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02"/>
        <w:gridCol w:w="65"/>
      </w:tblGrid>
      <w:tr w:rsidR="00D2419F" w:rsidTr="00C04671">
        <w:tc>
          <w:tcPr>
            <w:tcW w:w="2518" w:type="dxa"/>
          </w:tcPr>
          <w:p w:rsidR="00D2419F" w:rsidRDefault="00D2419F" w:rsidP="009524C5">
            <w:pPr>
              <w:pStyle w:val="NOSSideHeading"/>
              <w:ind w:right="-108"/>
            </w:pPr>
            <w:bookmarkStart w:id="0" w:name="Overview"/>
            <w:bookmarkStart w:id="1" w:name="_GoBack"/>
            <w:bookmarkEnd w:id="1"/>
            <w:r>
              <w:t>Overview</w:t>
            </w:r>
            <w:r>
              <w:br/>
            </w:r>
          </w:p>
        </w:tc>
        <w:tc>
          <w:tcPr>
            <w:tcW w:w="7967" w:type="dxa"/>
            <w:gridSpan w:val="2"/>
          </w:tcPr>
          <w:p w:rsidR="00D2419F" w:rsidRPr="007567C8" w:rsidRDefault="00D2419F" w:rsidP="00823628">
            <w:pPr>
              <w:pStyle w:val="NOSNumberList"/>
              <w:numPr>
                <w:ilvl w:val="0"/>
                <w:numId w:val="0"/>
              </w:numPr>
              <w:rPr>
                <w:color w:val="000000"/>
              </w:rPr>
            </w:pPr>
            <w:bookmarkStart w:id="2" w:name="StartOverview"/>
            <w:bookmarkEnd w:id="2"/>
            <w:r w:rsidRPr="007567C8">
              <w:rPr>
                <w:color w:val="000000"/>
              </w:rPr>
              <w:t xml:space="preserve">This standard identifies the requirement when you support children's learning through play </w:t>
            </w:r>
            <w:r>
              <w:rPr>
                <w:color w:val="000000"/>
              </w:rPr>
              <w:t xml:space="preserve">in a </w:t>
            </w:r>
            <w:r w:rsidRPr="007567C8">
              <w:rPr>
                <w:color w:val="000000"/>
              </w:rPr>
              <w:t xml:space="preserve">setting where children are cared for or supported. The standard includes participating in activities with children to encourage communication and language as well as physical, drama, imaginative and creative play. The standard also includes encouraging children to explore and investigate. Finally the standard includes how you contribute to the assessment of children’s learning through play. </w:t>
            </w:r>
          </w:p>
          <w:p w:rsidR="00D2419F" w:rsidRDefault="00D2419F" w:rsidP="00823628">
            <w:pPr>
              <w:pStyle w:val="NOSNumberList"/>
              <w:numPr>
                <w:ilvl w:val="0"/>
                <w:numId w:val="0"/>
              </w:numPr>
            </w:pPr>
          </w:p>
          <w:p w:rsidR="00D2419F" w:rsidRDefault="00D2419F" w:rsidP="00823628">
            <w:pPr>
              <w:pStyle w:val="NOSNumberList"/>
              <w:numPr>
                <w:ilvl w:val="0"/>
                <w:numId w:val="0"/>
              </w:numPr>
            </w:pPr>
          </w:p>
          <w:p w:rsidR="00D2419F" w:rsidRDefault="00D2419F" w:rsidP="00823628">
            <w:pPr>
              <w:pStyle w:val="NOSNumberList"/>
              <w:numPr>
                <w:ilvl w:val="0"/>
                <w:numId w:val="0"/>
              </w:numPr>
            </w:pPr>
          </w:p>
          <w:p w:rsidR="00D2419F" w:rsidRDefault="00D2419F" w:rsidP="000914DB">
            <w:pPr>
              <w:pStyle w:val="NOSNumberList"/>
              <w:numPr>
                <w:ilvl w:val="0"/>
                <w:numId w:val="0"/>
              </w:numPr>
            </w:pPr>
          </w:p>
        </w:tc>
      </w:tr>
      <w:bookmarkEnd w:id="0"/>
      <w:tr w:rsidR="00D2419F" w:rsidRPr="00CF4D98" w:rsidTr="00C04671">
        <w:trPr>
          <w:gridAfter w:val="1"/>
          <w:wAfter w:w="65" w:type="dxa"/>
          <w:trHeight w:val="23850"/>
        </w:trPr>
        <w:tc>
          <w:tcPr>
            <w:tcW w:w="2518" w:type="dxa"/>
          </w:tcPr>
          <w:p w:rsidR="00D2419F" w:rsidRDefault="00D2419F" w:rsidP="00B813D6">
            <w:pPr>
              <w:pStyle w:val="NOSSideHeading"/>
              <w:ind w:right="-108"/>
              <w:rPr>
                <w:rFonts w:ascii="Helvetica" w:hAnsi="Helvetica" w:cs="Helvetica"/>
                <w:b w:val="0"/>
                <w:i/>
                <w:iCs/>
                <w:color w:val="0078C1"/>
              </w:rPr>
            </w:pPr>
            <w:r>
              <w:lastRenderedPageBreak/>
              <w:br w:type="page"/>
            </w:r>
            <w:bookmarkStart w:id="3" w:name="EndOverview"/>
            <w:bookmarkStart w:id="4" w:name="Performance"/>
            <w:bookmarkEnd w:id="3"/>
            <w:r w:rsidRPr="00B813D6">
              <w:t>Performance criteria</w:t>
            </w:r>
            <w:r>
              <w:rPr>
                <w:rFonts w:ascii="Helvetica" w:hAnsi="Helvetica" w:cs="Helvetica"/>
                <w:b w:val="0"/>
                <w:bCs/>
                <w:color w:val="0078C1"/>
              </w:rPr>
              <w:br/>
            </w:r>
          </w:p>
          <w:p w:rsidR="00D2419F" w:rsidRDefault="00D2419F" w:rsidP="00016B9A">
            <w:pPr>
              <w:pStyle w:val="NOSSideSubHeading"/>
              <w:spacing w:line="240" w:lineRule="auto"/>
            </w:pPr>
            <w:r w:rsidRPr="00CF4D98">
              <w:t>You must be able to:</w:t>
            </w:r>
          </w:p>
          <w:p w:rsidR="00D2419F" w:rsidRDefault="00D2419F" w:rsidP="0050084C">
            <w:pPr>
              <w:autoSpaceDE w:val="0"/>
              <w:autoSpaceDN w:val="0"/>
              <w:adjustRightInd w:val="0"/>
              <w:spacing w:after="0" w:line="240" w:lineRule="auto"/>
              <w:rPr>
                <w:rFonts w:ascii="Arial" w:hAnsi="Arial" w:cs="Arial"/>
                <w:bCs/>
                <w:i/>
                <w:color w:val="0078C1"/>
                <w:lang w:eastAsia="en-GB"/>
              </w:rPr>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r w:rsidRPr="00CF4D98">
              <w:t>You must be able to:</w:t>
            </w: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p>
          <w:p w:rsidR="00D2419F" w:rsidRDefault="00D2419F" w:rsidP="00B813D6">
            <w:pPr>
              <w:pStyle w:val="NOSSideSubHeading"/>
              <w:spacing w:line="240" w:lineRule="auto"/>
            </w:pPr>
            <w:r w:rsidRPr="00CF4D98">
              <w:t>You must be able to:</w:t>
            </w:r>
          </w:p>
          <w:p w:rsidR="00D2419F" w:rsidRDefault="00D2419F" w:rsidP="00B813D6">
            <w:pPr>
              <w:pStyle w:val="NOSSideSubHeading"/>
              <w:spacing w:line="240" w:lineRule="auto"/>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B813D6">
            <w:pPr>
              <w:pStyle w:val="NOSSideSubHeading"/>
              <w:spacing w:line="240" w:lineRule="auto"/>
            </w:pPr>
            <w:r w:rsidRPr="00CF4D98">
              <w:t>You must be able to:</w:t>
            </w: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B813D6">
            <w:pPr>
              <w:pStyle w:val="NOSSideSubHeading"/>
              <w:spacing w:line="240" w:lineRule="auto"/>
            </w:pPr>
            <w:r w:rsidRPr="00CF4D98">
              <w:t>You must be able to:</w:t>
            </w: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50084C">
            <w:pPr>
              <w:autoSpaceDE w:val="0"/>
              <w:autoSpaceDN w:val="0"/>
              <w:adjustRightInd w:val="0"/>
            </w:pPr>
          </w:p>
          <w:p w:rsidR="00D2419F" w:rsidRDefault="00D2419F" w:rsidP="00B813D6">
            <w:pPr>
              <w:pStyle w:val="NOSSideSubHeading"/>
              <w:spacing w:line="240" w:lineRule="auto"/>
            </w:pPr>
            <w:r w:rsidRPr="00CF4D98">
              <w:t>You must be able to:</w:t>
            </w:r>
          </w:p>
          <w:p w:rsidR="00D2419F" w:rsidRDefault="00D2419F" w:rsidP="0050084C">
            <w:pPr>
              <w:autoSpaceDE w:val="0"/>
              <w:autoSpaceDN w:val="0"/>
              <w:adjustRightInd w:val="0"/>
            </w:pPr>
          </w:p>
          <w:p w:rsidR="00D2419F" w:rsidRPr="00CF4D98" w:rsidRDefault="00D2419F" w:rsidP="0050084C">
            <w:pPr>
              <w:autoSpaceDE w:val="0"/>
              <w:autoSpaceDN w:val="0"/>
              <w:adjustRightInd w:val="0"/>
            </w:pPr>
          </w:p>
        </w:tc>
        <w:tc>
          <w:tcPr>
            <w:tcW w:w="7902" w:type="dxa"/>
          </w:tcPr>
          <w:p w:rsidR="00D2419F" w:rsidRDefault="00D2419F" w:rsidP="00D02B86">
            <w:pPr>
              <w:pStyle w:val="NOSBodyHeading"/>
              <w:spacing w:line="276" w:lineRule="auto"/>
            </w:pPr>
            <w:bookmarkStart w:id="5" w:name="StartPerformance"/>
            <w:bookmarkEnd w:id="5"/>
          </w:p>
          <w:p w:rsidR="00D2419F" w:rsidRDefault="00D2419F" w:rsidP="00D02B86">
            <w:pPr>
              <w:pStyle w:val="NOSBodyHeading"/>
              <w:spacing w:line="276" w:lineRule="auto"/>
            </w:pPr>
          </w:p>
          <w:p w:rsidR="00D2419F" w:rsidRDefault="00D2419F" w:rsidP="00D02B86">
            <w:pPr>
              <w:pStyle w:val="NOSBodyHeading"/>
              <w:spacing w:line="276" w:lineRule="auto"/>
            </w:pPr>
          </w:p>
          <w:p w:rsidR="00D2419F" w:rsidRPr="000914DB" w:rsidRDefault="00D2419F" w:rsidP="00D02B86">
            <w:pPr>
              <w:pStyle w:val="NOSBodyHeading"/>
              <w:spacing w:line="276" w:lineRule="auto"/>
            </w:pPr>
            <w:r>
              <w:t>Participate in activities to encourage communication and language through play</w:t>
            </w:r>
          </w:p>
          <w:p w:rsidR="00D2419F" w:rsidRPr="00ED7767" w:rsidRDefault="00D2419F" w:rsidP="00B813D6">
            <w:pPr>
              <w:pStyle w:val="NOSBodyHeading"/>
              <w:numPr>
                <w:ilvl w:val="0"/>
                <w:numId w:val="17"/>
              </w:numPr>
              <w:spacing w:line="276" w:lineRule="auto"/>
              <w:rPr>
                <w:b w:val="0"/>
                <w:color w:val="000000"/>
              </w:rPr>
            </w:pPr>
            <w:r>
              <w:rPr>
                <w:b w:val="0"/>
              </w:rPr>
              <w:t xml:space="preserve">work in ways that </w:t>
            </w:r>
            <w:r w:rsidRPr="00ED7767">
              <w:rPr>
                <w:b w:val="0"/>
                <w:color w:val="000000"/>
              </w:rPr>
              <w:t xml:space="preserve">support </w:t>
            </w:r>
            <w:r w:rsidRPr="00ED7767">
              <w:rPr>
                <w:color w:val="000000"/>
              </w:rPr>
              <w:t>active participation</w:t>
            </w:r>
            <w:r w:rsidRPr="00ED7767">
              <w:rPr>
                <w:b w:val="0"/>
                <w:color w:val="000000"/>
              </w:rPr>
              <w:t xml:space="preserve"> when communicating with children during </w:t>
            </w:r>
            <w:r w:rsidRPr="00ED7767">
              <w:rPr>
                <w:color w:val="000000"/>
              </w:rPr>
              <w:t>play</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use every opportunity during activities and routines to listen and communicate with children in a way that is child centred and suitable for their needs and abilities</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 xml:space="preserve">support the child to ask questions and develop an attitude of open enquiry </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 xml:space="preserve">use body language, eye contact, tone of voice and methods of listening that actively encourage the child </w:t>
            </w:r>
            <w:r w:rsidRPr="00F64617">
              <w:rPr>
                <w:b w:val="0"/>
                <w:color w:val="000000"/>
              </w:rPr>
              <w:t>to</w:t>
            </w:r>
            <w:r w:rsidRPr="00ED7767">
              <w:rPr>
                <w:b w:val="0"/>
                <w:color w:val="000000"/>
              </w:rPr>
              <w:t xml:space="preserve"> communicate </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 xml:space="preserve">use </w:t>
            </w:r>
            <w:r w:rsidRPr="00ED7767">
              <w:rPr>
                <w:color w:val="000000"/>
              </w:rPr>
              <w:t>language</w:t>
            </w:r>
            <w:r w:rsidRPr="00ED7767">
              <w:rPr>
                <w:b w:val="0"/>
                <w:color w:val="000000"/>
              </w:rPr>
              <w:t xml:space="preserve"> to enhance children's communication skills and learning through play</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 xml:space="preserve">use all activities </w:t>
            </w:r>
            <w:r>
              <w:rPr>
                <w:b w:val="0"/>
                <w:color w:val="000000"/>
              </w:rPr>
              <w:t xml:space="preserve">and routines </w:t>
            </w:r>
            <w:r w:rsidRPr="00ED7767">
              <w:rPr>
                <w:b w:val="0"/>
                <w:color w:val="000000"/>
              </w:rPr>
              <w:t>to encourage, support and model language and communication</w:t>
            </w:r>
          </w:p>
          <w:p w:rsidR="00D2419F" w:rsidRPr="00ED7767" w:rsidRDefault="00D2419F" w:rsidP="00B813D6">
            <w:pPr>
              <w:pStyle w:val="NOSBodyHeading"/>
              <w:numPr>
                <w:ilvl w:val="0"/>
                <w:numId w:val="17"/>
              </w:numPr>
              <w:spacing w:line="276" w:lineRule="auto"/>
              <w:rPr>
                <w:b w:val="0"/>
                <w:color w:val="000000"/>
              </w:rPr>
            </w:pPr>
            <w:r w:rsidRPr="00ED7767">
              <w:rPr>
                <w:b w:val="0"/>
                <w:color w:val="000000"/>
              </w:rPr>
              <w:t xml:space="preserve">make sure what you communicate is </w:t>
            </w:r>
            <w:r w:rsidRPr="00ED7767">
              <w:rPr>
                <w:color w:val="000000"/>
              </w:rPr>
              <w:t>child centred</w:t>
            </w:r>
            <w:r w:rsidRPr="00ED7767">
              <w:rPr>
                <w:b w:val="0"/>
                <w:color w:val="000000"/>
              </w:rPr>
              <w:t xml:space="preserve"> and suitable for the children's needs and abilities </w:t>
            </w:r>
          </w:p>
          <w:p w:rsidR="00D2419F" w:rsidRPr="00ED7767" w:rsidRDefault="00D2419F" w:rsidP="00C04671">
            <w:pPr>
              <w:pStyle w:val="NOSBodyHeading"/>
              <w:spacing w:line="276" w:lineRule="auto"/>
              <w:rPr>
                <w:b w:val="0"/>
                <w:color w:val="000000"/>
              </w:rPr>
            </w:pPr>
          </w:p>
          <w:p w:rsidR="00D2419F" w:rsidRPr="00ED7767" w:rsidRDefault="00D2419F" w:rsidP="00D02B86">
            <w:pPr>
              <w:pStyle w:val="NOSBodyHeading"/>
              <w:spacing w:line="276" w:lineRule="auto"/>
              <w:rPr>
                <w:color w:val="000000"/>
              </w:rPr>
            </w:pPr>
            <w:r w:rsidRPr="00ED7767">
              <w:rPr>
                <w:color w:val="000000"/>
              </w:rPr>
              <w:t>Encourage children's imaginative play</w:t>
            </w:r>
          </w:p>
          <w:p w:rsidR="00D2419F" w:rsidRPr="00ED7767" w:rsidRDefault="00D2419F" w:rsidP="00D02B86">
            <w:pPr>
              <w:pStyle w:val="NOSBodyHeading"/>
              <w:numPr>
                <w:ilvl w:val="0"/>
                <w:numId w:val="17"/>
              </w:numPr>
              <w:spacing w:line="276" w:lineRule="auto"/>
              <w:rPr>
                <w:color w:val="000000"/>
              </w:rPr>
            </w:pPr>
            <w:r w:rsidRPr="00ED7767">
              <w:rPr>
                <w:b w:val="0"/>
                <w:color w:val="000000"/>
              </w:rPr>
              <w:t>s</w:t>
            </w:r>
            <w:r>
              <w:rPr>
                <w:b w:val="0"/>
                <w:color w:val="000000"/>
              </w:rPr>
              <w:t xml:space="preserve">upport </w:t>
            </w:r>
            <w:r w:rsidRPr="00ED7767">
              <w:rPr>
                <w:b w:val="0"/>
                <w:color w:val="000000"/>
              </w:rPr>
              <w:t xml:space="preserve">active participation of children when providing a range of materials, equipment and props to support </w:t>
            </w:r>
            <w:r w:rsidRPr="00ED7767">
              <w:rPr>
                <w:color w:val="000000"/>
              </w:rPr>
              <w:t>imaginative play</w:t>
            </w:r>
          </w:p>
          <w:p w:rsidR="00D2419F" w:rsidRPr="00ED7767" w:rsidRDefault="00D2419F" w:rsidP="00D02B86">
            <w:pPr>
              <w:pStyle w:val="NOSBodyHeading"/>
              <w:numPr>
                <w:ilvl w:val="0"/>
                <w:numId w:val="17"/>
              </w:numPr>
              <w:spacing w:line="276" w:lineRule="auto"/>
              <w:rPr>
                <w:color w:val="000000"/>
              </w:rPr>
            </w:pPr>
            <w:r w:rsidRPr="00ED7767">
              <w:rPr>
                <w:b w:val="0"/>
                <w:color w:val="000000"/>
              </w:rPr>
              <w:t xml:space="preserve">in partnership with children, select equipment and materials </w:t>
            </w:r>
            <w:r>
              <w:rPr>
                <w:b w:val="0"/>
                <w:color w:val="000000"/>
              </w:rPr>
              <w:t xml:space="preserve">for imaginative play, </w:t>
            </w:r>
            <w:r w:rsidRPr="00ED7767">
              <w:rPr>
                <w:b w:val="0"/>
                <w:color w:val="000000"/>
              </w:rPr>
              <w:t>which are inclusive of their own and other cultures</w:t>
            </w:r>
          </w:p>
          <w:p w:rsidR="00D2419F" w:rsidRPr="00ED7767" w:rsidRDefault="00D2419F" w:rsidP="00D02B86">
            <w:pPr>
              <w:pStyle w:val="NOSBodyHeading"/>
              <w:numPr>
                <w:ilvl w:val="0"/>
                <w:numId w:val="17"/>
              </w:numPr>
              <w:spacing w:line="276" w:lineRule="auto"/>
              <w:rPr>
                <w:color w:val="000000"/>
              </w:rPr>
            </w:pPr>
            <w:r w:rsidRPr="00ED7767">
              <w:rPr>
                <w:b w:val="0"/>
                <w:color w:val="000000"/>
              </w:rPr>
              <w:t>encourage children to be inclusive of others  within their imaginative play</w:t>
            </w:r>
          </w:p>
          <w:p w:rsidR="00D2419F" w:rsidRPr="00ED7767" w:rsidRDefault="00D2419F" w:rsidP="00D02B86">
            <w:pPr>
              <w:pStyle w:val="NOSBodyHeading"/>
              <w:numPr>
                <w:ilvl w:val="0"/>
                <w:numId w:val="17"/>
              </w:numPr>
              <w:spacing w:line="276" w:lineRule="auto"/>
              <w:rPr>
                <w:color w:val="000000"/>
              </w:rPr>
            </w:pPr>
            <w:r w:rsidRPr="00ED7767">
              <w:rPr>
                <w:b w:val="0"/>
                <w:color w:val="000000"/>
              </w:rPr>
              <w:t>encourage children to explore the feelings and roles of others through imagination</w:t>
            </w:r>
          </w:p>
          <w:p w:rsidR="00D2419F" w:rsidRPr="007173A3" w:rsidRDefault="00D2419F" w:rsidP="007173A3">
            <w:pPr>
              <w:pStyle w:val="NOSBodyHeading"/>
              <w:numPr>
                <w:ilvl w:val="0"/>
                <w:numId w:val="17"/>
              </w:numPr>
              <w:spacing w:line="276" w:lineRule="auto"/>
            </w:pPr>
            <w:r w:rsidRPr="00ED7767">
              <w:rPr>
                <w:b w:val="0"/>
                <w:color w:val="000000"/>
              </w:rPr>
              <w:t xml:space="preserve">support opportunities for children to participate in </w:t>
            </w:r>
            <w:r w:rsidRPr="00ED7767">
              <w:rPr>
                <w:color w:val="000000"/>
              </w:rPr>
              <w:t>unstructured</w:t>
            </w:r>
            <w:r>
              <w:rPr>
                <w:b w:val="0"/>
              </w:rPr>
              <w:t xml:space="preserve"> imaginative play with or without adult intervention</w:t>
            </w:r>
          </w:p>
          <w:p w:rsidR="00D2419F" w:rsidRPr="00ED7767" w:rsidRDefault="00D2419F" w:rsidP="007173A3">
            <w:pPr>
              <w:pStyle w:val="NOSBodyHeading"/>
              <w:numPr>
                <w:ilvl w:val="0"/>
                <w:numId w:val="17"/>
              </w:numPr>
              <w:spacing w:line="276" w:lineRule="auto"/>
              <w:rPr>
                <w:color w:val="000000"/>
              </w:rPr>
            </w:pPr>
            <w:r>
              <w:rPr>
                <w:b w:val="0"/>
              </w:rPr>
              <w:t>u</w:t>
            </w:r>
            <w:r w:rsidRPr="007173A3">
              <w:rPr>
                <w:b w:val="0"/>
              </w:rPr>
              <w:t xml:space="preserve">se unstructured play to support children </w:t>
            </w:r>
            <w:r w:rsidRPr="00ED7767">
              <w:rPr>
                <w:b w:val="0"/>
                <w:color w:val="000000"/>
              </w:rPr>
              <w:t xml:space="preserve">develop </w:t>
            </w:r>
            <w:r w:rsidRPr="00ED7767">
              <w:rPr>
                <w:color w:val="000000"/>
              </w:rPr>
              <w:t>social and life skills</w:t>
            </w:r>
          </w:p>
          <w:p w:rsidR="00D2419F" w:rsidRPr="00ED7767" w:rsidRDefault="00D2419F" w:rsidP="007173A3">
            <w:pPr>
              <w:pStyle w:val="NOSBodyHeading"/>
              <w:numPr>
                <w:ilvl w:val="0"/>
                <w:numId w:val="17"/>
              </w:numPr>
              <w:spacing w:line="276" w:lineRule="auto"/>
              <w:rPr>
                <w:color w:val="000000"/>
              </w:rPr>
            </w:pPr>
            <w:r w:rsidRPr="00ED7767">
              <w:rPr>
                <w:rFonts w:cs="Arial"/>
                <w:b w:val="0"/>
                <w:color w:val="000000"/>
              </w:rPr>
              <w:t>support children to play out roles they see at home and in the world around them and the need for sensitivity in dealing with stereotypes</w:t>
            </w:r>
          </w:p>
          <w:p w:rsidR="00D2419F" w:rsidRPr="00ED7767" w:rsidRDefault="00D2419F" w:rsidP="00D02B86">
            <w:pPr>
              <w:pStyle w:val="NOSBodyHeading"/>
              <w:spacing w:line="276" w:lineRule="auto"/>
              <w:rPr>
                <w:color w:val="000000"/>
              </w:rPr>
            </w:pPr>
          </w:p>
          <w:p w:rsidR="00D2419F" w:rsidRPr="00ED7767" w:rsidRDefault="00D2419F" w:rsidP="00D02B86">
            <w:pPr>
              <w:pStyle w:val="NOSBodyHeading"/>
              <w:spacing w:line="276" w:lineRule="auto"/>
              <w:rPr>
                <w:color w:val="000000"/>
              </w:rPr>
            </w:pPr>
            <w:r w:rsidRPr="00ED7767">
              <w:rPr>
                <w:color w:val="000000"/>
              </w:rPr>
              <w:t>Encourage children to be creative</w:t>
            </w:r>
          </w:p>
          <w:p w:rsidR="00D2419F" w:rsidRPr="00ED7767" w:rsidRDefault="00D2419F" w:rsidP="00F64617">
            <w:pPr>
              <w:pStyle w:val="NOSBodyHeading"/>
              <w:numPr>
                <w:ilvl w:val="0"/>
                <w:numId w:val="17"/>
              </w:numPr>
              <w:spacing w:line="276" w:lineRule="auto"/>
              <w:rPr>
                <w:color w:val="000000"/>
              </w:rPr>
            </w:pPr>
            <w:r w:rsidRPr="00ED7767">
              <w:rPr>
                <w:b w:val="0"/>
                <w:color w:val="000000"/>
              </w:rPr>
              <w:t>encourage the child’s participation in a range of creative activities</w:t>
            </w:r>
          </w:p>
          <w:p w:rsidR="00D2419F" w:rsidRPr="00ED7767" w:rsidRDefault="00D2419F" w:rsidP="00D02B86">
            <w:pPr>
              <w:pStyle w:val="NOSBodyHeading"/>
              <w:numPr>
                <w:ilvl w:val="0"/>
                <w:numId w:val="17"/>
              </w:numPr>
              <w:spacing w:line="276" w:lineRule="auto"/>
              <w:rPr>
                <w:color w:val="000000"/>
              </w:rPr>
            </w:pPr>
            <w:r w:rsidRPr="00ED7767">
              <w:rPr>
                <w:b w:val="0"/>
                <w:color w:val="000000"/>
              </w:rPr>
              <w:t xml:space="preserve">follow the children's interests and preferences when providing a range of materials, equipment and props to support creativity </w:t>
            </w:r>
          </w:p>
          <w:p w:rsidR="00D2419F" w:rsidRPr="00ED7767" w:rsidRDefault="00D2419F" w:rsidP="002A5B2C">
            <w:pPr>
              <w:pStyle w:val="NOSBodyHeading"/>
              <w:numPr>
                <w:ilvl w:val="0"/>
                <w:numId w:val="17"/>
              </w:numPr>
              <w:spacing w:line="276" w:lineRule="auto"/>
              <w:rPr>
                <w:color w:val="000000"/>
              </w:rPr>
            </w:pPr>
            <w:r w:rsidRPr="00ED7767">
              <w:rPr>
                <w:b w:val="0"/>
                <w:color w:val="000000"/>
              </w:rPr>
              <w:t>use opportunities for children to learn and discover through use of natural materials including sand and water</w:t>
            </w:r>
          </w:p>
          <w:p w:rsidR="00D2419F" w:rsidRPr="00ED7767" w:rsidRDefault="00D2419F" w:rsidP="00D02B86">
            <w:pPr>
              <w:pStyle w:val="NOSBodyHeading"/>
              <w:numPr>
                <w:ilvl w:val="0"/>
                <w:numId w:val="17"/>
              </w:numPr>
              <w:spacing w:line="276" w:lineRule="auto"/>
              <w:rPr>
                <w:b w:val="0"/>
                <w:color w:val="000000"/>
              </w:rPr>
            </w:pPr>
            <w:r w:rsidRPr="00ED7767">
              <w:rPr>
                <w:b w:val="0"/>
                <w:color w:val="000000"/>
              </w:rPr>
              <w:t>s</w:t>
            </w:r>
            <w:r>
              <w:rPr>
                <w:b w:val="0"/>
                <w:color w:val="000000"/>
              </w:rPr>
              <w:t xml:space="preserve">upport </w:t>
            </w:r>
            <w:r w:rsidRPr="00ED7767">
              <w:rPr>
                <w:b w:val="0"/>
                <w:color w:val="000000"/>
              </w:rPr>
              <w:t xml:space="preserve">participation of children to select and display work in ways that supports their self-esteem </w:t>
            </w:r>
          </w:p>
          <w:p w:rsidR="00D2419F" w:rsidRPr="00ED7767" w:rsidRDefault="00D2419F" w:rsidP="00D02B86">
            <w:pPr>
              <w:pStyle w:val="NOSBodyHeading"/>
              <w:numPr>
                <w:ilvl w:val="0"/>
                <w:numId w:val="17"/>
              </w:numPr>
              <w:spacing w:line="276" w:lineRule="auto"/>
              <w:rPr>
                <w:b w:val="0"/>
                <w:color w:val="000000"/>
              </w:rPr>
            </w:pPr>
            <w:r w:rsidRPr="00ED7767">
              <w:rPr>
                <w:b w:val="0"/>
                <w:color w:val="000000"/>
              </w:rPr>
              <w:t xml:space="preserve">encourage children to spend time outdoors with the opportunity to </w:t>
            </w:r>
            <w:r w:rsidRPr="00ED7767">
              <w:rPr>
                <w:b w:val="0"/>
                <w:color w:val="000000"/>
              </w:rPr>
              <w:lastRenderedPageBreak/>
              <w:t>explore natural materials</w:t>
            </w:r>
          </w:p>
          <w:p w:rsidR="00D2419F" w:rsidRPr="00ED7767" w:rsidRDefault="00D2419F" w:rsidP="00D02B86">
            <w:pPr>
              <w:pStyle w:val="NOSBodyHeading"/>
              <w:spacing w:line="276" w:lineRule="auto"/>
              <w:rPr>
                <w:color w:val="000000"/>
              </w:rPr>
            </w:pPr>
          </w:p>
          <w:p w:rsidR="00D2419F" w:rsidRPr="00ED7767" w:rsidRDefault="00D2419F" w:rsidP="00D02B86">
            <w:pPr>
              <w:pStyle w:val="NOSBodyHeading"/>
              <w:spacing w:line="276" w:lineRule="auto"/>
              <w:rPr>
                <w:color w:val="000000"/>
              </w:rPr>
            </w:pPr>
            <w:r w:rsidRPr="00ED7767">
              <w:rPr>
                <w:color w:val="000000"/>
              </w:rPr>
              <w:t>Support physical play</w:t>
            </w:r>
          </w:p>
          <w:p w:rsidR="00D2419F" w:rsidRPr="002A5B2C" w:rsidRDefault="00D2419F" w:rsidP="00D02B86">
            <w:pPr>
              <w:pStyle w:val="NOSBodyHeading"/>
              <w:numPr>
                <w:ilvl w:val="0"/>
                <w:numId w:val="17"/>
              </w:numPr>
              <w:spacing w:line="276" w:lineRule="auto"/>
            </w:pPr>
            <w:r w:rsidRPr="00ED7767">
              <w:rPr>
                <w:b w:val="0"/>
                <w:color w:val="000000"/>
              </w:rPr>
              <w:t xml:space="preserve">encourage and support all children to participate in </w:t>
            </w:r>
            <w:r w:rsidRPr="00ED7767">
              <w:rPr>
                <w:color w:val="000000"/>
              </w:rPr>
              <w:t>physical play</w:t>
            </w:r>
            <w:r w:rsidRPr="002A5B2C">
              <w:rPr>
                <w:b w:val="0"/>
              </w:rPr>
              <w:t xml:space="preserve"> enabling an appropriate element of risk and challenge within their play, according to their abilities, preferences and needs </w:t>
            </w:r>
          </w:p>
          <w:p w:rsidR="00D2419F" w:rsidRDefault="00D2419F" w:rsidP="00D02B86">
            <w:pPr>
              <w:pStyle w:val="NOSBodyHeading"/>
              <w:numPr>
                <w:ilvl w:val="0"/>
                <w:numId w:val="17"/>
              </w:numPr>
              <w:spacing w:line="276" w:lineRule="auto"/>
            </w:pPr>
            <w:r>
              <w:rPr>
                <w:b w:val="0"/>
              </w:rPr>
              <w:t>h</w:t>
            </w:r>
            <w:r w:rsidRPr="002A5B2C">
              <w:rPr>
                <w:b w:val="0"/>
              </w:rPr>
              <w:t>elp children to assess risk to themselv</w:t>
            </w:r>
            <w:r>
              <w:rPr>
                <w:b w:val="0"/>
              </w:rPr>
              <w:t>es and others in their physical</w:t>
            </w:r>
            <w:r w:rsidRPr="002A5B2C">
              <w:rPr>
                <w:b w:val="0"/>
              </w:rPr>
              <w:t xml:space="preserve"> play</w:t>
            </w:r>
            <w:r>
              <w:rPr>
                <w:b w:val="0"/>
              </w:rPr>
              <w:t xml:space="preserve">              </w:t>
            </w:r>
          </w:p>
          <w:p w:rsidR="00D2419F" w:rsidRDefault="00D2419F" w:rsidP="00D02B86">
            <w:pPr>
              <w:pStyle w:val="NOSBodyHeading"/>
              <w:numPr>
                <w:ilvl w:val="0"/>
                <w:numId w:val="17"/>
              </w:numPr>
              <w:spacing w:line="276" w:lineRule="auto"/>
            </w:pPr>
            <w:r>
              <w:rPr>
                <w:b w:val="0"/>
              </w:rPr>
              <w:t>encourage children to take part in physical play using their whole bodies by providing interesting and stimulating opportunities</w:t>
            </w:r>
          </w:p>
          <w:p w:rsidR="00D2419F" w:rsidRDefault="00D2419F" w:rsidP="00D02B86">
            <w:pPr>
              <w:pStyle w:val="NOSBodyHeading"/>
              <w:numPr>
                <w:ilvl w:val="0"/>
                <w:numId w:val="17"/>
              </w:numPr>
              <w:spacing w:line="276" w:lineRule="auto"/>
            </w:pPr>
            <w:r>
              <w:rPr>
                <w:b w:val="0"/>
              </w:rPr>
              <w:t xml:space="preserve">give children opportunities to develop </w:t>
            </w:r>
            <w:r w:rsidRPr="00ED7767">
              <w:rPr>
                <w:b w:val="0"/>
                <w:color w:val="000000"/>
              </w:rPr>
              <w:t xml:space="preserve">their </w:t>
            </w:r>
            <w:r w:rsidRPr="00ED7767">
              <w:rPr>
                <w:color w:val="000000"/>
              </w:rPr>
              <w:t>fine motor skills</w:t>
            </w:r>
            <w:r w:rsidRPr="00ED7767">
              <w:rPr>
                <w:b w:val="0"/>
                <w:color w:val="000000"/>
              </w:rPr>
              <w:t xml:space="preserve"> by</w:t>
            </w:r>
            <w:r>
              <w:rPr>
                <w:b w:val="0"/>
              </w:rPr>
              <w:t xml:space="preserve"> providing appropriate activities and experiences</w:t>
            </w:r>
          </w:p>
          <w:p w:rsidR="00D2419F" w:rsidRDefault="00D2419F" w:rsidP="00D02B86">
            <w:pPr>
              <w:pStyle w:val="NOSBodyHeading"/>
              <w:numPr>
                <w:ilvl w:val="0"/>
                <w:numId w:val="17"/>
              </w:numPr>
              <w:spacing w:line="276" w:lineRule="auto"/>
            </w:pPr>
            <w:r>
              <w:rPr>
                <w:b w:val="0"/>
              </w:rPr>
              <w:t>safely supervise children's physical play without over or under protecting them</w:t>
            </w:r>
          </w:p>
          <w:p w:rsidR="00D2419F" w:rsidRDefault="00D2419F" w:rsidP="00D02B86">
            <w:pPr>
              <w:pStyle w:val="NOSBodyHeading"/>
              <w:numPr>
                <w:ilvl w:val="0"/>
                <w:numId w:val="17"/>
              </w:numPr>
              <w:spacing w:line="276" w:lineRule="auto"/>
              <w:rPr>
                <w:b w:val="0"/>
              </w:rPr>
            </w:pPr>
            <w:r>
              <w:rPr>
                <w:b w:val="0"/>
              </w:rPr>
              <w:t>encourage children to take turns and consider others feelings and views</w:t>
            </w:r>
          </w:p>
          <w:p w:rsidR="00D2419F" w:rsidRDefault="00D2419F" w:rsidP="00C04671">
            <w:pPr>
              <w:pStyle w:val="NOSBodyHeading"/>
              <w:spacing w:line="276" w:lineRule="auto"/>
              <w:rPr>
                <w:b w:val="0"/>
              </w:rPr>
            </w:pPr>
          </w:p>
          <w:p w:rsidR="00D2419F" w:rsidRDefault="00D2419F" w:rsidP="00852204">
            <w:pPr>
              <w:pStyle w:val="NOSBodyHeading"/>
              <w:spacing w:line="276" w:lineRule="auto"/>
            </w:pPr>
            <w:r>
              <w:t>Encourage children to explore and investigate</w:t>
            </w:r>
          </w:p>
          <w:p w:rsidR="00D2419F" w:rsidRPr="008E0228" w:rsidRDefault="00D2419F" w:rsidP="00D02B86">
            <w:pPr>
              <w:pStyle w:val="NOSBodyHeading"/>
              <w:numPr>
                <w:ilvl w:val="0"/>
                <w:numId w:val="17"/>
              </w:numPr>
              <w:spacing w:line="276" w:lineRule="auto"/>
            </w:pPr>
            <w:r>
              <w:rPr>
                <w:b w:val="0"/>
              </w:rPr>
              <w:t>help children to use indoor and outdoor environments to explore and investigate their surroundings</w:t>
            </w:r>
          </w:p>
          <w:p w:rsidR="00D2419F" w:rsidRPr="00852204" w:rsidRDefault="00D2419F" w:rsidP="00D02B86">
            <w:pPr>
              <w:pStyle w:val="NOSBodyHeading"/>
              <w:numPr>
                <w:ilvl w:val="0"/>
                <w:numId w:val="17"/>
              </w:numPr>
              <w:spacing w:line="276" w:lineRule="auto"/>
            </w:pPr>
            <w:r>
              <w:rPr>
                <w:b w:val="0"/>
              </w:rPr>
              <w:t>s</w:t>
            </w:r>
            <w:r w:rsidRPr="00852204">
              <w:rPr>
                <w:b w:val="0"/>
              </w:rPr>
              <w:t>upport children to find out about</w:t>
            </w:r>
            <w:r>
              <w:rPr>
                <w:b w:val="0"/>
              </w:rPr>
              <w:t>,</w:t>
            </w:r>
            <w:r w:rsidRPr="00852204">
              <w:rPr>
                <w:b w:val="0"/>
              </w:rPr>
              <w:t xml:space="preserve"> explore and investigate community resources </w:t>
            </w:r>
          </w:p>
          <w:p w:rsidR="00D2419F" w:rsidRPr="008E0228" w:rsidRDefault="00D2419F" w:rsidP="00D02B86">
            <w:pPr>
              <w:pStyle w:val="NOSBodyHeading"/>
              <w:numPr>
                <w:ilvl w:val="0"/>
                <w:numId w:val="17"/>
              </w:numPr>
              <w:spacing w:line="276" w:lineRule="auto"/>
            </w:pPr>
            <w:r>
              <w:rPr>
                <w:b w:val="0"/>
              </w:rPr>
              <w:t>u</w:t>
            </w:r>
            <w:r w:rsidRPr="008E0228">
              <w:rPr>
                <w:b w:val="0"/>
              </w:rPr>
              <w:t>se activities to model your own interest in exploring and investigating</w:t>
            </w:r>
          </w:p>
          <w:p w:rsidR="00D2419F" w:rsidRDefault="00D2419F" w:rsidP="00D02B86">
            <w:pPr>
              <w:pStyle w:val="NOSBodyHeading"/>
              <w:numPr>
                <w:ilvl w:val="0"/>
                <w:numId w:val="17"/>
              </w:numPr>
              <w:spacing w:line="276" w:lineRule="auto"/>
            </w:pPr>
            <w:r>
              <w:rPr>
                <w:b w:val="0"/>
              </w:rPr>
              <w:t>help children to use ICT as part of their exploration and investigation</w:t>
            </w:r>
          </w:p>
          <w:p w:rsidR="00D2419F" w:rsidRPr="00852204" w:rsidRDefault="00D2419F" w:rsidP="00D02B86">
            <w:pPr>
              <w:pStyle w:val="NOSBodyHeading"/>
              <w:numPr>
                <w:ilvl w:val="0"/>
                <w:numId w:val="17"/>
              </w:numPr>
              <w:spacing w:line="276" w:lineRule="auto"/>
            </w:pPr>
            <w:r>
              <w:rPr>
                <w:b w:val="0"/>
              </w:rPr>
              <w:t xml:space="preserve">use activities to engage children's curiosity, making sure that activities are carefully prepared, safe, and that children are supported appropriately </w:t>
            </w:r>
          </w:p>
          <w:p w:rsidR="00D2419F" w:rsidRDefault="00D2419F" w:rsidP="00D02B86">
            <w:pPr>
              <w:pStyle w:val="NOSBodyHeading"/>
              <w:numPr>
                <w:ilvl w:val="0"/>
                <w:numId w:val="17"/>
              </w:numPr>
              <w:spacing w:line="276" w:lineRule="auto"/>
            </w:pPr>
            <w:r>
              <w:rPr>
                <w:b w:val="0"/>
              </w:rPr>
              <w:t>help children examine, and display objects of interest to enhance their learning</w:t>
            </w:r>
          </w:p>
          <w:p w:rsidR="00D2419F" w:rsidRPr="00C04671" w:rsidRDefault="00D2419F" w:rsidP="00D02B86">
            <w:pPr>
              <w:pStyle w:val="NOSBodyHeading"/>
              <w:numPr>
                <w:ilvl w:val="0"/>
                <w:numId w:val="17"/>
              </w:numPr>
              <w:spacing w:line="276" w:lineRule="auto"/>
            </w:pPr>
            <w:r>
              <w:rPr>
                <w:b w:val="0"/>
              </w:rPr>
              <w:t>make sure the environment is safe and organised in ways that are child centred and enable children to explore and investigate freely</w:t>
            </w:r>
          </w:p>
          <w:p w:rsidR="00D2419F" w:rsidRDefault="00D2419F" w:rsidP="00C04671">
            <w:pPr>
              <w:pStyle w:val="NOSBodyHeading"/>
              <w:spacing w:line="276" w:lineRule="auto"/>
            </w:pPr>
          </w:p>
          <w:p w:rsidR="00D2419F" w:rsidRDefault="00D2419F" w:rsidP="00D02B86">
            <w:pPr>
              <w:pStyle w:val="NOSBodyHeading"/>
              <w:spacing w:line="276" w:lineRule="auto"/>
            </w:pPr>
            <w:r>
              <w:t>Contribute to the assessment of children's learning through play</w:t>
            </w:r>
          </w:p>
          <w:p w:rsidR="00D2419F" w:rsidRDefault="00D2419F" w:rsidP="00D02B86">
            <w:pPr>
              <w:pStyle w:val="NOSBodyHeading"/>
              <w:numPr>
                <w:ilvl w:val="0"/>
                <w:numId w:val="17"/>
              </w:numPr>
              <w:spacing w:line="276" w:lineRule="auto"/>
            </w:pPr>
            <w:r>
              <w:rPr>
                <w:b w:val="0"/>
              </w:rPr>
              <w:t>observe children learning through play</w:t>
            </w:r>
          </w:p>
          <w:p w:rsidR="00D2419F" w:rsidRDefault="00D2419F" w:rsidP="00D02B86">
            <w:pPr>
              <w:pStyle w:val="NOSBodyHeading"/>
              <w:numPr>
                <w:ilvl w:val="0"/>
                <w:numId w:val="17"/>
              </w:numPr>
              <w:spacing w:line="276" w:lineRule="auto"/>
            </w:pPr>
            <w:r>
              <w:rPr>
                <w:b w:val="0"/>
              </w:rPr>
              <w:t>record your observations using agreed recording methods within your work setting</w:t>
            </w:r>
          </w:p>
          <w:p w:rsidR="00D2419F" w:rsidRPr="009B60A8" w:rsidRDefault="00D2419F" w:rsidP="00D02B86">
            <w:pPr>
              <w:pStyle w:val="NOSBodyHeading"/>
              <w:numPr>
                <w:ilvl w:val="0"/>
                <w:numId w:val="17"/>
              </w:numPr>
              <w:spacing w:line="276" w:lineRule="auto"/>
            </w:pPr>
            <w:r>
              <w:rPr>
                <w:b w:val="0"/>
              </w:rPr>
              <w:t xml:space="preserve">contribute to assessments of children's progress </w:t>
            </w:r>
          </w:p>
          <w:p w:rsidR="00D2419F" w:rsidRPr="00AE1907" w:rsidRDefault="00D2419F" w:rsidP="00D02B86">
            <w:pPr>
              <w:pStyle w:val="NOSBodyHeading"/>
              <w:numPr>
                <w:ilvl w:val="0"/>
                <w:numId w:val="17"/>
              </w:numPr>
              <w:spacing w:line="276" w:lineRule="auto"/>
            </w:pPr>
            <w:r>
              <w:rPr>
                <w:b w:val="0"/>
              </w:rPr>
              <w:t>complete required record of observations according to confidentiality agreements, legal requirements and work setting policies, procedures and practices</w:t>
            </w:r>
          </w:p>
          <w:p w:rsidR="00D2419F" w:rsidRPr="001B0A7B" w:rsidRDefault="00D2419F" w:rsidP="00AE1907">
            <w:pPr>
              <w:pStyle w:val="NOSBodyHeading"/>
              <w:numPr>
                <w:ilvl w:val="0"/>
                <w:numId w:val="17"/>
              </w:numPr>
              <w:spacing w:line="276" w:lineRule="auto"/>
              <w:rPr>
                <w:b w:val="0"/>
              </w:rPr>
            </w:pPr>
            <w:r>
              <w:rPr>
                <w:b w:val="0"/>
              </w:rPr>
              <w:t xml:space="preserve">use observations made by you and others to contribute to planning for children's learning through play </w:t>
            </w:r>
          </w:p>
        </w:tc>
      </w:tr>
      <w:tr w:rsidR="00D2419F" w:rsidRPr="00611BE1" w:rsidTr="00C04671">
        <w:trPr>
          <w:gridAfter w:val="1"/>
          <w:wAfter w:w="65" w:type="dxa"/>
        </w:trPr>
        <w:tc>
          <w:tcPr>
            <w:tcW w:w="2518" w:type="dxa"/>
          </w:tcPr>
          <w:p w:rsidR="00D2419F" w:rsidRDefault="00D2419F" w:rsidP="00B813D6">
            <w:pPr>
              <w:pStyle w:val="NOSSideHeading"/>
              <w:ind w:right="-108"/>
            </w:pPr>
            <w:bookmarkStart w:id="6" w:name="EndPerformance"/>
            <w:bookmarkEnd w:id="6"/>
            <w:bookmarkEnd w:id="4"/>
            <w:r w:rsidRPr="00B813D6">
              <w:lastRenderedPageBreak/>
              <w:t>Knowledge and understanding</w:t>
            </w:r>
          </w:p>
          <w:p w:rsidR="00D2419F" w:rsidRPr="00B813D6" w:rsidRDefault="00D2419F" w:rsidP="00B813D6">
            <w:pPr>
              <w:pStyle w:val="NOSSideHeading"/>
              <w:ind w:right="-108"/>
            </w:pPr>
          </w:p>
          <w:p w:rsidR="00D2419F" w:rsidRDefault="00D2419F" w:rsidP="00611BE1">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611BE1">
            <w:pPr>
              <w:autoSpaceDE w:val="0"/>
              <w:autoSpaceDN w:val="0"/>
              <w:adjustRightInd w:val="0"/>
              <w:rPr>
                <w:rFonts w:ascii="Arial" w:hAnsi="Arial" w:cs="Arial"/>
                <w:bCs/>
                <w:i/>
                <w:color w:val="0078C1"/>
                <w:lang w:eastAsia="en-GB"/>
              </w:rPr>
            </w:pPr>
          </w:p>
          <w:p w:rsidR="00D2419F" w:rsidRPr="00B813D6" w:rsidRDefault="00D2419F" w:rsidP="00B813D6">
            <w:pPr>
              <w:pStyle w:val="NOSSideHeading"/>
              <w:ind w:right="-108"/>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611BE1">
            <w:pPr>
              <w:autoSpaceDE w:val="0"/>
              <w:autoSpaceDN w:val="0"/>
              <w:adjustRightInd w:val="0"/>
              <w:rPr>
                <w:rFonts w:ascii="Arial" w:hAnsi="Arial" w:cs="Arial"/>
                <w:bCs/>
                <w:i/>
                <w:color w:val="0078C1"/>
                <w:lang w:eastAsia="en-GB"/>
              </w:rPr>
            </w:pPr>
          </w:p>
          <w:p w:rsidR="00D2419F" w:rsidRDefault="00D2419F" w:rsidP="00611BE1">
            <w:pPr>
              <w:autoSpaceDE w:val="0"/>
              <w:autoSpaceDN w:val="0"/>
              <w:adjustRightInd w:val="0"/>
              <w:rPr>
                <w:rFonts w:ascii="Arial" w:hAnsi="Arial" w:cs="Arial"/>
                <w:bCs/>
                <w:i/>
                <w:color w:val="0078C1"/>
                <w:lang w:eastAsia="en-GB"/>
              </w:rPr>
            </w:pPr>
          </w:p>
          <w:p w:rsidR="00D2419F" w:rsidRDefault="00D2419F" w:rsidP="00611BE1">
            <w:pPr>
              <w:autoSpaceDE w:val="0"/>
              <w:autoSpaceDN w:val="0"/>
              <w:adjustRightInd w:val="0"/>
              <w:rPr>
                <w:rFonts w:ascii="Arial" w:hAnsi="Arial" w:cs="Arial"/>
                <w:bCs/>
                <w:i/>
                <w:color w:val="0078C1"/>
                <w:lang w:eastAsia="en-GB"/>
              </w:rPr>
            </w:pPr>
          </w:p>
          <w:p w:rsidR="00D2419F" w:rsidRDefault="00D2419F" w:rsidP="00611BE1">
            <w:pPr>
              <w:autoSpaceDE w:val="0"/>
              <w:autoSpaceDN w:val="0"/>
              <w:adjustRightInd w:val="0"/>
              <w:rPr>
                <w:rFonts w:ascii="Arial" w:hAnsi="Arial" w:cs="Arial"/>
                <w:bCs/>
                <w:i/>
                <w:color w:val="0078C1"/>
                <w:lang w:eastAsia="en-GB"/>
              </w:rPr>
            </w:pPr>
          </w:p>
          <w:p w:rsidR="00D2419F" w:rsidRPr="00611BE1" w:rsidRDefault="00D2419F" w:rsidP="00611BE1">
            <w:pPr>
              <w:autoSpaceDE w:val="0"/>
              <w:autoSpaceDN w:val="0"/>
              <w:adjustRightInd w:val="0"/>
              <w:rPr>
                <w:rFonts w:ascii="Arial" w:hAnsi="Arial" w:cs="Arial"/>
                <w:bCs/>
                <w:i/>
                <w:color w:val="0078C1"/>
                <w:lang w:eastAsia="en-GB"/>
              </w:rPr>
            </w:pPr>
          </w:p>
          <w:p w:rsidR="00D2419F" w:rsidRPr="00611BE1" w:rsidRDefault="00D2419F" w:rsidP="00611BE1">
            <w:pPr>
              <w:autoSpaceDE w:val="0"/>
              <w:autoSpaceDN w:val="0"/>
              <w:adjustRightInd w:val="0"/>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611BE1">
            <w:pPr>
              <w:autoSpaceDE w:val="0"/>
              <w:autoSpaceDN w:val="0"/>
              <w:adjustRightInd w:val="0"/>
              <w:spacing w:line="240" w:lineRule="auto"/>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 xml:space="preserve">You need to know and </w:t>
            </w:r>
            <w:r w:rsidRPr="00611BE1">
              <w:rPr>
                <w:rFonts w:ascii="Arial" w:hAnsi="Arial" w:cs="Arial"/>
                <w:bCs/>
                <w:i/>
                <w:color w:val="0078C1"/>
                <w:lang w:eastAsia="en-GB"/>
              </w:rPr>
              <w:lastRenderedPageBreak/>
              <w:t>understand:</w:t>
            </w: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B813D6">
            <w:pPr>
              <w:autoSpaceDE w:val="0"/>
              <w:autoSpaceDN w:val="0"/>
              <w:adjustRightInd w:val="0"/>
              <w:rPr>
                <w:rFonts w:ascii="Arial" w:hAnsi="Arial" w:cs="Arial"/>
                <w:bCs/>
                <w:i/>
                <w:color w:val="0078C1"/>
                <w:lang w:eastAsia="en-GB"/>
              </w:rPr>
            </w:pPr>
          </w:p>
          <w:p w:rsidR="00D2419F" w:rsidRPr="00B813D6" w:rsidRDefault="00D2419F" w:rsidP="00B813D6">
            <w:pPr>
              <w:pStyle w:val="NOSSideHeading"/>
              <w:ind w:right="-108"/>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You need to know and understand:</w:t>
            </w: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r w:rsidRPr="00611BE1">
              <w:rPr>
                <w:rFonts w:ascii="Arial" w:hAnsi="Arial" w:cs="Arial"/>
                <w:bCs/>
                <w:i/>
                <w:color w:val="0078C1"/>
                <w:lang w:eastAsia="en-GB"/>
              </w:rPr>
              <w:t xml:space="preserve">You need to know and </w:t>
            </w:r>
            <w:r w:rsidRPr="00611BE1">
              <w:rPr>
                <w:rFonts w:ascii="Arial" w:hAnsi="Arial" w:cs="Arial"/>
                <w:bCs/>
                <w:i/>
                <w:color w:val="0078C1"/>
                <w:lang w:eastAsia="en-GB"/>
              </w:rPr>
              <w:lastRenderedPageBreak/>
              <w:t>understand:</w:t>
            </w: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Default="00D2419F" w:rsidP="00B813D6">
            <w:pPr>
              <w:autoSpaceDE w:val="0"/>
              <w:autoSpaceDN w:val="0"/>
              <w:adjustRightInd w:val="0"/>
              <w:rPr>
                <w:rFonts w:ascii="Arial" w:hAnsi="Arial" w:cs="Arial"/>
                <w:bCs/>
                <w:i/>
                <w:color w:val="0078C1"/>
                <w:lang w:eastAsia="en-GB"/>
              </w:rPr>
            </w:pPr>
          </w:p>
          <w:p w:rsidR="00D2419F" w:rsidRPr="00611BE1" w:rsidRDefault="00D2419F" w:rsidP="00611BE1">
            <w:pPr>
              <w:autoSpaceDE w:val="0"/>
              <w:autoSpaceDN w:val="0"/>
              <w:adjustRightInd w:val="0"/>
              <w:spacing w:line="240" w:lineRule="auto"/>
              <w:rPr>
                <w:rFonts w:ascii="Arial" w:hAnsi="Arial" w:cs="Arial"/>
                <w:bCs/>
                <w:i/>
                <w:color w:val="0078C1"/>
                <w:lang w:eastAsia="en-GB"/>
              </w:rPr>
            </w:pPr>
          </w:p>
        </w:tc>
        <w:tc>
          <w:tcPr>
            <w:tcW w:w="7902" w:type="dxa"/>
          </w:tcPr>
          <w:p w:rsidR="00D2419F" w:rsidRDefault="00D2419F" w:rsidP="00BE2E25">
            <w:pPr>
              <w:pStyle w:val="NOSBodyHeading"/>
              <w:spacing w:line="276" w:lineRule="auto"/>
              <w:ind w:left="720"/>
              <w:rPr>
                <w:rFonts w:cs="Arial"/>
                <w:color w:val="000000"/>
              </w:rPr>
            </w:pPr>
          </w:p>
          <w:p w:rsidR="00D2419F" w:rsidRDefault="00D2419F" w:rsidP="00250C79">
            <w:pPr>
              <w:pStyle w:val="NOSNumberList"/>
              <w:numPr>
                <w:ilvl w:val="0"/>
                <w:numId w:val="0"/>
              </w:numPr>
              <w:rPr>
                <w:b/>
              </w:rPr>
            </w:pPr>
          </w:p>
          <w:p w:rsidR="00D2419F" w:rsidRPr="00E95613" w:rsidRDefault="00D2419F" w:rsidP="00250C79">
            <w:pPr>
              <w:pStyle w:val="NOSNumberList"/>
              <w:numPr>
                <w:ilvl w:val="0"/>
                <w:numId w:val="0"/>
              </w:numPr>
              <w:rPr>
                <w:b/>
              </w:rPr>
            </w:pPr>
            <w:r w:rsidRPr="00E95613">
              <w:rPr>
                <w:b/>
              </w:rPr>
              <w:t>Rights</w:t>
            </w:r>
          </w:p>
          <w:p w:rsidR="00D2419F" w:rsidRPr="00F071B5" w:rsidRDefault="00D2419F" w:rsidP="00B813D6">
            <w:pPr>
              <w:pStyle w:val="NOSNumberList"/>
              <w:numPr>
                <w:ilvl w:val="0"/>
                <w:numId w:val="29"/>
              </w:numPr>
            </w:pPr>
            <w:r>
              <w:t xml:space="preserve">work setting requirements on </w:t>
            </w:r>
            <w:r w:rsidRPr="00F071B5">
              <w:t xml:space="preserve">equality, diversity, discrimination and </w:t>
            </w:r>
            <w:r w:rsidRPr="00C654DE">
              <w:t xml:space="preserve">rights </w:t>
            </w:r>
            <w:r>
              <w:t xml:space="preserve"> </w:t>
            </w:r>
          </w:p>
          <w:p w:rsidR="00D2419F" w:rsidRDefault="00D2419F" w:rsidP="00B813D6">
            <w:pPr>
              <w:pStyle w:val="NOSNumberList"/>
              <w:numPr>
                <w:ilvl w:val="0"/>
                <w:numId w:val="29"/>
              </w:numPr>
            </w:pPr>
            <w:r>
              <w:t xml:space="preserve">your role supporting </w:t>
            </w:r>
            <w:r w:rsidRPr="00F071B5">
              <w:t xml:space="preserve">rights, choices, wellbeing and active participation </w:t>
            </w:r>
          </w:p>
          <w:p w:rsidR="00D2419F" w:rsidRDefault="00D2419F" w:rsidP="00B813D6">
            <w:pPr>
              <w:pStyle w:val="NOSNumberList"/>
              <w:numPr>
                <w:ilvl w:val="0"/>
                <w:numId w:val="29"/>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D2419F" w:rsidRPr="00F071B5" w:rsidRDefault="00D2419F" w:rsidP="00B813D6">
            <w:pPr>
              <w:pStyle w:val="NOSNumberList"/>
              <w:numPr>
                <w:ilvl w:val="0"/>
                <w:numId w:val="29"/>
              </w:numPr>
            </w:pPr>
            <w:r>
              <w:t xml:space="preserve">the actions to take if you have concerns about discrimination </w:t>
            </w:r>
          </w:p>
          <w:p w:rsidR="00D2419F" w:rsidRDefault="00D2419F" w:rsidP="00B813D6">
            <w:pPr>
              <w:pStyle w:val="NOSNumberList"/>
              <w:numPr>
                <w:ilvl w:val="0"/>
                <w:numId w:val="29"/>
              </w:numPr>
            </w:pPr>
            <w:r>
              <w:t>the rights that key people and children</w:t>
            </w:r>
            <w:r w:rsidRPr="00F071B5">
              <w:t xml:space="preserve"> have to make complaints and be supported to do so</w:t>
            </w:r>
          </w:p>
          <w:p w:rsidR="00D2419F" w:rsidRDefault="00D2419F" w:rsidP="00E33F4C">
            <w:pPr>
              <w:pStyle w:val="NOSNumberList"/>
              <w:numPr>
                <w:ilvl w:val="0"/>
                <w:numId w:val="0"/>
              </w:numPr>
              <w:rPr>
                <w:b/>
              </w:rPr>
            </w:pPr>
          </w:p>
          <w:p w:rsidR="00D2419F" w:rsidRPr="00E95613" w:rsidRDefault="00D2419F" w:rsidP="00E33F4C">
            <w:pPr>
              <w:pStyle w:val="NOSNumberList"/>
              <w:numPr>
                <w:ilvl w:val="0"/>
                <w:numId w:val="0"/>
              </w:numPr>
              <w:rPr>
                <w:b/>
              </w:rPr>
            </w:pPr>
            <w:r>
              <w:rPr>
                <w:b/>
              </w:rPr>
              <w:t>How you carry out your work</w:t>
            </w:r>
          </w:p>
          <w:p w:rsidR="00D2419F" w:rsidRDefault="00D2419F" w:rsidP="00B813D6">
            <w:pPr>
              <w:pStyle w:val="NOSNumberList"/>
              <w:numPr>
                <w:ilvl w:val="0"/>
                <w:numId w:val="29"/>
              </w:numPr>
            </w:pPr>
            <w:r>
              <w:t xml:space="preserve">codes of practice, standards, frameworks and guidance relevant to your work </w:t>
            </w:r>
            <w:r w:rsidRPr="00AD23ED">
              <w:t>and the content of this standard</w:t>
            </w:r>
          </w:p>
          <w:p w:rsidR="00D2419F" w:rsidRPr="00E95613" w:rsidRDefault="00D2419F" w:rsidP="00B813D6">
            <w:pPr>
              <w:pStyle w:val="NOSNumberList"/>
              <w:numPr>
                <w:ilvl w:val="0"/>
                <w:numId w:val="29"/>
              </w:numPr>
            </w:pPr>
            <w:r>
              <w:t>the main items of legislation that relate to the content of this standard within your work role</w:t>
            </w:r>
          </w:p>
          <w:p w:rsidR="00D2419F" w:rsidRPr="00F071B5" w:rsidRDefault="00D2419F" w:rsidP="00B813D6">
            <w:pPr>
              <w:pStyle w:val="NOSNumberList"/>
              <w:numPr>
                <w:ilvl w:val="0"/>
                <w:numId w:val="29"/>
              </w:numPr>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D2419F" w:rsidRPr="00F071B5" w:rsidRDefault="00D2419F" w:rsidP="00B813D6">
            <w:pPr>
              <w:pStyle w:val="NOSNumberList"/>
              <w:numPr>
                <w:ilvl w:val="0"/>
                <w:numId w:val="29"/>
              </w:numPr>
            </w:pPr>
            <w:r>
              <w:t>your own roles and</w:t>
            </w:r>
            <w:r w:rsidRPr="00F071B5">
              <w:t xml:space="preserve"> respon</w:t>
            </w:r>
            <w:r>
              <w:t xml:space="preserve">sibilities </w:t>
            </w:r>
            <w:r w:rsidRPr="00F071B5">
              <w:t>with their limits and boundaries</w:t>
            </w:r>
          </w:p>
          <w:p w:rsidR="00D2419F" w:rsidRPr="00F071B5" w:rsidRDefault="00D2419F" w:rsidP="00B813D6">
            <w:pPr>
              <w:pStyle w:val="NOSNumberList"/>
              <w:numPr>
                <w:ilvl w:val="0"/>
                <w:numId w:val="29"/>
              </w:numPr>
            </w:pPr>
            <w:r>
              <w:t>who you must report to at work</w:t>
            </w:r>
          </w:p>
          <w:p w:rsidR="00D2419F" w:rsidRPr="00F071B5" w:rsidRDefault="00D2419F" w:rsidP="00B813D6">
            <w:pPr>
              <w:pStyle w:val="NOSNumberList"/>
              <w:numPr>
                <w:ilvl w:val="0"/>
                <w:numId w:val="29"/>
              </w:numPr>
            </w:pPr>
            <w:r>
              <w:t>the roles and</w:t>
            </w:r>
            <w:r w:rsidRPr="00F071B5">
              <w:t xml:space="preserve"> </w:t>
            </w:r>
            <w:r>
              <w:t>responsibilities of</w:t>
            </w:r>
            <w:r w:rsidRPr="00F071B5">
              <w:t xml:space="preserve"> other</w:t>
            </w:r>
            <w:r>
              <w:t xml:space="preserve"> people</w:t>
            </w:r>
            <w:r w:rsidRPr="00F071B5">
              <w:t xml:space="preserve"> with whom you work</w:t>
            </w:r>
          </w:p>
          <w:p w:rsidR="00D2419F" w:rsidRDefault="00D2419F" w:rsidP="00B813D6">
            <w:pPr>
              <w:pStyle w:val="NOSNumberList"/>
              <w:numPr>
                <w:ilvl w:val="0"/>
                <w:numId w:val="29"/>
              </w:numPr>
            </w:pPr>
            <w:r w:rsidRPr="00F071B5">
              <w:t xml:space="preserve">how to </w:t>
            </w:r>
            <w:r>
              <w:t>find out about</w:t>
            </w:r>
            <w:r w:rsidRPr="00F071B5">
              <w:t xml:space="preserve"> procedures and agreed ways of working</w:t>
            </w:r>
            <w:r>
              <w:t xml:space="preserve"> in your work setting</w:t>
            </w:r>
          </w:p>
          <w:p w:rsidR="00D2419F" w:rsidRPr="00F071B5" w:rsidRDefault="00D2419F" w:rsidP="00B813D6">
            <w:pPr>
              <w:pStyle w:val="NOSNumberList"/>
              <w:numPr>
                <w:ilvl w:val="0"/>
                <w:numId w:val="29"/>
              </w:numPr>
            </w:pPr>
            <w:r>
              <w:t>how to make sure you</w:t>
            </w:r>
            <w:r w:rsidRPr="00F071B5">
              <w:t xml:space="preserve"> </w:t>
            </w:r>
            <w:r>
              <w:t xml:space="preserve">follow </w:t>
            </w:r>
            <w:r w:rsidRPr="00F071B5">
              <w:t>procedures and agreed ways of working</w:t>
            </w:r>
          </w:p>
          <w:p w:rsidR="00D2419F" w:rsidRDefault="00D2419F" w:rsidP="00B813D6">
            <w:pPr>
              <w:pStyle w:val="NOSNumberList"/>
              <w:numPr>
                <w:ilvl w:val="0"/>
                <w:numId w:val="29"/>
              </w:numPr>
            </w:pPr>
            <w:r>
              <w:t>the meaning of child centred working and the importance of knowing and respecting all children and young people as individuals</w:t>
            </w:r>
          </w:p>
          <w:p w:rsidR="00D2419F" w:rsidRPr="00F071B5" w:rsidRDefault="00D2419F" w:rsidP="00B813D6">
            <w:pPr>
              <w:pStyle w:val="NOSNumberList"/>
              <w:numPr>
                <w:ilvl w:val="0"/>
                <w:numId w:val="29"/>
              </w:numPr>
            </w:pPr>
            <w:r w:rsidRPr="00F071B5">
              <w:t xml:space="preserve">the prime importance of the interests and well-being of </w:t>
            </w:r>
            <w:r>
              <w:t>children and young people</w:t>
            </w:r>
            <w:r w:rsidRPr="00F071B5">
              <w:t xml:space="preserve">  </w:t>
            </w:r>
          </w:p>
          <w:p w:rsidR="00D2419F" w:rsidRPr="00F071B5" w:rsidRDefault="00D2419F" w:rsidP="00B813D6">
            <w:pPr>
              <w:pStyle w:val="NOSNumberList"/>
              <w:numPr>
                <w:ilvl w:val="0"/>
                <w:numId w:val="29"/>
              </w:numPr>
            </w:pPr>
            <w:r>
              <w:t>children</w:t>
            </w:r>
            <w:r w:rsidRPr="00F071B5">
              <w:t>’s</w:t>
            </w:r>
            <w:r>
              <w:t>’</w:t>
            </w:r>
            <w:r w:rsidRPr="00F071B5">
              <w:t xml:space="preserve"> </w:t>
            </w:r>
            <w:r>
              <w:t xml:space="preserve">cultural and </w:t>
            </w:r>
            <w:r w:rsidRPr="00F071B5">
              <w:t xml:space="preserve">language context </w:t>
            </w:r>
          </w:p>
          <w:p w:rsidR="00D2419F" w:rsidRPr="00F071B5" w:rsidRDefault="00D2419F" w:rsidP="00B813D6">
            <w:pPr>
              <w:pStyle w:val="NOSNumberList"/>
              <w:numPr>
                <w:ilvl w:val="0"/>
                <w:numId w:val="29"/>
              </w:numPr>
            </w:pPr>
            <w:r w:rsidRPr="00F071B5">
              <w:t xml:space="preserve">how to </w:t>
            </w:r>
            <w:r>
              <w:t xml:space="preserve">work in ways that </w:t>
            </w:r>
            <w:r w:rsidRPr="00F071B5">
              <w:t xml:space="preserve">build trust </w:t>
            </w:r>
            <w:r>
              <w:t>with key people and children</w:t>
            </w:r>
          </w:p>
          <w:p w:rsidR="00D2419F" w:rsidRDefault="00D2419F" w:rsidP="00B813D6">
            <w:pPr>
              <w:pStyle w:val="NOSNumberList"/>
              <w:numPr>
                <w:ilvl w:val="0"/>
                <w:numId w:val="29"/>
              </w:numPr>
            </w:pPr>
            <w:r w:rsidRPr="00F071B5">
              <w:t xml:space="preserve">how to work in ways that </w:t>
            </w:r>
            <w:r>
              <w:t>support the participation of children</w:t>
            </w:r>
          </w:p>
          <w:p w:rsidR="00D2419F" w:rsidRPr="00F071B5" w:rsidRDefault="00D2419F" w:rsidP="00B813D6">
            <w:pPr>
              <w:pStyle w:val="NOSNumberList"/>
              <w:numPr>
                <w:ilvl w:val="0"/>
                <w:numId w:val="29"/>
              </w:numPr>
            </w:pPr>
            <w:r>
              <w:t>how to work in ways that respect</w:t>
            </w:r>
            <w:r w:rsidRPr="00F071B5">
              <w:t xml:space="preserve"> </w:t>
            </w:r>
            <w:r>
              <w:t xml:space="preserve">children’s dignity, </w:t>
            </w:r>
            <w:r w:rsidRPr="00F071B5">
              <w:t>personal beliefs and preferences</w:t>
            </w:r>
          </w:p>
          <w:p w:rsidR="00D2419F" w:rsidRPr="00F071B5" w:rsidRDefault="00D2419F" w:rsidP="00B813D6">
            <w:pPr>
              <w:pStyle w:val="NOSNumberList"/>
              <w:numPr>
                <w:ilvl w:val="0"/>
                <w:numId w:val="29"/>
              </w:numPr>
            </w:pPr>
            <w:r>
              <w:t>how</w:t>
            </w:r>
            <w:r w:rsidRPr="00F071B5">
              <w:t xml:space="preserve"> to work in partnership with </w:t>
            </w:r>
            <w:r>
              <w:t>people</w:t>
            </w:r>
            <w:r w:rsidRPr="00F071B5">
              <w:t xml:space="preserve"> </w:t>
            </w:r>
          </w:p>
          <w:p w:rsidR="00D2419F" w:rsidRPr="00F071B5" w:rsidRDefault="00D2419F" w:rsidP="00B813D6">
            <w:pPr>
              <w:pStyle w:val="NOSNumberList"/>
              <w:numPr>
                <w:ilvl w:val="0"/>
                <w:numId w:val="29"/>
              </w:numPr>
            </w:pPr>
            <w:r>
              <w:t>what you should do when there are</w:t>
            </w:r>
            <w:r w:rsidRPr="00F071B5">
              <w:t xml:space="preserve"> conflicts and dilemmas in your work </w:t>
            </w:r>
          </w:p>
          <w:p w:rsidR="00D2419F" w:rsidRPr="00F071B5" w:rsidRDefault="00D2419F" w:rsidP="00B813D6">
            <w:pPr>
              <w:pStyle w:val="NOSNumberList"/>
              <w:numPr>
                <w:ilvl w:val="0"/>
                <w:numId w:val="29"/>
              </w:numPr>
            </w:pPr>
            <w:r>
              <w:t>how and when you should</w:t>
            </w:r>
            <w:r w:rsidRPr="00F071B5">
              <w:t xml:space="preserve"> seek support in situations beyond your experience and expertise</w:t>
            </w:r>
          </w:p>
          <w:p w:rsidR="00D2419F" w:rsidRPr="00B813D6" w:rsidRDefault="00D2419F" w:rsidP="00E33F4C">
            <w:pPr>
              <w:pStyle w:val="NOSNumberList"/>
              <w:numPr>
                <w:ilvl w:val="0"/>
                <w:numId w:val="0"/>
              </w:numPr>
            </w:pPr>
            <w:r w:rsidRPr="00F071B5">
              <w:t xml:space="preserve">  </w:t>
            </w:r>
            <w:r>
              <w:rPr>
                <w:b/>
              </w:rPr>
              <w:t>Theory for practice</w:t>
            </w:r>
          </w:p>
          <w:p w:rsidR="00D2419F" w:rsidRPr="00301C9F" w:rsidRDefault="00D2419F" w:rsidP="00B813D6">
            <w:pPr>
              <w:pStyle w:val="NOSNumberList"/>
              <w:numPr>
                <w:ilvl w:val="0"/>
                <w:numId w:val="29"/>
              </w:numPr>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D2419F" w:rsidRPr="00301C9F" w:rsidRDefault="00D2419F" w:rsidP="00B813D6">
            <w:pPr>
              <w:pStyle w:val="NOSNumberList"/>
              <w:numPr>
                <w:ilvl w:val="0"/>
                <w:numId w:val="29"/>
              </w:numPr>
              <w:rPr>
                <w:color w:val="000000"/>
              </w:rPr>
            </w:pPr>
            <w:r w:rsidRPr="00301C9F">
              <w:rPr>
                <w:color w:val="000000"/>
              </w:rPr>
              <w:lastRenderedPageBreak/>
              <w:t xml:space="preserve">how these affect children in different ways   </w:t>
            </w:r>
          </w:p>
          <w:p w:rsidR="00D2419F" w:rsidRPr="00301C9F" w:rsidRDefault="00D2419F" w:rsidP="00B813D6">
            <w:pPr>
              <w:pStyle w:val="NOSNumberList"/>
              <w:numPr>
                <w:ilvl w:val="0"/>
                <w:numId w:val="29"/>
              </w:numPr>
              <w:rPr>
                <w:color w:val="000000"/>
              </w:rPr>
            </w:pPr>
            <w:r w:rsidRPr="00301C9F">
              <w:rPr>
                <w:color w:val="000000"/>
              </w:rPr>
              <w:t>factors that promote the health, wellbeing and development of children</w:t>
            </w:r>
          </w:p>
          <w:p w:rsidR="00D2419F" w:rsidRDefault="00D2419F" w:rsidP="00B813D6">
            <w:pPr>
              <w:pStyle w:val="NOSNumberList"/>
              <w:numPr>
                <w:ilvl w:val="0"/>
                <w:numId w:val="29"/>
              </w:numPr>
            </w:pPr>
            <w:r>
              <w:t>the main stages of child</w:t>
            </w:r>
            <w:r w:rsidRPr="00F071B5">
              <w:t xml:space="preserve"> development </w:t>
            </w:r>
            <w:r>
              <w:t>and learning</w:t>
            </w:r>
          </w:p>
          <w:p w:rsidR="00D2419F" w:rsidRDefault="00D2419F" w:rsidP="00E33F4C">
            <w:pPr>
              <w:pStyle w:val="NOSNumberList"/>
              <w:numPr>
                <w:ilvl w:val="0"/>
                <w:numId w:val="0"/>
              </w:numPr>
              <w:ind w:left="360"/>
            </w:pPr>
          </w:p>
          <w:p w:rsidR="00D2419F" w:rsidRPr="004E26EF" w:rsidRDefault="00D2419F" w:rsidP="00E33F4C">
            <w:pPr>
              <w:pStyle w:val="NOSNumberList"/>
              <w:numPr>
                <w:ilvl w:val="0"/>
                <w:numId w:val="0"/>
              </w:numPr>
              <w:rPr>
                <w:b/>
              </w:rPr>
            </w:pPr>
            <w:r w:rsidRPr="004E26EF">
              <w:rPr>
                <w:b/>
              </w:rPr>
              <w:t xml:space="preserve">Communication </w:t>
            </w:r>
          </w:p>
          <w:p w:rsidR="00D2419F" w:rsidRPr="00F071B5" w:rsidRDefault="00D2419F" w:rsidP="00B813D6">
            <w:pPr>
              <w:pStyle w:val="NOSNumberList"/>
              <w:numPr>
                <w:ilvl w:val="0"/>
                <w:numId w:val="29"/>
              </w:numPr>
            </w:pPr>
            <w:r>
              <w:t xml:space="preserve">the importance of effective communication in the work setting </w:t>
            </w:r>
          </w:p>
          <w:p w:rsidR="00D2419F" w:rsidRPr="00F071B5" w:rsidRDefault="00D2419F" w:rsidP="00B813D6">
            <w:pPr>
              <w:pStyle w:val="NOSNumberList"/>
              <w:numPr>
                <w:ilvl w:val="0"/>
                <w:numId w:val="29"/>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D2419F" w:rsidRDefault="00D2419F" w:rsidP="00B813D6">
            <w:pPr>
              <w:pStyle w:val="NOSNumberList"/>
              <w:numPr>
                <w:ilvl w:val="0"/>
                <w:numId w:val="29"/>
              </w:numPr>
            </w:pPr>
            <w:r>
              <w:t>ways</w:t>
            </w:r>
            <w:r w:rsidRPr="00F071B5">
              <w:t xml:space="preserve"> to </w:t>
            </w:r>
            <w:r>
              <w:t>support</w:t>
            </w:r>
            <w:r w:rsidRPr="00F071B5">
              <w:t xml:space="preserve"> </w:t>
            </w:r>
            <w:r>
              <w:t>children and young people to express</w:t>
            </w:r>
            <w:r w:rsidRPr="00F071B5">
              <w:t xml:space="preserve"> their needs, views and preferences</w:t>
            </w:r>
          </w:p>
          <w:p w:rsidR="00D2419F" w:rsidRPr="00F071B5" w:rsidRDefault="00D2419F" w:rsidP="00E33F4C">
            <w:pPr>
              <w:pStyle w:val="NOSNumberList"/>
              <w:numPr>
                <w:ilvl w:val="0"/>
                <w:numId w:val="0"/>
              </w:numPr>
              <w:ind w:left="562" w:hanging="550"/>
            </w:pPr>
          </w:p>
          <w:p w:rsidR="00D2419F" w:rsidRPr="00E95613" w:rsidRDefault="00D2419F" w:rsidP="00E33F4C">
            <w:pPr>
              <w:pStyle w:val="NOSNumberList"/>
              <w:numPr>
                <w:ilvl w:val="0"/>
                <w:numId w:val="0"/>
              </w:numPr>
              <w:ind w:left="562" w:hanging="550"/>
              <w:rPr>
                <w:b/>
              </w:rPr>
            </w:pPr>
            <w:r w:rsidRPr="00E95613">
              <w:rPr>
                <w:b/>
              </w:rPr>
              <w:t>Personal and professional development</w:t>
            </w:r>
          </w:p>
          <w:p w:rsidR="00D2419F" w:rsidRDefault="00D2419F" w:rsidP="00B813D6">
            <w:pPr>
              <w:pStyle w:val="NOSNumberList"/>
              <w:numPr>
                <w:ilvl w:val="0"/>
                <w:numId w:val="29"/>
              </w:numPr>
            </w:pPr>
            <w:r w:rsidRPr="00F071B5">
              <w:t xml:space="preserve">why it is important </w:t>
            </w:r>
            <w:r>
              <w:t>to reflect on how you do your work</w:t>
            </w:r>
          </w:p>
          <w:p w:rsidR="00D2419F" w:rsidRPr="00F071B5" w:rsidRDefault="00D2419F" w:rsidP="00B813D6">
            <w:pPr>
              <w:pStyle w:val="NOSNumberList"/>
              <w:numPr>
                <w:ilvl w:val="0"/>
                <w:numId w:val="29"/>
              </w:numPr>
            </w:pPr>
            <w:r>
              <w:t>how to use your reflections to improve the way you work</w:t>
            </w:r>
          </w:p>
          <w:p w:rsidR="00D2419F" w:rsidRPr="00F071B5" w:rsidRDefault="00D2419F" w:rsidP="00E33F4C">
            <w:pPr>
              <w:pStyle w:val="NOSNumberList"/>
              <w:numPr>
                <w:ilvl w:val="0"/>
                <w:numId w:val="0"/>
              </w:numPr>
              <w:ind w:left="562" w:hanging="550"/>
            </w:pPr>
          </w:p>
          <w:p w:rsidR="00D2419F" w:rsidRPr="00E95613" w:rsidRDefault="00D2419F" w:rsidP="00E33F4C">
            <w:pPr>
              <w:pStyle w:val="NOSNumberList"/>
              <w:numPr>
                <w:ilvl w:val="0"/>
                <w:numId w:val="0"/>
              </w:numPr>
              <w:ind w:left="562" w:hanging="550"/>
              <w:rPr>
                <w:b/>
              </w:rPr>
            </w:pPr>
            <w:r w:rsidRPr="00E95613">
              <w:rPr>
                <w:b/>
              </w:rPr>
              <w:t>Health and Safety</w:t>
            </w:r>
          </w:p>
          <w:p w:rsidR="00D2419F" w:rsidRPr="00F071B5" w:rsidRDefault="00D2419F" w:rsidP="00B813D6">
            <w:pPr>
              <w:pStyle w:val="NOSNumberList"/>
              <w:numPr>
                <w:ilvl w:val="0"/>
                <w:numId w:val="29"/>
              </w:numPr>
            </w:pPr>
            <w:r w:rsidRPr="00F071B5">
              <w:t xml:space="preserve">your work setting policies and practices for health, safety and security practices </w:t>
            </w:r>
            <w:r>
              <w:t>that help to prevent and control</w:t>
            </w:r>
            <w:r w:rsidRPr="00F071B5">
              <w:t xml:space="preserve"> infection </w:t>
            </w:r>
          </w:p>
          <w:p w:rsidR="00D2419F" w:rsidRDefault="00D2419F" w:rsidP="00E33F4C">
            <w:pPr>
              <w:pStyle w:val="NOSNumberList"/>
              <w:numPr>
                <w:ilvl w:val="0"/>
                <w:numId w:val="0"/>
              </w:numPr>
              <w:ind w:left="562" w:hanging="550"/>
              <w:rPr>
                <w:b/>
              </w:rPr>
            </w:pPr>
          </w:p>
          <w:p w:rsidR="00D2419F" w:rsidRPr="00E95613" w:rsidRDefault="00D2419F" w:rsidP="00E33F4C">
            <w:pPr>
              <w:pStyle w:val="NOSNumberList"/>
              <w:numPr>
                <w:ilvl w:val="0"/>
                <w:numId w:val="0"/>
              </w:numPr>
              <w:ind w:left="562" w:hanging="550"/>
              <w:rPr>
                <w:b/>
              </w:rPr>
            </w:pPr>
            <w:r w:rsidRPr="00E95613">
              <w:rPr>
                <w:b/>
              </w:rPr>
              <w:t>Safeguarding</w:t>
            </w:r>
          </w:p>
          <w:p w:rsidR="00D2419F" w:rsidRPr="00F071B5" w:rsidRDefault="00D2419F" w:rsidP="00B813D6">
            <w:pPr>
              <w:pStyle w:val="NOSNumberList"/>
              <w:numPr>
                <w:ilvl w:val="0"/>
                <w:numId w:val="29"/>
              </w:numPr>
            </w:pPr>
            <w:r w:rsidRPr="00F071B5">
              <w:t xml:space="preserve">the </w:t>
            </w:r>
            <w:r>
              <w:t>duty</w:t>
            </w:r>
            <w:r w:rsidRPr="00F071B5">
              <w:t xml:space="preserve"> that everyone has to raise concerns about possible harm or abuse, poor or discriminatory practices</w:t>
            </w:r>
          </w:p>
          <w:p w:rsidR="00D2419F" w:rsidRPr="00F071B5" w:rsidRDefault="00D2419F" w:rsidP="00B813D6">
            <w:pPr>
              <w:pStyle w:val="NOSNumberList"/>
              <w:numPr>
                <w:ilvl w:val="0"/>
                <w:numId w:val="29"/>
              </w:numPr>
            </w:pPr>
            <w:r>
              <w:t>signs and symptoms of</w:t>
            </w:r>
            <w:r w:rsidRPr="00F071B5">
              <w:t xml:space="preserve"> harm or abuse</w:t>
            </w:r>
            <w:r>
              <w:t xml:space="preserve"> of children</w:t>
            </w:r>
          </w:p>
          <w:p w:rsidR="00D2419F" w:rsidRPr="00F071B5" w:rsidRDefault="00D2419F" w:rsidP="00B813D6">
            <w:pPr>
              <w:pStyle w:val="NOSNumberList"/>
              <w:numPr>
                <w:ilvl w:val="0"/>
                <w:numId w:val="29"/>
              </w:numPr>
            </w:pPr>
            <w:r w:rsidRPr="00F071B5">
              <w:t>how and when to report any concerns about abuse, poor or discriminatory practice, resources or operational difficulties</w:t>
            </w:r>
          </w:p>
          <w:p w:rsidR="00D2419F" w:rsidRPr="00F071B5" w:rsidRDefault="00D2419F" w:rsidP="00B813D6">
            <w:pPr>
              <w:pStyle w:val="NOSNumberList"/>
              <w:numPr>
                <w:ilvl w:val="0"/>
                <w:numId w:val="29"/>
              </w:numPr>
            </w:pPr>
            <w:r w:rsidRPr="00F071B5">
              <w:t>what to do if you have reported concerns but no action is taken to address them</w:t>
            </w:r>
          </w:p>
          <w:p w:rsidR="00D2419F" w:rsidRDefault="00D2419F" w:rsidP="00E33F4C">
            <w:pPr>
              <w:pStyle w:val="NOSNumberList"/>
              <w:numPr>
                <w:ilvl w:val="0"/>
                <w:numId w:val="0"/>
              </w:numPr>
              <w:ind w:left="562" w:hanging="550"/>
            </w:pPr>
          </w:p>
          <w:p w:rsidR="00D2419F" w:rsidRPr="00E95613" w:rsidRDefault="00D2419F" w:rsidP="00E33F4C">
            <w:pPr>
              <w:pStyle w:val="NOSNumberList"/>
              <w:numPr>
                <w:ilvl w:val="0"/>
                <w:numId w:val="0"/>
              </w:numPr>
              <w:ind w:left="562" w:hanging="550"/>
              <w:rPr>
                <w:b/>
              </w:rPr>
            </w:pPr>
            <w:r w:rsidRPr="00E95613">
              <w:rPr>
                <w:b/>
                <w:bCs/>
              </w:rPr>
              <w:t>Handling information</w:t>
            </w:r>
            <w:r>
              <w:rPr>
                <w:b/>
                <w:bCs/>
              </w:rPr>
              <w:t xml:space="preserve"> </w:t>
            </w:r>
          </w:p>
          <w:p w:rsidR="00D2419F" w:rsidRPr="00F071B5" w:rsidRDefault="00D2419F" w:rsidP="00B813D6">
            <w:pPr>
              <w:pStyle w:val="NOSNumberList"/>
              <w:numPr>
                <w:ilvl w:val="0"/>
                <w:numId w:val="29"/>
              </w:numPr>
            </w:pPr>
            <w:r w:rsidRPr="00F071B5">
              <w:t>legal requirements, policies and procedures for the security and confidentiality of information</w:t>
            </w:r>
          </w:p>
          <w:p w:rsidR="00D2419F" w:rsidRPr="00F071B5" w:rsidRDefault="00D2419F" w:rsidP="00B813D6">
            <w:pPr>
              <w:pStyle w:val="NOSNumberList"/>
              <w:numPr>
                <w:ilvl w:val="0"/>
                <w:numId w:val="29"/>
              </w:numPr>
            </w:pPr>
            <w:r w:rsidRPr="00F071B5">
              <w:t>work setting requirements for recording information and producing reports</w:t>
            </w:r>
            <w:r>
              <w:t xml:space="preserve"> including the use of electronic communication</w:t>
            </w:r>
          </w:p>
          <w:p w:rsidR="00D2419F" w:rsidRDefault="00D2419F" w:rsidP="00B813D6">
            <w:pPr>
              <w:pStyle w:val="NOSNumberList"/>
              <w:numPr>
                <w:ilvl w:val="0"/>
                <w:numId w:val="29"/>
              </w:numPr>
            </w:pPr>
            <w:r>
              <w:t>what</w:t>
            </w:r>
            <w:r w:rsidRPr="00F071B5">
              <w:t xml:space="preserve"> confidentiality </w:t>
            </w:r>
            <w:r>
              <w:t>means</w:t>
            </w:r>
          </w:p>
          <w:p w:rsidR="00D2419F" w:rsidRDefault="00D2419F" w:rsidP="00B813D6">
            <w:pPr>
              <w:pStyle w:val="NOSNumberList"/>
              <w:numPr>
                <w:ilvl w:val="0"/>
                <w:numId w:val="29"/>
              </w:numPr>
            </w:pPr>
            <w:r>
              <w:t>how to maintain confidentiality in your work</w:t>
            </w:r>
          </w:p>
          <w:p w:rsidR="00D2419F" w:rsidRPr="00F071B5" w:rsidRDefault="00D2419F" w:rsidP="00B813D6">
            <w:pPr>
              <w:pStyle w:val="NOSNumberList"/>
              <w:numPr>
                <w:ilvl w:val="0"/>
                <w:numId w:val="29"/>
              </w:numPr>
            </w:pPr>
            <w:r w:rsidRPr="00F071B5">
              <w:t xml:space="preserve">when </w:t>
            </w:r>
            <w:r>
              <w:t xml:space="preserve">and how </w:t>
            </w:r>
            <w:r w:rsidRPr="00F071B5">
              <w:t xml:space="preserve">to pass on information </w:t>
            </w:r>
          </w:p>
          <w:p w:rsidR="00D2419F" w:rsidRDefault="00D2419F" w:rsidP="00E33F4C">
            <w:pPr>
              <w:pStyle w:val="NOSNumberList"/>
              <w:numPr>
                <w:ilvl w:val="0"/>
                <w:numId w:val="0"/>
              </w:numPr>
              <w:ind w:left="562" w:hanging="550"/>
            </w:pPr>
          </w:p>
          <w:p w:rsidR="00D2419F" w:rsidRDefault="00D2419F" w:rsidP="00E33F4C">
            <w:pPr>
              <w:pStyle w:val="NOSNumberList"/>
              <w:numPr>
                <w:ilvl w:val="0"/>
                <w:numId w:val="0"/>
              </w:numPr>
              <w:ind w:left="562" w:hanging="550"/>
            </w:pPr>
          </w:p>
          <w:p w:rsidR="00D2419F" w:rsidRDefault="00D2419F" w:rsidP="00E33F4C">
            <w:pPr>
              <w:pStyle w:val="NOSNumberList"/>
              <w:numPr>
                <w:ilvl w:val="0"/>
                <w:numId w:val="0"/>
              </w:numPr>
              <w:ind w:left="562" w:hanging="550"/>
            </w:pPr>
          </w:p>
          <w:p w:rsidR="00D2419F" w:rsidRPr="00BE2E25" w:rsidRDefault="00D2419F" w:rsidP="00E33F4C">
            <w:pPr>
              <w:pStyle w:val="NOSNumberList"/>
              <w:numPr>
                <w:ilvl w:val="0"/>
                <w:numId w:val="0"/>
              </w:numPr>
              <w:ind w:left="562" w:hanging="550"/>
              <w:rPr>
                <w:b/>
              </w:rPr>
            </w:pPr>
            <w:r>
              <w:rPr>
                <w:b/>
              </w:rPr>
              <w:t>Specific to this NOS</w:t>
            </w:r>
          </w:p>
          <w:p w:rsidR="00D2419F" w:rsidRPr="00916A68" w:rsidRDefault="00D2419F" w:rsidP="00B813D6">
            <w:pPr>
              <w:pStyle w:val="NOSNumberList"/>
              <w:numPr>
                <w:ilvl w:val="0"/>
                <w:numId w:val="29"/>
              </w:numPr>
            </w:pPr>
            <w:r w:rsidRPr="00916A68">
              <w:rPr>
                <w:lang w:eastAsia="en-GB"/>
              </w:rPr>
              <w:t>the</w:t>
            </w:r>
            <w:r w:rsidRPr="00FC607C">
              <w:rPr>
                <w:b/>
                <w:lang w:eastAsia="en-GB"/>
              </w:rPr>
              <w:t xml:space="preserve"> transitions</w:t>
            </w:r>
            <w:r w:rsidRPr="00916A68">
              <w:rPr>
                <w:lang w:eastAsia="en-GB"/>
              </w:rPr>
              <w:t xml:space="preserve"> that children a</w:t>
            </w:r>
            <w:r>
              <w:rPr>
                <w:lang w:eastAsia="en-GB"/>
              </w:rPr>
              <w:t>nd young people may go through</w:t>
            </w:r>
          </w:p>
          <w:p w:rsidR="00D2419F" w:rsidRDefault="00D2419F" w:rsidP="00B813D6">
            <w:pPr>
              <w:pStyle w:val="NOSNumberList"/>
              <w:numPr>
                <w:ilvl w:val="0"/>
                <w:numId w:val="29"/>
              </w:numPr>
            </w:pPr>
            <w:proofErr w:type="gramStart"/>
            <w:r>
              <w:t>t</w:t>
            </w:r>
            <w:r w:rsidRPr="001B5AC2">
              <w:t>he</w:t>
            </w:r>
            <w:proofErr w:type="gramEnd"/>
            <w:r w:rsidRPr="001B5AC2">
              <w:t xml:space="preserve"> different types of play</w:t>
            </w:r>
            <w:r>
              <w:t xml:space="preserve">, such as </w:t>
            </w:r>
            <w:r w:rsidRPr="001B5AC2">
              <w:t xml:space="preserve">structured play, unstructured </w:t>
            </w:r>
            <w:r w:rsidRPr="001B5AC2">
              <w:lastRenderedPageBreak/>
              <w:t xml:space="preserve">play, imaginative play, creative play and physical play. </w:t>
            </w:r>
          </w:p>
          <w:p w:rsidR="00D2419F" w:rsidRDefault="00D2419F" w:rsidP="00B813D6">
            <w:pPr>
              <w:pStyle w:val="NOSNumberList"/>
              <w:numPr>
                <w:ilvl w:val="0"/>
                <w:numId w:val="29"/>
              </w:numPr>
            </w:pPr>
            <w:r>
              <w:t>h</w:t>
            </w:r>
            <w:r w:rsidRPr="001B5AC2">
              <w:t>ow to support active participation of the child in their play and learning</w:t>
            </w:r>
          </w:p>
          <w:p w:rsidR="00D2419F" w:rsidRDefault="00D2419F" w:rsidP="00B813D6">
            <w:pPr>
              <w:pStyle w:val="NOSNumberList"/>
              <w:numPr>
                <w:ilvl w:val="0"/>
                <w:numId w:val="29"/>
              </w:numPr>
            </w:pPr>
            <w:r>
              <w:t>ideas and views on a</w:t>
            </w:r>
            <w:r w:rsidRPr="001B5AC2">
              <w:t xml:space="preserve"> child’s right to play</w:t>
            </w:r>
          </w:p>
          <w:p w:rsidR="00D2419F" w:rsidRDefault="00D2419F" w:rsidP="00B813D6">
            <w:pPr>
              <w:pStyle w:val="NOSNumberList"/>
              <w:numPr>
                <w:ilvl w:val="0"/>
                <w:numId w:val="29"/>
              </w:numPr>
            </w:pPr>
            <w:r>
              <w:t>h</w:t>
            </w:r>
            <w:r w:rsidRPr="001B5AC2">
              <w:t xml:space="preserve">ow children may use play to express emotions, fears or anxieties as well as copy behaviour they have observed in </w:t>
            </w:r>
            <w:r w:rsidRPr="00E33F4C">
              <w:rPr>
                <w:b/>
              </w:rPr>
              <w:t>key people</w:t>
            </w:r>
            <w:r w:rsidRPr="001B5AC2">
              <w:t xml:space="preserve"> and those around them</w:t>
            </w:r>
          </w:p>
          <w:p w:rsidR="00D2419F" w:rsidRDefault="00D2419F" w:rsidP="00B813D6">
            <w:pPr>
              <w:pStyle w:val="NOSNumberList"/>
              <w:numPr>
                <w:ilvl w:val="0"/>
                <w:numId w:val="29"/>
              </w:numPr>
            </w:pPr>
            <w:r>
              <w:t>m</w:t>
            </w:r>
            <w:r w:rsidRPr="001B5AC2">
              <w:t>usic, movement, songs and games to encourage communication that are appropriate for the children with whom you work</w:t>
            </w:r>
          </w:p>
          <w:p w:rsidR="00D2419F" w:rsidRDefault="00D2419F" w:rsidP="00B813D6">
            <w:pPr>
              <w:pStyle w:val="NOSNumberList"/>
              <w:numPr>
                <w:ilvl w:val="0"/>
                <w:numId w:val="29"/>
              </w:numPr>
            </w:pPr>
            <w:r>
              <w:t>h</w:t>
            </w:r>
            <w:r w:rsidRPr="00CD1F5F">
              <w:t>ow  play assists children's learning</w:t>
            </w:r>
            <w:r>
              <w:t xml:space="preserve"> about themselves, those around them and the wider environment</w:t>
            </w:r>
          </w:p>
          <w:p w:rsidR="00D2419F" w:rsidRDefault="00D2419F" w:rsidP="00B813D6">
            <w:pPr>
              <w:pStyle w:val="NOSNumberList"/>
              <w:numPr>
                <w:ilvl w:val="0"/>
                <w:numId w:val="29"/>
              </w:numPr>
            </w:pPr>
            <w:r>
              <w:t xml:space="preserve"> h</w:t>
            </w:r>
            <w:r w:rsidRPr="00BE2E25">
              <w:t>ow play, routines and activities support the development of social and life skills</w:t>
            </w:r>
          </w:p>
          <w:p w:rsidR="00D2419F" w:rsidRDefault="00D2419F" w:rsidP="00B813D6">
            <w:pPr>
              <w:pStyle w:val="NOSNumberList"/>
              <w:numPr>
                <w:ilvl w:val="0"/>
                <w:numId w:val="29"/>
              </w:numPr>
            </w:pPr>
            <w:r>
              <w:t>t</w:t>
            </w:r>
            <w:r w:rsidRPr="001B5AC2">
              <w:t>he types of materials and equipment  that support play</w:t>
            </w:r>
          </w:p>
          <w:p w:rsidR="00D2419F" w:rsidRDefault="00D2419F" w:rsidP="00B813D6">
            <w:pPr>
              <w:pStyle w:val="NOSNumberList"/>
              <w:numPr>
                <w:ilvl w:val="0"/>
                <w:numId w:val="29"/>
              </w:numPr>
            </w:pPr>
            <w:r>
              <w:t>t</w:t>
            </w:r>
            <w:r w:rsidRPr="001B5AC2">
              <w:t>he importance of encouraging creativity and the scope of activities involved</w:t>
            </w:r>
          </w:p>
          <w:p w:rsidR="00D2419F" w:rsidRPr="001B5AC2" w:rsidRDefault="00D2419F" w:rsidP="00B813D6">
            <w:pPr>
              <w:pStyle w:val="NOSNumberList"/>
              <w:numPr>
                <w:ilvl w:val="0"/>
                <w:numId w:val="29"/>
              </w:numPr>
            </w:pPr>
            <w:r>
              <w:t>t</w:t>
            </w:r>
            <w:r w:rsidRPr="001B5AC2">
              <w:t>he benefits to children of physical play and exercise and the need for sensitivity in dealing with those who find it more difficult to participate</w:t>
            </w:r>
          </w:p>
          <w:p w:rsidR="00D2419F" w:rsidRPr="00611BE1" w:rsidRDefault="00D2419F" w:rsidP="005322D7">
            <w:pPr>
              <w:pStyle w:val="NOSBodyHeading"/>
              <w:spacing w:line="276" w:lineRule="auto"/>
              <w:rPr>
                <w:b w:val="0"/>
              </w:rPr>
            </w:pPr>
          </w:p>
        </w:tc>
      </w:tr>
    </w:tbl>
    <w:p w:rsidR="00D2419F" w:rsidRPr="00611BE1" w:rsidRDefault="00D2419F" w:rsidP="0052780A"/>
    <w:p w:rsidR="00D2419F" w:rsidRPr="008A4CE0" w:rsidRDefault="00D2419F">
      <w:pPr>
        <w:rPr>
          <w:rFonts w:ascii="Arial" w:hAnsi="Arial" w:cs="Arial"/>
          <w:b/>
          <w:color w:val="000000"/>
          <w:sz w:val="28"/>
          <w:szCs w:val="28"/>
        </w:rPr>
      </w:pPr>
      <w:r>
        <w:br w:type="page"/>
      </w:r>
      <w:bookmarkStart w:id="7" w:name="EndKnowledge"/>
      <w:bookmarkEnd w:id="7"/>
      <w:r w:rsidRPr="008A4CE0">
        <w:rPr>
          <w:rFonts w:ascii="Arial" w:hAnsi="Arial" w:cs="Arial"/>
          <w:b/>
          <w:color w:val="000000"/>
          <w:sz w:val="28"/>
          <w:szCs w:val="28"/>
        </w:rPr>
        <w:lastRenderedPageBreak/>
        <w:t>Additional Information</w:t>
      </w:r>
    </w:p>
    <w:tbl>
      <w:tblPr>
        <w:tblW w:w="0" w:type="auto"/>
        <w:tblLook w:val="00A0" w:firstRow="1" w:lastRow="0" w:firstColumn="1" w:lastColumn="0" w:noHBand="0" w:noVBand="0"/>
      </w:tblPr>
      <w:tblGrid>
        <w:gridCol w:w="2518"/>
        <w:gridCol w:w="7794"/>
      </w:tblGrid>
      <w:tr w:rsidR="00D2419F" w:rsidRPr="00D11402" w:rsidTr="00453898">
        <w:tc>
          <w:tcPr>
            <w:tcW w:w="2518" w:type="dxa"/>
          </w:tcPr>
          <w:p w:rsidR="00D2419F" w:rsidRPr="00B813D6" w:rsidRDefault="00D2419F" w:rsidP="00B813D6">
            <w:pPr>
              <w:pStyle w:val="NOSSideHeading"/>
              <w:ind w:right="-108"/>
            </w:pPr>
            <w:r w:rsidRPr="00B813D6">
              <w:t>Scope/range related to performance criteria</w:t>
            </w:r>
          </w:p>
          <w:p w:rsidR="00D2419F" w:rsidRPr="0036118B" w:rsidRDefault="00D2419F" w:rsidP="00837996">
            <w:pPr>
              <w:pStyle w:val="NOSSideHeading"/>
              <w:rPr>
                <w:rFonts w:cs="Arial"/>
              </w:rPr>
            </w:pPr>
          </w:p>
        </w:tc>
        <w:tc>
          <w:tcPr>
            <w:tcW w:w="7794" w:type="dxa"/>
          </w:tcPr>
          <w:p w:rsidR="00D2419F" w:rsidRDefault="00D2419F" w:rsidP="00E33F4C">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D2419F" w:rsidRDefault="00D2419F" w:rsidP="00E33F4C">
            <w:pPr>
              <w:pStyle w:val="NOSBodyText"/>
              <w:rPr>
                <w:rFonts w:cs="Arial"/>
              </w:rPr>
            </w:pPr>
          </w:p>
          <w:p w:rsidR="00D2419F" w:rsidRDefault="00D2419F" w:rsidP="00E33F4C">
            <w:pPr>
              <w:pStyle w:val="NOSBodyText"/>
            </w:pPr>
            <w:r>
              <w:t>The use of the terms ‘child’ or ‘children’ in this standard may refer to your work on an individual or group basis.</w:t>
            </w:r>
          </w:p>
          <w:p w:rsidR="00D2419F" w:rsidRPr="00CE7E46" w:rsidRDefault="00D2419F" w:rsidP="00E33F4C">
            <w:pPr>
              <w:pStyle w:val="NOSBodyText"/>
            </w:pPr>
          </w:p>
          <w:p w:rsidR="00D2419F" w:rsidRPr="00325FEC" w:rsidRDefault="00D2419F" w:rsidP="00E33F4C">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D2419F" w:rsidRPr="00325FEC" w:rsidRDefault="00D2419F" w:rsidP="00E33F4C">
            <w:pPr>
              <w:spacing w:after="0" w:line="300" w:lineRule="exact"/>
              <w:rPr>
                <w:rFonts w:ascii="Arial" w:hAnsi="Arial" w:cs="Arial"/>
                <w:lang w:eastAsia="en-GB"/>
              </w:rPr>
            </w:pPr>
          </w:p>
          <w:p w:rsidR="00D2419F" w:rsidRDefault="00D2419F" w:rsidP="00E33F4C">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D2419F" w:rsidRDefault="00D2419F" w:rsidP="00837996">
            <w:pPr>
              <w:spacing w:after="0" w:line="300" w:lineRule="exact"/>
              <w:rPr>
                <w:rFonts w:ascii="Arial" w:hAnsi="Arial" w:cs="Arial"/>
                <w:lang w:eastAsia="en-GB"/>
              </w:rPr>
            </w:pPr>
          </w:p>
          <w:p w:rsidR="00D2419F" w:rsidRPr="00B813D6" w:rsidRDefault="00D2419F" w:rsidP="00E33F4C">
            <w:pPr>
              <w:spacing w:after="0" w:line="300" w:lineRule="exact"/>
              <w:rPr>
                <w:rFonts w:ascii="Arial" w:hAnsi="Arial" w:cs="Arial"/>
                <w:color w:val="000000"/>
              </w:rPr>
            </w:pPr>
            <w:r w:rsidRPr="00B813D6">
              <w:rPr>
                <w:rFonts w:ascii="Arial" w:hAnsi="Arial" w:cs="Arial"/>
                <w:b/>
                <w:color w:val="000000"/>
              </w:rPr>
              <w:t>Active participation</w:t>
            </w:r>
            <w:r w:rsidRPr="00B813D6">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D2419F" w:rsidRPr="00B76544" w:rsidRDefault="00D2419F" w:rsidP="007E7A5B">
            <w:pPr>
              <w:autoSpaceDE w:val="0"/>
              <w:autoSpaceDN w:val="0"/>
              <w:adjustRightInd w:val="0"/>
              <w:spacing w:after="0" w:line="300" w:lineRule="exact"/>
              <w:rPr>
                <w:rFonts w:ascii="Arial" w:hAnsi="Arial" w:cs="Arial"/>
                <w:b/>
                <w:bCs/>
                <w:color w:val="000000"/>
              </w:rPr>
            </w:pPr>
          </w:p>
          <w:p w:rsidR="00D2419F" w:rsidRPr="00B76544" w:rsidRDefault="00D2419F" w:rsidP="007E7A5B">
            <w:pPr>
              <w:autoSpaceDE w:val="0"/>
              <w:autoSpaceDN w:val="0"/>
              <w:adjustRightInd w:val="0"/>
              <w:spacing w:after="0" w:line="300" w:lineRule="exact"/>
              <w:rPr>
                <w:rFonts w:ascii="Arial" w:hAnsi="Arial" w:cs="Arial"/>
                <w:color w:val="000000"/>
              </w:rPr>
            </w:pPr>
            <w:r w:rsidRPr="00B76544">
              <w:rPr>
                <w:rFonts w:ascii="Arial" w:hAnsi="Arial" w:cs="Arial"/>
                <w:b/>
                <w:bCs/>
                <w:color w:val="000000"/>
              </w:rPr>
              <w:t xml:space="preserve">Appropriate language </w:t>
            </w:r>
            <w:r w:rsidRPr="00B76544">
              <w:rPr>
                <w:rFonts w:ascii="Arial" w:hAnsi="Arial" w:cs="Arial"/>
                <w:color w:val="000000"/>
              </w:rPr>
              <w:t>includes questions that give children or young people opportunities for a range of different responses; modelling correct use of language; use of vocabulary to enhance areas of learning such as mathematical, exploration/investigation or children's or young people’s personal development</w:t>
            </w:r>
          </w:p>
          <w:p w:rsidR="00D2419F" w:rsidRPr="00A86562" w:rsidRDefault="00D2419F" w:rsidP="007E7A5B">
            <w:pPr>
              <w:autoSpaceDE w:val="0"/>
              <w:autoSpaceDN w:val="0"/>
              <w:adjustRightInd w:val="0"/>
              <w:spacing w:after="0" w:line="300" w:lineRule="exact"/>
              <w:rPr>
                <w:rFonts w:ascii="Arial" w:hAnsi="Arial" w:cs="Arial"/>
                <w:b/>
                <w:bCs/>
                <w:color w:val="000000"/>
              </w:rPr>
            </w:pPr>
          </w:p>
          <w:p w:rsidR="00D2419F" w:rsidRPr="00CB17A9" w:rsidRDefault="00D2419F" w:rsidP="00B76544">
            <w:pPr>
              <w:pStyle w:val="NOSBodyText"/>
              <w:spacing w:line="240" w:lineRule="auto"/>
              <w:rPr>
                <w:rFonts w:cs="Arial"/>
                <w:color w:val="000000"/>
              </w:rPr>
            </w:pPr>
            <w:r w:rsidRPr="00DB55C1">
              <w:rPr>
                <w:rFonts w:cs="Arial"/>
                <w:b/>
                <w:color w:val="000000"/>
              </w:rPr>
              <w:t xml:space="preserve">Child centred approaches </w:t>
            </w:r>
            <w:r w:rsidRPr="00CB17A9">
              <w:rPr>
                <w:rFonts w:cs="Arial"/>
                <w:color w:val="000000"/>
              </w:rPr>
              <w:t>are those that fully recognise the uniqueness of the child or young person and establish this as the basis for planning and delivery of care and support</w:t>
            </w:r>
          </w:p>
          <w:p w:rsidR="00D2419F" w:rsidRPr="00B76544" w:rsidRDefault="00D2419F" w:rsidP="007E7A5B">
            <w:pPr>
              <w:autoSpaceDE w:val="0"/>
              <w:autoSpaceDN w:val="0"/>
              <w:adjustRightInd w:val="0"/>
              <w:spacing w:after="0" w:line="300" w:lineRule="exact"/>
              <w:rPr>
                <w:rFonts w:ascii="Arial" w:hAnsi="Arial" w:cs="Arial"/>
                <w:bCs/>
                <w:color w:val="000000"/>
              </w:rPr>
            </w:pPr>
          </w:p>
          <w:p w:rsidR="00D2419F" w:rsidRPr="00B76544" w:rsidRDefault="00D2419F" w:rsidP="00B76544">
            <w:pPr>
              <w:autoSpaceDE w:val="0"/>
              <w:autoSpaceDN w:val="0"/>
              <w:adjustRightInd w:val="0"/>
              <w:spacing w:line="240" w:lineRule="auto"/>
              <w:rPr>
                <w:rFonts w:ascii="Arial" w:hAnsi="Arial" w:cs="Arial"/>
                <w:b/>
                <w:bCs/>
                <w:color w:val="000000"/>
              </w:rPr>
            </w:pPr>
            <w:r w:rsidRPr="00B76544">
              <w:rPr>
                <w:rFonts w:ascii="Arial" w:hAnsi="Arial" w:cs="Arial"/>
                <w:b/>
                <w:bCs/>
                <w:color w:val="000000"/>
              </w:rPr>
              <w:t xml:space="preserve">Fine motor skills </w:t>
            </w:r>
            <w:r w:rsidRPr="00B76544">
              <w:rPr>
                <w:rFonts w:ascii="Arial" w:hAnsi="Arial" w:cs="Arial"/>
                <w:color w:val="000000"/>
              </w:rPr>
              <w:t>include sewing, threading, use of scissors, small construction, pencil or pen, etc.</w:t>
            </w:r>
          </w:p>
          <w:p w:rsidR="00D2419F" w:rsidRDefault="00D2419F" w:rsidP="00B76544">
            <w:pPr>
              <w:autoSpaceDE w:val="0"/>
              <w:autoSpaceDN w:val="0"/>
              <w:adjustRightInd w:val="0"/>
              <w:spacing w:line="240" w:lineRule="auto"/>
              <w:rPr>
                <w:rFonts w:ascii="Arial" w:hAnsi="Arial" w:cs="Arial"/>
                <w:color w:val="000000"/>
              </w:rPr>
            </w:pPr>
            <w:r w:rsidRPr="00B76544">
              <w:rPr>
                <w:rFonts w:ascii="Arial" w:hAnsi="Arial" w:cs="Arial"/>
                <w:b/>
                <w:bCs/>
                <w:color w:val="000000"/>
              </w:rPr>
              <w:t xml:space="preserve">Imaginative play </w:t>
            </w:r>
            <w:r w:rsidRPr="00B76544">
              <w:rPr>
                <w:rFonts w:ascii="Arial" w:hAnsi="Arial" w:cs="Arial"/>
                <w:color w:val="000000"/>
              </w:rPr>
              <w:t>includes drama, role play i.e. acting the role of another person either alone or in groups and acting out difficult scenarios. Imaginative play can take the place with or without adult support</w:t>
            </w:r>
          </w:p>
          <w:p w:rsidR="00D2419F" w:rsidRPr="00DB55C1" w:rsidRDefault="00D2419F" w:rsidP="00E33F4C">
            <w:pPr>
              <w:pStyle w:val="NOSBodyHeading"/>
              <w:rPr>
                <w:rFonts w:cs="Arial"/>
                <w:b w:val="0"/>
                <w:color w:val="000000"/>
              </w:rPr>
            </w:pPr>
            <w:r w:rsidRPr="00DB55C1">
              <w:rPr>
                <w:rFonts w:cs="Arial"/>
                <w:color w:val="000000"/>
              </w:rPr>
              <w:t xml:space="preserve">Language </w:t>
            </w:r>
            <w:r w:rsidRPr="00CB17A9">
              <w:rPr>
                <w:rFonts w:cs="Arial"/>
                <w:b w:val="0"/>
                <w:color w:val="000000"/>
              </w:rPr>
              <w:t xml:space="preserve">can include the use of verbal and </w:t>
            </w:r>
            <w:proofErr w:type="spellStart"/>
            <w:r w:rsidRPr="00CB17A9">
              <w:rPr>
                <w:rFonts w:cs="Arial"/>
                <w:b w:val="0"/>
                <w:color w:val="000000"/>
              </w:rPr>
              <w:t>non verbal</w:t>
            </w:r>
            <w:proofErr w:type="spellEnd"/>
            <w:r w:rsidRPr="00CB17A9">
              <w:rPr>
                <w:rFonts w:cs="Arial"/>
                <w:b w:val="0"/>
                <w:color w:val="000000"/>
              </w:rPr>
              <w:t xml:space="preserve"> methods of communication such as speaking, listening, reading, writing and using sign language such as BSL or </w:t>
            </w:r>
            <w:proofErr w:type="spellStart"/>
            <w:r w:rsidRPr="00CB17A9">
              <w:rPr>
                <w:rFonts w:cs="Arial"/>
                <w:b w:val="0"/>
                <w:color w:val="000000"/>
              </w:rPr>
              <w:t>Makaton</w:t>
            </w:r>
            <w:proofErr w:type="spellEnd"/>
          </w:p>
          <w:p w:rsidR="00D2419F" w:rsidRDefault="00D2419F" w:rsidP="00F64617">
            <w:pPr>
              <w:spacing w:after="0" w:line="300" w:lineRule="exact"/>
              <w:rPr>
                <w:rFonts w:ascii="Arial" w:hAnsi="Arial" w:cs="Arial"/>
                <w:color w:val="000000"/>
              </w:rPr>
            </w:pPr>
          </w:p>
          <w:p w:rsidR="00D2419F" w:rsidRPr="00F64617" w:rsidRDefault="00D2419F" w:rsidP="00F64617">
            <w:pPr>
              <w:spacing w:after="0" w:line="300" w:lineRule="exact"/>
              <w:rPr>
                <w:rFonts w:ascii="Arial" w:hAnsi="Arial" w:cs="Arial"/>
                <w:color w:val="000000"/>
              </w:rPr>
            </w:pPr>
          </w:p>
          <w:p w:rsidR="00D2419F" w:rsidRPr="00DB55C1" w:rsidRDefault="00D2419F" w:rsidP="00E33F4C">
            <w:pPr>
              <w:spacing w:after="0" w:line="300" w:lineRule="exact"/>
              <w:rPr>
                <w:rFonts w:ascii="Arial" w:hAnsi="Arial" w:cs="Arial"/>
                <w:b/>
                <w:bCs/>
                <w:color w:val="000000"/>
              </w:rPr>
            </w:pPr>
            <w:r w:rsidRPr="00DB55C1">
              <w:rPr>
                <w:rFonts w:ascii="Arial" w:hAnsi="Arial" w:cs="Arial"/>
                <w:b/>
                <w:bCs/>
                <w:color w:val="000000"/>
              </w:rPr>
              <w:lastRenderedPageBreak/>
              <w:t xml:space="preserve">Physical play </w:t>
            </w:r>
            <w:r w:rsidRPr="00DB55C1">
              <w:rPr>
                <w:rFonts w:ascii="Arial" w:hAnsi="Arial" w:cs="Arial"/>
                <w:color w:val="000000"/>
              </w:rPr>
              <w:t>focuses on movement of the body and supports the development of gross and fine motor skills</w:t>
            </w:r>
          </w:p>
          <w:p w:rsidR="00D2419F" w:rsidRPr="00A86562" w:rsidRDefault="00D2419F" w:rsidP="007E7A5B">
            <w:pPr>
              <w:autoSpaceDE w:val="0"/>
              <w:autoSpaceDN w:val="0"/>
              <w:adjustRightInd w:val="0"/>
              <w:spacing w:after="0" w:line="300" w:lineRule="exact"/>
              <w:rPr>
                <w:rFonts w:ascii="Arial" w:hAnsi="Arial" w:cs="Arial"/>
                <w:b/>
                <w:bCs/>
                <w:color w:val="000000"/>
              </w:rPr>
            </w:pPr>
          </w:p>
          <w:p w:rsidR="00D2419F" w:rsidRDefault="00D2419F" w:rsidP="00E33F4C">
            <w:pPr>
              <w:autoSpaceDE w:val="0"/>
              <w:autoSpaceDN w:val="0"/>
              <w:adjustRightInd w:val="0"/>
              <w:spacing w:after="0" w:line="300" w:lineRule="exact"/>
              <w:rPr>
                <w:rFonts w:ascii="Arial" w:hAnsi="Arial" w:cs="Arial"/>
                <w:iCs/>
                <w:color w:val="000000"/>
                <w:lang w:eastAsia="en-GB"/>
              </w:rPr>
            </w:pPr>
            <w:r w:rsidRPr="00DB55C1">
              <w:rPr>
                <w:rFonts w:ascii="Arial" w:hAnsi="Arial" w:cs="Arial"/>
                <w:b/>
                <w:bCs/>
                <w:iCs/>
                <w:color w:val="000000"/>
                <w:lang w:eastAsia="en-GB"/>
              </w:rPr>
              <w:t xml:space="preserve">Play </w:t>
            </w:r>
            <w:r w:rsidRPr="00B76544">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p>
          <w:p w:rsidR="00D2419F" w:rsidRPr="00A86562" w:rsidRDefault="00D2419F" w:rsidP="007E7A5B">
            <w:pPr>
              <w:autoSpaceDE w:val="0"/>
              <w:autoSpaceDN w:val="0"/>
              <w:adjustRightInd w:val="0"/>
              <w:spacing w:after="0" w:line="300" w:lineRule="exact"/>
              <w:rPr>
                <w:rFonts w:ascii="Arial" w:hAnsi="Arial" w:cs="Arial"/>
                <w:color w:val="000000"/>
              </w:rPr>
            </w:pPr>
          </w:p>
          <w:p w:rsidR="00D2419F" w:rsidRDefault="00D2419F" w:rsidP="007E7A5B">
            <w:pPr>
              <w:pStyle w:val="NOSBodyText"/>
              <w:rPr>
                <w:rFonts w:cs="Arial"/>
                <w:color w:val="000000"/>
              </w:rPr>
            </w:pPr>
            <w:r w:rsidRPr="00A86562">
              <w:rPr>
                <w:rFonts w:cs="Arial"/>
                <w:b/>
                <w:bCs/>
                <w:color w:val="000000"/>
              </w:rPr>
              <w:t>Social and life skills</w:t>
            </w:r>
            <w:r w:rsidRPr="00A86562">
              <w:rPr>
                <w:rFonts w:cs="Arial"/>
                <w:color w:val="000000"/>
              </w:rPr>
              <w:t xml:space="preserve"> </w:t>
            </w:r>
            <w:r w:rsidRPr="00CB17A9">
              <w:rPr>
                <w:rFonts w:cs="Arial"/>
                <w:color w:val="000000"/>
              </w:rPr>
              <w:t xml:space="preserve">support children to communicate effectively and develop coping and </w:t>
            </w:r>
            <w:proofErr w:type="spellStart"/>
            <w:r w:rsidRPr="00CB17A9">
              <w:rPr>
                <w:rFonts w:cs="Arial"/>
                <w:color w:val="000000"/>
              </w:rPr>
              <w:t>self care</w:t>
            </w:r>
            <w:proofErr w:type="spellEnd"/>
            <w:r w:rsidRPr="00CB17A9">
              <w:rPr>
                <w:rFonts w:cs="Arial"/>
                <w:color w:val="000000"/>
              </w:rPr>
              <w:t xml:space="preserve"> skills that assist health and well being</w:t>
            </w:r>
          </w:p>
          <w:p w:rsidR="00D2419F" w:rsidRDefault="00D2419F" w:rsidP="007E7A5B">
            <w:pPr>
              <w:pStyle w:val="NOSBodyText"/>
              <w:rPr>
                <w:rFonts w:cs="Arial"/>
                <w:color w:val="000000"/>
              </w:rPr>
            </w:pPr>
          </w:p>
          <w:p w:rsidR="00D2419F" w:rsidRPr="00DB55C1" w:rsidRDefault="00D2419F" w:rsidP="001D109B">
            <w:pPr>
              <w:autoSpaceDE w:val="0"/>
              <w:autoSpaceDN w:val="0"/>
              <w:adjustRightInd w:val="0"/>
              <w:spacing w:after="0" w:line="300" w:lineRule="exact"/>
              <w:rPr>
                <w:rFonts w:ascii="Arial" w:hAnsi="Arial" w:cs="Arial"/>
                <w:iCs/>
                <w:color w:val="000000"/>
                <w:lang w:eastAsia="en-GB"/>
              </w:rPr>
            </w:pPr>
            <w:r w:rsidRPr="00B76544">
              <w:rPr>
                <w:rFonts w:ascii="Arial" w:hAnsi="Arial" w:cs="Arial"/>
                <w:b/>
                <w:bCs/>
                <w:iCs/>
                <w:color w:val="000000"/>
                <w:lang w:eastAsia="en-GB"/>
              </w:rPr>
              <w:t>Unstructured</w:t>
            </w:r>
            <w:r w:rsidRPr="00B76544">
              <w:rPr>
                <w:rFonts w:ascii="Arial" w:hAnsi="Arial" w:cs="Arial"/>
                <w:iCs/>
                <w:color w:val="000000"/>
                <w:lang w:eastAsia="en-GB"/>
              </w:rPr>
              <w:t xml:space="preserve"> </w:t>
            </w:r>
            <w:r w:rsidRPr="00B76544">
              <w:rPr>
                <w:rFonts w:ascii="Arial" w:hAnsi="Arial" w:cs="Arial"/>
                <w:b/>
                <w:iCs/>
                <w:color w:val="000000"/>
                <w:lang w:eastAsia="en-GB"/>
              </w:rPr>
              <w:t>play</w:t>
            </w:r>
            <w:r w:rsidRPr="00B76544">
              <w:rPr>
                <w:rFonts w:ascii="Arial" w:hAnsi="Arial" w:cs="Arial"/>
                <w:iCs/>
                <w:color w:val="000000"/>
                <w:lang w:eastAsia="en-GB"/>
              </w:rPr>
              <w:t xml:space="preserve"> refers to play activity freely chosen by the child. The child determines the content and intent of unstructured play. A child may play by themselves or with others. There are many views and theories on the nature and purpose of play which may compliment o</w:t>
            </w:r>
            <w:r>
              <w:rPr>
                <w:rFonts w:ascii="Arial" w:hAnsi="Arial" w:cs="Arial"/>
                <w:iCs/>
                <w:color w:val="000000"/>
                <w:lang w:eastAsia="en-GB"/>
              </w:rPr>
              <w:t>r challenge the above statement</w:t>
            </w:r>
          </w:p>
          <w:p w:rsidR="00D2419F" w:rsidRPr="00F4405A" w:rsidRDefault="00D2419F" w:rsidP="00B76544">
            <w:pPr>
              <w:spacing w:after="0" w:line="300" w:lineRule="exact"/>
            </w:pPr>
          </w:p>
        </w:tc>
      </w:tr>
    </w:tbl>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p w:rsidR="00D2419F" w:rsidRDefault="00D2419F"/>
    <w:tbl>
      <w:tblPr>
        <w:tblW w:w="0" w:type="auto"/>
        <w:tblLook w:val="00A0" w:firstRow="1" w:lastRow="0" w:firstColumn="1" w:lastColumn="0" w:noHBand="0" w:noVBand="0"/>
      </w:tblPr>
      <w:tblGrid>
        <w:gridCol w:w="2518"/>
        <w:gridCol w:w="7794"/>
      </w:tblGrid>
      <w:tr w:rsidR="00D2419F" w:rsidRPr="00D11402" w:rsidTr="00453898">
        <w:tc>
          <w:tcPr>
            <w:tcW w:w="2518" w:type="dxa"/>
          </w:tcPr>
          <w:p w:rsidR="00D2419F" w:rsidRDefault="00D2419F" w:rsidP="00837996">
            <w:pPr>
              <w:pStyle w:val="NOSSideHeading"/>
              <w:rPr>
                <w:rFonts w:cs="Arial"/>
              </w:rPr>
            </w:pPr>
            <w:r w:rsidRPr="0036118B">
              <w:rPr>
                <w:rFonts w:cs="Arial"/>
              </w:rPr>
              <w:lastRenderedPageBreak/>
              <w:t>Scope/range</w:t>
            </w:r>
            <w:r>
              <w:rPr>
                <w:rFonts w:cs="Arial"/>
              </w:rPr>
              <w:t xml:space="preserve"> relating to knowledge and understanding</w:t>
            </w:r>
          </w:p>
          <w:p w:rsidR="00D2419F" w:rsidRPr="0036118B" w:rsidRDefault="00D2419F" w:rsidP="00837996">
            <w:pPr>
              <w:pStyle w:val="NOSSideHeading"/>
              <w:rPr>
                <w:rFonts w:cs="Arial"/>
              </w:rPr>
            </w:pPr>
          </w:p>
        </w:tc>
        <w:tc>
          <w:tcPr>
            <w:tcW w:w="7794" w:type="dxa"/>
          </w:tcPr>
          <w:p w:rsidR="00D2419F" w:rsidRPr="001B6B46" w:rsidRDefault="00D2419F" w:rsidP="00E33F4C">
            <w:pPr>
              <w:spacing w:after="0" w:line="300" w:lineRule="exact"/>
              <w:rPr>
                <w:rFonts w:ascii="Arial" w:hAnsi="Arial" w:cs="Arial"/>
                <w:b/>
                <w:i/>
                <w:sz w:val="28"/>
                <w:szCs w:val="28"/>
                <w:u w:val="single"/>
                <w:lang w:eastAsia="en-GB"/>
              </w:rPr>
            </w:pPr>
            <w:r w:rsidRPr="001B6B46">
              <w:rPr>
                <w:rFonts w:ascii="Arial" w:hAnsi="Arial" w:cs="Arial"/>
                <w:b/>
                <w:u w:val="single"/>
                <w:lang w:eastAsia="en-GB"/>
              </w:rPr>
              <w:t xml:space="preserve">All knowledge statements must be applied in the context of this standard. </w:t>
            </w:r>
          </w:p>
          <w:p w:rsidR="00D2419F" w:rsidRDefault="00D2419F" w:rsidP="00E33F4C">
            <w:pPr>
              <w:spacing w:after="0" w:line="300" w:lineRule="exact"/>
              <w:rPr>
                <w:rFonts w:ascii="Arial" w:hAnsi="Arial" w:cs="Arial"/>
                <w:lang w:eastAsia="en-GB"/>
              </w:rPr>
            </w:pPr>
          </w:p>
          <w:p w:rsidR="00D2419F" w:rsidRDefault="00D2419F" w:rsidP="00E33F4C">
            <w:pPr>
              <w:spacing w:after="0" w:line="300" w:lineRule="exact"/>
              <w:rPr>
                <w:rFonts w:ascii="Arial" w:hAnsi="Arial"/>
              </w:rPr>
            </w:pPr>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D2419F" w:rsidRPr="00677D67" w:rsidRDefault="00D2419F" w:rsidP="00E33F4C">
            <w:pPr>
              <w:spacing w:after="0" w:line="300" w:lineRule="exact"/>
              <w:rPr>
                <w:rFonts w:ascii="Arial" w:hAnsi="Arial"/>
              </w:rPr>
            </w:pPr>
          </w:p>
          <w:p w:rsidR="00D2419F" w:rsidRDefault="00D2419F" w:rsidP="00E33F4C">
            <w:pPr>
              <w:pStyle w:val="NOSBodyText"/>
              <w:rPr>
                <w:rFonts w:cs="Arial"/>
                <w:color w:val="000000"/>
                <w:lang w:eastAsia="en-GB"/>
              </w:rPr>
            </w:pPr>
            <w:r w:rsidRPr="00911C0D">
              <w:rPr>
                <w:rFonts w:cs="Arial"/>
                <w:b/>
                <w:bCs/>
              </w:rPr>
              <w:t>Factors</w:t>
            </w:r>
            <w:r w:rsidRPr="00911C0D">
              <w:rPr>
                <w:rFonts w:cs="Arial"/>
                <w:b/>
              </w:rPr>
              <w:t xml:space="preserve"> </w:t>
            </w:r>
            <w:r w:rsidRPr="00911C0D">
              <w:rPr>
                <w:rFonts w:cs="Arial"/>
                <w:b/>
                <w:bCs/>
              </w:rPr>
              <w:t xml:space="preserve">that may </w:t>
            </w:r>
            <w:r w:rsidRPr="00123177">
              <w:rPr>
                <w:rFonts w:cs="Arial"/>
                <w:b/>
                <w:bCs/>
                <w:color w:val="000000"/>
              </w:rPr>
              <w:t>affect</w:t>
            </w:r>
            <w:r w:rsidRPr="00123177">
              <w:rPr>
                <w:rFonts w:cs="Arial"/>
                <w:b/>
                <w:bCs/>
              </w:rPr>
              <w:t xml:space="preserve"> the health, wellbeing and</w:t>
            </w:r>
            <w:r>
              <w:rPr>
                <w:rFonts w:cs="Arial"/>
                <w:b/>
                <w:bCs/>
              </w:rPr>
              <w:t xml:space="preserve"> </w:t>
            </w:r>
            <w:r w:rsidRPr="00123177">
              <w:rPr>
                <w:rFonts w:cs="Arial"/>
                <w:b/>
                <w:bCs/>
              </w:rPr>
              <w:t>development</w:t>
            </w:r>
            <w:r w:rsidRPr="00123177">
              <w:rPr>
                <w:rFonts w:cs="Arial"/>
                <w:bCs/>
              </w:rPr>
              <w:t xml:space="preserve"> </w:t>
            </w:r>
            <w:r w:rsidRPr="00123177">
              <w:rPr>
                <w:rFonts w:cs="Arial"/>
                <w:color w:val="000000"/>
                <w:lang w:eastAsia="en-GB"/>
              </w:rPr>
              <w:t>may include: family circumstances; folic acid during pregnancy; a healthy diet; positive mental health; physical health; strong social networks; supportive family structure; adverse</w:t>
            </w:r>
            <w:r w:rsidRPr="00911C0D">
              <w:rPr>
                <w:rFonts w:cs="Arial"/>
                <w:color w:val="000000"/>
                <w:lang w:eastAsia="en-GB"/>
              </w:rPr>
              <w:t xml:space="preserv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D2419F" w:rsidRDefault="00D2419F" w:rsidP="00837996">
            <w:pPr>
              <w:pStyle w:val="NormalWeb"/>
              <w:spacing w:before="0" w:beforeAutospacing="0" w:after="0" w:afterAutospacing="0" w:line="300" w:lineRule="exact"/>
              <w:rPr>
                <w:rFonts w:ascii="Arial" w:hAnsi="Arial" w:cs="Arial"/>
                <w:sz w:val="22"/>
                <w:szCs w:val="22"/>
              </w:rPr>
            </w:pPr>
          </w:p>
          <w:p w:rsidR="00D2419F" w:rsidRPr="00DB55C1" w:rsidRDefault="00D2419F" w:rsidP="00E33F4C">
            <w:pPr>
              <w:spacing w:after="0" w:line="300" w:lineRule="exact"/>
              <w:rPr>
                <w:rFonts w:ascii="Arial" w:hAnsi="Arial" w:cs="Arial"/>
                <w:color w:val="000000"/>
              </w:rPr>
            </w:pPr>
            <w:r w:rsidRPr="00DB55C1">
              <w:rPr>
                <w:rFonts w:ascii="Arial" w:hAnsi="Arial" w:cs="Arial"/>
                <w:b/>
                <w:color w:val="000000"/>
              </w:rPr>
              <w:t>Key people</w:t>
            </w:r>
            <w:r w:rsidRPr="00DB55C1">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D2419F" w:rsidRDefault="00D2419F" w:rsidP="00837996">
            <w:pPr>
              <w:pStyle w:val="NOSBodyText"/>
            </w:pPr>
          </w:p>
          <w:p w:rsidR="00D2419F" w:rsidRPr="00FC607C" w:rsidRDefault="00D2419F" w:rsidP="00837996">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D2419F" w:rsidRDefault="00D2419F"/>
    <w:tbl>
      <w:tblPr>
        <w:tblW w:w="0" w:type="auto"/>
        <w:tblLook w:val="00A0" w:firstRow="1" w:lastRow="0" w:firstColumn="1" w:lastColumn="0" w:noHBand="0" w:noVBand="0"/>
      </w:tblPr>
      <w:tblGrid>
        <w:gridCol w:w="2518"/>
        <w:gridCol w:w="7794"/>
      </w:tblGrid>
      <w:tr w:rsidR="00D2419F" w:rsidRPr="00D11402" w:rsidTr="00453898">
        <w:tc>
          <w:tcPr>
            <w:tcW w:w="2518" w:type="dxa"/>
          </w:tcPr>
          <w:p w:rsidR="00D2419F" w:rsidRPr="0036118B" w:rsidRDefault="00D2419F" w:rsidP="00837996">
            <w:pPr>
              <w:pStyle w:val="NOSSideHeading"/>
              <w:rPr>
                <w:rFonts w:cs="Arial"/>
              </w:rPr>
            </w:pPr>
            <w:r w:rsidRPr="0036118B">
              <w:rPr>
                <w:rFonts w:cs="Arial"/>
              </w:rPr>
              <w:t>Values</w:t>
            </w:r>
          </w:p>
          <w:p w:rsidR="00D2419F" w:rsidRDefault="00D2419F" w:rsidP="00837996">
            <w:pPr>
              <w:pStyle w:val="NOSSideHeading"/>
              <w:spacing w:line="300" w:lineRule="exact"/>
            </w:pPr>
          </w:p>
          <w:p w:rsidR="00D2419F" w:rsidRDefault="00D2419F" w:rsidP="00837996">
            <w:pPr>
              <w:pStyle w:val="NOSSideHeading"/>
              <w:spacing w:line="300" w:lineRule="exact"/>
            </w:pPr>
          </w:p>
        </w:tc>
        <w:tc>
          <w:tcPr>
            <w:tcW w:w="7794" w:type="dxa"/>
          </w:tcPr>
          <w:p w:rsidR="00D2419F" w:rsidRPr="00677D67" w:rsidRDefault="00D2419F" w:rsidP="00E33F4C">
            <w:pPr>
              <w:spacing w:after="0" w:line="300" w:lineRule="exact"/>
              <w:rPr>
                <w:rFonts w:ascii="Arial" w:hAnsi="Arial"/>
              </w:rPr>
            </w:pPr>
            <w:bookmarkStart w:id="8" w:name="StartValues"/>
            <w:bookmarkEnd w:id="8"/>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D2419F" w:rsidRPr="00677D67" w:rsidRDefault="00D2419F" w:rsidP="00E33F4C">
            <w:pPr>
              <w:spacing w:after="0" w:line="300" w:lineRule="exact"/>
              <w:ind w:left="360"/>
              <w:rPr>
                <w:rFonts w:ascii="Arial" w:hAnsi="Arial"/>
              </w:rPr>
            </w:pPr>
            <w:r w:rsidRPr="00677D67">
              <w:rPr>
                <w:rFonts w:ascii="Arial" w:hAnsi="Arial"/>
              </w:rPr>
              <w:t>To be treated as an individual</w:t>
            </w:r>
          </w:p>
          <w:p w:rsidR="00D2419F" w:rsidRPr="00677D67" w:rsidRDefault="00D2419F" w:rsidP="00E33F4C">
            <w:pPr>
              <w:spacing w:after="0" w:line="300" w:lineRule="exact"/>
              <w:ind w:left="360"/>
              <w:rPr>
                <w:rFonts w:ascii="Arial" w:hAnsi="Arial"/>
              </w:rPr>
            </w:pPr>
            <w:r w:rsidRPr="00677D67">
              <w:rPr>
                <w:rFonts w:ascii="Arial" w:hAnsi="Arial"/>
              </w:rPr>
              <w:t>To be treated equally and not be discriminated against</w:t>
            </w:r>
          </w:p>
          <w:p w:rsidR="00D2419F" w:rsidRPr="00677D67" w:rsidRDefault="00D2419F" w:rsidP="00E33F4C">
            <w:pPr>
              <w:spacing w:after="0" w:line="300" w:lineRule="exact"/>
              <w:ind w:left="360"/>
              <w:rPr>
                <w:rFonts w:ascii="Arial" w:hAnsi="Arial"/>
              </w:rPr>
            </w:pPr>
            <w:r w:rsidRPr="00677D67">
              <w:rPr>
                <w:rFonts w:ascii="Arial" w:hAnsi="Arial"/>
              </w:rPr>
              <w:t>To be respected</w:t>
            </w:r>
          </w:p>
          <w:p w:rsidR="00D2419F" w:rsidRPr="00677D67" w:rsidRDefault="00D2419F" w:rsidP="00E33F4C">
            <w:pPr>
              <w:spacing w:after="0" w:line="300" w:lineRule="exact"/>
              <w:ind w:left="360"/>
              <w:rPr>
                <w:rFonts w:ascii="Arial" w:hAnsi="Arial"/>
              </w:rPr>
            </w:pPr>
            <w:r w:rsidRPr="00677D67">
              <w:rPr>
                <w:rFonts w:ascii="Arial" w:hAnsi="Arial"/>
              </w:rPr>
              <w:t>To have privacy</w:t>
            </w:r>
          </w:p>
          <w:p w:rsidR="00D2419F" w:rsidRPr="00677D67" w:rsidRDefault="00D2419F" w:rsidP="00E33F4C">
            <w:pPr>
              <w:spacing w:after="0" w:line="300" w:lineRule="exact"/>
              <w:ind w:left="360"/>
              <w:rPr>
                <w:rFonts w:ascii="Arial" w:hAnsi="Arial"/>
              </w:rPr>
            </w:pPr>
            <w:r w:rsidRPr="00677D67">
              <w:rPr>
                <w:rFonts w:ascii="Arial" w:hAnsi="Arial"/>
              </w:rPr>
              <w:t>To be treated in a dignified way</w:t>
            </w:r>
          </w:p>
          <w:p w:rsidR="00D2419F" w:rsidRPr="00677D67" w:rsidRDefault="00D2419F" w:rsidP="00E33F4C">
            <w:pPr>
              <w:spacing w:after="0" w:line="300" w:lineRule="exact"/>
              <w:ind w:left="360"/>
              <w:rPr>
                <w:rFonts w:ascii="Arial" w:hAnsi="Arial"/>
              </w:rPr>
            </w:pPr>
            <w:r w:rsidRPr="00677D67">
              <w:rPr>
                <w:rFonts w:ascii="Arial" w:hAnsi="Arial"/>
              </w:rPr>
              <w:t>To be protected from danger and harm</w:t>
            </w:r>
          </w:p>
          <w:p w:rsidR="00D2419F" w:rsidRPr="00677D67" w:rsidRDefault="00D2419F" w:rsidP="00E33F4C">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D2419F" w:rsidRPr="00677D67" w:rsidRDefault="00D2419F" w:rsidP="00E33F4C">
            <w:pPr>
              <w:spacing w:after="0" w:line="300" w:lineRule="exact"/>
              <w:ind w:left="360"/>
              <w:rPr>
                <w:rFonts w:ascii="Arial" w:hAnsi="Arial"/>
              </w:rPr>
            </w:pPr>
            <w:r w:rsidRPr="00677D67">
              <w:rPr>
                <w:rFonts w:ascii="Arial" w:hAnsi="Arial"/>
              </w:rPr>
              <w:t>To communicate using their preferred methods of communication and language</w:t>
            </w:r>
          </w:p>
          <w:p w:rsidR="00D2419F" w:rsidRPr="00677D67" w:rsidRDefault="00D2419F" w:rsidP="00E33F4C">
            <w:pPr>
              <w:spacing w:after="0" w:line="300" w:lineRule="exact"/>
              <w:ind w:left="360"/>
              <w:rPr>
                <w:rFonts w:ascii="Arial" w:hAnsi="Arial"/>
              </w:rPr>
            </w:pPr>
            <w:r w:rsidRPr="00677D67">
              <w:rPr>
                <w:rFonts w:ascii="Arial" w:hAnsi="Arial"/>
              </w:rPr>
              <w:t>To access information about themselves</w:t>
            </w:r>
          </w:p>
          <w:p w:rsidR="00D2419F" w:rsidRDefault="00D2419F" w:rsidP="00837996">
            <w:pPr>
              <w:pStyle w:val="NOSBodyText"/>
              <w:spacing w:line="276" w:lineRule="exact"/>
            </w:pPr>
            <w:bookmarkStart w:id="9" w:name="EndValues"/>
            <w:bookmarkEnd w:id="9"/>
          </w:p>
        </w:tc>
      </w:tr>
    </w:tbl>
    <w:p w:rsidR="00D2419F" w:rsidRDefault="00D2419F" w:rsidP="0052780A">
      <w:bookmarkStart w:id="10" w:name="EndBookmark"/>
      <w:bookmarkEnd w:id="10"/>
    </w:p>
    <w:p w:rsidR="00D2419F" w:rsidRDefault="00D2419F" w:rsidP="0052780A"/>
    <w:p w:rsidR="00D2419F" w:rsidRDefault="00D2419F" w:rsidP="0052780A"/>
    <w:p w:rsidR="00D2419F" w:rsidRDefault="00D2419F" w:rsidP="0052780A"/>
    <w:tbl>
      <w:tblPr>
        <w:tblW w:w="0" w:type="auto"/>
        <w:tblLook w:val="00A0" w:firstRow="1" w:lastRow="0" w:firstColumn="1" w:lastColumn="0" w:noHBand="0" w:noVBand="0"/>
      </w:tblPr>
      <w:tblGrid>
        <w:gridCol w:w="2518"/>
        <w:gridCol w:w="7902"/>
      </w:tblGrid>
      <w:tr w:rsidR="00D2419F" w:rsidRPr="00CF4D98" w:rsidTr="00F43C7C">
        <w:tc>
          <w:tcPr>
            <w:tcW w:w="2518" w:type="dxa"/>
          </w:tcPr>
          <w:p w:rsidR="00D2419F" w:rsidRPr="004E05F7" w:rsidRDefault="00D2419F" w:rsidP="00F43C7C">
            <w:pPr>
              <w:pStyle w:val="NOSSideHeading"/>
            </w:pPr>
            <w:r>
              <w:br w:type="page"/>
            </w:r>
            <w:r w:rsidRPr="004E05F7">
              <w:rPr>
                <w:rStyle w:val="A2"/>
                <w:b/>
                <w:color w:val="0070C0"/>
                <w:szCs w:val="26"/>
              </w:rPr>
              <w:t>Developed by</w:t>
            </w:r>
          </w:p>
        </w:tc>
        <w:tc>
          <w:tcPr>
            <w:tcW w:w="7902" w:type="dxa"/>
          </w:tcPr>
          <w:p w:rsidR="00D2419F" w:rsidRDefault="00D2419F" w:rsidP="00F43C7C">
            <w:pPr>
              <w:pStyle w:val="NOSBodyText"/>
            </w:pPr>
            <w:bookmarkStart w:id="11" w:name="StartDevelopedBy"/>
            <w:bookmarkEnd w:id="11"/>
            <w:r>
              <w:t>Skills for Care &amp; Development</w:t>
            </w:r>
          </w:p>
          <w:p w:rsidR="00D2419F" w:rsidRPr="00CF4D98" w:rsidRDefault="00D2419F" w:rsidP="00F43C7C">
            <w:pPr>
              <w:pStyle w:val="NOSBodyText"/>
            </w:pPr>
            <w:bookmarkStart w:id="12" w:name="EndDevelopedBy"/>
            <w:bookmarkEnd w:id="12"/>
          </w:p>
        </w:tc>
      </w:tr>
      <w:tr w:rsidR="00D2419F" w:rsidRPr="00CF4D98" w:rsidTr="00F43C7C">
        <w:tc>
          <w:tcPr>
            <w:tcW w:w="2518" w:type="dxa"/>
          </w:tcPr>
          <w:p w:rsidR="00D2419F" w:rsidRPr="004E05F7" w:rsidRDefault="00EC3C38" w:rsidP="00F43C7C">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D2419F" w:rsidRPr="004E05F7">
              <w:rPr>
                <w:rStyle w:val="A2"/>
                <w:b/>
                <w:color w:val="0070C0"/>
                <w:szCs w:val="26"/>
              </w:rPr>
              <w:t>Version number</w:t>
            </w:r>
          </w:p>
        </w:tc>
        <w:tc>
          <w:tcPr>
            <w:tcW w:w="7902" w:type="dxa"/>
          </w:tcPr>
          <w:p w:rsidR="00D2419F" w:rsidRDefault="00D2419F" w:rsidP="00F43C7C">
            <w:pPr>
              <w:pStyle w:val="NOSBodyText"/>
              <w:rPr>
                <w:color w:val="221E1F"/>
              </w:rPr>
            </w:pPr>
            <w:bookmarkStart w:id="13" w:name="StartVersion"/>
            <w:bookmarkEnd w:id="13"/>
            <w:r>
              <w:rPr>
                <w:color w:val="221E1F"/>
              </w:rPr>
              <w:t>1</w:t>
            </w:r>
          </w:p>
          <w:p w:rsidR="00D2419F" w:rsidRPr="004E05F7" w:rsidRDefault="00D2419F" w:rsidP="00F43C7C">
            <w:pPr>
              <w:pStyle w:val="NOSBodyText"/>
              <w:rPr>
                <w:color w:val="221E1F"/>
              </w:rPr>
            </w:pPr>
            <w:bookmarkStart w:id="14" w:name="EndVersion"/>
            <w:bookmarkEnd w:id="14"/>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D2419F">
              <w:rPr>
                <w:rStyle w:val="A2"/>
                <w:rFonts w:ascii="Helvetica" w:hAnsi="Helvetica" w:cs="Helvetica"/>
                <w:bCs/>
                <w:noProof/>
                <w:lang w:eastAsia="en-GB"/>
              </w:rPr>
              <w:t>Date approved</w:t>
            </w:r>
          </w:p>
        </w:tc>
        <w:tc>
          <w:tcPr>
            <w:tcW w:w="7902" w:type="dxa"/>
          </w:tcPr>
          <w:p w:rsidR="00D2419F" w:rsidRDefault="00D2419F" w:rsidP="00F43C7C">
            <w:pPr>
              <w:pStyle w:val="NOSBodyText"/>
              <w:rPr>
                <w:color w:val="221E1F"/>
              </w:rPr>
            </w:pPr>
            <w:bookmarkStart w:id="15" w:name="StartApproved"/>
            <w:bookmarkEnd w:id="15"/>
            <w:r>
              <w:rPr>
                <w:color w:val="221E1F"/>
              </w:rPr>
              <w:t>March 2012</w:t>
            </w:r>
          </w:p>
          <w:p w:rsidR="00D2419F" w:rsidRPr="004E05F7" w:rsidRDefault="00D2419F" w:rsidP="00F43C7C">
            <w:pPr>
              <w:pStyle w:val="NOSBodyText"/>
              <w:rPr>
                <w:color w:val="221E1F"/>
              </w:rPr>
            </w:pPr>
            <w:bookmarkStart w:id="16" w:name="EndApproved"/>
            <w:bookmarkEnd w:id="16"/>
          </w:p>
        </w:tc>
      </w:tr>
      <w:tr w:rsidR="00D2419F" w:rsidRPr="00CF4D98" w:rsidTr="00F43C7C">
        <w:tc>
          <w:tcPr>
            <w:tcW w:w="2518" w:type="dxa"/>
          </w:tcPr>
          <w:p w:rsidR="00D2419F" w:rsidRDefault="00D2419F"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C3C38">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D2419F" w:rsidRPr="004E05F7" w:rsidRDefault="00D2419F"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419F" w:rsidRDefault="00D2419F" w:rsidP="00F43C7C">
            <w:pPr>
              <w:pStyle w:val="NOSBodyText"/>
              <w:rPr>
                <w:rStyle w:val="A3"/>
              </w:rPr>
            </w:pPr>
            <w:bookmarkStart w:id="17" w:name="StartReview"/>
            <w:bookmarkEnd w:id="17"/>
            <w:r>
              <w:rPr>
                <w:rStyle w:val="A3"/>
              </w:rPr>
              <w:t>December 2014</w:t>
            </w:r>
          </w:p>
          <w:p w:rsidR="00D2419F" w:rsidRPr="004E05F7" w:rsidRDefault="00D2419F" w:rsidP="00F43C7C">
            <w:pPr>
              <w:pStyle w:val="NOSBodyText"/>
              <w:rPr>
                <w:color w:val="221E1F"/>
              </w:rPr>
            </w:pPr>
            <w:bookmarkStart w:id="18" w:name="EndReview"/>
            <w:bookmarkEnd w:id="18"/>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D2419F">
              <w:rPr>
                <w:rStyle w:val="A2"/>
                <w:rFonts w:ascii="Helvetica" w:hAnsi="Helvetica" w:cs="Helvetica"/>
                <w:bCs/>
                <w:noProof/>
                <w:lang w:eastAsia="en-GB"/>
              </w:rPr>
              <w:t>Validity</w:t>
            </w:r>
          </w:p>
        </w:tc>
        <w:tc>
          <w:tcPr>
            <w:tcW w:w="7902" w:type="dxa"/>
          </w:tcPr>
          <w:p w:rsidR="00D2419F" w:rsidRDefault="00D2419F" w:rsidP="00F43C7C">
            <w:pPr>
              <w:pStyle w:val="NOSBodyText"/>
              <w:rPr>
                <w:rStyle w:val="A3"/>
              </w:rPr>
            </w:pPr>
            <w:bookmarkStart w:id="19" w:name="StartValidity"/>
            <w:bookmarkEnd w:id="19"/>
            <w:r>
              <w:rPr>
                <w:rStyle w:val="A3"/>
              </w:rPr>
              <w:t>Current</w:t>
            </w:r>
          </w:p>
          <w:p w:rsidR="00D2419F" w:rsidRPr="004E05F7" w:rsidRDefault="00D2419F" w:rsidP="00F43C7C">
            <w:pPr>
              <w:pStyle w:val="NOSBodyText"/>
              <w:rPr>
                <w:color w:val="221E1F"/>
              </w:rPr>
            </w:pPr>
            <w:bookmarkStart w:id="20" w:name="EndValidity"/>
            <w:bookmarkEnd w:id="20"/>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D2419F">
              <w:rPr>
                <w:rStyle w:val="A2"/>
                <w:rFonts w:ascii="Helvetica" w:hAnsi="Helvetica" w:cs="Helvetica"/>
                <w:bCs/>
                <w:noProof/>
                <w:lang w:eastAsia="en-GB"/>
              </w:rPr>
              <w:t>Status</w:t>
            </w:r>
          </w:p>
        </w:tc>
        <w:tc>
          <w:tcPr>
            <w:tcW w:w="7902" w:type="dxa"/>
          </w:tcPr>
          <w:p w:rsidR="00D2419F" w:rsidRDefault="00D2419F" w:rsidP="00F43C7C">
            <w:pPr>
              <w:pStyle w:val="NOSBodyText"/>
              <w:rPr>
                <w:color w:val="221E1F"/>
              </w:rPr>
            </w:pPr>
            <w:bookmarkStart w:id="21" w:name="StartStatus"/>
            <w:bookmarkEnd w:id="21"/>
            <w:r>
              <w:rPr>
                <w:color w:val="221E1F"/>
              </w:rPr>
              <w:t>Original</w:t>
            </w:r>
          </w:p>
          <w:p w:rsidR="00D2419F" w:rsidRPr="004E05F7" w:rsidRDefault="00D2419F" w:rsidP="00F43C7C">
            <w:pPr>
              <w:pStyle w:val="NOSBodyText"/>
              <w:rPr>
                <w:color w:val="221E1F"/>
              </w:rPr>
            </w:pPr>
            <w:bookmarkStart w:id="22" w:name="EndStatus"/>
            <w:bookmarkEnd w:id="22"/>
          </w:p>
        </w:tc>
      </w:tr>
      <w:tr w:rsidR="00D2419F" w:rsidRPr="00CF4D98" w:rsidTr="00F43C7C">
        <w:tc>
          <w:tcPr>
            <w:tcW w:w="2518" w:type="dxa"/>
          </w:tcPr>
          <w:p w:rsidR="00D2419F" w:rsidRDefault="00EC3C38" w:rsidP="00F43C7C">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D2419F">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D2419F" w:rsidRPr="004E05F7" w:rsidRDefault="00D2419F"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419F" w:rsidRDefault="00D2419F" w:rsidP="00F43C7C">
            <w:pPr>
              <w:pStyle w:val="NOSBodyText"/>
              <w:rPr>
                <w:color w:val="221E1F"/>
              </w:rPr>
            </w:pPr>
            <w:bookmarkStart w:id="23" w:name="StartOrigin"/>
            <w:bookmarkEnd w:id="23"/>
            <w:r>
              <w:rPr>
                <w:color w:val="221E1F"/>
              </w:rPr>
              <w:t>Skills for Care &amp; Development</w:t>
            </w:r>
          </w:p>
          <w:p w:rsidR="00D2419F" w:rsidRPr="004E05F7" w:rsidRDefault="00D2419F" w:rsidP="00F43C7C">
            <w:pPr>
              <w:pStyle w:val="NOSBodyText"/>
              <w:rPr>
                <w:color w:val="221E1F"/>
              </w:rPr>
            </w:pPr>
            <w:bookmarkStart w:id="24" w:name="EndOrigin"/>
            <w:bookmarkEnd w:id="24"/>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D2419F">
              <w:rPr>
                <w:rStyle w:val="A2"/>
                <w:rFonts w:ascii="Helvetica" w:hAnsi="Helvetica" w:cs="Helvetica"/>
                <w:bCs/>
                <w:noProof/>
                <w:lang w:eastAsia="en-GB"/>
              </w:rPr>
              <w:t>Original URN</w:t>
            </w:r>
          </w:p>
        </w:tc>
        <w:tc>
          <w:tcPr>
            <w:tcW w:w="7902" w:type="dxa"/>
          </w:tcPr>
          <w:p w:rsidR="00D2419F" w:rsidRDefault="00D2419F" w:rsidP="00F43C7C">
            <w:pPr>
              <w:pStyle w:val="NOSBodyText"/>
              <w:rPr>
                <w:color w:val="221E1F"/>
              </w:rPr>
            </w:pPr>
            <w:bookmarkStart w:id="25" w:name="StartOriginURN"/>
            <w:bookmarkEnd w:id="25"/>
            <w:r>
              <w:rPr>
                <w:color w:val="221E1F"/>
              </w:rPr>
              <w:t>CCLD 206</w:t>
            </w:r>
          </w:p>
          <w:p w:rsidR="00D2419F" w:rsidRPr="004E05F7" w:rsidRDefault="00D2419F" w:rsidP="00F43C7C">
            <w:pPr>
              <w:pStyle w:val="NOSBodyText"/>
              <w:rPr>
                <w:color w:val="221E1F"/>
              </w:rPr>
            </w:pPr>
            <w:bookmarkStart w:id="26" w:name="EndOriginURN"/>
            <w:bookmarkEnd w:id="26"/>
          </w:p>
        </w:tc>
      </w:tr>
      <w:tr w:rsidR="00D2419F" w:rsidRPr="00CF4D98" w:rsidTr="00F43C7C">
        <w:tc>
          <w:tcPr>
            <w:tcW w:w="2518" w:type="dxa"/>
          </w:tcPr>
          <w:p w:rsidR="00D2419F" w:rsidRDefault="00D2419F"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2419F" w:rsidRPr="004E05F7" w:rsidRDefault="00D2419F"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2419F" w:rsidRDefault="00D2419F" w:rsidP="00F43C7C">
            <w:pPr>
              <w:pStyle w:val="Default"/>
              <w:rPr>
                <w:sz w:val="22"/>
                <w:szCs w:val="22"/>
              </w:rPr>
            </w:pPr>
            <w:bookmarkStart w:id="27" w:name="StartOccupations"/>
            <w:bookmarkEnd w:id="27"/>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D2419F" w:rsidRPr="004E05F7" w:rsidRDefault="00D2419F" w:rsidP="00F43C7C">
            <w:pPr>
              <w:pStyle w:val="NOSBodyText"/>
              <w:rPr>
                <w:color w:val="221E1F"/>
              </w:rPr>
            </w:pPr>
            <w:bookmarkStart w:id="28" w:name="EndOccupations"/>
            <w:bookmarkEnd w:id="28"/>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D2419F">
              <w:rPr>
                <w:rStyle w:val="A2"/>
                <w:rFonts w:ascii="Helvetica" w:hAnsi="Helvetica" w:cs="Helvetica"/>
                <w:bCs/>
                <w:noProof/>
                <w:lang w:eastAsia="en-GB"/>
              </w:rPr>
              <w:t>Suite</w:t>
            </w:r>
          </w:p>
        </w:tc>
        <w:tc>
          <w:tcPr>
            <w:tcW w:w="7902" w:type="dxa"/>
          </w:tcPr>
          <w:p w:rsidR="00D2419F" w:rsidRDefault="00D2419F" w:rsidP="00F43C7C">
            <w:pPr>
              <w:pStyle w:val="NOSBodyText"/>
              <w:rPr>
                <w:lang w:val="cy-GB" w:eastAsia="en-GB"/>
              </w:rPr>
            </w:pPr>
            <w:bookmarkStart w:id="29" w:name="StartSuite"/>
            <w:bookmarkEnd w:id="29"/>
            <w:r w:rsidRPr="00BF4896">
              <w:t xml:space="preserve">Children’s Care Learning and </w:t>
            </w:r>
            <w:r>
              <w:t>Development</w:t>
            </w:r>
          </w:p>
          <w:p w:rsidR="00D2419F" w:rsidRPr="004E05F7" w:rsidRDefault="00D2419F" w:rsidP="00F43C7C">
            <w:pPr>
              <w:pStyle w:val="NOSBodyText"/>
              <w:rPr>
                <w:color w:val="221E1F"/>
              </w:rPr>
            </w:pPr>
            <w:bookmarkStart w:id="30" w:name="EndSuite"/>
            <w:bookmarkEnd w:id="30"/>
          </w:p>
        </w:tc>
      </w:tr>
      <w:tr w:rsidR="00D2419F" w:rsidRPr="00CF4D98" w:rsidTr="00F43C7C">
        <w:tc>
          <w:tcPr>
            <w:tcW w:w="2518" w:type="dxa"/>
          </w:tcPr>
          <w:p w:rsidR="00D2419F" w:rsidRPr="004E05F7" w:rsidRDefault="00EC3C38"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D2419F">
              <w:rPr>
                <w:rStyle w:val="A2"/>
                <w:rFonts w:ascii="Helvetica" w:hAnsi="Helvetica" w:cs="Helvetica"/>
                <w:bCs/>
                <w:noProof/>
                <w:lang w:eastAsia="en-GB"/>
              </w:rPr>
              <w:t>Key words</w:t>
            </w:r>
          </w:p>
        </w:tc>
        <w:tc>
          <w:tcPr>
            <w:tcW w:w="7902" w:type="dxa"/>
          </w:tcPr>
          <w:p w:rsidR="00D2419F" w:rsidRPr="008005AD" w:rsidRDefault="00D2419F" w:rsidP="000F13B0">
            <w:pPr>
              <w:pStyle w:val="NOSBodyText"/>
              <w:rPr>
                <w:rFonts w:cs="Arial"/>
                <w:color w:val="221E1F"/>
              </w:rPr>
            </w:pPr>
            <w:bookmarkStart w:id="31" w:name="StartKeywords"/>
            <w:bookmarkEnd w:id="31"/>
            <w:r>
              <w:rPr>
                <w:rFonts w:cs="Arial"/>
                <w:color w:val="221E1F"/>
              </w:rPr>
              <w:t>s</w:t>
            </w:r>
            <w:r w:rsidRPr="008005AD">
              <w:rPr>
                <w:rFonts w:cs="Arial"/>
                <w:color w:val="221E1F"/>
              </w:rPr>
              <w:t xml:space="preserve">upport, </w:t>
            </w:r>
            <w:r>
              <w:rPr>
                <w:rFonts w:cs="Arial"/>
                <w:color w:val="221E1F"/>
              </w:rPr>
              <w:t>learning, play</w:t>
            </w:r>
          </w:p>
          <w:p w:rsidR="00D2419F" w:rsidRPr="004E05F7" w:rsidRDefault="00D2419F" w:rsidP="00F43C7C">
            <w:pPr>
              <w:pStyle w:val="NOSBodyText"/>
              <w:rPr>
                <w:color w:val="221E1F"/>
              </w:rPr>
            </w:pPr>
            <w:bookmarkStart w:id="32" w:name="EndKeywords"/>
            <w:bookmarkEnd w:id="32"/>
          </w:p>
        </w:tc>
      </w:tr>
    </w:tbl>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p w:rsidR="00D2419F" w:rsidRDefault="00D2419F" w:rsidP="0052780A"/>
    <w:sectPr w:rsidR="00D2419F"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9F" w:rsidRDefault="00D2419F" w:rsidP="00521BFC">
      <w:r>
        <w:separator/>
      </w:r>
    </w:p>
  </w:endnote>
  <w:endnote w:type="continuationSeparator" w:id="0">
    <w:p w:rsidR="00D2419F" w:rsidRDefault="00D2419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9F" w:rsidRPr="00D13FFB" w:rsidRDefault="00D2419F" w:rsidP="009F7CB5">
    <w:pPr>
      <w:pStyle w:val="Footer"/>
      <w:tabs>
        <w:tab w:val="left" w:pos="1200"/>
        <w:tab w:val="right" w:pos="10206"/>
      </w:tabs>
      <w:rPr>
        <w:sz w:val="18"/>
        <w:szCs w:val="18"/>
      </w:rPr>
    </w:pPr>
    <w:r>
      <w:rPr>
        <w:rFonts w:ascii="Arial" w:hAnsi="Arial" w:cs="Arial"/>
        <w:sz w:val="14"/>
        <w:szCs w:val="14"/>
      </w:rPr>
      <w:t>SCDCCLD0206 Support children’s learning through play</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C3C38">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9F" w:rsidRPr="0086259F" w:rsidRDefault="00D2419F" w:rsidP="0086259F">
    <w:pPr>
      <w:pStyle w:val="Footer"/>
      <w:tabs>
        <w:tab w:val="left" w:pos="1200"/>
        <w:tab w:val="right" w:pos="10206"/>
      </w:tabs>
      <w:rPr>
        <w:sz w:val="18"/>
        <w:szCs w:val="18"/>
      </w:rPr>
    </w:pPr>
    <w:r>
      <w:rPr>
        <w:rFonts w:ascii="Arial" w:hAnsi="Arial" w:cs="Arial"/>
        <w:sz w:val="14"/>
        <w:szCs w:val="14"/>
      </w:rPr>
      <w:t>SCDCCLD0206 Support children’s learning through play</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C3C3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9F" w:rsidRDefault="00D2419F" w:rsidP="00521BFC">
      <w:r>
        <w:separator/>
      </w:r>
    </w:p>
  </w:footnote>
  <w:footnote w:type="continuationSeparator" w:id="0">
    <w:p w:rsidR="00D2419F" w:rsidRDefault="00D2419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9F" w:rsidRPr="00FA5827" w:rsidRDefault="00D2419F" w:rsidP="00F64617">
    <w:pPr>
      <w:pStyle w:val="Header"/>
      <w:spacing w:after="0" w:line="240" w:lineRule="auto"/>
      <w:rPr>
        <w:rFonts w:ascii="Arial" w:hAnsi="Arial" w:cs="Arial"/>
        <w:b/>
        <w:sz w:val="32"/>
        <w:szCs w:val="32"/>
      </w:rPr>
    </w:pPr>
    <w:r>
      <w:rPr>
        <w:rFonts w:ascii="Arial" w:hAnsi="Arial" w:cs="Arial"/>
        <w:b/>
        <w:sz w:val="32"/>
        <w:szCs w:val="32"/>
      </w:rPr>
      <w:t xml:space="preserve">SCDCCLD0206 </w:t>
    </w:r>
  </w:p>
  <w:p w:rsidR="00D2419F" w:rsidRPr="003C6D88" w:rsidRDefault="00D2419F" w:rsidP="00F64617">
    <w:pPr>
      <w:tabs>
        <w:tab w:val="left" w:pos="7140"/>
      </w:tabs>
    </w:pPr>
    <w:r w:rsidRPr="00FA5827">
      <w:rPr>
        <w:rFonts w:ascii="Arial" w:hAnsi="Arial" w:cs="Arial"/>
        <w:sz w:val="32"/>
        <w:szCs w:val="32"/>
      </w:rPr>
      <w:t>Support children’s learning through play</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D2419F" w:rsidTr="00FA5827">
      <w:trPr>
        <w:cantSplit/>
        <w:trHeight w:val="1065"/>
      </w:trPr>
      <w:tc>
        <w:tcPr>
          <w:tcW w:w="7616" w:type="dxa"/>
        </w:tcPr>
        <w:p w:rsidR="00D2419F" w:rsidRPr="00FA5827" w:rsidRDefault="00D2419F" w:rsidP="00FA5827">
          <w:pPr>
            <w:pStyle w:val="Header"/>
            <w:spacing w:after="0" w:line="240" w:lineRule="auto"/>
            <w:rPr>
              <w:rFonts w:ascii="Arial" w:hAnsi="Arial" w:cs="Arial"/>
              <w:b/>
              <w:sz w:val="32"/>
              <w:szCs w:val="32"/>
            </w:rPr>
          </w:pPr>
          <w:r>
            <w:rPr>
              <w:rFonts w:ascii="Arial" w:hAnsi="Arial" w:cs="Arial"/>
              <w:b/>
              <w:sz w:val="32"/>
              <w:szCs w:val="32"/>
            </w:rPr>
            <w:t xml:space="preserve">SCDCCLD0206 </w:t>
          </w:r>
        </w:p>
        <w:p w:rsidR="00D2419F" w:rsidRPr="00FA5827" w:rsidRDefault="00D2419F" w:rsidP="00FA5827">
          <w:pPr>
            <w:pStyle w:val="Header"/>
            <w:spacing w:after="0" w:line="240" w:lineRule="auto"/>
            <w:rPr>
              <w:rFonts w:ascii="Arial" w:hAnsi="Arial" w:cs="Arial"/>
            </w:rPr>
          </w:pPr>
          <w:r w:rsidRPr="00FA5827">
            <w:rPr>
              <w:rFonts w:ascii="Arial" w:hAnsi="Arial" w:cs="Arial"/>
              <w:sz w:val="32"/>
              <w:szCs w:val="32"/>
            </w:rPr>
            <w:t>Support children’s learning through play</w:t>
          </w:r>
        </w:p>
      </w:tc>
      <w:tc>
        <w:tcPr>
          <w:tcW w:w="2616" w:type="dxa"/>
        </w:tcPr>
        <w:p w:rsidR="00D2419F" w:rsidRDefault="00EC3C38" w:rsidP="00FA582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D2419F" w:rsidRPr="009A1F82" w:rsidRDefault="00EC3C38"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4C21E3"/>
    <w:multiLevelType w:val="multilevel"/>
    <w:tmpl w:val="93C68BF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8EC091B"/>
    <w:multiLevelType w:val="multilevel"/>
    <w:tmpl w:val="E6D4F908"/>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0DFF0FF9"/>
    <w:multiLevelType w:val="multilevel"/>
    <w:tmpl w:val="8EC0E5D4"/>
    <w:lvl w:ilvl="0">
      <w:start w:val="2"/>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FF55F0F"/>
    <w:multiLevelType w:val="multilevel"/>
    <w:tmpl w:val="49247796"/>
    <w:lvl w:ilvl="0">
      <w:start w:val="1"/>
      <w:numFmt w:val="decimal"/>
      <w:lvlText w:val="%1."/>
      <w:lvlJc w:val="left"/>
      <w:pPr>
        <w:ind w:left="81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7EF5479"/>
    <w:multiLevelType w:val="multilevel"/>
    <w:tmpl w:val="E09C7D86"/>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1C564DC1"/>
    <w:multiLevelType w:val="hybridMultilevel"/>
    <w:tmpl w:val="49247796"/>
    <w:lvl w:ilvl="0" w:tplc="0809000F">
      <w:start w:val="1"/>
      <w:numFmt w:val="decimal"/>
      <w:lvlText w:val="%1."/>
      <w:lvlJc w:val="left"/>
      <w:pPr>
        <w:ind w:left="819"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F593F7D"/>
    <w:multiLevelType w:val="multilevel"/>
    <w:tmpl w:val="B6766BF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E4F3C39"/>
    <w:multiLevelType w:val="multilevel"/>
    <w:tmpl w:val="8EC0E5D4"/>
    <w:lvl w:ilvl="0">
      <w:start w:val="2"/>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F4D52CF"/>
    <w:multiLevelType w:val="hybridMultilevel"/>
    <w:tmpl w:val="09DC784C"/>
    <w:lvl w:ilvl="0" w:tplc="7FAEA668">
      <w:start w:val="1"/>
      <w:numFmt w:val="decimal"/>
      <w:lvlText w:val="K%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0E62A76"/>
    <w:multiLevelType w:val="multilevel"/>
    <w:tmpl w:val="154A14A8"/>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31EF5731"/>
    <w:multiLevelType w:val="multilevel"/>
    <w:tmpl w:val="EB6E7392"/>
    <w:lvl w:ilvl="0">
      <w:start w:val="1"/>
      <w:numFmt w:val="none"/>
      <w:lvlText w:val="K27"/>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7630CFA"/>
    <w:multiLevelType w:val="multilevel"/>
    <w:tmpl w:val="451CC46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3B4179EF"/>
    <w:multiLevelType w:val="multilevel"/>
    <w:tmpl w:val="A7D87C6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12C082A"/>
    <w:multiLevelType w:val="multilevel"/>
    <w:tmpl w:val="FEC804A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770421"/>
    <w:multiLevelType w:val="multilevel"/>
    <w:tmpl w:val="32403834"/>
    <w:lvl w:ilvl="0">
      <w:start w:val="1"/>
      <w:numFmt w:val="decimal"/>
      <w:lvlRestart w:val="0"/>
      <w:lvlText w:val="P%1"/>
      <w:lvlJc w:val="left"/>
      <w:pPr>
        <w:ind w:left="567" w:hanging="567"/>
      </w:pPr>
      <w:rPr>
        <w:rFonts w:cs="Times New Roman"/>
        <w:b w:val="0"/>
      </w:rPr>
    </w:lvl>
    <w:lvl w:ilvl="1">
      <w:start w:val="1"/>
      <w:numFmt w:val="bullet"/>
      <w:lvlText w:val=""/>
      <w:lvlJc w:val="left"/>
      <w:pPr>
        <w:ind w:left="850" w:hanging="283"/>
      </w:pPr>
      <w:rPr>
        <w:rFonts w:ascii="Symbol" w:hAnsi="Symbol" w:hint="default"/>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4632D19"/>
    <w:multiLevelType w:val="hybridMultilevel"/>
    <w:tmpl w:val="CBCCD1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5F564BD"/>
    <w:multiLevelType w:val="hybridMultilevel"/>
    <w:tmpl w:val="E98A0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746FCA"/>
    <w:multiLevelType w:val="hybridMultilevel"/>
    <w:tmpl w:val="AB10F86A"/>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5EAE14EC"/>
    <w:multiLevelType w:val="multilevel"/>
    <w:tmpl w:val="F2402EC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FAE675F"/>
    <w:multiLevelType w:val="multilevel"/>
    <w:tmpl w:val="FA44A0BC"/>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7AB66BB"/>
    <w:multiLevelType w:val="multilevel"/>
    <w:tmpl w:val="8EC0E5D4"/>
    <w:lvl w:ilvl="0">
      <w:start w:val="2"/>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89F74D3"/>
    <w:multiLevelType w:val="hybridMultilevel"/>
    <w:tmpl w:val="EC8C7240"/>
    <w:lvl w:ilvl="0" w:tplc="6576B95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nsid w:val="711800EB"/>
    <w:multiLevelType w:val="multilevel"/>
    <w:tmpl w:val="F70E654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78C5737A"/>
    <w:multiLevelType w:val="multilevel"/>
    <w:tmpl w:val="8EC0E5D4"/>
    <w:lvl w:ilvl="0">
      <w:start w:val="2"/>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F3318F7"/>
    <w:multiLevelType w:val="multilevel"/>
    <w:tmpl w:val="AD16D5AA"/>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3"/>
  </w:num>
  <w:num w:numId="2">
    <w:abstractNumId w:val="22"/>
  </w:num>
  <w:num w:numId="3">
    <w:abstractNumId w:val="6"/>
  </w:num>
  <w:num w:numId="4">
    <w:abstractNumId w:val="4"/>
  </w:num>
  <w:num w:numId="5">
    <w:abstractNumId w:val="29"/>
  </w:num>
  <w:num w:numId="6">
    <w:abstractNumId w:val="33"/>
  </w:num>
  <w:num w:numId="7">
    <w:abstractNumId w:val="11"/>
  </w:num>
  <w:num w:numId="8">
    <w:abstractNumId w:val="39"/>
  </w:num>
  <w:num w:numId="9">
    <w:abstractNumId w:val="38"/>
  </w:num>
  <w:num w:numId="10">
    <w:abstractNumId w:val="32"/>
  </w:num>
  <w:num w:numId="11">
    <w:abstractNumId w:val="25"/>
  </w:num>
  <w:num w:numId="12">
    <w:abstractNumId w:val="21"/>
  </w:num>
  <w:num w:numId="13">
    <w:abstractNumId w:val="7"/>
  </w:num>
  <w:num w:numId="14">
    <w:abstractNumId w:val="24"/>
  </w:num>
  <w:num w:numId="15">
    <w:abstractNumId w:val="0"/>
  </w:num>
  <w:num w:numId="16">
    <w:abstractNumId w:val="12"/>
  </w:num>
  <w:num w:numId="17">
    <w:abstractNumId w:val="1"/>
  </w:num>
  <w:num w:numId="18">
    <w:abstractNumId w:val="26"/>
  </w:num>
  <w:num w:numId="19">
    <w:abstractNumId w:val="35"/>
  </w:num>
  <w:num w:numId="20">
    <w:abstractNumId w:val="23"/>
  </w:num>
  <w:num w:numId="21">
    <w:abstractNumId w:val="27"/>
  </w:num>
  <w:num w:numId="22">
    <w:abstractNumId w:val="16"/>
  </w:num>
  <w:num w:numId="23">
    <w:abstractNumId w:val="14"/>
  </w:num>
  <w:num w:numId="24">
    <w:abstractNumId w:val="28"/>
  </w:num>
  <w:num w:numId="25">
    <w:abstractNumId w:val="3"/>
  </w:num>
  <w:num w:numId="26">
    <w:abstractNumId w:val="37"/>
  </w:num>
  <w:num w:numId="27">
    <w:abstractNumId w:val="34"/>
  </w:num>
  <w:num w:numId="28">
    <w:abstractNumId w:val="9"/>
  </w:num>
  <w:num w:numId="29">
    <w:abstractNumId w:val="18"/>
  </w:num>
  <w:num w:numId="30">
    <w:abstractNumId w:val="5"/>
  </w:num>
  <w:num w:numId="31">
    <w:abstractNumId w:val="19"/>
  </w:num>
  <w:num w:numId="32">
    <w:abstractNumId w:val="30"/>
  </w:num>
  <w:num w:numId="33">
    <w:abstractNumId w:val="40"/>
  </w:num>
  <w:num w:numId="34">
    <w:abstractNumId w:val="31"/>
  </w:num>
  <w:num w:numId="35">
    <w:abstractNumId w:val="36"/>
  </w:num>
  <w:num w:numId="36">
    <w:abstractNumId w:val="2"/>
  </w:num>
  <w:num w:numId="37">
    <w:abstractNumId w:val="15"/>
  </w:num>
  <w:num w:numId="38">
    <w:abstractNumId w:val="17"/>
  </w:num>
  <w:num w:numId="39">
    <w:abstractNumId w:val="20"/>
  </w:num>
  <w:num w:numId="40">
    <w:abstractNumId w:val="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E9B"/>
    <w:rsid w:val="00013E41"/>
    <w:rsid w:val="0001420A"/>
    <w:rsid w:val="00015A73"/>
    <w:rsid w:val="00016B9A"/>
    <w:rsid w:val="0002195A"/>
    <w:rsid w:val="00035310"/>
    <w:rsid w:val="0003593E"/>
    <w:rsid w:val="000359C2"/>
    <w:rsid w:val="0004792D"/>
    <w:rsid w:val="00051B82"/>
    <w:rsid w:val="000556CF"/>
    <w:rsid w:val="00064188"/>
    <w:rsid w:val="00066CD2"/>
    <w:rsid w:val="00074FC4"/>
    <w:rsid w:val="00077B79"/>
    <w:rsid w:val="00084043"/>
    <w:rsid w:val="00085418"/>
    <w:rsid w:val="000867C6"/>
    <w:rsid w:val="00090216"/>
    <w:rsid w:val="00090C19"/>
    <w:rsid w:val="000914DB"/>
    <w:rsid w:val="00093E71"/>
    <w:rsid w:val="00096244"/>
    <w:rsid w:val="00096378"/>
    <w:rsid w:val="000A2920"/>
    <w:rsid w:val="000A3533"/>
    <w:rsid w:val="000A5804"/>
    <w:rsid w:val="000B1EFD"/>
    <w:rsid w:val="000B6D40"/>
    <w:rsid w:val="000D38DB"/>
    <w:rsid w:val="000D79A1"/>
    <w:rsid w:val="000E0A1D"/>
    <w:rsid w:val="000E1A7E"/>
    <w:rsid w:val="000F13B0"/>
    <w:rsid w:val="0010370F"/>
    <w:rsid w:val="0010479B"/>
    <w:rsid w:val="001103C6"/>
    <w:rsid w:val="00115544"/>
    <w:rsid w:val="00123177"/>
    <w:rsid w:val="00133E54"/>
    <w:rsid w:val="0013639C"/>
    <w:rsid w:val="0016238F"/>
    <w:rsid w:val="001634E2"/>
    <w:rsid w:val="00170C6B"/>
    <w:rsid w:val="0017204F"/>
    <w:rsid w:val="00173AEB"/>
    <w:rsid w:val="00176E82"/>
    <w:rsid w:val="00181052"/>
    <w:rsid w:val="00185673"/>
    <w:rsid w:val="00194432"/>
    <w:rsid w:val="001A306E"/>
    <w:rsid w:val="001A5FD6"/>
    <w:rsid w:val="001B06EE"/>
    <w:rsid w:val="001B0A7B"/>
    <w:rsid w:val="001B0BA6"/>
    <w:rsid w:val="001B27F0"/>
    <w:rsid w:val="001B31A1"/>
    <w:rsid w:val="001B57FD"/>
    <w:rsid w:val="001B5AC2"/>
    <w:rsid w:val="001B6B46"/>
    <w:rsid w:val="001B7A7F"/>
    <w:rsid w:val="001C2564"/>
    <w:rsid w:val="001C2FB9"/>
    <w:rsid w:val="001C52C2"/>
    <w:rsid w:val="001D0BA0"/>
    <w:rsid w:val="001D109B"/>
    <w:rsid w:val="001D17C9"/>
    <w:rsid w:val="001D5001"/>
    <w:rsid w:val="001E0471"/>
    <w:rsid w:val="001E350B"/>
    <w:rsid w:val="001E75AC"/>
    <w:rsid w:val="001F55F5"/>
    <w:rsid w:val="001F6BF7"/>
    <w:rsid w:val="001F7E10"/>
    <w:rsid w:val="002063F2"/>
    <w:rsid w:val="00210CE3"/>
    <w:rsid w:val="00212804"/>
    <w:rsid w:val="00212B2D"/>
    <w:rsid w:val="002143B8"/>
    <w:rsid w:val="0021511C"/>
    <w:rsid w:val="00222188"/>
    <w:rsid w:val="002229B0"/>
    <w:rsid w:val="00224BC7"/>
    <w:rsid w:val="00230CCF"/>
    <w:rsid w:val="0024080B"/>
    <w:rsid w:val="002427F4"/>
    <w:rsid w:val="002441E5"/>
    <w:rsid w:val="00250C79"/>
    <w:rsid w:val="00250F8A"/>
    <w:rsid w:val="00252A9F"/>
    <w:rsid w:val="0025664D"/>
    <w:rsid w:val="00262F5D"/>
    <w:rsid w:val="00270B1B"/>
    <w:rsid w:val="002759E4"/>
    <w:rsid w:val="002774F2"/>
    <w:rsid w:val="002A4C5F"/>
    <w:rsid w:val="002A5B2C"/>
    <w:rsid w:val="002B1E39"/>
    <w:rsid w:val="002B42E5"/>
    <w:rsid w:val="002B5343"/>
    <w:rsid w:val="002C069C"/>
    <w:rsid w:val="002C10D9"/>
    <w:rsid w:val="002C5190"/>
    <w:rsid w:val="002D1E76"/>
    <w:rsid w:val="002D3434"/>
    <w:rsid w:val="002E36E7"/>
    <w:rsid w:val="002E3E75"/>
    <w:rsid w:val="002F4B2F"/>
    <w:rsid w:val="002F606F"/>
    <w:rsid w:val="002F647D"/>
    <w:rsid w:val="00301C9F"/>
    <w:rsid w:val="00303FD8"/>
    <w:rsid w:val="003053CA"/>
    <w:rsid w:val="00310CA1"/>
    <w:rsid w:val="00314799"/>
    <w:rsid w:val="00320442"/>
    <w:rsid w:val="00321AEF"/>
    <w:rsid w:val="00325FEC"/>
    <w:rsid w:val="003319D1"/>
    <w:rsid w:val="00345B06"/>
    <w:rsid w:val="00347096"/>
    <w:rsid w:val="003521D1"/>
    <w:rsid w:val="0036118B"/>
    <w:rsid w:val="003722CD"/>
    <w:rsid w:val="00377DED"/>
    <w:rsid w:val="00380447"/>
    <w:rsid w:val="00387C8A"/>
    <w:rsid w:val="003A247F"/>
    <w:rsid w:val="003B7932"/>
    <w:rsid w:val="003C4768"/>
    <w:rsid w:val="003C6D88"/>
    <w:rsid w:val="003D3486"/>
    <w:rsid w:val="003D49C7"/>
    <w:rsid w:val="003D524D"/>
    <w:rsid w:val="003D7EF3"/>
    <w:rsid w:val="003E2694"/>
    <w:rsid w:val="003E5D94"/>
    <w:rsid w:val="003F31BB"/>
    <w:rsid w:val="003F628F"/>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53898"/>
    <w:rsid w:val="00467D6A"/>
    <w:rsid w:val="00474BDB"/>
    <w:rsid w:val="004901D8"/>
    <w:rsid w:val="00491F62"/>
    <w:rsid w:val="004971C9"/>
    <w:rsid w:val="00497C87"/>
    <w:rsid w:val="004A333B"/>
    <w:rsid w:val="004A4D34"/>
    <w:rsid w:val="004A57E2"/>
    <w:rsid w:val="004B12F4"/>
    <w:rsid w:val="004B1702"/>
    <w:rsid w:val="004B25FC"/>
    <w:rsid w:val="004C5DC7"/>
    <w:rsid w:val="004D08DE"/>
    <w:rsid w:val="004D0EEB"/>
    <w:rsid w:val="004D1F3B"/>
    <w:rsid w:val="004D26A6"/>
    <w:rsid w:val="004D6960"/>
    <w:rsid w:val="004E05F7"/>
    <w:rsid w:val="004E21DC"/>
    <w:rsid w:val="004E26EF"/>
    <w:rsid w:val="0050084C"/>
    <w:rsid w:val="00501F71"/>
    <w:rsid w:val="005027E6"/>
    <w:rsid w:val="005041FF"/>
    <w:rsid w:val="00515426"/>
    <w:rsid w:val="00521BFC"/>
    <w:rsid w:val="0052780A"/>
    <w:rsid w:val="00531F81"/>
    <w:rsid w:val="005322D7"/>
    <w:rsid w:val="00540315"/>
    <w:rsid w:val="00540609"/>
    <w:rsid w:val="0054376F"/>
    <w:rsid w:val="00545BAC"/>
    <w:rsid w:val="0055073B"/>
    <w:rsid w:val="00550971"/>
    <w:rsid w:val="00556342"/>
    <w:rsid w:val="00563BF7"/>
    <w:rsid w:val="00570BF2"/>
    <w:rsid w:val="0058115A"/>
    <w:rsid w:val="005833E2"/>
    <w:rsid w:val="005A4236"/>
    <w:rsid w:val="005B01E9"/>
    <w:rsid w:val="005B4702"/>
    <w:rsid w:val="005B4F2E"/>
    <w:rsid w:val="005B6ED8"/>
    <w:rsid w:val="005C0728"/>
    <w:rsid w:val="005C618B"/>
    <w:rsid w:val="005D06F3"/>
    <w:rsid w:val="005D1DE3"/>
    <w:rsid w:val="005D2FD3"/>
    <w:rsid w:val="005E09C4"/>
    <w:rsid w:val="005E6FAE"/>
    <w:rsid w:val="005F58C2"/>
    <w:rsid w:val="005F58DE"/>
    <w:rsid w:val="005F7364"/>
    <w:rsid w:val="005F7445"/>
    <w:rsid w:val="005F7944"/>
    <w:rsid w:val="005F7F13"/>
    <w:rsid w:val="006043DF"/>
    <w:rsid w:val="006075B5"/>
    <w:rsid w:val="00607653"/>
    <w:rsid w:val="00610303"/>
    <w:rsid w:val="00611BE1"/>
    <w:rsid w:val="006145C8"/>
    <w:rsid w:val="00621F6A"/>
    <w:rsid w:val="006229C7"/>
    <w:rsid w:val="00623C04"/>
    <w:rsid w:val="00625BDD"/>
    <w:rsid w:val="0063089C"/>
    <w:rsid w:val="006318BD"/>
    <w:rsid w:val="00633A5C"/>
    <w:rsid w:val="00636AC0"/>
    <w:rsid w:val="00637642"/>
    <w:rsid w:val="00640C75"/>
    <w:rsid w:val="00647493"/>
    <w:rsid w:val="006505B2"/>
    <w:rsid w:val="0066162E"/>
    <w:rsid w:val="006714C6"/>
    <w:rsid w:val="00672A79"/>
    <w:rsid w:val="00673383"/>
    <w:rsid w:val="00677D67"/>
    <w:rsid w:val="00683429"/>
    <w:rsid w:val="00685DDB"/>
    <w:rsid w:val="0068734F"/>
    <w:rsid w:val="00687545"/>
    <w:rsid w:val="00690067"/>
    <w:rsid w:val="00692FE1"/>
    <w:rsid w:val="00694A3C"/>
    <w:rsid w:val="006A129C"/>
    <w:rsid w:val="006A61E1"/>
    <w:rsid w:val="006B2227"/>
    <w:rsid w:val="006B4495"/>
    <w:rsid w:val="006C2574"/>
    <w:rsid w:val="006C65F2"/>
    <w:rsid w:val="006D03D8"/>
    <w:rsid w:val="006E0D15"/>
    <w:rsid w:val="006E0E81"/>
    <w:rsid w:val="006E35D0"/>
    <w:rsid w:val="006E7711"/>
    <w:rsid w:val="006F0289"/>
    <w:rsid w:val="006F0706"/>
    <w:rsid w:val="006F3CA8"/>
    <w:rsid w:val="006F4206"/>
    <w:rsid w:val="007017D1"/>
    <w:rsid w:val="007156AF"/>
    <w:rsid w:val="0071590A"/>
    <w:rsid w:val="00715D93"/>
    <w:rsid w:val="007173A3"/>
    <w:rsid w:val="00724E04"/>
    <w:rsid w:val="00726306"/>
    <w:rsid w:val="00734265"/>
    <w:rsid w:val="00742745"/>
    <w:rsid w:val="00753242"/>
    <w:rsid w:val="007567C8"/>
    <w:rsid w:val="007613C5"/>
    <w:rsid w:val="00762896"/>
    <w:rsid w:val="00762E29"/>
    <w:rsid w:val="00763E58"/>
    <w:rsid w:val="0077219D"/>
    <w:rsid w:val="00780EAB"/>
    <w:rsid w:val="0078443E"/>
    <w:rsid w:val="00785D30"/>
    <w:rsid w:val="00791C53"/>
    <w:rsid w:val="007A13ED"/>
    <w:rsid w:val="007B0672"/>
    <w:rsid w:val="007B519C"/>
    <w:rsid w:val="007C232F"/>
    <w:rsid w:val="007C593A"/>
    <w:rsid w:val="007C6D94"/>
    <w:rsid w:val="007C7DC5"/>
    <w:rsid w:val="007D3CB0"/>
    <w:rsid w:val="007D52B7"/>
    <w:rsid w:val="007E7A5B"/>
    <w:rsid w:val="007E7D16"/>
    <w:rsid w:val="008005AD"/>
    <w:rsid w:val="0080385B"/>
    <w:rsid w:val="00811CF6"/>
    <w:rsid w:val="0082306F"/>
    <w:rsid w:val="00823628"/>
    <w:rsid w:val="00837996"/>
    <w:rsid w:val="00841BCF"/>
    <w:rsid w:val="0084302D"/>
    <w:rsid w:val="00847EA7"/>
    <w:rsid w:val="00852204"/>
    <w:rsid w:val="00860755"/>
    <w:rsid w:val="008616C3"/>
    <w:rsid w:val="0086259F"/>
    <w:rsid w:val="00862792"/>
    <w:rsid w:val="008642AB"/>
    <w:rsid w:val="00866606"/>
    <w:rsid w:val="00876E88"/>
    <w:rsid w:val="008829A1"/>
    <w:rsid w:val="00886A13"/>
    <w:rsid w:val="0089143B"/>
    <w:rsid w:val="00892619"/>
    <w:rsid w:val="00892883"/>
    <w:rsid w:val="008961DA"/>
    <w:rsid w:val="008A2610"/>
    <w:rsid w:val="008A4462"/>
    <w:rsid w:val="008A4CE0"/>
    <w:rsid w:val="008A4E8E"/>
    <w:rsid w:val="008A6B2E"/>
    <w:rsid w:val="008B04B4"/>
    <w:rsid w:val="008B0892"/>
    <w:rsid w:val="008B21FF"/>
    <w:rsid w:val="008B3E91"/>
    <w:rsid w:val="008B472C"/>
    <w:rsid w:val="008C0064"/>
    <w:rsid w:val="008E0228"/>
    <w:rsid w:val="00901FEF"/>
    <w:rsid w:val="0090468B"/>
    <w:rsid w:val="0090729C"/>
    <w:rsid w:val="00911C0D"/>
    <w:rsid w:val="0091573A"/>
    <w:rsid w:val="00916A68"/>
    <w:rsid w:val="00926F31"/>
    <w:rsid w:val="009406A9"/>
    <w:rsid w:val="009413C7"/>
    <w:rsid w:val="0094762A"/>
    <w:rsid w:val="009502E5"/>
    <w:rsid w:val="009507C1"/>
    <w:rsid w:val="009524C5"/>
    <w:rsid w:val="0095327A"/>
    <w:rsid w:val="00957D1B"/>
    <w:rsid w:val="00964343"/>
    <w:rsid w:val="009648B9"/>
    <w:rsid w:val="00965C13"/>
    <w:rsid w:val="00967459"/>
    <w:rsid w:val="00970FA0"/>
    <w:rsid w:val="00974A9C"/>
    <w:rsid w:val="009759E7"/>
    <w:rsid w:val="00987F3E"/>
    <w:rsid w:val="009951DA"/>
    <w:rsid w:val="009966D8"/>
    <w:rsid w:val="009A1F82"/>
    <w:rsid w:val="009B3DAA"/>
    <w:rsid w:val="009B60A8"/>
    <w:rsid w:val="009C3304"/>
    <w:rsid w:val="009C3949"/>
    <w:rsid w:val="009C4F5B"/>
    <w:rsid w:val="009D063D"/>
    <w:rsid w:val="009D20A6"/>
    <w:rsid w:val="009D260D"/>
    <w:rsid w:val="009D3517"/>
    <w:rsid w:val="009D3E57"/>
    <w:rsid w:val="009E742F"/>
    <w:rsid w:val="009F1381"/>
    <w:rsid w:val="009F5881"/>
    <w:rsid w:val="009F7CB5"/>
    <w:rsid w:val="00A10E28"/>
    <w:rsid w:val="00A1154B"/>
    <w:rsid w:val="00A125F1"/>
    <w:rsid w:val="00A13C08"/>
    <w:rsid w:val="00A560A0"/>
    <w:rsid w:val="00A664B3"/>
    <w:rsid w:val="00A73B2E"/>
    <w:rsid w:val="00A86562"/>
    <w:rsid w:val="00A910A6"/>
    <w:rsid w:val="00A92AB5"/>
    <w:rsid w:val="00A9731F"/>
    <w:rsid w:val="00AA411C"/>
    <w:rsid w:val="00AA5190"/>
    <w:rsid w:val="00AB493E"/>
    <w:rsid w:val="00AB7B1B"/>
    <w:rsid w:val="00AC5EE5"/>
    <w:rsid w:val="00AD23ED"/>
    <w:rsid w:val="00AE1907"/>
    <w:rsid w:val="00AE277E"/>
    <w:rsid w:val="00AE57EF"/>
    <w:rsid w:val="00AF1146"/>
    <w:rsid w:val="00AF62A2"/>
    <w:rsid w:val="00B005F1"/>
    <w:rsid w:val="00B02A9F"/>
    <w:rsid w:val="00B100F7"/>
    <w:rsid w:val="00B134A5"/>
    <w:rsid w:val="00B15A0B"/>
    <w:rsid w:val="00B165CE"/>
    <w:rsid w:val="00B4020E"/>
    <w:rsid w:val="00B43AB6"/>
    <w:rsid w:val="00B51DAF"/>
    <w:rsid w:val="00B5446B"/>
    <w:rsid w:val="00B652FB"/>
    <w:rsid w:val="00B72628"/>
    <w:rsid w:val="00B73F65"/>
    <w:rsid w:val="00B76544"/>
    <w:rsid w:val="00B813D6"/>
    <w:rsid w:val="00B82F94"/>
    <w:rsid w:val="00B8478E"/>
    <w:rsid w:val="00B90AEA"/>
    <w:rsid w:val="00B9514C"/>
    <w:rsid w:val="00BA07D1"/>
    <w:rsid w:val="00BA174C"/>
    <w:rsid w:val="00BA2445"/>
    <w:rsid w:val="00BC5E81"/>
    <w:rsid w:val="00BD5A3E"/>
    <w:rsid w:val="00BE2E25"/>
    <w:rsid w:val="00BE436E"/>
    <w:rsid w:val="00BF4896"/>
    <w:rsid w:val="00BF658E"/>
    <w:rsid w:val="00BF663F"/>
    <w:rsid w:val="00C03AE0"/>
    <w:rsid w:val="00C04671"/>
    <w:rsid w:val="00C077DD"/>
    <w:rsid w:val="00C12BFA"/>
    <w:rsid w:val="00C20B78"/>
    <w:rsid w:val="00C241A2"/>
    <w:rsid w:val="00C2528F"/>
    <w:rsid w:val="00C327DC"/>
    <w:rsid w:val="00C372A8"/>
    <w:rsid w:val="00C617B3"/>
    <w:rsid w:val="00C654DE"/>
    <w:rsid w:val="00C67311"/>
    <w:rsid w:val="00C717B8"/>
    <w:rsid w:val="00C73990"/>
    <w:rsid w:val="00C758AA"/>
    <w:rsid w:val="00C77C64"/>
    <w:rsid w:val="00C80E62"/>
    <w:rsid w:val="00C81B14"/>
    <w:rsid w:val="00C84E3D"/>
    <w:rsid w:val="00C876F0"/>
    <w:rsid w:val="00C92654"/>
    <w:rsid w:val="00C94311"/>
    <w:rsid w:val="00C96C57"/>
    <w:rsid w:val="00CA0B7E"/>
    <w:rsid w:val="00CA0BEC"/>
    <w:rsid w:val="00CA3700"/>
    <w:rsid w:val="00CB17A9"/>
    <w:rsid w:val="00CC2785"/>
    <w:rsid w:val="00CD1F5F"/>
    <w:rsid w:val="00CE7E46"/>
    <w:rsid w:val="00CF4D98"/>
    <w:rsid w:val="00D02B86"/>
    <w:rsid w:val="00D03896"/>
    <w:rsid w:val="00D11402"/>
    <w:rsid w:val="00D13FFB"/>
    <w:rsid w:val="00D15081"/>
    <w:rsid w:val="00D165FC"/>
    <w:rsid w:val="00D2419F"/>
    <w:rsid w:val="00D27CC8"/>
    <w:rsid w:val="00D31083"/>
    <w:rsid w:val="00D311F8"/>
    <w:rsid w:val="00D33BD9"/>
    <w:rsid w:val="00D50956"/>
    <w:rsid w:val="00D646F9"/>
    <w:rsid w:val="00D675BF"/>
    <w:rsid w:val="00D762B7"/>
    <w:rsid w:val="00D835FB"/>
    <w:rsid w:val="00D9240E"/>
    <w:rsid w:val="00D945AE"/>
    <w:rsid w:val="00DA0020"/>
    <w:rsid w:val="00DB1A9E"/>
    <w:rsid w:val="00DB2AA3"/>
    <w:rsid w:val="00DB55C1"/>
    <w:rsid w:val="00DC076C"/>
    <w:rsid w:val="00DC2A28"/>
    <w:rsid w:val="00DD4972"/>
    <w:rsid w:val="00DD6775"/>
    <w:rsid w:val="00DE24E3"/>
    <w:rsid w:val="00DE2894"/>
    <w:rsid w:val="00DE55C1"/>
    <w:rsid w:val="00DF371E"/>
    <w:rsid w:val="00DF4BC7"/>
    <w:rsid w:val="00DF70EE"/>
    <w:rsid w:val="00E01504"/>
    <w:rsid w:val="00E06A72"/>
    <w:rsid w:val="00E1299D"/>
    <w:rsid w:val="00E2189F"/>
    <w:rsid w:val="00E23877"/>
    <w:rsid w:val="00E27661"/>
    <w:rsid w:val="00E30B15"/>
    <w:rsid w:val="00E33F4C"/>
    <w:rsid w:val="00E43B61"/>
    <w:rsid w:val="00E5019B"/>
    <w:rsid w:val="00E5513C"/>
    <w:rsid w:val="00E569AA"/>
    <w:rsid w:val="00E64DCB"/>
    <w:rsid w:val="00E664BC"/>
    <w:rsid w:val="00E66529"/>
    <w:rsid w:val="00E80A62"/>
    <w:rsid w:val="00E95613"/>
    <w:rsid w:val="00EB50D3"/>
    <w:rsid w:val="00EC19B3"/>
    <w:rsid w:val="00EC1AA4"/>
    <w:rsid w:val="00EC3C38"/>
    <w:rsid w:val="00EC71A9"/>
    <w:rsid w:val="00ED4338"/>
    <w:rsid w:val="00ED5E4B"/>
    <w:rsid w:val="00ED7767"/>
    <w:rsid w:val="00EE2493"/>
    <w:rsid w:val="00EE5D4B"/>
    <w:rsid w:val="00F02CCD"/>
    <w:rsid w:val="00F071B5"/>
    <w:rsid w:val="00F11939"/>
    <w:rsid w:val="00F129CF"/>
    <w:rsid w:val="00F152BB"/>
    <w:rsid w:val="00F2327D"/>
    <w:rsid w:val="00F25CCF"/>
    <w:rsid w:val="00F2717E"/>
    <w:rsid w:val="00F307E2"/>
    <w:rsid w:val="00F353EE"/>
    <w:rsid w:val="00F404FC"/>
    <w:rsid w:val="00F4296C"/>
    <w:rsid w:val="00F43C7C"/>
    <w:rsid w:val="00F4405A"/>
    <w:rsid w:val="00F45010"/>
    <w:rsid w:val="00F45348"/>
    <w:rsid w:val="00F456B6"/>
    <w:rsid w:val="00F60793"/>
    <w:rsid w:val="00F637F8"/>
    <w:rsid w:val="00F64617"/>
    <w:rsid w:val="00F656FD"/>
    <w:rsid w:val="00F72712"/>
    <w:rsid w:val="00F75610"/>
    <w:rsid w:val="00F75EB6"/>
    <w:rsid w:val="00F83C96"/>
    <w:rsid w:val="00F90C6C"/>
    <w:rsid w:val="00F90E29"/>
    <w:rsid w:val="00F96AF3"/>
    <w:rsid w:val="00FA164F"/>
    <w:rsid w:val="00FA5827"/>
    <w:rsid w:val="00FB01FD"/>
    <w:rsid w:val="00FB3A0A"/>
    <w:rsid w:val="00FB6FAF"/>
    <w:rsid w:val="00FB71F2"/>
    <w:rsid w:val="00FB7C0B"/>
    <w:rsid w:val="00FB7E70"/>
    <w:rsid w:val="00FC2345"/>
    <w:rsid w:val="00FC607C"/>
    <w:rsid w:val="00FC6F60"/>
    <w:rsid w:val="00FD0954"/>
    <w:rsid w:val="00FD64FB"/>
    <w:rsid w:val="00FD7584"/>
    <w:rsid w:val="00FD759E"/>
    <w:rsid w:val="00FD775F"/>
    <w:rsid w:val="00FE2069"/>
    <w:rsid w:val="00FE3F3E"/>
    <w:rsid w:val="00FE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C65F2"/>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6C65F2"/>
    <w:rPr>
      <w:rFonts w:ascii="Cambria" w:hAnsi="Cambria" w:cs="Times New Roman"/>
      <w:b/>
      <w:bCs/>
      <w:i/>
      <w:iCs/>
      <w:sz w:val="28"/>
      <w:szCs w:val="28"/>
      <w:lang w:eastAsia="en-US"/>
    </w:rPr>
  </w:style>
  <w:style w:type="paragraph" w:styleId="NoSpacing">
    <w:name w:val="No Spacing"/>
    <w:uiPriority w:val="99"/>
    <w:qFormat/>
    <w:rsid w:val="00115544"/>
    <w:rPr>
      <w:rFonts w:ascii="Arial" w:hAnsi="Arial"/>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6C65F2"/>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6C65F2"/>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6C65F2"/>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B72628"/>
    <w:pPr>
      <w:ind w:left="720"/>
      <w:contextualSpacing/>
    </w:pPr>
  </w:style>
  <w:style w:type="character" w:styleId="Strong">
    <w:name w:val="Strong"/>
    <w:basedOn w:val="DefaultParagraphFont"/>
    <w:uiPriority w:val="99"/>
    <w:qFormat/>
    <w:rsid w:val="003F31BB"/>
    <w:rPr>
      <w:rFonts w:cs="Times New Roman"/>
      <w:b/>
      <w:bCs/>
    </w:rPr>
  </w:style>
  <w:style w:type="paragraph" w:styleId="NormalWeb">
    <w:name w:val="Normal (Web)"/>
    <w:basedOn w:val="Normal"/>
    <w:uiPriority w:val="99"/>
    <w:rsid w:val="008B089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E33F4C"/>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B76544"/>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4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2386</Words>
  <Characters>12836</Characters>
  <Application>Microsoft Office Word</Application>
  <DocSecurity>0</DocSecurity>
  <Lines>558</Lines>
  <Paragraphs>214</Paragraphs>
  <ScaleCrop>false</ScaleCrop>
  <Company>UK Commission for Employment and Skills</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2012-06-29T10:59:00Z</dcterms:created>
  <dcterms:modified xsi:type="dcterms:W3CDTF">2012-06-29T10:59:00Z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