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D0305B" w:rsidRDefault="002D59F8" w:rsidP="00D0305B">
            <w:pPr>
              <w:pStyle w:val="Bullets"/>
              <w:numPr>
                <w:ilvl w:val="0"/>
                <w:numId w:val="0"/>
              </w:numPr>
              <w:ind w:left="567" w:hanging="567"/>
              <w:rPr>
                <w:b/>
              </w:rPr>
            </w:pPr>
            <w:r w:rsidRPr="00D0305B">
              <w:rPr>
                <w:b/>
                <w:color w:val="5979CD" w:themeColor="text1" w:themeTint="99"/>
              </w:rPr>
              <w:t>Overview</w:t>
            </w:r>
          </w:p>
        </w:tc>
        <w:tc>
          <w:tcPr>
            <w:tcW w:w="8505" w:type="dxa"/>
          </w:tcPr>
          <w:p w:rsidR="00793116" w:rsidRDefault="0011084A" w:rsidP="00EE1D71">
            <w:pPr>
              <w:pStyle w:val="NOSNumberList"/>
              <w:spacing w:line="360" w:lineRule="auto"/>
              <w:rPr>
                <w:rFonts w:cs="DIN-Regular"/>
                <w:color w:val="000000"/>
              </w:rPr>
            </w:pPr>
            <w:r w:rsidRPr="00EE1D71">
              <w:rPr>
                <w:rFonts w:cs="DIN-Regular"/>
                <w:color w:val="000000"/>
              </w:rPr>
              <w:t>This standard is about your role in supporting all parties involved in delivering outcomes are able to resolve any problems or disagreements. In involves establishing the basis of the issue or conflict, escalating concerns where necessary and facilitating discussion to reach agreement.</w:t>
            </w:r>
          </w:p>
          <w:p w:rsidR="00A25890" w:rsidRDefault="00A25890" w:rsidP="00EE1D71">
            <w:pPr>
              <w:pStyle w:val="NOSNumberList"/>
              <w:spacing w:line="360" w:lineRule="auto"/>
              <w:rPr>
                <w:rFonts w:cs="DIN-Regular"/>
                <w:color w:val="000000"/>
              </w:rPr>
            </w:pPr>
          </w:p>
          <w:p w:rsidR="00A25890" w:rsidRPr="00D077B2" w:rsidRDefault="00A25890" w:rsidP="00A25890">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A25890" w:rsidRPr="00EE1D71" w:rsidRDefault="00A25890" w:rsidP="00EE1D71">
            <w:pPr>
              <w:pStyle w:val="NOSNumberList"/>
              <w:spacing w:line="360" w:lineRule="auto"/>
              <w:rPr>
                <w:rFonts w:cs="DIN-Regular"/>
                <w:color w:val="000000"/>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Pr="00793116" w:rsidRDefault="00793116" w:rsidP="00793116">
            <w:pPr>
              <w:autoSpaceDE w:val="0"/>
              <w:autoSpaceDN w:val="0"/>
              <w:adjustRightInd w:val="0"/>
              <w:spacing w:before="240" w:line="360" w:lineRule="auto"/>
              <w:rPr>
                <w:rFonts w:cs="Arial"/>
              </w:rPr>
            </w:pPr>
          </w:p>
          <w:p w:rsidR="00760490" w:rsidRPr="00AE7276" w:rsidRDefault="00760490" w:rsidP="00760490">
            <w:pPr>
              <w:autoSpaceDE w:val="0"/>
              <w:autoSpaceDN w:val="0"/>
              <w:adjustRightInd w:val="0"/>
              <w:spacing w:line="360" w:lineRule="auto"/>
              <w:rPr>
                <w:rFonts w:cs="Arial"/>
              </w:rPr>
            </w:pPr>
          </w:p>
          <w:p w:rsidR="00760490" w:rsidRPr="00AE7276" w:rsidRDefault="00760490" w:rsidP="00760490">
            <w:pPr>
              <w:autoSpaceDE w:val="0"/>
              <w:autoSpaceDN w:val="0"/>
              <w:adjustRightInd w:val="0"/>
              <w:spacing w:line="360" w:lineRule="auto"/>
              <w:rPr>
                <w:rFonts w:cs="Arial"/>
              </w:rPr>
            </w:pPr>
          </w:p>
          <w:p w:rsidR="005274FF" w:rsidRPr="00760490" w:rsidRDefault="005274FF" w:rsidP="00042283">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142"/>
        <w:gridCol w:w="141"/>
        <w:gridCol w:w="284"/>
      </w:tblGrid>
      <w:tr w:rsidR="002D59F8" w:rsidTr="000F1716">
        <w:tc>
          <w:tcPr>
            <w:tcW w:w="2269" w:type="dxa"/>
          </w:tcPr>
          <w:p w:rsidR="00AA3CE0" w:rsidRDefault="002D59F8" w:rsidP="00D0305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0F1716" w:rsidRPr="000F1716" w:rsidRDefault="000F1716" w:rsidP="00D0305B">
            <w:pPr>
              <w:spacing w:line="360" w:lineRule="auto"/>
            </w:pPr>
          </w:p>
          <w:p w:rsidR="006D0DC6" w:rsidRDefault="006D0DC6" w:rsidP="00D0305B">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D0305B">
            <w:pPr>
              <w:spacing w:line="360" w:lineRule="auto"/>
            </w:pPr>
          </w:p>
          <w:p w:rsidR="00B76CDC" w:rsidRDefault="00B76CDC" w:rsidP="00D0305B">
            <w:pPr>
              <w:spacing w:line="360" w:lineRule="auto"/>
            </w:pPr>
          </w:p>
          <w:p w:rsidR="00B76CDC" w:rsidRDefault="00B76CDC" w:rsidP="00D0305B">
            <w:pPr>
              <w:spacing w:line="360" w:lineRule="auto"/>
            </w:pPr>
          </w:p>
          <w:p w:rsidR="00B76CDC" w:rsidRDefault="00B76CDC" w:rsidP="00D0305B">
            <w:pPr>
              <w:spacing w:line="360" w:lineRule="auto"/>
            </w:pPr>
          </w:p>
          <w:p w:rsidR="00B76CDC" w:rsidRDefault="00B76CDC" w:rsidP="00D0305B">
            <w:pPr>
              <w:spacing w:line="360" w:lineRule="auto"/>
            </w:pPr>
          </w:p>
          <w:p w:rsidR="00B76CDC" w:rsidRDefault="00B76CDC" w:rsidP="00D0305B">
            <w:pPr>
              <w:spacing w:line="360" w:lineRule="auto"/>
            </w:pPr>
          </w:p>
          <w:p w:rsidR="00B76CDC" w:rsidRDefault="00B76CDC" w:rsidP="00D0305B">
            <w:pPr>
              <w:spacing w:line="360" w:lineRule="auto"/>
            </w:pPr>
          </w:p>
          <w:p w:rsidR="00B76CDC" w:rsidRDefault="00B76CDC" w:rsidP="00D0305B">
            <w:pPr>
              <w:spacing w:line="360" w:lineRule="auto"/>
            </w:pPr>
          </w:p>
          <w:p w:rsidR="00B76CDC" w:rsidRDefault="00B76CDC" w:rsidP="00D0305B">
            <w:pPr>
              <w:spacing w:line="360" w:lineRule="auto"/>
            </w:pPr>
          </w:p>
          <w:p w:rsidR="00B76CDC" w:rsidRDefault="00B76CDC" w:rsidP="00D0305B">
            <w:pPr>
              <w:spacing w:line="360" w:lineRule="auto"/>
            </w:pPr>
          </w:p>
          <w:p w:rsidR="00B76CDC" w:rsidRDefault="00B76CDC" w:rsidP="00D0305B">
            <w:pPr>
              <w:spacing w:line="360" w:lineRule="auto"/>
            </w:pPr>
          </w:p>
          <w:p w:rsidR="00B76CDC" w:rsidRDefault="00B76CDC" w:rsidP="00D0305B">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D0305B">
            <w:pPr>
              <w:spacing w:line="360" w:lineRule="auto"/>
            </w:pPr>
          </w:p>
          <w:p w:rsidR="006D0DC6" w:rsidRDefault="006D0DC6" w:rsidP="00D0305B">
            <w:pPr>
              <w:spacing w:line="360" w:lineRule="auto"/>
            </w:pPr>
          </w:p>
          <w:p w:rsidR="00065440" w:rsidRDefault="00065440" w:rsidP="00D0305B">
            <w:pPr>
              <w:spacing w:line="360" w:lineRule="auto"/>
            </w:pPr>
          </w:p>
          <w:p w:rsidR="00065440" w:rsidRDefault="00065440" w:rsidP="00D0305B">
            <w:pPr>
              <w:spacing w:line="360" w:lineRule="auto"/>
            </w:pPr>
          </w:p>
          <w:p w:rsidR="00065440" w:rsidRDefault="00065440" w:rsidP="00D0305B">
            <w:pPr>
              <w:spacing w:line="360" w:lineRule="auto"/>
            </w:pPr>
          </w:p>
          <w:p w:rsidR="00065440" w:rsidRDefault="00065440" w:rsidP="00D0305B">
            <w:pPr>
              <w:spacing w:line="360" w:lineRule="auto"/>
            </w:pPr>
          </w:p>
          <w:p w:rsidR="00065440" w:rsidRDefault="00065440" w:rsidP="00D0305B">
            <w:pPr>
              <w:spacing w:line="360" w:lineRule="auto"/>
            </w:pPr>
          </w:p>
          <w:p w:rsidR="00065440" w:rsidRDefault="00065440" w:rsidP="00D0305B">
            <w:pPr>
              <w:spacing w:line="360" w:lineRule="auto"/>
            </w:pPr>
          </w:p>
          <w:p w:rsidR="00065440" w:rsidRDefault="00065440" w:rsidP="00D0305B">
            <w:pPr>
              <w:spacing w:line="360" w:lineRule="auto"/>
            </w:pPr>
          </w:p>
          <w:p w:rsidR="00065440" w:rsidRDefault="00065440" w:rsidP="00D0305B">
            <w:pPr>
              <w:spacing w:line="360" w:lineRule="auto"/>
            </w:pPr>
          </w:p>
          <w:p w:rsidR="00065440" w:rsidRDefault="00065440" w:rsidP="00D0305B">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D0305B">
            <w:pPr>
              <w:spacing w:line="360" w:lineRule="auto"/>
            </w:pPr>
          </w:p>
          <w:p w:rsidR="006D0DC6" w:rsidRDefault="006D0DC6" w:rsidP="00D0305B">
            <w:pPr>
              <w:spacing w:line="360" w:lineRule="auto"/>
            </w:pPr>
          </w:p>
          <w:p w:rsidR="006D0DC6" w:rsidRDefault="006D0DC6" w:rsidP="00D0305B">
            <w:pPr>
              <w:spacing w:line="360" w:lineRule="auto"/>
            </w:pPr>
          </w:p>
          <w:p w:rsidR="006D0DC6" w:rsidRDefault="006D0DC6" w:rsidP="00D0305B">
            <w:pPr>
              <w:spacing w:line="360" w:lineRule="auto"/>
            </w:pPr>
          </w:p>
          <w:p w:rsidR="006D0DC6" w:rsidRDefault="006D0DC6" w:rsidP="00D0305B">
            <w:pPr>
              <w:spacing w:line="360" w:lineRule="auto"/>
            </w:pPr>
          </w:p>
          <w:p w:rsidR="006D0DC6" w:rsidRDefault="006D0DC6" w:rsidP="00D0305B">
            <w:pPr>
              <w:spacing w:line="360" w:lineRule="auto"/>
            </w:pPr>
          </w:p>
          <w:p w:rsidR="006D0DC6" w:rsidRPr="006D0DC6" w:rsidRDefault="006D0DC6" w:rsidP="00D0305B">
            <w:pPr>
              <w:spacing w:line="360" w:lineRule="auto"/>
            </w:pPr>
          </w:p>
        </w:tc>
        <w:tc>
          <w:tcPr>
            <w:tcW w:w="8505" w:type="dxa"/>
            <w:gridSpan w:val="4"/>
          </w:tcPr>
          <w:p w:rsidR="0011084A" w:rsidRDefault="0011084A" w:rsidP="00D0305B">
            <w:pPr>
              <w:pStyle w:val="NOSBodyHeading"/>
              <w:spacing w:line="360" w:lineRule="auto"/>
            </w:pPr>
            <w:r w:rsidRPr="004570FA">
              <w:t xml:space="preserve">Establish the basis of the issue or conflict </w:t>
            </w:r>
          </w:p>
          <w:p w:rsidR="0011084A" w:rsidRDefault="0011084A" w:rsidP="00D0305B">
            <w:pPr>
              <w:pStyle w:val="NOSBodyHeading"/>
              <w:spacing w:line="360" w:lineRule="auto"/>
            </w:pPr>
          </w:p>
          <w:p w:rsidR="000F1716" w:rsidRPr="004570FA" w:rsidRDefault="000F1716" w:rsidP="00D0305B">
            <w:pPr>
              <w:pStyle w:val="NOSBodyHeading"/>
              <w:spacing w:line="360" w:lineRule="auto"/>
            </w:pPr>
          </w:p>
          <w:p w:rsidR="0011084A" w:rsidRDefault="0011084A" w:rsidP="00D0305B">
            <w:pPr>
              <w:numPr>
                <w:ilvl w:val="0"/>
                <w:numId w:val="18"/>
              </w:numPr>
              <w:tabs>
                <w:tab w:val="left" w:pos="601"/>
              </w:tabs>
              <w:spacing w:line="360" w:lineRule="auto"/>
              <w:ind w:left="601" w:hanging="567"/>
              <w:rPr>
                <w:rFonts w:cs="Arial"/>
              </w:rPr>
            </w:pPr>
            <w:r>
              <w:rPr>
                <w:rFonts w:cs="Arial"/>
              </w:rPr>
              <w:t xml:space="preserve">use communication skills to </w:t>
            </w:r>
            <w:r w:rsidRPr="00DD438D">
              <w:rPr>
                <w:rFonts w:cs="Arial"/>
              </w:rPr>
              <w:t xml:space="preserve">establish an environment </w:t>
            </w:r>
            <w:r>
              <w:rPr>
                <w:rFonts w:cs="Arial"/>
              </w:rPr>
              <w:t>in which effective</w:t>
            </w:r>
            <w:r w:rsidRPr="00DD438D">
              <w:rPr>
                <w:rFonts w:cs="Arial"/>
              </w:rPr>
              <w:t xml:space="preserve"> </w:t>
            </w:r>
            <w:r>
              <w:rPr>
                <w:rFonts w:cs="Arial"/>
              </w:rPr>
              <w:t>negotiation</w:t>
            </w:r>
            <w:r w:rsidRPr="00DD438D">
              <w:rPr>
                <w:rFonts w:cs="Arial"/>
              </w:rPr>
              <w:t xml:space="preserve"> </w:t>
            </w:r>
            <w:r>
              <w:rPr>
                <w:rFonts w:cs="Arial"/>
              </w:rPr>
              <w:t xml:space="preserve">can take place </w:t>
            </w:r>
          </w:p>
          <w:p w:rsidR="0011084A" w:rsidRDefault="0011084A" w:rsidP="00D0305B">
            <w:pPr>
              <w:numPr>
                <w:ilvl w:val="0"/>
                <w:numId w:val="18"/>
              </w:numPr>
              <w:tabs>
                <w:tab w:val="left" w:pos="601"/>
              </w:tabs>
              <w:spacing w:line="360" w:lineRule="auto"/>
              <w:ind w:left="601" w:hanging="567"/>
              <w:rPr>
                <w:rFonts w:cs="Arial"/>
              </w:rPr>
            </w:pPr>
            <w:r w:rsidRPr="00DD438D">
              <w:rPr>
                <w:rFonts w:cs="Arial"/>
              </w:rPr>
              <w:t>clarify  the issue or disagreement with all parties</w:t>
            </w:r>
          </w:p>
          <w:p w:rsidR="0011084A" w:rsidRPr="00DD6C9A" w:rsidRDefault="0011084A" w:rsidP="00D0305B">
            <w:pPr>
              <w:numPr>
                <w:ilvl w:val="0"/>
                <w:numId w:val="18"/>
              </w:numPr>
              <w:tabs>
                <w:tab w:val="left" w:pos="601"/>
              </w:tabs>
              <w:spacing w:line="360" w:lineRule="auto"/>
              <w:ind w:left="601" w:hanging="567"/>
              <w:rPr>
                <w:rFonts w:cs="Arial"/>
              </w:rPr>
            </w:pPr>
            <w:r>
              <w:rPr>
                <w:rFonts w:cs="Arial"/>
              </w:rPr>
              <w:t>clarify the involvement of other agencies in addressing the issue or disagreement</w:t>
            </w:r>
          </w:p>
          <w:p w:rsidR="0011084A" w:rsidRDefault="0011084A" w:rsidP="00D0305B">
            <w:pPr>
              <w:numPr>
                <w:ilvl w:val="0"/>
                <w:numId w:val="18"/>
              </w:numPr>
              <w:tabs>
                <w:tab w:val="left" w:pos="601"/>
              </w:tabs>
              <w:spacing w:line="360" w:lineRule="auto"/>
              <w:ind w:left="601" w:hanging="567"/>
              <w:rPr>
                <w:rFonts w:cs="Arial"/>
              </w:rPr>
            </w:pPr>
            <w:r w:rsidRPr="0011084A">
              <w:rPr>
                <w:rFonts w:cs="Arial"/>
                <w:b/>
              </w:rPr>
              <w:t>escalate concerns</w:t>
            </w:r>
            <w:r>
              <w:rPr>
                <w:rFonts w:cs="Arial"/>
              </w:rPr>
              <w:t xml:space="preserve"> where there may be issues relating to safeguarding or poor practice</w:t>
            </w:r>
            <w:r w:rsidRPr="00DD438D">
              <w:rPr>
                <w:rFonts w:cs="Arial"/>
              </w:rPr>
              <w:t xml:space="preserve"> </w:t>
            </w:r>
          </w:p>
          <w:p w:rsidR="0011084A" w:rsidRPr="0011084A" w:rsidRDefault="0011084A" w:rsidP="00D0305B">
            <w:pPr>
              <w:numPr>
                <w:ilvl w:val="0"/>
                <w:numId w:val="18"/>
              </w:numPr>
              <w:tabs>
                <w:tab w:val="left" w:pos="601"/>
              </w:tabs>
              <w:spacing w:line="360" w:lineRule="auto"/>
              <w:ind w:left="601" w:hanging="567"/>
              <w:rPr>
                <w:rFonts w:cs="Arial"/>
              </w:rPr>
            </w:pPr>
            <w:r w:rsidRPr="0011084A">
              <w:rPr>
                <w:rFonts w:cs="Arial"/>
              </w:rPr>
              <w:t xml:space="preserve">select an </w:t>
            </w:r>
            <w:r w:rsidRPr="0011084A">
              <w:rPr>
                <w:rFonts w:cs="Arial"/>
                <w:b/>
              </w:rPr>
              <w:t>approach</w:t>
            </w:r>
            <w:r w:rsidRPr="0011084A">
              <w:rPr>
                <w:rFonts w:cs="Arial"/>
              </w:rPr>
              <w:t xml:space="preserve"> to resolve the issue or conflict</w:t>
            </w:r>
          </w:p>
          <w:p w:rsidR="0011084A" w:rsidRPr="0011084A" w:rsidRDefault="0011084A" w:rsidP="00D0305B">
            <w:pPr>
              <w:numPr>
                <w:ilvl w:val="0"/>
                <w:numId w:val="18"/>
              </w:numPr>
              <w:tabs>
                <w:tab w:val="left" w:pos="601"/>
              </w:tabs>
              <w:spacing w:line="360" w:lineRule="auto"/>
              <w:ind w:left="601" w:hanging="567"/>
              <w:rPr>
                <w:rFonts w:cs="Arial"/>
                <w:b/>
              </w:rPr>
            </w:pPr>
            <w:r w:rsidRPr="0011084A">
              <w:rPr>
                <w:rFonts w:cs="Arial"/>
              </w:rPr>
              <w:t xml:space="preserve">negotiate agreement of all parties to the </w:t>
            </w:r>
            <w:r w:rsidRPr="0011084A">
              <w:rPr>
                <w:rFonts w:cs="Arial"/>
                <w:b/>
              </w:rPr>
              <w:t xml:space="preserve">ground rules </w:t>
            </w:r>
            <w:r w:rsidRPr="0011084A">
              <w:rPr>
                <w:rFonts w:cs="Arial"/>
              </w:rPr>
              <w:t>for any discussion</w:t>
            </w:r>
          </w:p>
          <w:p w:rsidR="0011084A" w:rsidRPr="0011084A" w:rsidRDefault="0011084A" w:rsidP="00D0305B">
            <w:pPr>
              <w:tabs>
                <w:tab w:val="left" w:pos="601"/>
              </w:tabs>
              <w:spacing w:line="360" w:lineRule="auto"/>
              <w:ind w:left="601"/>
              <w:rPr>
                <w:rFonts w:cs="Arial"/>
                <w:b/>
              </w:rPr>
            </w:pPr>
          </w:p>
          <w:p w:rsidR="0011084A" w:rsidRDefault="0011084A" w:rsidP="00D0305B">
            <w:pPr>
              <w:autoSpaceDE w:val="0"/>
              <w:autoSpaceDN w:val="0"/>
              <w:adjustRightInd w:val="0"/>
              <w:spacing w:line="360" w:lineRule="auto"/>
              <w:jc w:val="both"/>
              <w:rPr>
                <w:rFonts w:cs="Arial"/>
              </w:rPr>
            </w:pPr>
            <w:r w:rsidRPr="004570FA">
              <w:rPr>
                <w:rFonts w:cs="Arial"/>
                <w:b/>
              </w:rPr>
              <w:t>Facilitate discussions of the issues</w:t>
            </w:r>
            <w:r w:rsidRPr="004570FA">
              <w:rPr>
                <w:rFonts w:cs="Arial"/>
              </w:rPr>
              <w:t xml:space="preserve"> </w:t>
            </w:r>
          </w:p>
          <w:p w:rsidR="0011084A" w:rsidRDefault="0011084A" w:rsidP="00D0305B">
            <w:pPr>
              <w:spacing w:line="360" w:lineRule="auto"/>
              <w:rPr>
                <w:rFonts w:cs="Arial"/>
              </w:rPr>
            </w:pPr>
          </w:p>
          <w:p w:rsidR="0011084A" w:rsidRPr="004570FA" w:rsidRDefault="0011084A" w:rsidP="00D0305B">
            <w:pPr>
              <w:numPr>
                <w:ilvl w:val="0"/>
                <w:numId w:val="18"/>
              </w:numPr>
              <w:tabs>
                <w:tab w:val="left" w:pos="601"/>
              </w:tabs>
              <w:spacing w:line="360" w:lineRule="auto"/>
              <w:ind w:left="601" w:hanging="567"/>
              <w:rPr>
                <w:rFonts w:cs="Arial"/>
              </w:rPr>
            </w:pPr>
            <w:r>
              <w:rPr>
                <w:rFonts w:cs="Arial"/>
              </w:rPr>
              <w:t>e</w:t>
            </w:r>
            <w:r w:rsidRPr="004570FA">
              <w:rPr>
                <w:rFonts w:cs="Arial"/>
              </w:rPr>
              <w:t>nsure that all parties observe the agreed ground rules</w:t>
            </w:r>
          </w:p>
          <w:p w:rsidR="0011084A" w:rsidRPr="004570FA" w:rsidRDefault="0011084A" w:rsidP="00D0305B">
            <w:pPr>
              <w:numPr>
                <w:ilvl w:val="0"/>
                <w:numId w:val="18"/>
              </w:numPr>
              <w:tabs>
                <w:tab w:val="left" w:pos="601"/>
              </w:tabs>
              <w:spacing w:line="360" w:lineRule="auto"/>
              <w:ind w:left="601" w:hanging="567"/>
              <w:rPr>
                <w:rFonts w:cs="Arial"/>
              </w:rPr>
            </w:pPr>
            <w:r>
              <w:rPr>
                <w:rFonts w:cs="Arial"/>
              </w:rPr>
              <w:t>e</w:t>
            </w:r>
            <w:r w:rsidRPr="004570FA">
              <w:rPr>
                <w:rFonts w:cs="Arial"/>
              </w:rPr>
              <w:t xml:space="preserve">ncourage all parties to </w:t>
            </w:r>
            <w:r>
              <w:rPr>
                <w:rFonts w:cs="Arial"/>
              </w:rPr>
              <w:t>communicate effectively in sharing their views</w:t>
            </w:r>
            <w:r w:rsidRPr="004570FA">
              <w:rPr>
                <w:rFonts w:cs="Arial"/>
              </w:rPr>
              <w:t xml:space="preserve"> </w:t>
            </w:r>
          </w:p>
          <w:p w:rsidR="0011084A" w:rsidRPr="004570FA" w:rsidRDefault="0011084A" w:rsidP="00D0305B">
            <w:pPr>
              <w:numPr>
                <w:ilvl w:val="0"/>
                <w:numId w:val="18"/>
              </w:numPr>
              <w:tabs>
                <w:tab w:val="left" w:pos="601"/>
              </w:tabs>
              <w:spacing w:line="360" w:lineRule="auto"/>
              <w:ind w:left="601" w:hanging="567"/>
              <w:rPr>
                <w:rFonts w:cs="Arial"/>
              </w:rPr>
            </w:pPr>
            <w:r>
              <w:rPr>
                <w:rFonts w:cs="Arial"/>
              </w:rPr>
              <w:t>p</w:t>
            </w:r>
            <w:r w:rsidRPr="004570FA">
              <w:rPr>
                <w:rFonts w:cs="Arial"/>
              </w:rPr>
              <w:t xml:space="preserve">eriodically summarise the </w:t>
            </w:r>
            <w:r>
              <w:rPr>
                <w:rFonts w:cs="Arial"/>
              </w:rPr>
              <w:t>poi</w:t>
            </w:r>
            <w:r w:rsidRPr="004570FA">
              <w:rPr>
                <w:rFonts w:cs="Arial"/>
              </w:rPr>
              <w:t>nts made by each party and check understanding</w:t>
            </w:r>
          </w:p>
          <w:p w:rsidR="0011084A" w:rsidRPr="0011084A" w:rsidRDefault="0011084A" w:rsidP="00D0305B">
            <w:pPr>
              <w:numPr>
                <w:ilvl w:val="0"/>
                <w:numId w:val="18"/>
              </w:numPr>
              <w:tabs>
                <w:tab w:val="left" w:pos="601"/>
              </w:tabs>
              <w:spacing w:line="360" w:lineRule="auto"/>
              <w:ind w:left="601" w:hanging="567"/>
              <w:rPr>
                <w:rFonts w:cs="Arial"/>
              </w:rPr>
            </w:pPr>
            <w:r>
              <w:rPr>
                <w:rFonts w:cs="Arial"/>
              </w:rPr>
              <w:t>establish</w:t>
            </w:r>
            <w:r w:rsidRPr="00D4113E">
              <w:rPr>
                <w:rFonts w:cs="Arial"/>
              </w:rPr>
              <w:t xml:space="preserve"> any areas of common ground or potential agreement </w:t>
            </w:r>
          </w:p>
          <w:p w:rsidR="0011084A" w:rsidRPr="0011084A" w:rsidRDefault="0011084A" w:rsidP="00D0305B">
            <w:pPr>
              <w:numPr>
                <w:ilvl w:val="0"/>
                <w:numId w:val="18"/>
              </w:numPr>
              <w:tabs>
                <w:tab w:val="left" w:pos="601"/>
              </w:tabs>
              <w:spacing w:line="360" w:lineRule="auto"/>
              <w:ind w:left="601" w:hanging="567"/>
              <w:rPr>
                <w:rFonts w:cs="Arial"/>
              </w:rPr>
            </w:pPr>
            <w:r w:rsidRPr="00D4113E">
              <w:rPr>
                <w:rFonts w:cs="Arial"/>
              </w:rPr>
              <w:t xml:space="preserve">encourage all parties to look for and offer </w:t>
            </w:r>
            <w:r w:rsidRPr="0011084A">
              <w:rPr>
                <w:rFonts w:cs="Arial"/>
                <w:b/>
              </w:rPr>
              <w:t>opportunities for resolution</w:t>
            </w:r>
          </w:p>
          <w:p w:rsidR="0011084A" w:rsidRDefault="0011084A" w:rsidP="00D0305B">
            <w:pPr>
              <w:numPr>
                <w:ilvl w:val="0"/>
                <w:numId w:val="18"/>
              </w:numPr>
              <w:tabs>
                <w:tab w:val="left" w:pos="601"/>
              </w:tabs>
              <w:spacing w:line="360" w:lineRule="auto"/>
              <w:ind w:left="601" w:hanging="567"/>
              <w:rPr>
                <w:rFonts w:cs="Arial"/>
              </w:rPr>
            </w:pPr>
            <w:r>
              <w:rPr>
                <w:rFonts w:cs="Arial"/>
              </w:rPr>
              <w:t>ensure that discussions meet</w:t>
            </w:r>
            <w:r w:rsidRPr="004570FA">
              <w:rPr>
                <w:rFonts w:cs="Arial"/>
              </w:rPr>
              <w:t xml:space="preserve"> the timescales agreed in the ground rules </w:t>
            </w:r>
          </w:p>
          <w:p w:rsidR="0011084A" w:rsidRDefault="0011084A" w:rsidP="00D0305B">
            <w:pPr>
              <w:numPr>
                <w:ilvl w:val="0"/>
                <w:numId w:val="18"/>
              </w:numPr>
              <w:tabs>
                <w:tab w:val="left" w:pos="601"/>
              </w:tabs>
              <w:spacing w:line="360" w:lineRule="auto"/>
              <w:ind w:left="601" w:hanging="567"/>
              <w:rPr>
                <w:rFonts w:cs="Arial"/>
              </w:rPr>
            </w:pPr>
            <w:r w:rsidRPr="004570FA">
              <w:rPr>
                <w:rFonts w:cs="Arial"/>
              </w:rPr>
              <w:t>summarise progress</w:t>
            </w:r>
            <w:r>
              <w:rPr>
                <w:rFonts w:cs="Arial"/>
              </w:rPr>
              <w:t xml:space="preserve"> to all parties</w:t>
            </w:r>
          </w:p>
          <w:p w:rsidR="0011084A" w:rsidRPr="004570FA" w:rsidRDefault="0011084A" w:rsidP="00D0305B">
            <w:pPr>
              <w:spacing w:line="360" w:lineRule="auto"/>
              <w:ind w:left="884"/>
              <w:rPr>
                <w:rFonts w:cs="Arial"/>
              </w:rPr>
            </w:pPr>
          </w:p>
          <w:p w:rsidR="0011084A" w:rsidRPr="004570FA" w:rsidRDefault="0011084A" w:rsidP="00D0305B">
            <w:pPr>
              <w:pStyle w:val="NOSBodyHeading"/>
              <w:spacing w:line="360" w:lineRule="auto"/>
              <w:rPr>
                <w:rFonts w:cs="Arial"/>
              </w:rPr>
            </w:pPr>
            <w:r w:rsidRPr="004570FA">
              <w:t>Support parties to reach agreement</w:t>
            </w:r>
          </w:p>
          <w:p w:rsidR="0011084A" w:rsidRDefault="0011084A" w:rsidP="00D0305B">
            <w:pPr>
              <w:pStyle w:val="NOSBodyHeading"/>
              <w:spacing w:line="360" w:lineRule="auto"/>
              <w:rPr>
                <w:rFonts w:cs="Arial"/>
                <w:b w:val="0"/>
              </w:rPr>
            </w:pPr>
          </w:p>
          <w:p w:rsidR="0011084A" w:rsidRDefault="0011084A" w:rsidP="00D0305B">
            <w:pPr>
              <w:numPr>
                <w:ilvl w:val="0"/>
                <w:numId w:val="18"/>
              </w:numPr>
              <w:tabs>
                <w:tab w:val="left" w:pos="601"/>
              </w:tabs>
              <w:spacing w:line="360" w:lineRule="auto"/>
              <w:ind w:left="601" w:hanging="567"/>
              <w:rPr>
                <w:rFonts w:cs="Arial"/>
              </w:rPr>
            </w:pPr>
            <w:r w:rsidRPr="00D4113E">
              <w:rPr>
                <w:rFonts w:cs="Arial"/>
              </w:rPr>
              <w:t xml:space="preserve">encourage parties to consider options for resolution </w:t>
            </w:r>
          </w:p>
          <w:p w:rsidR="0011084A" w:rsidRPr="00D4113E" w:rsidRDefault="0011084A" w:rsidP="00D0305B">
            <w:pPr>
              <w:numPr>
                <w:ilvl w:val="0"/>
                <w:numId w:val="18"/>
              </w:numPr>
              <w:tabs>
                <w:tab w:val="left" w:pos="601"/>
              </w:tabs>
              <w:spacing w:line="360" w:lineRule="auto"/>
              <w:ind w:left="601" w:hanging="567"/>
              <w:rPr>
                <w:rFonts w:cs="Arial"/>
              </w:rPr>
            </w:pPr>
            <w:r w:rsidRPr="00D4113E">
              <w:rPr>
                <w:rFonts w:cs="Arial"/>
              </w:rPr>
              <w:t xml:space="preserve">suggest </w:t>
            </w:r>
            <w:r w:rsidRPr="0011084A">
              <w:rPr>
                <w:rFonts w:cs="Arial"/>
                <w:b/>
              </w:rPr>
              <w:t>compromises</w:t>
            </w:r>
            <w:r w:rsidRPr="00D4113E">
              <w:rPr>
                <w:rFonts w:cs="Arial"/>
              </w:rPr>
              <w:t xml:space="preserve"> from all parties in order to reach an agreement</w:t>
            </w:r>
          </w:p>
          <w:p w:rsidR="0011084A" w:rsidRPr="004570FA" w:rsidRDefault="0011084A" w:rsidP="00D0305B">
            <w:pPr>
              <w:numPr>
                <w:ilvl w:val="0"/>
                <w:numId w:val="18"/>
              </w:numPr>
              <w:tabs>
                <w:tab w:val="left" w:pos="601"/>
              </w:tabs>
              <w:spacing w:line="360" w:lineRule="auto"/>
              <w:ind w:left="601" w:hanging="567"/>
              <w:rPr>
                <w:rFonts w:cs="Arial"/>
              </w:rPr>
            </w:pPr>
            <w:r w:rsidRPr="004570FA">
              <w:rPr>
                <w:rFonts w:cs="Arial"/>
              </w:rPr>
              <w:t>acknowledge the difficulty of the compromises parties have made</w:t>
            </w:r>
          </w:p>
          <w:p w:rsidR="0011084A" w:rsidRPr="004570FA" w:rsidRDefault="0011084A" w:rsidP="00D0305B">
            <w:pPr>
              <w:numPr>
                <w:ilvl w:val="0"/>
                <w:numId w:val="18"/>
              </w:numPr>
              <w:tabs>
                <w:tab w:val="left" w:pos="601"/>
              </w:tabs>
              <w:spacing w:line="360" w:lineRule="auto"/>
              <w:ind w:left="601" w:hanging="567"/>
              <w:rPr>
                <w:rFonts w:cs="Arial"/>
              </w:rPr>
            </w:pPr>
            <w:r w:rsidRPr="004570FA">
              <w:rPr>
                <w:rFonts w:cs="Arial"/>
              </w:rPr>
              <w:t>agree</w:t>
            </w:r>
            <w:r>
              <w:rPr>
                <w:rFonts w:cs="Arial"/>
              </w:rPr>
              <w:t xml:space="preserve"> how any agreements reached will be recorded</w:t>
            </w:r>
          </w:p>
          <w:p w:rsidR="0011084A" w:rsidRDefault="0011084A" w:rsidP="00D0305B">
            <w:pPr>
              <w:numPr>
                <w:ilvl w:val="0"/>
                <w:numId w:val="18"/>
              </w:numPr>
              <w:tabs>
                <w:tab w:val="left" w:pos="601"/>
              </w:tabs>
              <w:spacing w:line="360" w:lineRule="auto"/>
              <w:ind w:left="601" w:hanging="567"/>
              <w:rPr>
                <w:rFonts w:cs="Arial"/>
              </w:rPr>
            </w:pPr>
            <w:r>
              <w:rPr>
                <w:rFonts w:cs="Arial"/>
              </w:rPr>
              <w:t>i</w:t>
            </w:r>
            <w:r w:rsidRPr="004570FA">
              <w:rPr>
                <w:rFonts w:cs="Arial"/>
              </w:rPr>
              <w:t xml:space="preserve">dentify any </w:t>
            </w:r>
            <w:r w:rsidRPr="0011084A">
              <w:rPr>
                <w:rFonts w:cs="Arial"/>
                <w:b/>
              </w:rPr>
              <w:t>risks</w:t>
            </w:r>
            <w:r w:rsidRPr="004570FA">
              <w:rPr>
                <w:rFonts w:cs="Arial"/>
              </w:rPr>
              <w:t xml:space="preserve"> associated with the agreement reached </w:t>
            </w:r>
          </w:p>
          <w:p w:rsidR="0011084A" w:rsidRDefault="0011084A" w:rsidP="00D0305B">
            <w:pPr>
              <w:numPr>
                <w:ilvl w:val="0"/>
                <w:numId w:val="18"/>
              </w:numPr>
              <w:tabs>
                <w:tab w:val="left" w:pos="601"/>
              </w:tabs>
              <w:spacing w:line="360" w:lineRule="auto"/>
              <w:ind w:left="601" w:hanging="567"/>
              <w:rPr>
                <w:rFonts w:cs="Arial"/>
              </w:rPr>
            </w:pPr>
            <w:r w:rsidRPr="00D4113E">
              <w:rPr>
                <w:rFonts w:cs="Arial"/>
              </w:rPr>
              <w:t>make recommendations to manage risks</w:t>
            </w:r>
          </w:p>
          <w:p w:rsidR="0011084A" w:rsidRDefault="0011084A" w:rsidP="00D0305B">
            <w:pPr>
              <w:numPr>
                <w:ilvl w:val="0"/>
                <w:numId w:val="18"/>
              </w:numPr>
              <w:tabs>
                <w:tab w:val="left" w:pos="601"/>
              </w:tabs>
              <w:spacing w:line="360" w:lineRule="auto"/>
              <w:ind w:left="601" w:hanging="567"/>
              <w:rPr>
                <w:rFonts w:cs="Arial"/>
              </w:rPr>
            </w:pPr>
            <w:r w:rsidRPr="00D4113E">
              <w:rPr>
                <w:rFonts w:cs="Arial"/>
              </w:rPr>
              <w:t xml:space="preserve">summarise clearly the learning that has emerged from the process </w:t>
            </w:r>
          </w:p>
          <w:p w:rsidR="002D59F8" w:rsidRPr="001B1482" w:rsidRDefault="0011084A" w:rsidP="00D0305B">
            <w:pPr>
              <w:numPr>
                <w:ilvl w:val="0"/>
                <w:numId w:val="18"/>
              </w:numPr>
              <w:tabs>
                <w:tab w:val="left" w:pos="601"/>
              </w:tabs>
              <w:spacing w:line="360" w:lineRule="auto"/>
              <w:ind w:left="601" w:hanging="567"/>
            </w:pPr>
            <w:r w:rsidRPr="00065440">
              <w:rPr>
                <w:rFonts w:cs="Arial"/>
              </w:rPr>
              <w:t>seek views from all parties on how the learning can be applied</w:t>
            </w:r>
          </w:p>
        </w:tc>
      </w:tr>
      <w:tr w:rsidR="00B8193D" w:rsidTr="000F1716">
        <w:trPr>
          <w:gridAfter w:val="2"/>
          <w:wAfter w:w="425" w:type="dxa"/>
        </w:trPr>
        <w:tc>
          <w:tcPr>
            <w:tcW w:w="2269" w:type="dxa"/>
          </w:tcPr>
          <w:p w:rsidR="00B8193D" w:rsidRDefault="00B8193D" w:rsidP="007D5CC5">
            <w:pPr>
              <w:pStyle w:val="Heading1"/>
              <w:spacing w:before="0" w:line="360" w:lineRule="auto"/>
              <w:outlineLvl w:val="0"/>
              <w:rPr>
                <w:color w:val="5979CD" w:themeColor="text1" w:themeTint="99"/>
                <w:sz w:val="22"/>
                <w:szCs w:val="22"/>
              </w:rPr>
            </w:pPr>
            <w:r>
              <w:lastRenderedPageBreak/>
              <w:br w:type="page"/>
            </w:r>
            <w:r>
              <w:rPr>
                <w:color w:val="5979CD" w:themeColor="text1" w:themeTint="99"/>
                <w:sz w:val="22"/>
                <w:szCs w:val="22"/>
              </w:rPr>
              <w:t>Knowledge and understanding</w:t>
            </w:r>
          </w:p>
          <w:p w:rsidR="000F1716" w:rsidRPr="000F1716" w:rsidRDefault="000F1716" w:rsidP="007D5CC5">
            <w:pPr>
              <w:spacing w:line="360" w:lineRule="auto"/>
            </w:pPr>
          </w:p>
        </w:tc>
        <w:tc>
          <w:tcPr>
            <w:tcW w:w="8080" w:type="dxa"/>
            <w:gridSpan w:val="2"/>
          </w:tcPr>
          <w:p w:rsidR="00350521" w:rsidRDefault="00350521" w:rsidP="007D5CC5">
            <w:pPr>
              <w:pStyle w:val="NOSNumberList"/>
              <w:spacing w:line="360" w:lineRule="auto"/>
              <w:ind w:left="567" w:hanging="567"/>
              <w:rPr>
                <w:rFonts w:cs="Arial"/>
                <w:b/>
              </w:rPr>
            </w:pPr>
            <w:r>
              <w:rPr>
                <w:rFonts w:cs="Arial"/>
                <w:b/>
              </w:rPr>
              <w:t>Specific to this NOS</w:t>
            </w:r>
          </w:p>
          <w:p w:rsidR="005274FF" w:rsidRPr="00702C16" w:rsidRDefault="005274FF" w:rsidP="007D5CC5">
            <w:pPr>
              <w:autoSpaceDE w:val="0"/>
              <w:autoSpaceDN w:val="0"/>
              <w:adjustRightInd w:val="0"/>
              <w:spacing w:line="360" w:lineRule="auto"/>
            </w:pPr>
          </w:p>
        </w:tc>
      </w:tr>
      <w:tr w:rsidR="00B8193D" w:rsidTr="000F1716">
        <w:trPr>
          <w:gridAfter w:val="2"/>
          <w:wAfter w:w="425" w:type="dxa"/>
        </w:trPr>
        <w:tc>
          <w:tcPr>
            <w:tcW w:w="2269" w:type="dxa"/>
          </w:tcPr>
          <w:p w:rsidR="00EE1D71" w:rsidRDefault="00EE1D71" w:rsidP="00D0305B">
            <w:pPr>
              <w:pStyle w:val="Heading1"/>
              <w:spacing w:before="0" w:line="360" w:lineRule="auto"/>
              <w:outlineLvl w:val="0"/>
              <w:rPr>
                <w:b w:val="0"/>
                <w:color w:val="5979CD" w:themeColor="text1" w:themeTint="99"/>
                <w:sz w:val="22"/>
                <w:szCs w:val="22"/>
              </w:rPr>
            </w:pPr>
            <w:r>
              <w:rPr>
                <w:b w:val="0"/>
                <w:color w:val="5979CD" w:themeColor="text1" w:themeTint="99"/>
                <w:sz w:val="22"/>
                <w:szCs w:val="22"/>
              </w:rPr>
              <w:t xml:space="preserve"> </w:t>
            </w: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D0305B">
            <w:pPr>
              <w:pStyle w:val="Heading1"/>
              <w:spacing w:before="0" w:line="360" w:lineRule="auto"/>
              <w:outlineLvl w:val="0"/>
              <w:rPr>
                <w:b w:val="0"/>
                <w:color w:val="5979CD" w:themeColor="text1" w:themeTint="99"/>
                <w:sz w:val="22"/>
                <w:szCs w:val="22"/>
              </w:rPr>
            </w:pPr>
          </w:p>
          <w:p w:rsidR="00EE1D71" w:rsidRDefault="00EE1D71" w:rsidP="00D0305B">
            <w:pPr>
              <w:spacing w:line="360" w:lineRule="auto"/>
            </w:pPr>
          </w:p>
          <w:p w:rsidR="00EE1D71" w:rsidRDefault="00EE1D71" w:rsidP="00D0305B">
            <w:pPr>
              <w:spacing w:line="360" w:lineRule="auto"/>
            </w:pPr>
          </w:p>
          <w:p w:rsidR="00EE1D71" w:rsidRDefault="00EE1D71" w:rsidP="00D0305B">
            <w:pPr>
              <w:spacing w:line="360" w:lineRule="auto"/>
            </w:pPr>
          </w:p>
          <w:p w:rsidR="00EE1D71" w:rsidRDefault="00EE1D71" w:rsidP="00D0305B">
            <w:pPr>
              <w:spacing w:line="360" w:lineRule="auto"/>
            </w:pPr>
          </w:p>
          <w:p w:rsidR="00EE1D71" w:rsidRDefault="00EE1D71" w:rsidP="00D0305B">
            <w:pPr>
              <w:spacing w:line="360" w:lineRule="auto"/>
            </w:pPr>
          </w:p>
          <w:p w:rsidR="00EE1D71" w:rsidRDefault="00EE1D71" w:rsidP="00D0305B">
            <w:pPr>
              <w:spacing w:line="360" w:lineRule="auto"/>
            </w:pPr>
          </w:p>
          <w:p w:rsidR="00EE1D71" w:rsidRDefault="00EE1D71" w:rsidP="00D0305B">
            <w:pPr>
              <w:spacing w:line="360" w:lineRule="auto"/>
            </w:pPr>
          </w:p>
          <w:p w:rsidR="00201BF6" w:rsidRDefault="00EE1D71" w:rsidP="00D0305B">
            <w:pPr>
              <w:spacing w:line="360" w:lineRule="auto"/>
              <w:rPr>
                <w:color w:val="5979CD" w:themeColor="text1" w:themeTint="99"/>
              </w:rPr>
            </w:pPr>
            <w:r w:rsidRPr="00B8193D">
              <w:rPr>
                <w:color w:val="5979CD" w:themeColor="text1" w:themeTint="99"/>
              </w:rPr>
              <w:t>You</w:t>
            </w:r>
            <w:r>
              <w:rPr>
                <w:color w:val="5979CD" w:themeColor="text1" w:themeTint="99"/>
              </w:rPr>
              <w:t xml:space="preserve"> need to know and understand:</w:t>
            </w: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C72E8" w:rsidRDefault="00EC72E8"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r w:rsidRPr="00B8193D">
              <w:rPr>
                <w:color w:val="5979CD" w:themeColor="text1" w:themeTint="99"/>
              </w:rPr>
              <w:t>You</w:t>
            </w:r>
            <w:r>
              <w:rPr>
                <w:color w:val="5979CD" w:themeColor="text1" w:themeTint="99"/>
              </w:rPr>
              <w:t xml:space="preserve"> need to know and understand:</w:t>
            </w: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D0305B" w:rsidRDefault="00D0305B" w:rsidP="00D0305B">
            <w:pPr>
              <w:spacing w:line="360" w:lineRule="auto"/>
              <w:rPr>
                <w:color w:val="5979CD" w:themeColor="text1" w:themeTint="99"/>
              </w:rPr>
            </w:pPr>
          </w:p>
          <w:p w:rsidR="00DA20A8" w:rsidRDefault="00DA20A8" w:rsidP="00D0305B">
            <w:pPr>
              <w:spacing w:line="360" w:lineRule="auto"/>
              <w:rPr>
                <w:color w:val="5979CD" w:themeColor="text1" w:themeTint="99"/>
              </w:rPr>
            </w:pPr>
          </w:p>
          <w:p w:rsidR="00D0305B" w:rsidRDefault="00D0305B" w:rsidP="00D0305B">
            <w:pPr>
              <w:spacing w:line="360" w:lineRule="auto"/>
              <w:rPr>
                <w:color w:val="5979CD" w:themeColor="text1" w:themeTint="99"/>
              </w:rPr>
            </w:pPr>
          </w:p>
          <w:p w:rsidR="00EE1D71" w:rsidRDefault="00EE1D71" w:rsidP="00D0305B">
            <w:pPr>
              <w:spacing w:line="360" w:lineRule="auto"/>
              <w:rPr>
                <w:color w:val="5979CD" w:themeColor="text1" w:themeTint="99"/>
              </w:rPr>
            </w:pPr>
            <w:r w:rsidRPr="00B8193D">
              <w:rPr>
                <w:color w:val="5979CD" w:themeColor="text1" w:themeTint="99"/>
              </w:rPr>
              <w:t>You</w:t>
            </w:r>
            <w:r>
              <w:rPr>
                <w:color w:val="5979CD" w:themeColor="text1" w:themeTint="99"/>
              </w:rPr>
              <w:t xml:space="preserve"> need to know and understand:</w:t>
            </w: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C72E8" w:rsidRDefault="00EC72E8" w:rsidP="00D0305B">
            <w:pPr>
              <w:spacing w:line="360" w:lineRule="auto"/>
              <w:rPr>
                <w:color w:val="5979CD" w:themeColor="text1" w:themeTint="99"/>
              </w:rPr>
            </w:pPr>
          </w:p>
          <w:p w:rsidR="008F393E" w:rsidRDefault="008F393E" w:rsidP="00D0305B">
            <w:pPr>
              <w:spacing w:line="360" w:lineRule="auto"/>
              <w:rPr>
                <w:color w:val="5979CD" w:themeColor="text1" w:themeTint="99"/>
              </w:rPr>
            </w:pPr>
          </w:p>
          <w:p w:rsidR="00EE1D71" w:rsidRDefault="00EE1D71" w:rsidP="00D0305B">
            <w:pPr>
              <w:spacing w:line="360" w:lineRule="auto"/>
              <w:rPr>
                <w:color w:val="5979CD" w:themeColor="text1" w:themeTint="99"/>
              </w:rPr>
            </w:pPr>
            <w:r w:rsidRPr="00B8193D">
              <w:rPr>
                <w:color w:val="5979CD" w:themeColor="text1" w:themeTint="99"/>
              </w:rPr>
              <w:t>You</w:t>
            </w:r>
            <w:r>
              <w:rPr>
                <w:color w:val="5979CD" w:themeColor="text1" w:themeTint="99"/>
              </w:rPr>
              <w:t xml:space="preserve"> need to know and understand:</w:t>
            </w: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C72E8" w:rsidRDefault="00EC72E8" w:rsidP="00D0305B">
            <w:pPr>
              <w:spacing w:line="360" w:lineRule="auto"/>
              <w:rPr>
                <w:color w:val="5979CD" w:themeColor="text1" w:themeTint="99"/>
              </w:rPr>
            </w:pPr>
          </w:p>
          <w:p w:rsidR="00DA20A8" w:rsidRDefault="00DA20A8" w:rsidP="00D0305B">
            <w:pPr>
              <w:spacing w:line="360" w:lineRule="auto"/>
              <w:rPr>
                <w:color w:val="5979CD" w:themeColor="text1" w:themeTint="99"/>
              </w:rPr>
            </w:pPr>
          </w:p>
          <w:p w:rsidR="008F393E" w:rsidRDefault="008F393E" w:rsidP="00D0305B">
            <w:pPr>
              <w:spacing w:line="360" w:lineRule="auto"/>
              <w:rPr>
                <w:color w:val="5979CD" w:themeColor="text1" w:themeTint="99"/>
              </w:rPr>
            </w:pPr>
          </w:p>
          <w:p w:rsidR="00EE1D71" w:rsidRDefault="00EE1D71" w:rsidP="00D0305B">
            <w:pPr>
              <w:spacing w:line="360" w:lineRule="auto"/>
              <w:rPr>
                <w:color w:val="5979CD" w:themeColor="text1" w:themeTint="99"/>
              </w:rPr>
            </w:pPr>
            <w:r w:rsidRPr="00B8193D">
              <w:rPr>
                <w:color w:val="5979CD" w:themeColor="text1" w:themeTint="99"/>
              </w:rPr>
              <w:t>You</w:t>
            </w:r>
            <w:r>
              <w:rPr>
                <w:color w:val="5979CD" w:themeColor="text1" w:themeTint="99"/>
              </w:rPr>
              <w:t xml:space="preserve"> need to know and understand:</w:t>
            </w: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8F393E" w:rsidRDefault="008F393E" w:rsidP="00D0305B">
            <w:pPr>
              <w:spacing w:line="360" w:lineRule="auto"/>
              <w:rPr>
                <w:color w:val="5979CD" w:themeColor="text1" w:themeTint="99"/>
              </w:rPr>
            </w:pPr>
          </w:p>
          <w:p w:rsidR="00EE1D71" w:rsidRDefault="00EE1D71" w:rsidP="00D0305B">
            <w:pPr>
              <w:spacing w:line="360" w:lineRule="auto"/>
              <w:rPr>
                <w:color w:val="5979CD" w:themeColor="text1" w:themeTint="99"/>
              </w:rPr>
            </w:pPr>
            <w:r w:rsidRPr="00B8193D">
              <w:rPr>
                <w:color w:val="5979CD" w:themeColor="text1" w:themeTint="99"/>
              </w:rPr>
              <w:t>You</w:t>
            </w:r>
            <w:r>
              <w:rPr>
                <w:color w:val="5979CD" w:themeColor="text1" w:themeTint="99"/>
              </w:rPr>
              <w:t xml:space="preserve"> need to know and understand:</w:t>
            </w: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BF22C6" w:rsidRDefault="00BF22C6" w:rsidP="00D0305B">
            <w:pPr>
              <w:spacing w:line="360" w:lineRule="auto"/>
              <w:rPr>
                <w:color w:val="5979CD" w:themeColor="text1" w:themeTint="99"/>
              </w:rPr>
            </w:pPr>
          </w:p>
          <w:p w:rsidR="00D0305B" w:rsidRDefault="00D0305B" w:rsidP="00D0305B">
            <w:pPr>
              <w:spacing w:line="360" w:lineRule="auto"/>
              <w:rPr>
                <w:color w:val="5979CD" w:themeColor="text1" w:themeTint="99"/>
              </w:rPr>
            </w:pPr>
          </w:p>
          <w:p w:rsidR="00D0305B" w:rsidRDefault="00D0305B" w:rsidP="00D0305B">
            <w:pPr>
              <w:spacing w:line="360" w:lineRule="auto"/>
              <w:rPr>
                <w:color w:val="5979CD" w:themeColor="text1" w:themeTint="99"/>
              </w:rPr>
            </w:pPr>
          </w:p>
          <w:p w:rsidR="00EE1D71" w:rsidRDefault="00EE1D71" w:rsidP="00D0305B">
            <w:pPr>
              <w:spacing w:line="360" w:lineRule="auto"/>
              <w:rPr>
                <w:color w:val="5979CD" w:themeColor="text1" w:themeTint="99"/>
              </w:rPr>
            </w:pPr>
            <w:r w:rsidRPr="00B8193D">
              <w:rPr>
                <w:color w:val="5979CD" w:themeColor="text1" w:themeTint="99"/>
              </w:rPr>
              <w:t>You</w:t>
            </w:r>
            <w:r>
              <w:rPr>
                <w:color w:val="5979CD" w:themeColor="text1" w:themeTint="99"/>
              </w:rPr>
              <w:t xml:space="preserve"> need to know and understand:</w:t>
            </w: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r w:rsidRPr="00B8193D">
              <w:rPr>
                <w:color w:val="5979CD" w:themeColor="text1" w:themeTint="99"/>
              </w:rPr>
              <w:t>You</w:t>
            </w:r>
            <w:r>
              <w:rPr>
                <w:color w:val="5979CD" w:themeColor="text1" w:themeTint="99"/>
              </w:rPr>
              <w:t xml:space="preserve"> need to know and understand:</w:t>
            </w: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8F393E" w:rsidRDefault="008F393E" w:rsidP="00D0305B">
            <w:pPr>
              <w:spacing w:line="360" w:lineRule="auto"/>
              <w:rPr>
                <w:color w:val="5979CD" w:themeColor="text1" w:themeTint="99"/>
              </w:rPr>
            </w:pPr>
          </w:p>
          <w:p w:rsidR="00D0305B" w:rsidRDefault="00D0305B" w:rsidP="00D0305B">
            <w:pPr>
              <w:spacing w:line="360" w:lineRule="auto"/>
              <w:rPr>
                <w:color w:val="5979CD" w:themeColor="text1" w:themeTint="99"/>
              </w:rPr>
            </w:pPr>
          </w:p>
          <w:p w:rsidR="00BF22C6" w:rsidRDefault="00BF22C6" w:rsidP="00D0305B">
            <w:pPr>
              <w:spacing w:line="360" w:lineRule="auto"/>
              <w:rPr>
                <w:color w:val="5979CD" w:themeColor="text1" w:themeTint="99"/>
              </w:rPr>
            </w:pPr>
          </w:p>
          <w:p w:rsidR="00EE1D71" w:rsidRDefault="00EE1D71" w:rsidP="00D0305B">
            <w:pPr>
              <w:spacing w:line="360" w:lineRule="auto"/>
              <w:rPr>
                <w:color w:val="5979CD" w:themeColor="text1" w:themeTint="99"/>
              </w:rPr>
            </w:pPr>
            <w:r w:rsidRPr="00B8193D">
              <w:rPr>
                <w:color w:val="5979CD" w:themeColor="text1" w:themeTint="99"/>
              </w:rPr>
              <w:t>You</w:t>
            </w:r>
            <w:r>
              <w:rPr>
                <w:color w:val="5979CD" w:themeColor="text1" w:themeTint="99"/>
              </w:rPr>
              <w:t xml:space="preserve"> need to know and understand:</w:t>
            </w: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DA20A8" w:rsidRDefault="00DA20A8" w:rsidP="00D0305B">
            <w:pPr>
              <w:spacing w:line="360" w:lineRule="auto"/>
              <w:rPr>
                <w:color w:val="5979CD" w:themeColor="text1" w:themeTint="99"/>
              </w:rPr>
            </w:pPr>
          </w:p>
          <w:p w:rsidR="00EE1D71" w:rsidRDefault="00EE1D71" w:rsidP="00D0305B">
            <w:pPr>
              <w:spacing w:line="360" w:lineRule="auto"/>
              <w:rPr>
                <w:color w:val="5979CD" w:themeColor="text1" w:themeTint="99"/>
              </w:rPr>
            </w:pPr>
            <w:r w:rsidRPr="00B8193D">
              <w:rPr>
                <w:color w:val="5979CD" w:themeColor="text1" w:themeTint="99"/>
              </w:rPr>
              <w:t>You</w:t>
            </w:r>
            <w:r>
              <w:rPr>
                <w:color w:val="5979CD" w:themeColor="text1" w:themeTint="99"/>
              </w:rPr>
              <w:t xml:space="preserve"> need to know and understand:</w:t>
            </w: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EE1D71" w:rsidRDefault="00EE1D71" w:rsidP="00D0305B">
            <w:pPr>
              <w:spacing w:line="360" w:lineRule="auto"/>
              <w:rPr>
                <w:color w:val="5979CD" w:themeColor="text1" w:themeTint="99"/>
              </w:rPr>
            </w:pPr>
          </w:p>
          <w:p w:rsidR="008F393E" w:rsidRDefault="008F393E" w:rsidP="00D0305B">
            <w:pPr>
              <w:spacing w:line="360" w:lineRule="auto"/>
              <w:rPr>
                <w:color w:val="5979CD" w:themeColor="text1" w:themeTint="99"/>
              </w:rPr>
            </w:pPr>
          </w:p>
          <w:p w:rsidR="00D0305B" w:rsidRDefault="00D0305B" w:rsidP="00D0305B">
            <w:pPr>
              <w:spacing w:line="360" w:lineRule="auto"/>
              <w:rPr>
                <w:color w:val="5979CD" w:themeColor="text1" w:themeTint="99"/>
              </w:rPr>
            </w:pPr>
          </w:p>
          <w:p w:rsidR="008F393E" w:rsidRDefault="008F393E" w:rsidP="00D0305B">
            <w:pPr>
              <w:spacing w:line="360" w:lineRule="auto"/>
              <w:rPr>
                <w:color w:val="5979CD" w:themeColor="text1" w:themeTint="99"/>
              </w:rPr>
            </w:pPr>
          </w:p>
          <w:p w:rsidR="00EE1D71" w:rsidRPr="00B8193D" w:rsidRDefault="00EE1D71" w:rsidP="00D0305B">
            <w:pPr>
              <w:spacing w:line="360" w:lineRule="auto"/>
            </w:pPr>
            <w:r w:rsidRPr="00B8193D">
              <w:rPr>
                <w:color w:val="5979CD" w:themeColor="text1" w:themeTint="99"/>
              </w:rPr>
              <w:t>You</w:t>
            </w:r>
            <w:r>
              <w:rPr>
                <w:color w:val="5979CD" w:themeColor="text1" w:themeTint="99"/>
              </w:rPr>
              <w:t xml:space="preserve"> need to know and understand:</w:t>
            </w:r>
          </w:p>
        </w:tc>
        <w:tc>
          <w:tcPr>
            <w:tcW w:w="8080" w:type="dxa"/>
            <w:gridSpan w:val="2"/>
          </w:tcPr>
          <w:p w:rsidR="00EA4228" w:rsidRDefault="00EA4228" w:rsidP="00D0305B">
            <w:pPr>
              <w:pStyle w:val="ListParagraph"/>
              <w:numPr>
                <w:ilvl w:val="0"/>
                <w:numId w:val="7"/>
              </w:numPr>
              <w:spacing w:line="360" w:lineRule="auto"/>
              <w:rPr>
                <w:rFonts w:ascii="Arial" w:hAnsi="Arial" w:cs="Arial"/>
              </w:rPr>
            </w:pPr>
            <w:r>
              <w:rPr>
                <w:rFonts w:ascii="Arial" w:hAnsi="Arial" w:cs="Arial"/>
              </w:rPr>
              <w:lastRenderedPageBreak/>
              <w:t>the other agencies that might be involved in addressing issues or conflicts</w:t>
            </w:r>
          </w:p>
          <w:p w:rsidR="00EA4228" w:rsidRDefault="00EA4228" w:rsidP="00D0305B">
            <w:pPr>
              <w:pStyle w:val="ListParagraph"/>
              <w:numPr>
                <w:ilvl w:val="0"/>
                <w:numId w:val="7"/>
              </w:numPr>
              <w:spacing w:line="360" w:lineRule="auto"/>
              <w:rPr>
                <w:rFonts w:ascii="Arial" w:hAnsi="Arial" w:cs="Arial"/>
              </w:rPr>
            </w:pPr>
            <w:r>
              <w:rPr>
                <w:rFonts w:ascii="Arial" w:hAnsi="Arial" w:cs="Arial"/>
              </w:rPr>
              <w:t>how to escalate concerns</w:t>
            </w:r>
          </w:p>
          <w:p w:rsidR="00EA4228" w:rsidRPr="00B37EF4" w:rsidRDefault="00EA4228" w:rsidP="00D0305B">
            <w:pPr>
              <w:pStyle w:val="ListParagraph"/>
              <w:numPr>
                <w:ilvl w:val="0"/>
                <w:numId w:val="7"/>
              </w:numPr>
              <w:spacing w:line="360" w:lineRule="auto"/>
              <w:rPr>
                <w:rFonts w:ascii="Arial" w:hAnsi="Arial" w:cs="Arial"/>
              </w:rPr>
            </w:pPr>
            <w:r w:rsidRPr="00B37EF4">
              <w:rPr>
                <w:rFonts w:ascii="Arial" w:hAnsi="Arial" w:cs="Arial"/>
              </w:rPr>
              <w:t xml:space="preserve">approaches </w:t>
            </w:r>
            <w:r>
              <w:rPr>
                <w:rFonts w:ascii="Arial" w:hAnsi="Arial" w:cs="Arial"/>
              </w:rPr>
              <w:t xml:space="preserve">and </w:t>
            </w:r>
            <w:r w:rsidRPr="00B37EF4">
              <w:rPr>
                <w:rFonts w:ascii="Arial" w:hAnsi="Arial" w:cs="Arial"/>
              </w:rPr>
              <w:t>techniques of conflict resolution</w:t>
            </w:r>
          </w:p>
          <w:p w:rsidR="00EA4228" w:rsidRPr="00B37EF4" w:rsidRDefault="00EA4228" w:rsidP="00D0305B">
            <w:pPr>
              <w:pStyle w:val="ListParagraph"/>
              <w:numPr>
                <w:ilvl w:val="0"/>
                <w:numId w:val="7"/>
              </w:numPr>
              <w:spacing w:after="0" w:line="360" w:lineRule="auto"/>
              <w:rPr>
                <w:rFonts w:ascii="Arial" w:hAnsi="Arial" w:cs="Arial"/>
              </w:rPr>
            </w:pPr>
            <w:r w:rsidRPr="00B37EF4">
              <w:rPr>
                <w:rFonts w:ascii="Arial" w:hAnsi="Arial" w:cs="Arial"/>
              </w:rPr>
              <w:t xml:space="preserve">methods for managing the dynamics of groups, including conflict resolution </w:t>
            </w:r>
          </w:p>
          <w:p w:rsidR="00EA4228" w:rsidRPr="00B37EF4" w:rsidRDefault="00EA4228" w:rsidP="00D0305B">
            <w:pPr>
              <w:pStyle w:val="Default"/>
              <w:numPr>
                <w:ilvl w:val="0"/>
                <w:numId w:val="7"/>
              </w:numPr>
              <w:spacing w:line="360" w:lineRule="auto"/>
              <w:rPr>
                <w:color w:val="auto"/>
                <w:sz w:val="22"/>
                <w:szCs w:val="22"/>
              </w:rPr>
            </w:pPr>
            <w:r w:rsidRPr="00B37EF4">
              <w:rPr>
                <w:color w:val="auto"/>
                <w:sz w:val="22"/>
                <w:szCs w:val="22"/>
              </w:rPr>
              <w:t xml:space="preserve">how to use strategies for identifying potential resolutions </w:t>
            </w:r>
          </w:p>
          <w:p w:rsidR="00EA4228" w:rsidRDefault="00EA4228" w:rsidP="00D0305B">
            <w:pPr>
              <w:pStyle w:val="knowledgebullet"/>
              <w:numPr>
                <w:ilvl w:val="0"/>
                <w:numId w:val="7"/>
              </w:numPr>
              <w:spacing w:line="360" w:lineRule="auto"/>
              <w:rPr>
                <w:rFonts w:ascii="Arial" w:hAnsi="Arial" w:cs="Arial"/>
                <w:sz w:val="22"/>
                <w:szCs w:val="22"/>
              </w:rPr>
            </w:pPr>
            <w:r w:rsidRPr="0037211F">
              <w:rPr>
                <w:rFonts w:ascii="Arial" w:hAnsi="Arial" w:cs="Arial"/>
                <w:sz w:val="22"/>
                <w:szCs w:val="22"/>
              </w:rPr>
              <w:t xml:space="preserve">different methods </w:t>
            </w:r>
            <w:r>
              <w:rPr>
                <w:rFonts w:ascii="Arial" w:hAnsi="Arial" w:cs="Arial"/>
                <w:sz w:val="22"/>
                <w:szCs w:val="22"/>
              </w:rPr>
              <w:t>to</w:t>
            </w:r>
            <w:r w:rsidRPr="0037211F">
              <w:rPr>
                <w:rFonts w:ascii="Arial" w:hAnsi="Arial" w:cs="Arial"/>
                <w:sz w:val="22"/>
                <w:szCs w:val="22"/>
              </w:rPr>
              <w:t xml:space="preserve"> encourag</w:t>
            </w:r>
            <w:r>
              <w:rPr>
                <w:rFonts w:ascii="Arial" w:hAnsi="Arial" w:cs="Arial"/>
                <w:sz w:val="22"/>
                <w:szCs w:val="22"/>
              </w:rPr>
              <w:t xml:space="preserve">e </w:t>
            </w:r>
            <w:r w:rsidRPr="0037211F">
              <w:rPr>
                <w:rFonts w:ascii="Arial" w:hAnsi="Arial" w:cs="Arial"/>
                <w:sz w:val="22"/>
                <w:szCs w:val="22"/>
              </w:rPr>
              <w:t xml:space="preserve">compromises </w:t>
            </w:r>
          </w:p>
          <w:p w:rsidR="00EA4228" w:rsidRDefault="00EA4228" w:rsidP="00D0305B">
            <w:pPr>
              <w:pStyle w:val="knowledgebullet"/>
              <w:numPr>
                <w:ilvl w:val="0"/>
                <w:numId w:val="7"/>
              </w:numPr>
              <w:spacing w:line="360" w:lineRule="auto"/>
              <w:rPr>
                <w:rFonts w:ascii="Arial" w:hAnsi="Arial" w:cs="Arial"/>
                <w:sz w:val="22"/>
                <w:szCs w:val="22"/>
              </w:rPr>
            </w:pPr>
            <w:r w:rsidRPr="0037211F">
              <w:rPr>
                <w:rFonts w:ascii="Arial" w:hAnsi="Arial" w:cs="Arial"/>
                <w:sz w:val="22"/>
                <w:szCs w:val="22"/>
              </w:rPr>
              <w:t xml:space="preserve">how to select and operate within ground rules </w:t>
            </w:r>
            <w:r w:rsidR="00EE1D71">
              <w:rPr>
                <w:rFonts w:ascii="Arial" w:hAnsi="Arial" w:cs="Arial"/>
                <w:sz w:val="22"/>
                <w:szCs w:val="22"/>
              </w:rPr>
              <w:t xml:space="preserve">        </w:t>
            </w:r>
          </w:p>
          <w:p w:rsidR="00EE1D71" w:rsidRDefault="00EE1D71" w:rsidP="00D0305B">
            <w:pPr>
              <w:pStyle w:val="Default"/>
              <w:spacing w:line="360" w:lineRule="auto"/>
              <w:rPr>
                <w:lang w:val="en-GB"/>
              </w:rPr>
            </w:pPr>
          </w:p>
          <w:p w:rsidR="00EE1D71" w:rsidRPr="00EE1D71" w:rsidRDefault="00EE1D71" w:rsidP="00D0305B">
            <w:pPr>
              <w:pStyle w:val="Default"/>
              <w:spacing w:line="360" w:lineRule="auto"/>
              <w:rPr>
                <w:b/>
                <w:sz w:val="22"/>
                <w:szCs w:val="22"/>
                <w:lang w:val="en-GB"/>
              </w:rPr>
            </w:pPr>
            <w:r w:rsidRPr="00EE1D71">
              <w:rPr>
                <w:b/>
                <w:sz w:val="22"/>
                <w:szCs w:val="22"/>
                <w:lang w:val="en-GB"/>
              </w:rPr>
              <w:t>Rights</w:t>
            </w:r>
          </w:p>
          <w:p w:rsidR="00EA4228" w:rsidRPr="00A15F12" w:rsidRDefault="00EA4228" w:rsidP="00D0305B">
            <w:pPr>
              <w:pStyle w:val="NOSNumberList"/>
              <w:spacing w:line="360" w:lineRule="auto"/>
              <w:ind w:left="34" w:hanging="567"/>
              <w:rPr>
                <w:rFonts w:cs="Arial"/>
                <w:b/>
              </w:rPr>
            </w:pPr>
          </w:p>
          <w:p w:rsidR="00EA4228" w:rsidRDefault="00EA4228" w:rsidP="00D0305B">
            <w:pPr>
              <w:pStyle w:val="ListParagraph"/>
              <w:numPr>
                <w:ilvl w:val="0"/>
                <w:numId w:val="7"/>
              </w:numPr>
              <w:spacing w:line="360" w:lineRule="auto"/>
              <w:rPr>
                <w:rFonts w:ascii="Arial" w:hAnsi="Arial" w:cs="Arial"/>
              </w:rPr>
            </w:pPr>
            <w:r w:rsidRPr="0002155A">
              <w:rPr>
                <w:rFonts w:ascii="Arial" w:hAnsi="Arial" w:cs="Arial"/>
              </w:rPr>
              <w:t>legal and work setting requirements</w:t>
            </w:r>
            <w:r>
              <w:rPr>
                <w:rFonts w:ascii="Arial" w:hAnsi="Arial" w:cs="Arial"/>
              </w:rPr>
              <w:t xml:space="preserve"> </w:t>
            </w:r>
            <w:r w:rsidRPr="0002155A">
              <w:rPr>
                <w:rFonts w:ascii="Arial" w:hAnsi="Arial" w:cs="Arial"/>
              </w:rPr>
              <w:t>for equality, diversity, discrimination</w:t>
            </w:r>
            <w:r>
              <w:rPr>
                <w:rFonts w:ascii="Arial" w:hAnsi="Arial" w:cs="Arial"/>
              </w:rPr>
              <w:t xml:space="preserve"> and</w:t>
            </w:r>
            <w:r w:rsidRPr="0002155A">
              <w:rPr>
                <w:rFonts w:ascii="Arial" w:hAnsi="Arial" w:cs="Arial"/>
              </w:rPr>
              <w:t xml:space="preserve"> rights</w:t>
            </w:r>
          </w:p>
          <w:p w:rsidR="00EA4228" w:rsidRPr="0002155A" w:rsidRDefault="00EA4228" w:rsidP="00D0305B">
            <w:pPr>
              <w:pStyle w:val="ListParagraph"/>
              <w:numPr>
                <w:ilvl w:val="0"/>
                <w:numId w:val="7"/>
              </w:numPr>
              <w:spacing w:line="360" w:lineRule="auto"/>
              <w:rPr>
                <w:rFonts w:ascii="Arial" w:hAnsi="Arial" w:cs="Arial"/>
              </w:rPr>
            </w:pPr>
            <w:r w:rsidRPr="0002155A">
              <w:rPr>
                <w:rFonts w:ascii="Arial" w:hAnsi="Arial" w:cs="Arial"/>
              </w:rPr>
              <w:t>legal and work setting requirements</w:t>
            </w:r>
            <w:r>
              <w:rPr>
                <w:rFonts w:ascii="Arial" w:hAnsi="Arial" w:cs="Arial"/>
              </w:rPr>
              <w:t xml:space="preserve"> </w:t>
            </w:r>
            <w:r w:rsidRPr="0002155A">
              <w:rPr>
                <w:rFonts w:ascii="Arial" w:hAnsi="Arial" w:cs="Arial"/>
              </w:rPr>
              <w:t>for complaints and whistle blowing</w:t>
            </w:r>
          </w:p>
          <w:p w:rsidR="00EA4228" w:rsidRPr="00C00BF9" w:rsidRDefault="00EA4228" w:rsidP="00D0305B">
            <w:pPr>
              <w:pStyle w:val="ListParagraph"/>
              <w:numPr>
                <w:ilvl w:val="0"/>
                <w:numId w:val="7"/>
              </w:numPr>
              <w:spacing w:line="360" w:lineRule="auto"/>
              <w:rPr>
                <w:rFonts w:ascii="Arial" w:hAnsi="Arial" w:cs="Arial"/>
              </w:rPr>
            </w:pPr>
            <w:r w:rsidRPr="00C00BF9">
              <w:rPr>
                <w:rFonts w:ascii="Arial" w:hAnsi="Arial" w:cs="Arial"/>
              </w:rPr>
              <w:t xml:space="preserve">your role and the roles of others in promoting </w:t>
            </w:r>
            <w:r w:rsidRPr="00EA4228">
              <w:rPr>
                <w:rFonts w:ascii="Arial" w:hAnsi="Arial" w:cs="Arial"/>
                <w:b/>
              </w:rPr>
              <w:t>co-productive</w:t>
            </w:r>
            <w:r w:rsidRPr="00C00BF9">
              <w:rPr>
                <w:rFonts w:ascii="Arial" w:hAnsi="Arial" w:cs="Arial"/>
              </w:rPr>
              <w:t xml:space="preserve"> </w:t>
            </w:r>
            <w:r w:rsidRPr="009411E3">
              <w:rPr>
                <w:rFonts w:ascii="Arial" w:hAnsi="Arial" w:cs="Arial"/>
              </w:rPr>
              <w:t xml:space="preserve">commissioning </w:t>
            </w:r>
          </w:p>
          <w:p w:rsidR="00EA4228" w:rsidRPr="00A15F12" w:rsidRDefault="00EA4228" w:rsidP="00D0305B">
            <w:pPr>
              <w:pStyle w:val="ListParagraph"/>
              <w:numPr>
                <w:ilvl w:val="0"/>
                <w:numId w:val="7"/>
              </w:numPr>
              <w:spacing w:line="360" w:lineRule="auto"/>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EA4228">
              <w:rPr>
                <w:rFonts w:ascii="Arial" w:hAnsi="Arial" w:cs="Arial"/>
                <w:b/>
              </w:rPr>
              <w:t>individuals, key people</w:t>
            </w:r>
            <w:r>
              <w:rPr>
                <w:rFonts w:ascii="Arial" w:hAnsi="Arial" w:cs="Arial"/>
              </w:rPr>
              <w:t xml:space="preserve"> and communities</w:t>
            </w:r>
            <w:r w:rsidRPr="00A15F12">
              <w:rPr>
                <w:rFonts w:ascii="Arial" w:hAnsi="Arial" w:cs="Arial"/>
              </w:rPr>
              <w:t xml:space="preserve"> </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to deal with and challenge discrimination</w:t>
            </w:r>
          </w:p>
          <w:p w:rsid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your duty to report any acts or omissions, poor or discriminatory practice, resources or operational difficulties that could infringe the rights of individuals and key people </w:t>
            </w:r>
          </w:p>
          <w:p w:rsidR="00EA4228" w:rsidRPr="00EA4228" w:rsidRDefault="00EA4228" w:rsidP="00D0305B">
            <w:pPr>
              <w:spacing w:line="360" w:lineRule="auto"/>
              <w:rPr>
                <w:rFonts w:cs="Arial"/>
              </w:rPr>
            </w:pPr>
            <w:r w:rsidRPr="00EA4228">
              <w:rPr>
                <w:rFonts w:cs="Arial"/>
                <w:b/>
              </w:rPr>
              <w:t>Safeguarding</w:t>
            </w:r>
          </w:p>
          <w:p w:rsidR="00EA4228" w:rsidRPr="00A15F12" w:rsidRDefault="00EA4228" w:rsidP="00D0305B">
            <w:pPr>
              <w:pStyle w:val="NOSNumberList"/>
              <w:spacing w:line="360" w:lineRule="auto"/>
              <w:ind w:left="601"/>
              <w:rPr>
                <w:rFonts w:cs="Arial"/>
              </w:rPr>
            </w:pPr>
          </w:p>
          <w:p w:rsidR="00EA4228" w:rsidRPr="00A15F12" w:rsidRDefault="00EA4228" w:rsidP="00D0305B">
            <w:pPr>
              <w:pStyle w:val="ListParagraph"/>
              <w:numPr>
                <w:ilvl w:val="0"/>
                <w:numId w:val="7"/>
              </w:numPr>
              <w:spacing w:line="360" w:lineRule="auto"/>
              <w:rPr>
                <w:rFonts w:ascii="Arial" w:hAnsi="Arial" w:cs="Arial"/>
              </w:rPr>
            </w:pPr>
            <w:r w:rsidRPr="00A15F12">
              <w:rPr>
                <w:rFonts w:ascii="Arial" w:hAnsi="Arial" w:cs="Arial"/>
              </w:rPr>
              <w:t>legislation, national policy, frameworks, local systems and multi-disciplinary procedures relating to the safeguarding and protection of children, young people and adults</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the responsibility that everyone has to raise concerns about possible harm or abuse, poor or discriminatory practices</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factors that increase the risk of potential harm or abuse</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lastRenderedPageBreak/>
              <w:t>the different types of harm or abuse, poor or discriminatory practice</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indicators of potential harm or abuse</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and when to report any concerns about harm or abuse, including whistleblowing</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what to do if you have reported concerns but no action is taken to address them</w:t>
            </w:r>
          </w:p>
          <w:p w:rsidR="00EA4228" w:rsidRPr="00A15F12" w:rsidRDefault="00EA4228" w:rsidP="00D0305B">
            <w:pPr>
              <w:pStyle w:val="knowbull"/>
              <w:spacing w:line="360" w:lineRule="auto"/>
              <w:ind w:left="601" w:hanging="567"/>
              <w:rPr>
                <w:b/>
                <w:sz w:val="22"/>
                <w:szCs w:val="22"/>
              </w:rPr>
            </w:pPr>
            <w:r w:rsidRPr="00A15F12">
              <w:rPr>
                <w:b/>
                <w:sz w:val="22"/>
                <w:szCs w:val="22"/>
              </w:rPr>
              <w:t>Sustainability</w:t>
            </w:r>
          </w:p>
          <w:p w:rsidR="00EA4228" w:rsidRPr="00A15F12" w:rsidRDefault="00EA4228" w:rsidP="00D0305B">
            <w:pPr>
              <w:pStyle w:val="knowbull"/>
              <w:spacing w:line="360" w:lineRule="auto"/>
              <w:ind w:left="601" w:hanging="567"/>
              <w:rPr>
                <w:sz w:val="22"/>
                <w:szCs w:val="22"/>
              </w:rPr>
            </w:pPr>
          </w:p>
          <w:p w:rsidR="00EA4228" w:rsidRPr="00A15F12" w:rsidRDefault="00EA4228" w:rsidP="00D0305B">
            <w:pPr>
              <w:pStyle w:val="ListParagraph"/>
              <w:numPr>
                <w:ilvl w:val="0"/>
                <w:numId w:val="7"/>
              </w:numPr>
              <w:spacing w:line="360" w:lineRule="auto"/>
              <w:rPr>
                <w:rFonts w:ascii="Arial" w:hAnsi="Arial" w:cs="Arial"/>
              </w:rPr>
            </w:pPr>
            <w:r w:rsidRPr="00A15F12">
              <w:rPr>
                <w:rFonts w:ascii="Arial" w:hAnsi="Arial" w:cs="Arial"/>
              </w:rPr>
              <w:t xml:space="preserve">why it is important to work in a </w:t>
            </w:r>
            <w:r w:rsidRPr="00EA4228">
              <w:rPr>
                <w:rFonts w:ascii="Arial" w:hAnsi="Arial" w:cs="Arial"/>
                <w:b/>
              </w:rPr>
              <w:t>political, economic, sociological, technological, legal and environmentally sustainable</w:t>
            </w:r>
            <w:r w:rsidRPr="00A15F12">
              <w:rPr>
                <w:rFonts w:ascii="Arial" w:hAnsi="Arial" w:cs="Arial"/>
              </w:rPr>
              <w:t xml:space="preserve"> way</w:t>
            </w:r>
          </w:p>
          <w:p w:rsidR="00EA4228" w:rsidRDefault="00EA4228" w:rsidP="00D0305B">
            <w:pPr>
              <w:pStyle w:val="ListParagraph"/>
              <w:numPr>
                <w:ilvl w:val="0"/>
                <w:numId w:val="7"/>
              </w:numPr>
              <w:spacing w:line="360" w:lineRule="auto"/>
              <w:rPr>
                <w:rFonts w:ascii="Arial" w:hAnsi="Arial" w:cs="Arial"/>
              </w:rPr>
            </w:pPr>
            <w:r w:rsidRPr="00A15F12">
              <w:rPr>
                <w:rFonts w:ascii="Arial" w:hAnsi="Arial" w:cs="Arial"/>
              </w:rPr>
              <w:t xml:space="preserve">how you </w:t>
            </w:r>
            <w:r>
              <w:rPr>
                <w:rFonts w:ascii="Arial" w:hAnsi="Arial" w:cs="Arial"/>
              </w:rPr>
              <w:t xml:space="preserve">can </w:t>
            </w:r>
            <w:r w:rsidRPr="00A15F12">
              <w:rPr>
                <w:rFonts w:ascii="Arial" w:hAnsi="Arial" w:cs="Arial"/>
              </w:rPr>
              <w:t>develop sustainable new ideas in your work role</w:t>
            </w:r>
          </w:p>
          <w:p w:rsidR="008F393E" w:rsidRPr="00A15F12" w:rsidRDefault="008F393E" w:rsidP="00D0305B">
            <w:pPr>
              <w:pStyle w:val="ListParagraph"/>
              <w:spacing w:line="360" w:lineRule="auto"/>
              <w:ind w:left="567"/>
              <w:rPr>
                <w:rFonts w:ascii="Arial" w:hAnsi="Arial" w:cs="Arial"/>
              </w:rPr>
            </w:pPr>
          </w:p>
          <w:p w:rsidR="00EA4228" w:rsidRPr="00A15F12" w:rsidRDefault="00EA4228" w:rsidP="00D0305B">
            <w:pPr>
              <w:pStyle w:val="NOSBodyHeading"/>
              <w:spacing w:line="360" w:lineRule="auto"/>
              <w:ind w:left="601" w:hanging="567"/>
              <w:rPr>
                <w:rFonts w:cs="Arial"/>
              </w:rPr>
            </w:pPr>
            <w:r w:rsidRPr="00A15F12">
              <w:rPr>
                <w:rFonts w:cs="Arial"/>
              </w:rPr>
              <w:t>Partnership working</w:t>
            </w:r>
          </w:p>
          <w:p w:rsidR="00EA4228" w:rsidRPr="00A15F12" w:rsidRDefault="00EA4228" w:rsidP="00D0305B">
            <w:pPr>
              <w:pStyle w:val="NOSNumberList"/>
              <w:spacing w:line="360" w:lineRule="auto"/>
              <w:ind w:left="567"/>
              <w:rPr>
                <w:rFonts w:cs="Arial"/>
              </w:rPr>
            </w:pP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the factors that can affect partnership working </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techniques for working with individuals, key people and communities through co-productive commissioning, procurement and contracting </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how to support the best interests of individuals, key people and communities </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to engage with social care and procurement professionals during commissioning, procurement and contracting activities</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the </w:t>
            </w:r>
            <w:r w:rsidRPr="00EA4228">
              <w:rPr>
                <w:rFonts w:ascii="Arial" w:hAnsi="Arial" w:cs="Arial"/>
                <w:b/>
              </w:rPr>
              <w:t>priorities, interests</w:t>
            </w:r>
            <w:r w:rsidRPr="00EA4228">
              <w:rPr>
                <w:rFonts w:ascii="Arial" w:hAnsi="Arial" w:cs="Arial"/>
              </w:rPr>
              <w:t xml:space="preserve"> and contributions of </w:t>
            </w:r>
            <w:r w:rsidRPr="00EA4228">
              <w:rPr>
                <w:rFonts w:ascii="Arial" w:hAnsi="Arial" w:cs="Arial"/>
                <w:b/>
              </w:rPr>
              <w:t xml:space="preserve">stakeholders </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the </w:t>
            </w:r>
            <w:r w:rsidRPr="00EA4228">
              <w:rPr>
                <w:rFonts w:ascii="Arial" w:hAnsi="Arial" w:cs="Arial"/>
                <w:b/>
              </w:rPr>
              <w:t>operational realities</w:t>
            </w:r>
            <w:r w:rsidRPr="00EA4228">
              <w:rPr>
                <w:rFonts w:ascii="Arial" w:hAnsi="Arial" w:cs="Arial"/>
              </w:rPr>
              <w:t xml:space="preserve"> of service providers</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policies, procedures, guidance and protocols with others involved in partnerships</w:t>
            </w:r>
          </w:p>
          <w:p w:rsid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to assess the effectiveness of partnership working</w:t>
            </w:r>
          </w:p>
          <w:p w:rsidR="008F393E" w:rsidRPr="00EA4228" w:rsidRDefault="008F393E" w:rsidP="00D0305B">
            <w:pPr>
              <w:pStyle w:val="ListParagraph"/>
              <w:spacing w:line="360" w:lineRule="auto"/>
              <w:ind w:left="567"/>
              <w:rPr>
                <w:rFonts w:ascii="Arial" w:hAnsi="Arial" w:cs="Arial"/>
              </w:rPr>
            </w:pPr>
          </w:p>
          <w:p w:rsidR="00EA4228" w:rsidRPr="00A15F12" w:rsidRDefault="00EA4228" w:rsidP="00D0305B">
            <w:pPr>
              <w:pStyle w:val="knowbull"/>
              <w:spacing w:line="360" w:lineRule="auto"/>
              <w:ind w:left="601" w:hanging="567"/>
              <w:rPr>
                <w:b/>
                <w:sz w:val="22"/>
                <w:szCs w:val="22"/>
              </w:rPr>
            </w:pPr>
            <w:r w:rsidRPr="00A15F12">
              <w:rPr>
                <w:b/>
                <w:sz w:val="22"/>
                <w:szCs w:val="22"/>
              </w:rPr>
              <w:t>Risk management</w:t>
            </w:r>
          </w:p>
          <w:p w:rsidR="00EA4228" w:rsidRPr="00A15F12" w:rsidRDefault="00EA4228" w:rsidP="00D0305B">
            <w:pPr>
              <w:pStyle w:val="knowbull"/>
              <w:spacing w:line="360" w:lineRule="auto"/>
              <w:ind w:left="601" w:hanging="567"/>
              <w:rPr>
                <w:b/>
                <w:sz w:val="22"/>
                <w:szCs w:val="22"/>
              </w:rPr>
            </w:pP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the types of risk involved in commissioning, procurement and contracting</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methods of identifying, assessing and managing risk</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your role in identifying, managing and reporting risk</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lastRenderedPageBreak/>
              <w:t xml:space="preserve">principles of positive risk-taking </w:t>
            </w:r>
          </w:p>
          <w:p w:rsidR="00EA4228" w:rsidRPr="00A15F12" w:rsidRDefault="00EE1D71" w:rsidP="00D0305B">
            <w:pPr>
              <w:pStyle w:val="NOSNumberList"/>
              <w:spacing w:line="360" w:lineRule="auto"/>
              <w:rPr>
                <w:rFonts w:cs="Arial"/>
                <w:b/>
              </w:rPr>
            </w:pPr>
            <w:r>
              <w:rPr>
                <w:rFonts w:cs="Arial"/>
                <w:b/>
              </w:rPr>
              <w:t xml:space="preserve">Your </w:t>
            </w:r>
            <w:r w:rsidR="00EA4228" w:rsidRPr="00A15F12">
              <w:rPr>
                <w:rFonts w:cs="Arial"/>
                <w:b/>
              </w:rPr>
              <w:t>practice</w:t>
            </w:r>
          </w:p>
          <w:p w:rsidR="00EA4228" w:rsidRPr="00A15F12" w:rsidRDefault="00EA4228" w:rsidP="00D0305B">
            <w:pPr>
              <w:pStyle w:val="NOSNumberList"/>
              <w:spacing w:line="360" w:lineRule="auto"/>
              <w:ind w:left="34" w:hanging="567"/>
              <w:rPr>
                <w:rFonts w:cs="Arial"/>
                <w:b/>
              </w:rPr>
            </w:pP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European, UK and country specific legislation, statutory codes, standards, regulations, frameworks and guidance relevant to your commissioning, procurement and contracting role</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European, UK and country specific legislation, statutory codes, standards, frameworks and guidance relevant to service providers and partner agencies</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to access and work to procedures and agreed ways of working</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lessons learned from government reports, research and inquiries into serious failures of health or social care practice and from successful interventions</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your role fits within your organisation and where you can go to for support</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to assess the impact of commissioning, procurement and contracting activities on individuals, key people and other stakeholders</w:t>
            </w:r>
          </w:p>
          <w:p w:rsidR="00EA4228" w:rsidRPr="00EA4228" w:rsidRDefault="00EA4228" w:rsidP="00D0305B">
            <w:pPr>
              <w:pStyle w:val="ListParagraph"/>
              <w:numPr>
                <w:ilvl w:val="0"/>
                <w:numId w:val="7"/>
              </w:numPr>
              <w:spacing w:line="360" w:lineRule="auto"/>
              <w:rPr>
                <w:rFonts w:ascii="Arial" w:hAnsi="Arial" w:cs="Arial"/>
                <w:b/>
              </w:rPr>
            </w:pPr>
            <w:r w:rsidRPr="00EA4228">
              <w:rPr>
                <w:rFonts w:ascii="Arial" w:hAnsi="Arial" w:cs="Arial"/>
              </w:rPr>
              <w:t xml:space="preserve">how to measure the achievement of </w:t>
            </w:r>
            <w:r w:rsidRPr="00EA4228">
              <w:rPr>
                <w:rFonts w:ascii="Arial" w:hAnsi="Arial" w:cs="Arial"/>
                <w:b/>
              </w:rPr>
              <w:t>outcomes</w:t>
            </w:r>
          </w:p>
          <w:p w:rsidR="00EA4228" w:rsidRPr="00A37315" w:rsidRDefault="00EA4228" w:rsidP="00D0305B">
            <w:pPr>
              <w:pStyle w:val="ListParagraph"/>
              <w:numPr>
                <w:ilvl w:val="0"/>
                <w:numId w:val="7"/>
              </w:numPr>
              <w:spacing w:line="360" w:lineRule="auto"/>
              <w:rPr>
                <w:rFonts w:ascii="Arial" w:hAnsi="Arial" w:cs="Arial"/>
              </w:rPr>
            </w:pPr>
            <w:r>
              <w:rPr>
                <w:rFonts w:ascii="Arial" w:hAnsi="Arial" w:cs="Arial"/>
              </w:rPr>
              <w:t xml:space="preserve">the nature and importance of preventative and </w:t>
            </w:r>
            <w:r w:rsidRPr="00A37315">
              <w:rPr>
                <w:rFonts w:ascii="Arial" w:hAnsi="Arial" w:cs="Arial"/>
              </w:rPr>
              <w:t>community based provision</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factors that can cause conflicting demands</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techniques for problem solving and innovative thinking</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to fulfil your role in managing resources, including your own time</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to cost and work with budgets</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how and when to seek support with ethical conflicts and dilemmas in your work </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your own background, experiences and beliefs that may have an impact on your practice </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how to use </w:t>
            </w:r>
            <w:r w:rsidRPr="00EA4228">
              <w:rPr>
                <w:rFonts w:ascii="Arial" w:hAnsi="Arial" w:cs="Arial"/>
                <w:b/>
              </w:rPr>
              <w:t>evidence-based practice</w:t>
            </w:r>
            <w:r w:rsidRPr="00EA4228">
              <w:rPr>
                <w:rFonts w:ascii="Arial" w:hAnsi="Arial" w:cs="Arial"/>
              </w:rPr>
              <w:t xml:space="preserve"> to justify your actions and decisions </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how to contribute to the development of systems, practices, policies and procedures </w:t>
            </w:r>
          </w:p>
          <w:p w:rsid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to challenge poor practice in your own and other organisations</w:t>
            </w:r>
          </w:p>
          <w:p w:rsidR="00BF22C6" w:rsidRDefault="00BF22C6" w:rsidP="00D0305B">
            <w:pPr>
              <w:pStyle w:val="ListParagraph"/>
              <w:spacing w:line="360" w:lineRule="auto"/>
              <w:ind w:left="567"/>
              <w:rPr>
                <w:rFonts w:ascii="Arial" w:hAnsi="Arial" w:cs="Arial"/>
              </w:rPr>
            </w:pPr>
          </w:p>
          <w:p w:rsidR="00D0305B" w:rsidRDefault="00D0305B" w:rsidP="00D0305B">
            <w:pPr>
              <w:pStyle w:val="ListParagraph"/>
              <w:spacing w:line="360" w:lineRule="auto"/>
              <w:ind w:left="567"/>
              <w:rPr>
                <w:rFonts w:ascii="Arial" w:hAnsi="Arial" w:cs="Arial"/>
              </w:rPr>
            </w:pPr>
          </w:p>
          <w:p w:rsidR="00EA4228" w:rsidRPr="00A15F12" w:rsidRDefault="00EE1D71" w:rsidP="00D0305B">
            <w:pPr>
              <w:pStyle w:val="NOSNumberList"/>
              <w:spacing w:line="360" w:lineRule="auto"/>
              <w:ind w:left="34" w:hanging="567"/>
              <w:rPr>
                <w:rFonts w:cs="Arial"/>
                <w:b/>
              </w:rPr>
            </w:pPr>
            <w:r>
              <w:rPr>
                <w:rFonts w:cs="Arial"/>
                <w:b/>
              </w:rPr>
              <w:lastRenderedPageBreak/>
              <w:t xml:space="preserve">        Theory</w:t>
            </w:r>
            <w:r w:rsidR="00EA4228" w:rsidRPr="00A15F12">
              <w:rPr>
                <w:rFonts w:cs="Arial"/>
                <w:b/>
              </w:rPr>
              <w:t xml:space="preserve"> for practice</w:t>
            </w:r>
          </w:p>
          <w:p w:rsidR="00EA4228" w:rsidRPr="00A15F12" w:rsidRDefault="00EA4228" w:rsidP="00D0305B">
            <w:pPr>
              <w:pStyle w:val="NOSNumberList"/>
              <w:spacing w:line="360" w:lineRule="auto"/>
              <w:ind w:left="34" w:hanging="567"/>
              <w:rPr>
                <w:rFonts w:cs="Arial"/>
              </w:rPr>
            </w:pP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how the </w:t>
            </w:r>
            <w:r w:rsidRPr="00EA4228">
              <w:rPr>
                <w:rFonts w:ascii="Arial" w:hAnsi="Arial" w:cs="Arial"/>
                <w:b/>
              </w:rPr>
              <w:t>social, medical and business</w:t>
            </w:r>
            <w:r w:rsidRPr="00EA4228">
              <w:rPr>
                <w:rFonts w:ascii="Arial" w:hAnsi="Arial" w:cs="Arial"/>
              </w:rPr>
              <w:t xml:space="preserve"> models impact on the achievement of outcomes</w:t>
            </w:r>
          </w:p>
          <w:p w:rsidR="00EA4228" w:rsidRPr="00A15F12" w:rsidRDefault="00EA4228" w:rsidP="00D0305B">
            <w:pPr>
              <w:pStyle w:val="ListParagraph"/>
              <w:numPr>
                <w:ilvl w:val="0"/>
                <w:numId w:val="7"/>
              </w:numPr>
              <w:spacing w:line="360" w:lineRule="auto"/>
              <w:rPr>
                <w:rFonts w:ascii="Arial" w:hAnsi="Arial" w:cs="Arial"/>
              </w:rPr>
            </w:pPr>
            <w:r w:rsidRPr="00A15F12">
              <w:rPr>
                <w:rFonts w:ascii="Arial" w:hAnsi="Arial" w:cs="Arial"/>
              </w:rPr>
              <w:t xml:space="preserve">how commissioning, procurement and contracting </w:t>
            </w:r>
            <w:r>
              <w:rPr>
                <w:rFonts w:ascii="Arial" w:hAnsi="Arial" w:cs="Arial"/>
              </w:rPr>
              <w:t>can contribute</w:t>
            </w:r>
            <w:r w:rsidRPr="00A15F12">
              <w:rPr>
                <w:rFonts w:ascii="Arial" w:hAnsi="Arial" w:cs="Arial"/>
              </w:rPr>
              <w:t xml:space="preserve"> to improved outcomes for individuals</w:t>
            </w:r>
            <w:r>
              <w:rPr>
                <w:rFonts w:ascii="Arial" w:hAnsi="Arial" w:cs="Arial"/>
              </w:rPr>
              <w:t>, key people and communities</w:t>
            </w:r>
          </w:p>
          <w:p w:rsidR="00EA4228" w:rsidRDefault="00EA4228" w:rsidP="00D0305B">
            <w:pPr>
              <w:pStyle w:val="ListParagraph"/>
              <w:spacing w:after="0" w:line="360" w:lineRule="auto"/>
              <w:ind w:left="601" w:hanging="567"/>
              <w:rPr>
                <w:rFonts w:ascii="Arial" w:hAnsi="Arial" w:cs="Arial"/>
                <w:b/>
              </w:rPr>
            </w:pPr>
          </w:p>
          <w:p w:rsidR="00EA4228" w:rsidRPr="00A15F12" w:rsidRDefault="00EA4228" w:rsidP="00D0305B">
            <w:pPr>
              <w:pStyle w:val="NOSNumberList"/>
              <w:spacing w:line="360" w:lineRule="auto"/>
              <w:ind w:left="567" w:hanging="567"/>
              <w:rPr>
                <w:rFonts w:cs="Arial"/>
                <w:b/>
              </w:rPr>
            </w:pPr>
            <w:r w:rsidRPr="00A15F12">
              <w:rPr>
                <w:rFonts w:cs="Arial"/>
                <w:b/>
              </w:rPr>
              <w:t>Personal and professional development</w:t>
            </w:r>
          </w:p>
          <w:p w:rsidR="00EA4228" w:rsidRPr="00A15F12" w:rsidRDefault="00EA4228" w:rsidP="00D0305B">
            <w:pPr>
              <w:pStyle w:val="NOSNumberList"/>
              <w:spacing w:line="360" w:lineRule="auto"/>
              <w:ind w:left="360"/>
              <w:rPr>
                <w:rFonts w:cs="Arial"/>
                <w:b/>
              </w:rPr>
            </w:pP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principles of  reflective, person centred, evidence based practice</w:t>
            </w:r>
          </w:p>
          <w:p w:rsidR="00EA4228" w:rsidRDefault="00EA4228" w:rsidP="00D0305B">
            <w:pPr>
              <w:pStyle w:val="ListParagraph"/>
              <w:numPr>
                <w:ilvl w:val="0"/>
                <w:numId w:val="7"/>
              </w:numPr>
              <w:spacing w:line="360" w:lineRule="auto"/>
              <w:rPr>
                <w:rFonts w:ascii="Arial" w:hAnsi="Arial" w:cs="Arial"/>
              </w:rPr>
            </w:pPr>
            <w:r w:rsidRPr="007761B2">
              <w:rPr>
                <w:rFonts w:ascii="Arial" w:hAnsi="Arial" w:cs="Arial"/>
              </w:rPr>
              <w:t xml:space="preserve">your role in sharing and developing knowledge and practice with others, including </w:t>
            </w:r>
            <w:r>
              <w:rPr>
                <w:rFonts w:ascii="Arial" w:hAnsi="Arial" w:cs="Arial"/>
              </w:rPr>
              <w:t>, key people and communities</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how to provide constructive feedback to others </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how to identify and access opportunities for professional development </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how to develop professional knowledge and practice through reflective supervision and appraisal</w:t>
            </w:r>
          </w:p>
          <w:p w:rsidR="00EA4228" w:rsidRPr="00A15F12" w:rsidRDefault="00EE1D71" w:rsidP="00D0305B">
            <w:pPr>
              <w:pStyle w:val="NOSNumberList"/>
              <w:spacing w:line="360" w:lineRule="auto"/>
              <w:rPr>
                <w:rFonts w:cs="Arial"/>
                <w:b/>
              </w:rPr>
            </w:pPr>
            <w:r>
              <w:rPr>
                <w:rFonts w:cs="Arial"/>
                <w:b/>
              </w:rPr>
              <w:t>Communication</w:t>
            </w:r>
          </w:p>
          <w:p w:rsidR="00EA4228" w:rsidRPr="00A15F12" w:rsidRDefault="00EA4228" w:rsidP="00D0305B">
            <w:pPr>
              <w:pStyle w:val="NOSNumberList"/>
              <w:spacing w:line="360" w:lineRule="auto"/>
              <w:ind w:left="601"/>
              <w:rPr>
                <w:rFonts w:cs="Arial"/>
                <w:b/>
              </w:rPr>
            </w:pPr>
          </w:p>
          <w:p w:rsidR="00EA4228" w:rsidRDefault="00EA4228" w:rsidP="00D0305B">
            <w:pPr>
              <w:pStyle w:val="ListParagraph"/>
              <w:numPr>
                <w:ilvl w:val="0"/>
                <w:numId w:val="7"/>
              </w:numPr>
              <w:spacing w:line="360" w:lineRule="auto"/>
              <w:rPr>
                <w:rFonts w:ascii="Arial" w:hAnsi="Arial" w:cs="Arial"/>
              </w:rPr>
            </w:pPr>
            <w:r>
              <w:rPr>
                <w:rFonts w:ascii="Arial" w:hAnsi="Arial" w:cs="Arial"/>
              </w:rPr>
              <w:t>how to use communication as a foundation for co-productive commissioning</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methods to promote effective communication with </w:t>
            </w:r>
            <w:r w:rsidRPr="00EA4228">
              <w:rPr>
                <w:rFonts w:ascii="Arial" w:hAnsi="Arial" w:cs="Arial"/>
                <w:b/>
              </w:rPr>
              <w:t>colleagues</w:t>
            </w:r>
            <w:r w:rsidRPr="00EA4228">
              <w:rPr>
                <w:rFonts w:ascii="Arial" w:hAnsi="Arial" w:cs="Arial"/>
              </w:rPr>
              <w:t>, individuals and other stakeholders</w:t>
            </w:r>
            <w:r w:rsidR="00EE1D71">
              <w:rPr>
                <w:rFonts w:ascii="Arial" w:hAnsi="Arial" w:cs="Arial"/>
              </w:rPr>
              <w:t xml:space="preserve">  </w:t>
            </w:r>
          </w:p>
          <w:p w:rsidR="00EA4228" w:rsidRPr="00A15F12" w:rsidRDefault="00EE1D71" w:rsidP="00D0305B">
            <w:pPr>
              <w:pStyle w:val="NOSNumberList"/>
              <w:spacing w:line="360" w:lineRule="auto"/>
              <w:ind w:left="34" w:hanging="567"/>
              <w:rPr>
                <w:rFonts w:cs="Arial"/>
                <w:b/>
                <w:bCs/>
              </w:rPr>
            </w:pPr>
            <w:r>
              <w:rPr>
                <w:rFonts w:cs="Arial"/>
                <w:b/>
                <w:bCs/>
              </w:rPr>
              <w:t xml:space="preserve">        </w:t>
            </w:r>
            <w:r w:rsidR="00EA4228" w:rsidRPr="00A15F12">
              <w:rPr>
                <w:rFonts w:cs="Arial"/>
                <w:b/>
                <w:bCs/>
              </w:rPr>
              <w:t>Handling information</w:t>
            </w:r>
          </w:p>
          <w:p w:rsidR="00EA4228" w:rsidRPr="00A15F12" w:rsidRDefault="00EA4228" w:rsidP="00D0305B">
            <w:pPr>
              <w:pStyle w:val="NOSNumberList"/>
              <w:spacing w:line="360" w:lineRule="auto"/>
              <w:ind w:left="601"/>
              <w:rPr>
                <w:rFonts w:cs="Arial"/>
                <w:b/>
                <w:bCs/>
              </w:rPr>
            </w:pP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legal requirements, policies and procedures for the security and confidentiality of information, taking account of  commercial sensitivity and procurement practice</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legal and work setting requirements for recording information and producing reports within timescales</w:t>
            </w:r>
          </w:p>
          <w:p w:rsidR="00EA4228" w:rsidRPr="00A15F12" w:rsidRDefault="00EA4228" w:rsidP="00D0305B">
            <w:pPr>
              <w:pStyle w:val="ListParagraph"/>
              <w:numPr>
                <w:ilvl w:val="0"/>
                <w:numId w:val="7"/>
              </w:numPr>
              <w:spacing w:line="360" w:lineRule="auto"/>
              <w:rPr>
                <w:rFonts w:ascii="Arial" w:hAnsi="Arial" w:cs="Arial"/>
              </w:rPr>
            </w:pPr>
            <w:r w:rsidRPr="00A15F12">
              <w:rPr>
                <w:rFonts w:ascii="Arial" w:hAnsi="Arial" w:cs="Arial"/>
              </w:rPr>
              <w:t>how to identify, collect, measure and assess data and present it as information</w:t>
            </w:r>
          </w:p>
          <w:p w:rsidR="00EA4228" w:rsidRPr="00A15F12" w:rsidRDefault="00EA4228" w:rsidP="00D0305B">
            <w:pPr>
              <w:pStyle w:val="ListParagraph"/>
              <w:numPr>
                <w:ilvl w:val="0"/>
                <w:numId w:val="7"/>
              </w:numPr>
              <w:spacing w:line="360" w:lineRule="auto"/>
              <w:rPr>
                <w:rFonts w:ascii="Arial" w:hAnsi="Arial" w:cs="Arial"/>
              </w:rPr>
            </w:pPr>
            <w:r w:rsidRPr="00A15F12">
              <w:rPr>
                <w:rFonts w:ascii="Arial" w:hAnsi="Arial" w:cs="Arial"/>
              </w:rPr>
              <w:t>how information software products can help you collect information</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how to record written information with accuracy, clarity, relevance and an </w:t>
            </w:r>
            <w:r w:rsidRPr="00EA4228">
              <w:rPr>
                <w:rFonts w:ascii="Arial" w:hAnsi="Arial" w:cs="Arial"/>
              </w:rPr>
              <w:lastRenderedPageBreak/>
              <w:t xml:space="preserve">appropriate level of detail </w:t>
            </w:r>
          </w:p>
          <w:p w:rsidR="00EA4228" w:rsidRPr="00EA4228" w:rsidRDefault="00EA4228" w:rsidP="00D0305B">
            <w:pPr>
              <w:pStyle w:val="ListParagraph"/>
              <w:numPr>
                <w:ilvl w:val="0"/>
                <w:numId w:val="7"/>
              </w:numPr>
              <w:spacing w:line="360" w:lineRule="auto"/>
              <w:rPr>
                <w:rFonts w:ascii="Arial" w:hAnsi="Arial" w:cs="Arial"/>
              </w:rPr>
            </w:pPr>
            <w:r w:rsidRPr="00557505">
              <w:rPr>
                <w:rFonts w:ascii="Arial" w:hAnsi="Arial" w:cs="Arial"/>
              </w:rPr>
              <w:t>methods of making data and information accessible for individuals</w:t>
            </w:r>
            <w:r>
              <w:rPr>
                <w:rFonts w:ascii="Arial" w:hAnsi="Arial" w:cs="Arial"/>
              </w:rPr>
              <w:t>, key people and other stakeholders</w:t>
            </w:r>
          </w:p>
          <w:p w:rsidR="00EA4228" w:rsidRPr="00EA4228" w:rsidRDefault="00EA4228" w:rsidP="00D0305B">
            <w:pPr>
              <w:pStyle w:val="ListParagraph"/>
              <w:numPr>
                <w:ilvl w:val="0"/>
                <w:numId w:val="7"/>
              </w:numPr>
              <w:spacing w:line="360" w:lineRule="auto"/>
              <w:rPr>
                <w:rFonts w:ascii="Arial" w:hAnsi="Arial" w:cs="Arial"/>
              </w:rPr>
            </w:pPr>
            <w:r w:rsidRPr="00EA4228">
              <w:rPr>
                <w:rFonts w:ascii="Arial" w:hAnsi="Arial" w:cs="Arial"/>
              </w:rPr>
              <w:t xml:space="preserve">how and where electronic communications can and should be used </w:t>
            </w:r>
          </w:p>
          <w:p w:rsidR="00EA4228" w:rsidRPr="00557505" w:rsidRDefault="00EA4228" w:rsidP="00D0305B">
            <w:pPr>
              <w:pStyle w:val="NOSNumberList"/>
              <w:spacing w:line="360" w:lineRule="auto"/>
              <w:ind w:left="1026"/>
              <w:rPr>
                <w:rFonts w:cs="Arial"/>
                <w:b/>
              </w:rPr>
            </w:pPr>
          </w:p>
          <w:p w:rsidR="00EA4228" w:rsidRPr="00A15F12" w:rsidRDefault="00EA4228" w:rsidP="00D0305B">
            <w:pPr>
              <w:pStyle w:val="NOSNumberList"/>
              <w:spacing w:line="360" w:lineRule="auto"/>
              <w:ind w:left="567" w:hanging="567"/>
              <w:rPr>
                <w:rFonts w:cs="Arial"/>
                <w:b/>
              </w:rPr>
            </w:pPr>
            <w:r w:rsidRPr="00A15F12">
              <w:rPr>
                <w:rFonts w:cs="Arial"/>
                <w:b/>
              </w:rPr>
              <w:t>Health and Safety</w:t>
            </w:r>
          </w:p>
          <w:p w:rsidR="00EA4228" w:rsidRPr="00A15F12" w:rsidRDefault="00EA4228" w:rsidP="00D0305B">
            <w:pPr>
              <w:pStyle w:val="NOSNumberList"/>
              <w:spacing w:line="360" w:lineRule="auto"/>
              <w:ind w:left="601"/>
              <w:rPr>
                <w:rFonts w:cs="Arial"/>
                <w:b/>
              </w:rPr>
            </w:pPr>
          </w:p>
          <w:p w:rsidR="00EA4228" w:rsidRPr="00187C5E" w:rsidRDefault="00EA4228" w:rsidP="00D0305B">
            <w:pPr>
              <w:pStyle w:val="ListParagraph"/>
              <w:numPr>
                <w:ilvl w:val="0"/>
                <w:numId w:val="7"/>
              </w:numPr>
              <w:spacing w:line="360" w:lineRule="auto"/>
              <w:rPr>
                <w:rFonts w:ascii="Arial" w:hAnsi="Arial" w:cs="Arial"/>
              </w:rPr>
            </w:pPr>
            <w:r w:rsidRPr="00187C5E">
              <w:rPr>
                <w:rFonts w:ascii="Arial" w:hAnsi="Arial" w:cs="Arial"/>
              </w:rPr>
              <w:t xml:space="preserve">legal and work setting requirements for health, safety and security in the work environment </w:t>
            </w:r>
          </w:p>
          <w:p w:rsidR="00B8193D" w:rsidRPr="00B8193D" w:rsidRDefault="00B8193D" w:rsidP="00D0305B">
            <w:pPr>
              <w:pStyle w:val="NOSNumberList"/>
              <w:spacing w:line="360" w:lineRule="auto"/>
              <w:ind w:left="1055"/>
              <w:rPr>
                <w:b/>
              </w:rPr>
            </w:pPr>
          </w:p>
        </w:tc>
        <w:bookmarkStart w:id="0" w:name="_GoBack"/>
        <w:bookmarkEnd w:id="0"/>
      </w:tr>
      <w:tr w:rsidR="00B8193D" w:rsidRPr="002D59F8" w:rsidTr="000F1716">
        <w:trPr>
          <w:gridAfter w:val="1"/>
          <w:wAfter w:w="284" w:type="dxa"/>
        </w:trPr>
        <w:tc>
          <w:tcPr>
            <w:tcW w:w="10490" w:type="dxa"/>
            <w:gridSpan w:val="4"/>
          </w:tcPr>
          <w:p w:rsidR="00B8193D" w:rsidRPr="00B8193D" w:rsidRDefault="00B8193D" w:rsidP="00EE1D71">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EE1D71">
            <w:pPr>
              <w:pStyle w:val="Heading1"/>
              <w:spacing w:before="0" w:line="360" w:lineRule="auto"/>
              <w:outlineLvl w:val="0"/>
              <w:rPr>
                <w:b w:val="0"/>
                <w:sz w:val="22"/>
                <w:szCs w:val="22"/>
              </w:rPr>
            </w:pPr>
          </w:p>
        </w:tc>
      </w:tr>
      <w:tr w:rsidR="00AA3CE0" w:rsidRPr="00B8193D" w:rsidTr="000F1716">
        <w:trPr>
          <w:gridAfter w:val="1"/>
          <w:wAfter w:w="284" w:type="dxa"/>
        </w:trPr>
        <w:tc>
          <w:tcPr>
            <w:tcW w:w="2269" w:type="dxa"/>
          </w:tcPr>
          <w:p w:rsidR="00AA3CE0" w:rsidRPr="00283FF7" w:rsidRDefault="00AA3CE0" w:rsidP="00EE1D71">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AA3CE0" w:rsidRPr="00B8193D" w:rsidRDefault="00AA3CE0" w:rsidP="00EE1D71">
            <w:pPr>
              <w:spacing w:line="360" w:lineRule="auto"/>
            </w:pPr>
          </w:p>
        </w:tc>
        <w:tc>
          <w:tcPr>
            <w:tcW w:w="8221" w:type="dxa"/>
            <w:gridSpan w:val="3"/>
          </w:tcPr>
          <w:p w:rsidR="00D53CFD" w:rsidRPr="002825B1" w:rsidRDefault="00D53CFD" w:rsidP="00EE1D71">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D53CFD" w:rsidRPr="002825B1" w:rsidRDefault="00D53CFD" w:rsidP="00EE1D71">
            <w:pPr>
              <w:spacing w:line="360" w:lineRule="auto"/>
            </w:pPr>
          </w:p>
          <w:p w:rsidR="00D53CFD" w:rsidRPr="002825B1" w:rsidRDefault="00D53CFD" w:rsidP="00EE1D71">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D53CFD" w:rsidRPr="002825B1" w:rsidRDefault="00D53CFD" w:rsidP="00EE1D71">
            <w:pPr>
              <w:spacing w:line="360" w:lineRule="auto"/>
              <w:rPr>
                <w:lang w:eastAsia="en-GB"/>
              </w:rPr>
            </w:pPr>
          </w:p>
          <w:p w:rsidR="00D53CFD" w:rsidRDefault="00D53CFD" w:rsidP="00EE1D71">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D53CFD" w:rsidRDefault="00D53CFD" w:rsidP="00EE1D71">
            <w:pPr>
              <w:spacing w:line="360" w:lineRule="auto"/>
              <w:rPr>
                <w:lang w:eastAsia="en-GB"/>
              </w:rPr>
            </w:pPr>
          </w:p>
          <w:p w:rsidR="00D53CFD" w:rsidRPr="007534FD" w:rsidRDefault="00D53CFD" w:rsidP="00EE1D71">
            <w:pPr>
              <w:autoSpaceDE w:val="0"/>
              <w:autoSpaceDN w:val="0"/>
              <w:adjustRightInd w:val="0"/>
              <w:spacing w:line="360" w:lineRule="auto"/>
              <w:rPr>
                <w:rFonts w:eastAsia="Times New Roman" w:cs="Arial"/>
                <w:color w:val="000000"/>
                <w:lang w:val="en-US" w:eastAsia="en-GB"/>
              </w:rPr>
            </w:pPr>
            <w:r w:rsidRPr="007534FD">
              <w:rPr>
                <w:rFonts w:eastAsia="Times New Roman" w:cs="Arial"/>
                <w:b/>
                <w:color w:val="000000"/>
                <w:lang w:val="en-US" w:eastAsia="en-GB"/>
              </w:rPr>
              <w:t>Escalating concerns</w:t>
            </w:r>
            <w:r w:rsidRPr="007534FD">
              <w:rPr>
                <w:rFonts w:eastAsia="Times New Roman" w:cs="Arial"/>
                <w:color w:val="000000"/>
                <w:lang w:val="en-US" w:eastAsia="en-GB"/>
              </w:rPr>
              <w:t xml:space="preserve"> is where issues or concerns have accumulated and key agencies such as commissioners, service providers, regulators, the police, individuals, key people or others need to work together to address those issues or concerns.</w:t>
            </w:r>
          </w:p>
          <w:p w:rsidR="00D53CFD" w:rsidRPr="007534FD" w:rsidRDefault="00D53CFD" w:rsidP="00EE1D71">
            <w:pPr>
              <w:autoSpaceDE w:val="0"/>
              <w:autoSpaceDN w:val="0"/>
              <w:adjustRightInd w:val="0"/>
              <w:spacing w:line="360" w:lineRule="auto"/>
              <w:rPr>
                <w:rFonts w:eastAsia="Times New Roman" w:cs="Arial"/>
                <w:color w:val="000000"/>
                <w:lang w:val="en-US" w:eastAsia="en-GB"/>
              </w:rPr>
            </w:pPr>
          </w:p>
          <w:p w:rsidR="00D53CFD" w:rsidRPr="00F60869" w:rsidRDefault="00D53CFD" w:rsidP="00EE1D71">
            <w:pPr>
              <w:spacing w:line="360" w:lineRule="auto"/>
              <w:rPr>
                <w:lang w:eastAsia="en-GB"/>
              </w:rPr>
            </w:pPr>
            <w:r>
              <w:rPr>
                <w:bCs/>
                <w:lang w:eastAsia="en-GB"/>
              </w:rPr>
              <w:t>The</w:t>
            </w:r>
            <w:r w:rsidRPr="00F60869">
              <w:rPr>
                <w:b/>
                <w:bCs/>
                <w:lang w:eastAsia="en-GB"/>
              </w:rPr>
              <w:t xml:space="preserve"> approach</w:t>
            </w:r>
            <w:r>
              <w:rPr>
                <w:bCs/>
                <w:lang w:eastAsia="en-GB"/>
              </w:rPr>
              <w:t xml:space="preserve"> that you take should begin with negotiation and collaboration, but could also include more formal approaches such as the use of</w:t>
            </w:r>
            <w:r w:rsidRPr="00F60869">
              <w:rPr>
                <w:b/>
                <w:bCs/>
                <w:lang w:eastAsia="en-GB"/>
              </w:rPr>
              <w:t xml:space="preserve"> </w:t>
            </w:r>
            <w:r w:rsidRPr="00F60869">
              <w:rPr>
                <w:lang w:eastAsia="en-GB"/>
              </w:rPr>
              <w:t>disciplinary action</w:t>
            </w:r>
            <w:r>
              <w:rPr>
                <w:lang w:eastAsia="en-GB"/>
              </w:rPr>
              <w:t>,</w:t>
            </w:r>
            <w:r w:rsidRPr="00F60869">
              <w:rPr>
                <w:lang w:eastAsia="en-GB"/>
              </w:rPr>
              <w:t xml:space="preserve"> grievance procedure</w:t>
            </w:r>
            <w:r>
              <w:rPr>
                <w:lang w:eastAsia="en-GB"/>
              </w:rPr>
              <w:t xml:space="preserve">s, </w:t>
            </w:r>
            <w:r w:rsidRPr="00F60869">
              <w:rPr>
                <w:lang w:eastAsia="en-GB"/>
              </w:rPr>
              <w:t>legal action</w:t>
            </w:r>
            <w:r>
              <w:rPr>
                <w:lang w:eastAsia="en-GB"/>
              </w:rPr>
              <w:t>,</w:t>
            </w:r>
            <w:r w:rsidRPr="00F60869">
              <w:rPr>
                <w:lang w:eastAsia="en-GB"/>
              </w:rPr>
              <w:t xml:space="preserve"> industrial dispute</w:t>
            </w:r>
            <w:r>
              <w:rPr>
                <w:lang w:eastAsia="en-GB"/>
              </w:rPr>
              <w:t>,</w:t>
            </w:r>
            <w:r w:rsidRPr="00F60869">
              <w:rPr>
                <w:lang w:eastAsia="en-GB"/>
              </w:rPr>
              <w:t xml:space="preserve"> external mediation</w:t>
            </w:r>
            <w:r>
              <w:rPr>
                <w:lang w:eastAsia="en-GB"/>
              </w:rPr>
              <w:t>, a</w:t>
            </w:r>
            <w:r w:rsidRPr="00F60869">
              <w:rPr>
                <w:lang w:eastAsia="en-GB"/>
              </w:rPr>
              <w:t>rbitration</w:t>
            </w:r>
            <w:r>
              <w:rPr>
                <w:lang w:eastAsia="en-GB"/>
              </w:rPr>
              <w:t>,</w:t>
            </w:r>
            <w:r w:rsidRPr="00F60869">
              <w:rPr>
                <w:lang w:eastAsia="en-GB"/>
              </w:rPr>
              <w:t xml:space="preserve"> appeals process</w:t>
            </w:r>
            <w:r>
              <w:rPr>
                <w:lang w:eastAsia="en-GB"/>
              </w:rPr>
              <w:t>,</w:t>
            </w:r>
            <w:r w:rsidRPr="00F60869">
              <w:rPr>
                <w:lang w:eastAsia="en-GB"/>
              </w:rPr>
              <w:t>; complaints process</w:t>
            </w:r>
            <w:r>
              <w:rPr>
                <w:lang w:eastAsia="en-GB"/>
              </w:rPr>
              <w:t xml:space="preserve"> or</w:t>
            </w:r>
            <w:r w:rsidRPr="00F60869">
              <w:rPr>
                <w:lang w:eastAsia="en-GB"/>
              </w:rPr>
              <w:t xml:space="preserve"> criminal</w:t>
            </w:r>
          </w:p>
          <w:p w:rsidR="00D53CFD" w:rsidRDefault="00D53CFD" w:rsidP="00EE1D71">
            <w:pPr>
              <w:spacing w:line="360" w:lineRule="auto"/>
              <w:rPr>
                <w:lang w:eastAsia="en-GB"/>
              </w:rPr>
            </w:pPr>
            <w:r w:rsidRPr="00F60869">
              <w:rPr>
                <w:lang w:eastAsia="en-GB"/>
              </w:rPr>
              <w:t>Proceedings</w:t>
            </w:r>
            <w:r>
              <w:rPr>
                <w:lang w:eastAsia="en-GB"/>
              </w:rPr>
              <w:t>.</w:t>
            </w:r>
          </w:p>
          <w:p w:rsidR="00D53CFD" w:rsidRPr="002825B1" w:rsidRDefault="00D53CFD" w:rsidP="00EE1D71">
            <w:pPr>
              <w:spacing w:line="360" w:lineRule="auto"/>
              <w:rPr>
                <w:lang w:eastAsia="en-GB"/>
              </w:rPr>
            </w:pPr>
          </w:p>
          <w:p w:rsidR="00D53CFD" w:rsidRDefault="00D53CFD" w:rsidP="00EE1D71">
            <w:pPr>
              <w:pStyle w:val="NOSBodyText"/>
              <w:spacing w:line="360" w:lineRule="auto"/>
              <w:rPr>
                <w:rFonts w:cs="Arial"/>
              </w:rPr>
            </w:pPr>
            <w:r>
              <w:rPr>
                <w:rFonts w:cs="Arial"/>
              </w:rPr>
              <w:t xml:space="preserve">To support the effective functioning of a group, </w:t>
            </w:r>
            <w:r>
              <w:rPr>
                <w:rFonts w:cs="Arial"/>
                <w:b/>
              </w:rPr>
              <w:t>g</w:t>
            </w:r>
            <w:r w:rsidRPr="0013213C">
              <w:rPr>
                <w:rFonts w:cs="Arial"/>
                <w:b/>
              </w:rPr>
              <w:t>round rules</w:t>
            </w:r>
            <w:r>
              <w:rPr>
                <w:rFonts w:cs="Arial"/>
                <w:b/>
              </w:rPr>
              <w:t xml:space="preserve"> </w:t>
            </w:r>
            <w:r>
              <w:rPr>
                <w:rFonts w:cs="Arial"/>
              </w:rPr>
              <w:t>can be used to specify the</w:t>
            </w:r>
            <w:r w:rsidRPr="0013213C">
              <w:rPr>
                <w:rFonts w:cs="Arial"/>
                <w:b/>
              </w:rPr>
              <w:t xml:space="preserve"> </w:t>
            </w:r>
            <w:r w:rsidRPr="0013213C">
              <w:rPr>
                <w:rFonts w:cs="Arial"/>
              </w:rPr>
              <w:t>timescale</w:t>
            </w:r>
            <w:r>
              <w:rPr>
                <w:rFonts w:cs="Arial"/>
              </w:rPr>
              <w:t>s, level of</w:t>
            </w:r>
            <w:r w:rsidRPr="0013213C">
              <w:rPr>
                <w:rFonts w:cs="Arial"/>
              </w:rPr>
              <w:t xml:space="preserve"> confidentiality</w:t>
            </w:r>
            <w:r>
              <w:rPr>
                <w:rFonts w:cs="Arial"/>
              </w:rPr>
              <w:t>, expected behaviour, people present and</w:t>
            </w:r>
            <w:r w:rsidRPr="0013213C">
              <w:rPr>
                <w:rFonts w:cs="Arial"/>
              </w:rPr>
              <w:t xml:space="preserve"> distribution of any report or feedback</w:t>
            </w:r>
            <w:r>
              <w:rPr>
                <w:rFonts w:cs="Arial"/>
              </w:rPr>
              <w:t>.</w:t>
            </w:r>
          </w:p>
          <w:p w:rsidR="00D53CFD" w:rsidRDefault="00D53CFD" w:rsidP="00EE1D71">
            <w:pPr>
              <w:pStyle w:val="NOSBodyText"/>
              <w:spacing w:line="360" w:lineRule="auto"/>
              <w:rPr>
                <w:rFonts w:cs="Arial"/>
              </w:rPr>
            </w:pPr>
          </w:p>
          <w:p w:rsidR="00D53CFD" w:rsidRDefault="00D53CFD" w:rsidP="00EE1D71">
            <w:pPr>
              <w:spacing w:line="360" w:lineRule="auto"/>
              <w:rPr>
                <w:rFonts w:cs="Arial"/>
              </w:rPr>
            </w:pPr>
            <w:r w:rsidRPr="00F84AB6">
              <w:rPr>
                <w:rFonts w:cs="Arial"/>
              </w:rPr>
              <w:t xml:space="preserve">There may be </w:t>
            </w:r>
            <w:r w:rsidRPr="00F84AB6">
              <w:rPr>
                <w:rFonts w:cs="Arial"/>
                <w:b/>
              </w:rPr>
              <w:t>o</w:t>
            </w:r>
            <w:r>
              <w:rPr>
                <w:rFonts w:cs="Arial"/>
                <w:b/>
              </w:rPr>
              <w:t xml:space="preserve">pportunities for resolution </w:t>
            </w:r>
            <w:r>
              <w:rPr>
                <w:rFonts w:cs="Arial"/>
              </w:rPr>
              <w:t>through</w:t>
            </w:r>
            <w:r w:rsidRPr="00F84AB6">
              <w:rPr>
                <w:rFonts w:cs="Arial"/>
                <w:b/>
              </w:rPr>
              <w:t xml:space="preserve"> </w:t>
            </w:r>
            <w:r w:rsidRPr="00F84AB6">
              <w:rPr>
                <w:rFonts w:cs="Arial"/>
              </w:rPr>
              <w:t>compromise</w:t>
            </w:r>
            <w:r>
              <w:rPr>
                <w:rFonts w:cs="Arial"/>
              </w:rPr>
              <w:t>, admission of mistakes or</w:t>
            </w:r>
            <w:r w:rsidRPr="0013213C">
              <w:rPr>
                <w:rFonts w:cs="Arial"/>
              </w:rPr>
              <w:t xml:space="preserve"> being wrong</w:t>
            </w:r>
            <w:r>
              <w:rPr>
                <w:rFonts w:cs="Arial"/>
              </w:rPr>
              <w:t>,</w:t>
            </w:r>
            <w:r w:rsidRPr="0013213C">
              <w:rPr>
                <w:rFonts w:cs="Arial"/>
              </w:rPr>
              <w:t xml:space="preserve"> changing </w:t>
            </w:r>
            <w:r>
              <w:rPr>
                <w:rFonts w:cs="Arial"/>
              </w:rPr>
              <w:t>views or</w:t>
            </w:r>
            <w:r w:rsidRPr="0013213C">
              <w:rPr>
                <w:rFonts w:cs="Arial"/>
              </w:rPr>
              <w:t xml:space="preserve"> opting out</w:t>
            </w:r>
            <w:r>
              <w:rPr>
                <w:rFonts w:cs="Arial"/>
              </w:rPr>
              <w:t>.</w:t>
            </w:r>
          </w:p>
          <w:p w:rsidR="00D53CFD" w:rsidRPr="0013213C" w:rsidRDefault="00D53CFD" w:rsidP="00EE1D71">
            <w:pPr>
              <w:spacing w:line="360" w:lineRule="auto"/>
              <w:rPr>
                <w:rFonts w:cs="Arial"/>
              </w:rPr>
            </w:pPr>
          </w:p>
          <w:p w:rsidR="00D53CFD" w:rsidRDefault="00D53CFD" w:rsidP="00EE1D71">
            <w:pPr>
              <w:pStyle w:val="Default"/>
              <w:spacing w:line="360" w:lineRule="auto"/>
              <w:rPr>
                <w:bCs/>
                <w:sz w:val="22"/>
                <w:szCs w:val="22"/>
              </w:rPr>
            </w:pPr>
            <w:r>
              <w:rPr>
                <w:b/>
                <w:bCs/>
                <w:sz w:val="22"/>
                <w:szCs w:val="22"/>
              </w:rPr>
              <w:t>Compromises</w:t>
            </w:r>
            <w:r>
              <w:rPr>
                <w:bCs/>
                <w:sz w:val="22"/>
                <w:szCs w:val="22"/>
              </w:rPr>
              <w:t xml:space="preserve"> aim to meet most of the wishes of those involved, with an expectation that all parties are willing to negotiate and concede in order to gain a </w:t>
            </w:r>
            <w:r>
              <w:rPr>
                <w:bCs/>
                <w:sz w:val="22"/>
                <w:szCs w:val="22"/>
              </w:rPr>
              <w:lastRenderedPageBreak/>
              <w:t>common agreement.</w:t>
            </w:r>
          </w:p>
          <w:p w:rsidR="00D53CFD" w:rsidRDefault="00D53CFD" w:rsidP="00EE1D71">
            <w:pPr>
              <w:pStyle w:val="Default"/>
              <w:spacing w:line="360" w:lineRule="auto"/>
              <w:rPr>
                <w:b/>
                <w:bCs/>
                <w:sz w:val="22"/>
                <w:szCs w:val="22"/>
              </w:rPr>
            </w:pPr>
          </w:p>
          <w:p w:rsidR="00D53CFD" w:rsidRDefault="00D53CFD" w:rsidP="00EE1D71">
            <w:pPr>
              <w:pStyle w:val="Default"/>
              <w:spacing w:line="360" w:lineRule="auto"/>
              <w:rPr>
                <w:sz w:val="22"/>
                <w:szCs w:val="22"/>
              </w:rPr>
            </w:pPr>
            <w:r>
              <w:rPr>
                <w:b/>
                <w:bCs/>
                <w:sz w:val="22"/>
                <w:szCs w:val="22"/>
              </w:rPr>
              <w:t xml:space="preserve">Risks </w:t>
            </w:r>
            <w:r>
              <w:rPr>
                <w:bCs/>
                <w:sz w:val="22"/>
                <w:szCs w:val="22"/>
              </w:rPr>
              <w:t>can be influenced by</w:t>
            </w:r>
            <w:r w:rsidRPr="003D3593">
              <w:rPr>
                <w:bCs/>
                <w:sz w:val="22"/>
                <w:szCs w:val="22"/>
              </w:rPr>
              <w:t xml:space="preserve"> a </w:t>
            </w:r>
            <w:r>
              <w:rPr>
                <w:bCs/>
                <w:sz w:val="22"/>
                <w:szCs w:val="22"/>
              </w:rPr>
              <w:t xml:space="preserve">wide </w:t>
            </w:r>
            <w:r w:rsidRPr="003D3593">
              <w:rPr>
                <w:bCs/>
                <w:sz w:val="22"/>
                <w:szCs w:val="22"/>
              </w:rPr>
              <w:t xml:space="preserve">range of factors </w:t>
            </w:r>
            <w:r>
              <w:rPr>
                <w:bCs/>
                <w:sz w:val="22"/>
                <w:szCs w:val="22"/>
              </w:rPr>
              <w:t>and include a wide range of risks to</w:t>
            </w:r>
            <w:r>
              <w:rPr>
                <w:sz w:val="22"/>
                <w:szCs w:val="22"/>
              </w:rPr>
              <w:t xml:space="preserve"> people, property and </w:t>
            </w:r>
            <w:proofErr w:type="spellStart"/>
            <w:r>
              <w:rPr>
                <w:sz w:val="22"/>
                <w:szCs w:val="22"/>
              </w:rPr>
              <w:t>organisations</w:t>
            </w:r>
            <w:proofErr w:type="spellEnd"/>
            <w:r>
              <w:rPr>
                <w:sz w:val="22"/>
                <w:szCs w:val="22"/>
              </w:rPr>
              <w:t>.</w:t>
            </w:r>
          </w:p>
          <w:p w:rsidR="00AA3CE0" w:rsidRPr="00BC6EDF" w:rsidRDefault="00AA3CE0" w:rsidP="00EE1D71">
            <w:pPr>
              <w:autoSpaceDE w:val="0"/>
              <w:autoSpaceDN w:val="0"/>
              <w:adjustRightInd w:val="0"/>
              <w:spacing w:line="360" w:lineRule="auto"/>
              <w:rPr>
                <w:rFonts w:cs="Arial"/>
                <w:bCs/>
                <w:color w:val="000000"/>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Default="00AA3CE0" w:rsidP="00EE1D71">
            <w:pPr>
              <w:autoSpaceDE w:val="0"/>
              <w:autoSpaceDN w:val="0"/>
              <w:adjustRightInd w:val="0"/>
              <w:spacing w:line="360" w:lineRule="auto"/>
              <w:rPr>
                <w:rFonts w:cs="Arial"/>
                <w:lang w:eastAsia="en-GB"/>
              </w:rPr>
            </w:pPr>
          </w:p>
          <w:p w:rsidR="00AA3CE0" w:rsidRPr="00C166E1" w:rsidRDefault="00AA3CE0" w:rsidP="00EE1D71">
            <w:pPr>
              <w:autoSpaceDE w:val="0"/>
              <w:autoSpaceDN w:val="0"/>
              <w:adjustRightInd w:val="0"/>
              <w:spacing w:line="360" w:lineRule="auto"/>
              <w:rPr>
                <w:rFonts w:cs="Arial"/>
                <w:lang w:eastAsia="en-GB"/>
              </w:rPr>
            </w:pPr>
          </w:p>
        </w:tc>
      </w:tr>
      <w:tr w:rsidR="00B8193D" w:rsidRPr="00B8193D" w:rsidTr="000F1716">
        <w:trPr>
          <w:gridAfter w:val="3"/>
          <w:wAfter w:w="567" w:type="dxa"/>
        </w:trPr>
        <w:tc>
          <w:tcPr>
            <w:tcW w:w="2269" w:type="dxa"/>
          </w:tcPr>
          <w:p w:rsidR="00B8193D" w:rsidRPr="00E01B4C" w:rsidRDefault="00B8193D" w:rsidP="00EE1D71">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0B125F" w:rsidRDefault="000B125F" w:rsidP="00EE1D71">
            <w:pPr>
              <w:spacing w:line="360" w:lineRule="auto"/>
              <w:rPr>
                <w:b/>
              </w:rPr>
            </w:pPr>
          </w:p>
          <w:p w:rsidR="000B125F" w:rsidRDefault="000B125F" w:rsidP="00EE1D71">
            <w:pPr>
              <w:spacing w:line="360" w:lineRule="auto"/>
              <w:rPr>
                <w:b/>
              </w:rPr>
            </w:pPr>
          </w:p>
          <w:p w:rsidR="00201BF6" w:rsidRPr="00E01B4C" w:rsidRDefault="00201BF6" w:rsidP="00EE1D7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Default="00201BF6" w:rsidP="00EE1D71">
            <w:pPr>
              <w:spacing w:line="360" w:lineRule="auto"/>
              <w:rPr>
                <w:b/>
              </w:rPr>
            </w:pPr>
          </w:p>
          <w:p w:rsidR="00201BF6" w:rsidRPr="00E01B4C" w:rsidRDefault="00201BF6" w:rsidP="00EE1D71">
            <w:pPr>
              <w:spacing w:line="360" w:lineRule="auto"/>
              <w:rPr>
                <w:b/>
              </w:rPr>
            </w:pPr>
          </w:p>
        </w:tc>
        <w:tc>
          <w:tcPr>
            <w:tcW w:w="7938" w:type="dxa"/>
          </w:tcPr>
          <w:p w:rsidR="00D53CFD" w:rsidRPr="00A15F12" w:rsidRDefault="00D53CFD" w:rsidP="00EE1D71">
            <w:pPr>
              <w:spacing w:line="360" w:lineRule="auto"/>
            </w:pPr>
            <w:r w:rsidRPr="00A15F12">
              <w:lastRenderedPageBreak/>
              <w:t>The details in this field are explanatory statements of scope and/or examples of possible contexts in which the NOS may apply; they are not to be regarded as range statement required for achievement of the NOS.</w:t>
            </w:r>
          </w:p>
          <w:p w:rsidR="00D53CFD" w:rsidRPr="00A15F12" w:rsidRDefault="00D53CFD" w:rsidP="00EE1D71">
            <w:pPr>
              <w:spacing w:line="360" w:lineRule="auto"/>
            </w:pPr>
          </w:p>
          <w:p w:rsidR="00D53CFD" w:rsidRPr="00A15F12" w:rsidRDefault="00D53CFD" w:rsidP="00EE1D71">
            <w:pPr>
              <w:spacing w:line="360" w:lineRule="auto"/>
              <w:rPr>
                <w:b/>
              </w:rPr>
            </w:pPr>
            <w:r w:rsidRPr="00A15F12">
              <w:rPr>
                <w:b/>
              </w:rPr>
              <w:t>All knowledge statements must be applied in the context of this standard.</w:t>
            </w:r>
          </w:p>
          <w:p w:rsidR="00D53CFD" w:rsidRPr="00A15F12" w:rsidRDefault="00D53CFD" w:rsidP="00EE1D71">
            <w:pPr>
              <w:spacing w:line="360" w:lineRule="auto"/>
              <w:rPr>
                <w:b/>
              </w:rPr>
            </w:pPr>
          </w:p>
          <w:p w:rsidR="00D53CFD" w:rsidRPr="00A922C3" w:rsidRDefault="00D53CFD" w:rsidP="00EE1D71">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D53CFD" w:rsidRDefault="00D53CFD" w:rsidP="00EE1D71">
            <w:pPr>
              <w:autoSpaceDE w:val="0"/>
              <w:autoSpaceDN w:val="0"/>
              <w:adjustRightInd w:val="0"/>
              <w:spacing w:line="360" w:lineRule="auto"/>
              <w:rPr>
                <w:b/>
              </w:rPr>
            </w:pPr>
          </w:p>
          <w:p w:rsidR="00D53CFD" w:rsidRDefault="00D53CFD" w:rsidP="00EE1D71">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D53CFD" w:rsidRDefault="00D53CFD" w:rsidP="00EE1D71">
            <w:pPr>
              <w:spacing w:line="360" w:lineRule="auto"/>
              <w:rPr>
                <w:lang w:eastAsia="en-GB"/>
              </w:rPr>
            </w:pPr>
          </w:p>
          <w:p w:rsidR="00D53CFD" w:rsidRPr="009022CF" w:rsidRDefault="00D53CFD" w:rsidP="00EE1D71">
            <w:pPr>
              <w:spacing w:line="360" w:lineRule="auto"/>
              <w:rPr>
                <w:rFonts w:cs="Arial"/>
              </w:rPr>
            </w:pPr>
            <w:r w:rsidRPr="009022CF">
              <w:rPr>
                <w:rFonts w:cs="Arial"/>
                <w:b/>
              </w:rPr>
              <w:t>Key people</w:t>
            </w:r>
            <w:r w:rsidRPr="009022CF">
              <w:rPr>
                <w:rFonts w:cs="Arial"/>
              </w:rPr>
              <w:t xml:space="preserve"> are those who are important to an individual and who can make a difference to his or her well-being. Key people may include family, friends, carers and others with whom the individual has a supportive relationship.</w:t>
            </w:r>
          </w:p>
          <w:p w:rsidR="00D53CFD" w:rsidRPr="009022CF" w:rsidRDefault="00D53CFD" w:rsidP="00EE1D71">
            <w:pPr>
              <w:spacing w:line="360" w:lineRule="auto"/>
              <w:rPr>
                <w:rFonts w:cs="Arial"/>
              </w:rPr>
            </w:pPr>
          </w:p>
          <w:p w:rsidR="00D53CFD" w:rsidRPr="00110446" w:rsidRDefault="00D53CFD" w:rsidP="00EE1D71">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D53CFD" w:rsidRPr="0002155A" w:rsidRDefault="00D53CFD" w:rsidP="00EE1D71">
            <w:pPr>
              <w:spacing w:line="360" w:lineRule="auto"/>
              <w:ind w:left="97"/>
              <w:rPr>
                <w:rFonts w:cs="Arial"/>
                <w:lang w:eastAsia="en-GB"/>
              </w:rPr>
            </w:pPr>
          </w:p>
          <w:p w:rsidR="00D53CFD" w:rsidRPr="00052FE6" w:rsidRDefault="00D53CFD" w:rsidP="00EE1D71">
            <w:pPr>
              <w:spacing w:line="360" w:lineRule="auto"/>
              <w:rPr>
                <w:rFonts w:eastAsiaTheme="minorHAnsi" w:cs="Arial"/>
              </w:rPr>
            </w:pPr>
            <w:r w:rsidRPr="00052FE6">
              <w:rPr>
                <w:rFonts w:eastAsiaTheme="minorHAnsi" w:cs="Arial"/>
              </w:rPr>
              <w:t xml:space="preserve">The </w:t>
            </w:r>
            <w:r w:rsidRPr="00052FE6">
              <w:rPr>
                <w:rFonts w:eastAsiaTheme="minorHAnsi" w:cs="Arial"/>
                <w:b/>
              </w:rPr>
              <w:t>priorities and interests</w:t>
            </w:r>
            <w:r w:rsidRPr="00052FE6">
              <w:rPr>
                <w:rFonts w:eastAsiaTheme="minorHAnsi" w:cs="Arial"/>
              </w:rPr>
              <w:t xml:space="preserve"> </w:t>
            </w:r>
            <w:r w:rsidRPr="00052FE6">
              <w:rPr>
                <w:rFonts w:cs="Arial"/>
              </w:rPr>
              <w:t>of stakeholders</w:t>
            </w:r>
            <w:r w:rsidRPr="00052FE6">
              <w:rPr>
                <w:rFonts w:eastAsiaTheme="minorHAnsi" w:cs="Arial"/>
              </w:rPr>
              <w:t xml:space="preserve">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D53CFD" w:rsidRPr="0002155A" w:rsidRDefault="00D53CFD" w:rsidP="00EE1D71">
            <w:pPr>
              <w:spacing w:line="360" w:lineRule="auto"/>
              <w:ind w:left="97" w:hanging="45"/>
              <w:rPr>
                <w:rFonts w:cs="Arial"/>
                <w:b/>
              </w:rPr>
            </w:pPr>
          </w:p>
          <w:p w:rsidR="00D53CFD" w:rsidRDefault="00D53CFD" w:rsidP="00EE1D71">
            <w:pPr>
              <w:spacing w:line="360" w:lineRule="auto"/>
              <w:rPr>
                <w:rFonts w:cs="Arial"/>
              </w:rPr>
            </w:pPr>
            <w:r w:rsidRPr="009022CF">
              <w:rPr>
                <w:rFonts w:cs="Arial"/>
                <w:b/>
              </w:rPr>
              <w:t>Stakeholders</w:t>
            </w:r>
            <w:r w:rsidRPr="009022C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w:t>
            </w:r>
            <w:r w:rsidRPr="009022CF">
              <w:rPr>
                <w:rFonts w:cs="Arial"/>
              </w:rPr>
              <w:lastRenderedPageBreak/>
              <w:t>arrangements.</w:t>
            </w:r>
          </w:p>
          <w:p w:rsidR="000B125F" w:rsidRPr="009022CF" w:rsidRDefault="000B125F" w:rsidP="00EE1D71">
            <w:pPr>
              <w:spacing w:line="360" w:lineRule="auto"/>
              <w:rPr>
                <w:rFonts w:cs="Arial"/>
              </w:rPr>
            </w:pPr>
          </w:p>
          <w:p w:rsidR="00D53CFD" w:rsidRDefault="00D53CFD" w:rsidP="00EE1D71">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w:t>
            </w:r>
            <w:r>
              <w:rPr>
                <w:rFonts w:cs="Arial"/>
              </w:rPr>
              <w:t xml:space="preserve"> other </w:t>
            </w:r>
            <w:r w:rsidRPr="0002155A">
              <w:rPr>
                <w:rFonts w:cs="Arial"/>
              </w:rPr>
              <w:t>services, in particular where there is competition for funding and customers</w:t>
            </w:r>
            <w:r>
              <w:rPr>
                <w:rFonts w:cs="Arial"/>
              </w:rPr>
              <w:t>.</w:t>
            </w:r>
          </w:p>
          <w:p w:rsidR="000B125F" w:rsidRDefault="000B125F" w:rsidP="00EE1D71">
            <w:pPr>
              <w:spacing w:line="360" w:lineRule="auto"/>
              <w:rPr>
                <w:rFonts w:cs="Arial"/>
              </w:rPr>
            </w:pPr>
          </w:p>
          <w:p w:rsidR="00D53CFD" w:rsidRPr="00E476AF" w:rsidRDefault="00D53CFD" w:rsidP="00EE1D71">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D53CFD" w:rsidRDefault="00D53CFD" w:rsidP="00EE1D71">
            <w:pPr>
              <w:spacing w:line="360" w:lineRule="auto"/>
              <w:ind w:left="601" w:hanging="567"/>
              <w:rPr>
                <w:rFonts w:cs="Arial"/>
                <w:b/>
              </w:rPr>
            </w:pPr>
          </w:p>
          <w:p w:rsidR="00D53CFD" w:rsidRPr="00BB4D81" w:rsidRDefault="00D53CFD" w:rsidP="00EE1D71">
            <w:pPr>
              <w:spacing w:line="360" w:lineRule="auto"/>
              <w:rPr>
                <w:rFonts w:cs="Arial"/>
                <w:lang w:eastAsia="en-GB"/>
              </w:rPr>
            </w:pPr>
            <w:r w:rsidRPr="009022CF">
              <w:rPr>
                <w:rFonts w:cs="Arial"/>
                <w:b/>
                <w:lang w:eastAsia="en-GB"/>
              </w:rPr>
              <w:t xml:space="preserve">Outcomes </w:t>
            </w:r>
            <w:r w:rsidRPr="00BB4D81">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D53CFD" w:rsidRPr="008C0C52" w:rsidRDefault="00D53CFD" w:rsidP="00EE1D71">
            <w:pPr>
              <w:spacing w:line="360" w:lineRule="auto"/>
              <w:contextualSpacing/>
              <w:rPr>
                <w:rFonts w:cs="Arial"/>
                <w:b/>
              </w:rPr>
            </w:pPr>
          </w:p>
          <w:p w:rsidR="00D53CFD" w:rsidRDefault="00D53CFD" w:rsidP="00EE1D71">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D53CFD" w:rsidRPr="0002155A" w:rsidRDefault="00D53CFD" w:rsidP="00EE1D71">
            <w:pPr>
              <w:spacing w:line="360" w:lineRule="auto"/>
              <w:rPr>
                <w:rFonts w:cs="Arial"/>
              </w:rPr>
            </w:pPr>
          </w:p>
          <w:p w:rsidR="00D53CFD" w:rsidRDefault="00D53CFD" w:rsidP="00EE1D71">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r>
              <w:rPr>
                <w:rFonts w:cs="Arial"/>
                <w:b/>
              </w:rPr>
              <w:t>Business models</w:t>
            </w:r>
            <w:r>
              <w:rPr>
                <w:rFonts w:cs="Arial"/>
              </w:rPr>
              <w:t xml:space="preserve"> refers to an organisation’s need to function as a business within financial constraints and in some cases to make profit, for example social enterprises and private businesses. </w:t>
            </w:r>
          </w:p>
          <w:p w:rsidR="00D53CFD" w:rsidRDefault="00D53CFD" w:rsidP="00EE1D71">
            <w:pPr>
              <w:spacing w:line="360" w:lineRule="auto"/>
              <w:rPr>
                <w:rFonts w:cs="Arial"/>
              </w:rPr>
            </w:pPr>
          </w:p>
          <w:p w:rsidR="000B125F" w:rsidRPr="00EE1D71" w:rsidRDefault="00D53CFD" w:rsidP="00EE1D71">
            <w:pPr>
              <w:spacing w:line="360" w:lineRule="auto"/>
              <w:rPr>
                <w:rFonts w:cs="Arial"/>
                <w:b/>
                <w:lang w:eastAsia="en-GB"/>
              </w:rPr>
            </w:pPr>
            <w:r w:rsidRPr="00BB4D81">
              <w:rPr>
                <w:rFonts w:cs="Arial"/>
                <w:b/>
                <w:lang w:eastAsia="en-GB"/>
              </w:rPr>
              <w:t xml:space="preserve">Colleagues </w:t>
            </w:r>
            <w:r w:rsidRPr="00BB4D81">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BB4D81">
              <w:rPr>
                <w:rFonts w:cs="Arial"/>
                <w:b/>
                <w:lang w:eastAsia="en-GB"/>
              </w:rPr>
              <w:t xml:space="preserve"> </w:t>
            </w:r>
          </w:p>
          <w:p w:rsidR="00291FA3" w:rsidRPr="002825B1" w:rsidRDefault="00291FA3" w:rsidP="00EE1D71">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291FA3" w:rsidRPr="002825B1" w:rsidRDefault="00291FA3" w:rsidP="00EE1D71">
            <w:pPr>
              <w:spacing w:line="360" w:lineRule="auto"/>
            </w:pPr>
            <w:r w:rsidRPr="002825B1">
              <w:t>To be treated as an individual</w:t>
            </w:r>
          </w:p>
          <w:p w:rsidR="00291FA3" w:rsidRPr="002825B1" w:rsidRDefault="00291FA3" w:rsidP="00EE1D71">
            <w:pPr>
              <w:spacing w:line="360" w:lineRule="auto"/>
            </w:pPr>
            <w:r w:rsidRPr="002825B1">
              <w:t>To be treated equally and not be discriminated against</w:t>
            </w:r>
          </w:p>
          <w:p w:rsidR="00291FA3" w:rsidRPr="002825B1" w:rsidRDefault="00291FA3" w:rsidP="00EE1D71">
            <w:pPr>
              <w:spacing w:line="360" w:lineRule="auto"/>
            </w:pPr>
            <w:r w:rsidRPr="002825B1">
              <w:t>To be respected</w:t>
            </w:r>
          </w:p>
          <w:p w:rsidR="00291FA3" w:rsidRPr="002825B1" w:rsidRDefault="00291FA3" w:rsidP="00EE1D71">
            <w:pPr>
              <w:spacing w:line="360" w:lineRule="auto"/>
            </w:pPr>
            <w:r w:rsidRPr="002825B1">
              <w:t>To have privacy</w:t>
            </w:r>
          </w:p>
          <w:p w:rsidR="00291FA3" w:rsidRPr="002825B1" w:rsidRDefault="00291FA3" w:rsidP="00EE1D71">
            <w:pPr>
              <w:spacing w:line="360" w:lineRule="auto"/>
            </w:pPr>
            <w:r w:rsidRPr="002825B1">
              <w:t>To be treated in a dignified way</w:t>
            </w:r>
          </w:p>
          <w:p w:rsidR="00291FA3" w:rsidRPr="002825B1" w:rsidRDefault="00291FA3" w:rsidP="00EE1D71">
            <w:pPr>
              <w:spacing w:line="360" w:lineRule="auto"/>
            </w:pPr>
            <w:r w:rsidRPr="002825B1">
              <w:t>To be protected from danger and harm</w:t>
            </w:r>
          </w:p>
          <w:p w:rsidR="00291FA3" w:rsidRPr="002825B1" w:rsidRDefault="00291FA3" w:rsidP="00EE1D71">
            <w:pPr>
              <w:spacing w:line="360" w:lineRule="auto"/>
            </w:pPr>
            <w:r w:rsidRPr="002825B1">
              <w:t>To be supported and cared for in a way that meets their needs, takes account of their choices and also protects them</w:t>
            </w:r>
          </w:p>
          <w:p w:rsidR="00291FA3" w:rsidRPr="002825B1" w:rsidRDefault="00291FA3" w:rsidP="00EE1D71">
            <w:pPr>
              <w:spacing w:line="360" w:lineRule="auto"/>
            </w:pPr>
            <w:r w:rsidRPr="002825B1">
              <w:t>To communicate using their preferred methods of communication and language</w:t>
            </w:r>
          </w:p>
          <w:p w:rsidR="00291FA3" w:rsidRDefault="00291FA3" w:rsidP="00EE1D71">
            <w:pPr>
              <w:spacing w:line="360" w:lineRule="auto"/>
            </w:pPr>
            <w:r w:rsidRPr="002825B1">
              <w:t>To access information about themselves</w:t>
            </w:r>
          </w:p>
          <w:p w:rsidR="00291FA3" w:rsidRDefault="00291FA3" w:rsidP="00EE1D71">
            <w:pPr>
              <w:spacing w:line="360" w:lineRule="auto"/>
            </w:pPr>
          </w:p>
          <w:p w:rsidR="00291FA3" w:rsidRPr="00447FCD" w:rsidRDefault="00291FA3" w:rsidP="00EE1D71">
            <w:pPr>
              <w:spacing w:line="360" w:lineRule="auto"/>
              <w:rPr>
                <w:rFonts w:eastAsia="Times New Roman"/>
              </w:rPr>
            </w:pPr>
            <w:r w:rsidRPr="00447FCD">
              <w:rPr>
                <w:rFonts w:eastAsia="Times New Roman"/>
              </w:rPr>
              <w:t>All aspects of commissioning, procurement and contracting  should seek to build on these underpinning values and should:</w:t>
            </w:r>
          </w:p>
          <w:p w:rsidR="00291FA3" w:rsidRPr="00447FCD" w:rsidRDefault="00291FA3" w:rsidP="00EE1D71">
            <w:pPr>
              <w:spacing w:line="360" w:lineRule="auto"/>
              <w:rPr>
                <w:rFonts w:eastAsia="Times New Roman"/>
              </w:rPr>
            </w:pPr>
          </w:p>
          <w:p w:rsidR="00291FA3" w:rsidRPr="00447FCD" w:rsidRDefault="00291FA3" w:rsidP="00EE1D71">
            <w:pPr>
              <w:spacing w:line="360" w:lineRule="auto"/>
              <w:rPr>
                <w:rFonts w:eastAsia="Times New Roman"/>
              </w:rPr>
            </w:pPr>
            <w:r w:rsidRPr="00447FCD">
              <w:rPr>
                <w:rFonts w:eastAsia="Times New Roman"/>
              </w:rPr>
              <w:t>Respect the inherent worth and dignity of all people</w:t>
            </w:r>
          </w:p>
          <w:p w:rsidR="00291FA3" w:rsidRPr="00447FCD" w:rsidRDefault="00291FA3" w:rsidP="00EE1D71">
            <w:pPr>
              <w:spacing w:line="360" w:lineRule="auto"/>
              <w:rPr>
                <w:rFonts w:eastAsia="Times New Roman"/>
              </w:rPr>
            </w:pPr>
            <w:r w:rsidRPr="00447FCD">
              <w:rPr>
                <w:rFonts w:eastAsia="Times New Roman"/>
              </w:rPr>
              <w:t>Respect the human rights of children, young people and adults</w:t>
            </w:r>
          </w:p>
          <w:p w:rsidR="00291FA3" w:rsidRPr="00447FCD" w:rsidRDefault="00291FA3" w:rsidP="00EE1D71">
            <w:pPr>
              <w:spacing w:line="360" w:lineRule="auto"/>
              <w:rPr>
                <w:rFonts w:eastAsia="Times New Roman"/>
              </w:rPr>
            </w:pPr>
            <w:r w:rsidRPr="00447FCD">
              <w:rPr>
                <w:rFonts w:eastAsia="Times New Roman"/>
              </w:rPr>
              <w:t>Respect people’s right to take positive risks</w:t>
            </w:r>
          </w:p>
          <w:p w:rsidR="00291FA3" w:rsidRPr="00447FCD" w:rsidRDefault="00291FA3" w:rsidP="00EE1D71">
            <w:pPr>
              <w:spacing w:line="360" w:lineRule="auto"/>
              <w:rPr>
                <w:rFonts w:eastAsia="Times New Roman"/>
              </w:rPr>
            </w:pPr>
            <w:r w:rsidRPr="00447FCD">
              <w:rPr>
                <w:rFonts w:eastAsia="Times New Roman"/>
              </w:rPr>
              <w:t>Be transparent</w:t>
            </w:r>
          </w:p>
          <w:p w:rsidR="00291FA3" w:rsidRPr="00447FCD" w:rsidRDefault="00291FA3" w:rsidP="00EE1D71">
            <w:pPr>
              <w:spacing w:line="360" w:lineRule="auto"/>
              <w:rPr>
                <w:rFonts w:eastAsia="Times New Roman"/>
              </w:rPr>
            </w:pPr>
            <w:r w:rsidRPr="00447FCD">
              <w:rPr>
                <w:rFonts w:eastAsia="Times New Roman"/>
              </w:rPr>
              <w:t>Be accountable</w:t>
            </w:r>
          </w:p>
          <w:p w:rsidR="00291FA3" w:rsidRPr="00447FCD" w:rsidRDefault="00291FA3" w:rsidP="00EE1D71">
            <w:pPr>
              <w:spacing w:line="360" w:lineRule="auto"/>
              <w:rPr>
                <w:rFonts w:eastAsia="Times New Roman"/>
              </w:rPr>
            </w:pPr>
            <w:r w:rsidRPr="00447FCD">
              <w:rPr>
                <w:rFonts w:eastAsia="Times New Roman"/>
              </w:rPr>
              <w:t>Be proportional</w:t>
            </w:r>
          </w:p>
          <w:p w:rsidR="00291FA3" w:rsidRPr="00447FCD" w:rsidRDefault="00291FA3" w:rsidP="00EE1D71">
            <w:pPr>
              <w:spacing w:line="360" w:lineRule="auto"/>
              <w:rPr>
                <w:rFonts w:eastAsia="Times New Roman"/>
              </w:rPr>
            </w:pPr>
            <w:r w:rsidRPr="00447FCD">
              <w:rPr>
                <w:rFonts w:eastAsia="Times New Roman"/>
              </w:rPr>
              <w:t>Be consistent</w:t>
            </w:r>
          </w:p>
          <w:p w:rsidR="00291FA3" w:rsidRPr="00447FCD" w:rsidRDefault="00291FA3" w:rsidP="00EE1D71">
            <w:pPr>
              <w:spacing w:line="360" w:lineRule="auto"/>
              <w:rPr>
                <w:rFonts w:eastAsia="Times New Roman"/>
              </w:rPr>
            </w:pPr>
            <w:r w:rsidRPr="00447FCD">
              <w:rPr>
                <w:rFonts w:eastAsia="Times New Roman"/>
              </w:rPr>
              <w:t>Be targeted</w:t>
            </w:r>
          </w:p>
          <w:p w:rsidR="00291FA3" w:rsidRPr="00447FCD" w:rsidRDefault="00291FA3" w:rsidP="00EE1D71">
            <w:pPr>
              <w:spacing w:line="360" w:lineRule="auto"/>
              <w:rPr>
                <w:rFonts w:eastAsia="Times New Roman"/>
              </w:rPr>
            </w:pPr>
            <w:r w:rsidRPr="00447FCD">
              <w:rPr>
                <w:rFonts w:eastAsia="Times New Roman"/>
              </w:rPr>
              <w:t>Be impartial</w:t>
            </w:r>
          </w:p>
          <w:p w:rsidR="00291FA3" w:rsidRPr="00447FCD" w:rsidRDefault="00291FA3" w:rsidP="00EE1D71">
            <w:pPr>
              <w:spacing w:line="360" w:lineRule="auto"/>
              <w:rPr>
                <w:rFonts w:eastAsia="Times New Roman"/>
              </w:rPr>
            </w:pPr>
            <w:r w:rsidRPr="00447FCD">
              <w:rPr>
                <w:rFonts w:eastAsia="Times New Roman"/>
              </w:rPr>
              <w:t>Enable providers</w:t>
            </w:r>
          </w:p>
          <w:p w:rsidR="00201BF6" w:rsidRPr="00887E09" w:rsidRDefault="00201BF6" w:rsidP="00EE1D71">
            <w:pPr>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8F393E" w:rsidP="00EE1D71">
            <w:pPr>
              <w:pStyle w:val="NOSBodyText"/>
              <w:spacing w:line="276" w:lineRule="auto"/>
              <w:rPr>
                <w:rFonts w:cs="Arial"/>
              </w:rPr>
            </w:pPr>
            <w:bookmarkStart w:id="3" w:name="StartVersion"/>
            <w:bookmarkEnd w:id="3"/>
            <w:r>
              <w:rPr>
                <w:rFonts w:cs="Arial"/>
              </w:rPr>
              <w:t>2</w:t>
            </w:r>
          </w:p>
          <w:p w:rsidR="00EE1D71" w:rsidRPr="00EE1D71" w:rsidRDefault="00EE1D71" w:rsidP="00EE1D71">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EE1D71">
            <w:pPr>
              <w:pStyle w:val="NOSBodyText"/>
              <w:spacing w:line="276" w:lineRule="auto"/>
              <w:rPr>
                <w:rFonts w:cs="Arial"/>
              </w:rPr>
            </w:pPr>
            <w:bookmarkStart w:id="5" w:name="StartApproved"/>
            <w:bookmarkEnd w:id="5"/>
            <w:r w:rsidRPr="00EE1D71">
              <w:rPr>
                <w:rFonts w:cs="Arial"/>
              </w:rPr>
              <w:t>February 2014</w:t>
            </w:r>
          </w:p>
          <w:p w:rsidR="00EE1D71" w:rsidRPr="00EE1D71" w:rsidRDefault="00EE1D71" w:rsidP="00EE1D71">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EE1D71">
            <w:pPr>
              <w:pStyle w:val="NOSBodyText"/>
              <w:spacing w:line="276" w:lineRule="auto"/>
              <w:rPr>
                <w:rFonts w:cs="Arial"/>
              </w:rPr>
            </w:pPr>
            <w:bookmarkStart w:id="7" w:name="StartReview"/>
            <w:bookmarkEnd w:id="7"/>
            <w:r w:rsidRPr="00EE1D71">
              <w:rPr>
                <w:rFonts w:cs="Arial"/>
              </w:rPr>
              <w:t>February 2019</w:t>
            </w:r>
          </w:p>
          <w:p w:rsidR="00EE1D71" w:rsidRPr="00EE1D71" w:rsidRDefault="00EE1D71" w:rsidP="00EE1D71">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EE1D71">
            <w:pPr>
              <w:pStyle w:val="NOSBodyText"/>
              <w:spacing w:line="276" w:lineRule="auto"/>
              <w:rPr>
                <w:rFonts w:cs="Arial"/>
              </w:rPr>
            </w:pPr>
            <w:bookmarkStart w:id="9" w:name="StartValidity"/>
            <w:bookmarkEnd w:id="9"/>
            <w:r w:rsidRPr="00EE1D71">
              <w:rPr>
                <w:rFonts w:cs="Arial"/>
              </w:rPr>
              <w:t>Current</w:t>
            </w:r>
          </w:p>
          <w:p w:rsidR="00EE1D71" w:rsidRPr="00EE1D71" w:rsidRDefault="00EE1D71" w:rsidP="00EE1D71">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EE1D71">
            <w:pPr>
              <w:pStyle w:val="NOSBodyText"/>
              <w:spacing w:line="276" w:lineRule="auto"/>
              <w:rPr>
                <w:rFonts w:cs="Arial"/>
              </w:rPr>
            </w:pPr>
            <w:bookmarkStart w:id="11" w:name="StartStatus"/>
            <w:bookmarkEnd w:id="11"/>
            <w:r w:rsidRPr="00EE1D71">
              <w:rPr>
                <w:rFonts w:cs="Arial"/>
              </w:rPr>
              <w:t>Original</w:t>
            </w:r>
          </w:p>
          <w:p w:rsidR="00EE1D71" w:rsidRPr="00EE1D71" w:rsidRDefault="00EE1D71" w:rsidP="00EE1D71">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EE1D71">
            <w:pPr>
              <w:pStyle w:val="NOSBodyText"/>
              <w:spacing w:line="276" w:lineRule="auto"/>
              <w:rPr>
                <w:rFonts w:cs="Arial"/>
              </w:rPr>
            </w:pPr>
            <w:bookmarkStart w:id="13" w:name="StartOrigin"/>
            <w:bookmarkEnd w:id="13"/>
            <w:r>
              <w:rPr>
                <w:rFonts w:cs="Arial"/>
              </w:rPr>
              <w:t>Skills for Care and Development</w:t>
            </w:r>
          </w:p>
          <w:p w:rsidR="00EE1D71" w:rsidRPr="00870E66" w:rsidRDefault="00EE1D71" w:rsidP="00EE1D71">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7702E3" w:rsidP="00EE1D71">
            <w:pPr>
              <w:pStyle w:val="NOSBodyText"/>
              <w:spacing w:line="276" w:lineRule="auto"/>
              <w:rPr>
                <w:rFonts w:cs="Arial"/>
              </w:rPr>
            </w:pPr>
            <w:bookmarkStart w:id="15" w:name="StartOriginURN"/>
            <w:bookmarkEnd w:id="15"/>
            <w:r>
              <w:rPr>
                <w:rFonts w:cs="Arial"/>
              </w:rPr>
              <w:t>CPC30</w:t>
            </w:r>
            <w:r w:rsidR="00D53CFD">
              <w:rPr>
                <w:rFonts w:cs="Arial"/>
              </w:rPr>
              <w:t>4</w:t>
            </w:r>
          </w:p>
          <w:p w:rsidR="00EE1D71" w:rsidRPr="00EE1D71" w:rsidRDefault="00EE1D71" w:rsidP="00EE1D71">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57289F" w:rsidP="0057289F">
            <w:pPr>
              <w:pStyle w:val="NOSBodyText"/>
              <w:spacing w:line="276" w:lineRule="auto"/>
              <w:rPr>
                <w:rFonts w:cs="Arial"/>
              </w:rPr>
            </w:pPr>
            <w:bookmarkStart w:id="17" w:name="StartOccupations"/>
            <w:bookmarkEnd w:id="17"/>
            <w:r w:rsidRPr="00EE1D71">
              <w:rPr>
                <w:rFonts w:cs="Arial"/>
              </w:rPr>
              <w:t>Childcare and Related Personal Services; Health and Social Care; Planning Officer; Strategy Officer</w:t>
            </w:r>
          </w:p>
          <w:p w:rsidR="00EE1D71" w:rsidRPr="00EE1D71" w:rsidRDefault="00EE1D71" w:rsidP="0057289F">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EE1D71">
            <w:pPr>
              <w:pStyle w:val="NOSBodyText"/>
              <w:spacing w:line="276" w:lineRule="auto"/>
              <w:rPr>
                <w:rFonts w:cs="Arial"/>
              </w:rPr>
            </w:pPr>
            <w:bookmarkStart w:id="19" w:name="StartSuite"/>
            <w:bookmarkEnd w:id="19"/>
            <w:r w:rsidRPr="00EE1D71">
              <w:rPr>
                <w:rFonts w:cs="Arial"/>
              </w:rPr>
              <w:t>Commissioning, Procurement and Contracting for Care Services</w:t>
            </w:r>
          </w:p>
          <w:p w:rsidR="00EE1D71" w:rsidRPr="00EE1D71" w:rsidRDefault="00EE1D71" w:rsidP="00EE1D71">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AA3CE0" w:rsidRPr="00EE1D71" w:rsidRDefault="00D53CFD" w:rsidP="00EE1D71">
            <w:pPr>
              <w:pStyle w:val="NOSBodyText"/>
              <w:spacing w:line="276" w:lineRule="auto"/>
              <w:rPr>
                <w:rFonts w:cs="Arial"/>
              </w:rPr>
            </w:pPr>
            <w:bookmarkStart w:id="21" w:name="StartKeywords"/>
            <w:bookmarkEnd w:id="21"/>
            <w:r w:rsidRPr="00EE1D71">
              <w:rPr>
                <w:rFonts w:cs="Arial"/>
              </w:rPr>
              <w:t>Facilitate; resolution; issues; conflicts; outcomes; agreement</w:t>
            </w:r>
            <w:r w:rsidR="00AA3CE0" w:rsidRPr="00EE1D71">
              <w:rPr>
                <w:rFonts w:cs="Arial"/>
              </w:rPr>
              <w:t xml:space="preserve"> </w:t>
            </w:r>
          </w:p>
          <w:p w:rsidR="00E01B4C" w:rsidRPr="00EE1D71" w:rsidRDefault="00E01B4C" w:rsidP="00EE1D71">
            <w:pPr>
              <w:pStyle w:val="NOSBodyText"/>
              <w:spacing w:line="276" w:lineRule="auto"/>
              <w:rPr>
                <w:rFonts w:cs="Arial"/>
              </w:rPr>
            </w:pPr>
            <w:bookmarkStart w:id="22" w:name="EndKeywords"/>
            <w:bookmarkEnd w:id="22"/>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28" w:rsidRDefault="00923128" w:rsidP="00521BFC">
      <w:r>
        <w:separator/>
      </w:r>
    </w:p>
  </w:endnote>
  <w:endnote w:type="continuationSeparator" w:id="0">
    <w:p w:rsidR="00923128" w:rsidRDefault="00923128" w:rsidP="00521BFC">
      <w:r>
        <w:continuationSeparator/>
      </w:r>
    </w:p>
  </w:endnote>
  <w:endnote w:type="continuationNotice" w:id="1">
    <w:p w:rsidR="00923128" w:rsidRDefault="00923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6D0DC6" w:rsidP="0011084A">
          <w:pPr>
            <w:rPr>
              <w:rFonts w:asciiTheme="minorHAnsi" w:hAnsiTheme="minorHAnsi"/>
              <w:sz w:val="20"/>
              <w:szCs w:val="20"/>
            </w:rPr>
          </w:pPr>
          <w:r>
            <w:rPr>
              <w:rFonts w:asciiTheme="minorHAnsi" w:hAnsiTheme="minorHAnsi"/>
              <w:sz w:val="20"/>
              <w:szCs w:val="20"/>
            </w:rPr>
            <w:t>SCDCPC30</w:t>
          </w:r>
          <w:r w:rsidR="0011084A">
            <w:rPr>
              <w:rFonts w:asciiTheme="minorHAnsi" w:hAnsiTheme="minorHAnsi"/>
              <w:sz w:val="20"/>
              <w:szCs w:val="20"/>
            </w:rPr>
            <w:t>4</w:t>
          </w:r>
          <w:r w:rsidR="00E256E8">
            <w:rPr>
              <w:rFonts w:asciiTheme="minorHAnsi" w:hAnsiTheme="minorHAnsi"/>
              <w:sz w:val="20"/>
              <w:szCs w:val="20"/>
            </w:rPr>
            <w:t xml:space="preserve"> </w:t>
          </w:r>
          <w:r w:rsidR="0011084A" w:rsidRPr="0011084A">
            <w:rPr>
              <w:rFonts w:asciiTheme="minorHAnsi" w:hAnsiTheme="minorHAnsi"/>
              <w:sz w:val="20"/>
              <w:szCs w:val="20"/>
            </w:rPr>
            <w:t>Facilitate the resolution of issues or conflicts in commissioning, procurement and contracting</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D0305B">
            <w:rPr>
              <w:rFonts w:asciiTheme="minorHAnsi" w:hAnsiTheme="minorHAnsi"/>
              <w:noProof/>
              <w:sz w:val="20"/>
              <w:szCs w:val="20"/>
            </w:rPr>
            <w:t>13</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28" w:rsidRDefault="00923128" w:rsidP="00521BFC">
      <w:r>
        <w:separator/>
      </w:r>
    </w:p>
  </w:footnote>
  <w:footnote w:type="continuationSeparator" w:id="0">
    <w:p w:rsidR="00923128" w:rsidRDefault="00923128" w:rsidP="00521BFC">
      <w:r>
        <w:continuationSeparator/>
      </w:r>
    </w:p>
  </w:footnote>
  <w:footnote w:type="continuationNotice" w:id="1">
    <w:p w:rsidR="00923128" w:rsidRDefault="009231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6D0DC6" w:rsidP="00887E09">
          <w:pPr>
            <w:pStyle w:val="Header"/>
            <w:rPr>
              <w:rFonts w:asciiTheme="minorHAnsi" w:hAnsiTheme="minorHAnsi"/>
              <w:sz w:val="32"/>
              <w:szCs w:val="32"/>
            </w:rPr>
          </w:pPr>
          <w:r>
            <w:rPr>
              <w:rFonts w:asciiTheme="minorHAnsi" w:hAnsiTheme="minorHAnsi"/>
              <w:sz w:val="32"/>
              <w:szCs w:val="32"/>
            </w:rPr>
            <w:t>SCDCPC30</w:t>
          </w:r>
          <w:r w:rsidR="0011084A">
            <w:rPr>
              <w:rFonts w:asciiTheme="minorHAnsi" w:hAnsiTheme="minorHAnsi"/>
              <w:sz w:val="32"/>
              <w:szCs w:val="32"/>
            </w:rPr>
            <w:t>4</w:t>
          </w:r>
        </w:p>
        <w:p w:rsidR="00E256E8" w:rsidRDefault="0011084A" w:rsidP="00416FEB">
          <w:pPr>
            <w:pStyle w:val="Header"/>
          </w:pPr>
          <w:r w:rsidRPr="0011084A">
            <w:rPr>
              <w:rFonts w:asciiTheme="minorHAnsi" w:hAnsiTheme="minorHAnsi"/>
              <w:sz w:val="32"/>
              <w:szCs w:val="32"/>
            </w:rPr>
            <w:t>Facilitate the resolution of issues or conflicts in commissioning, procurement and contracting</w:t>
          </w:r>
        </w:p>
      </w:tc>
      <w:tc>
        <w:tcPr>
          <w:tcW w:w="2552" w:type="dxa"/>
        </w:tcPr>
        <w:p w:rsidR="00E256E8" w:rsidRDefault="00E256E8" w:rsidP="00E256E8">
          <w:pPr>
            <w:pStyle w:val="Header"/>
            <w:jc w:val="right"/>
          </w:pPr>
          <w:r>
            <w:rPr>
              <w:noProof/>
              <w:lang w:eastAsia="en-GB" w:bidi="ar-SA"/>
            </w:rPr>
            <w:drawing>
              <wp:inline distT="0" distB="0" distL="0" distR="0" wp14:anchorId="3B743BFE" wp14:editId="752E6313">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0F9BCE03" wp14:editId="673AF12D">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0A028A"/>
    <w:multiLevelType w:val="hybridMultilevel"/>
    <w:tmpl w:val="A0D44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4E4213"/>
    <w:multiLevelType w:val="hybridMultilevel"/>
    <w:tmpl w:val="6D2A7BDA"/>
    <w:lvl w:ilvl="0" w:tplc="0100A090">
      <w:start w:val="1"/>
      <w:numFmt w:val="decimal"/>
      <w:lvlText w:val="K%1"/>
      <w:lvlJc w:val="left"/>
      <w:pPr>
        <w:ind w:left="720" w:hanging="360"/>
      </w:pPr>
      <w:rPr>
        <w:rFonts w:ascii="Arial" w:hAnsi="Arial" w:cs="Times New Roman" w:hint="default"/>
        <w:b w:val="0"/>
        <w:bCs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12E8A"/>
    <w:multiLevelType w:val="hybridMultilevel"/>
    <w:tmpl w:val="2192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E7F785F"/>
    <w:multiLevelType w:val="hybridMultilevel"/>
    <w:tmpl w:val="323A5CCE"/>
    <w:lvl w:ilvl="0" w:tplc="0100A090">
      <w:start w:val="1"/>
      <w:numFmt w:val="decimal"/>
      <w:lvlText w:val="K%1"/>
      <w:lvlJc w:val="left"/>
      <w:pPr>
        <w:ind w:left="720" w:hanging="360"/>
      </w:pPr>
      <w:rPr>
        <w:rFonts w:ascii="Arial" w:hAnsi="Arial" w:cs="Times New Roman" w:hint="default"/>
        <w:b w:val="0"/>
        <w:bCs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9E4DD4"/>
    <w:multiLevelType w:val="singleLevel"/>
    <w:tmpl w:val="47702190"/>
    <w:lvl w:ilvl="0">
      <w:start w:val="1"/>
      <w:numFmt w:val="decimal"/>
      <w:lvlText w:val="P%1"/>
      <w:lvlJc w:val="left"/>
      <w:pPr>
        <w:ind w:left="4612" w:hanging="360"/>
      </w:pPr>
      <w:rPr>
        <w:rFonts w:hint="default"/>
        <w:b w:val="0"/>
      </w:rPr>
    </w:lvl>
  </w:abstractNum>
  <w:abstractNum w:abstractNumId="13">
    <w:nsid w:val="4F95596F"/>
    <w:multiLevelType w:val="singleLevel"/>
    <w:tmpl w:val="47702190"/>
    <w:lvl w:ilvl="0">
      <w:start w:val="1"/>
      <w:numFmt w:val="decimal"/>
      <w:lvlText w:val="P%1"/>
      <w:lvlJc w:val="left"/>
      <w:pPr>
        <w:ind w:left="4612" w:hanging="360"/>
      </w:pPr>
      <w:rPr>
        <w:rFonts w:hint="default"/>
        <w:b w:val="0"/>
      </w:rPr>
    </w:lvl>
  </w:abstractNum>
  <w:abstractNum w:abstractNumId="14">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AD7A19"/>
    <w:multiLevelType w:val="hybridMultilevel"/>
    <w:tmpl w:val="25045EFA"/>
    <w:lvl w:ilvl="0" w:tplc="0100A090">
      <w:start w:val="1"/>
      <w:numFmt w:val="decimal"/>
      <w:lvlText w:val="K%1"/>
      <w:lvlJc w:val="left"/>
      <w:pPr>
        <w:tabs>
          <w:tab w:val="num" w:pos="1055"/>
        </w:tabs>
        <w:ind w:left="1055" w:hanging="698"/>
      </w:pPr>
      <w:rPr>
        <w:rFonts w:ascii="Arial" w:hAnsi="Arial" w:cs="Times New Roman" w:hint="default"/>
        <w:b w:val="0"/>
        <w:bCs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4646A9"/>
    <w:multiLevelType w:val="hybridMultilevel"/>
    <w:tmpl w:val="E42E3CA6"/>
    <w:lvl w:ilvl="0" w:tplc="E1BA3D6C">
      <w:start w:val="1"/>
      <w:numFmt w:val="decimal"/>
      <w:lvlText w:val="%1."/>
      <w:lvlJc w:val="left"/>
      <w:pPr>
        <w:ind w:left="4280" w:hanging="360"/>
      </w:pPr>
    </w:lvl>
    <w:lvl w:ilvl="1" w:tplc="08090019">
      <w:start w:val="1"/>
      <w:numFmt w:val="lowerLetter"/>
      <w:lvlText w:val="%2."/>
      <w:lvlJc w:val="left"/>
      <w:pPr>
        <w:ind w:left="5000" w:hanging="360"/>
      </w:pPr>
    </w:lvl>
    <w:lvl w:ilvl="2" w:tplc="0809001B" w:tentative="1">
      <w:start w:val="1"/>
      <w:numFmt w:val="lowerRoman"/>
      <w:lvlText w:val="%3."/>
      <w:lvlJc w:val="right"/>
      <w:pPr>
        <w:ind w:left="5720" w:hanging="180"/>
      </w:pPr>
    </w:lvl>
    <w:lvl w:ilvl="3" w:tplc="0809000F" w:tentative="1">
      <w:start w:val="1"/>
      <w:numFmt w:val="decimal"/>
      <w:lvlText w:val="%4."/>
      <w:lvlJc w:val="left"/>
      <w:pPr>
        <w:ind w:left="6440" w:hanging="360"/>
      </w:pPr>
    </w:lvl>
    <w:lvl w:ilvl="4" w:tplc="08090019" w:tentative="1">
      <w:start w:val="1"/>
      <w:numFmt w:val="lowerLetter"/>
      <w:lvlText w:val="%5."/>
      <w:lvlJc w:val="left"/>
      <w:pPr>
        <w:ind w:left="7160" w:hanging="360"/>
      </w:pPr>
    </w:lvl>
    <w:lvl w:ilvl="5" w:tplc="0809001B" w:tentative="1">
      <w:start w:val="1"/>
      <w:numFmt w:val="lowerRoman"/>
      <w:lvlText w:val="%6."/>
      <w:lvlJc w:val="right"/>
      <w:pPr>
        <w:ind w:left="7880" w:hanging="180"/>
      </w:pPr>
    </w:lvl>
    <w:lvl w:ilvl="6" w:tplc="0809000F" w:tentative="1">
      <w:start w:val="1"/>
      <w:numFmt w:val="decimal"/>
      <w:lvlText w:val="%7."/>
      <w:lvlJc w:val="left"/>
      <w:pPr>
        <w:ind w:left="8600" w:hanging="360"/>
      </w:pPr>
    </w:lvl>
    <w:lvl w:ilvl="7" w:tplc="08090019" w:tentative="1">
      <w:start w:val="1"/>
      <w:numFmt w:val="lowerLetter"/>
      <w:lvlText w:val="%8."/>
      <w:lvlJc w:val="left"/>
      <w:pPr>
        <w:ind w:left="9320" w:hanging="360"/>
      </w:pPr>
    </w:lvl>
    <w:lvl w:ilvl="8" w:tplc="0809001B" w:tentative="1">
      <w:start w:val="1"/>
      <w:numFmt w:val="lowerRoman"/>
      <w:lvlText w:val="%9."/>
      <w:lvlJc w:val="right"/>
      <w:pPr>
        <w:ind w:left="10040" w:hanging="180"/>
      </w:pPr>
    </w:lvl>
  </w:abstractNum>
  <w:abstractNum w:abstractNumId="19">
    <w:nsid w:val="66C54E00"/>
    <w:multiLevelType w:val="hybridMultilevel"/>
    <w:tmpl w:val="94FAB91C"/>
    <w:lvl w:ilvl="0" w:tplc="16D2C918">
      <w:start w:val="1"/>
      <w:numFmt w:val="decimal"/>
      <w:lvlText w:val="P%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74D43D09"/>
    <w:multiLevelType w:val="hybridMultilevel"/>
    <w:tmpl w:val="7A00E4F2"/>
    <w:lvl w:ilvl="0" w:tplc="E86E84C6">
      <w:start w:val="1"/>
      <w:numFmt w:val="decimal"/>
      <w:lvlText w:val="P%1"/>
      <w:lvlJc w:val="left"/>
      <w:pPr>
        <w:ind w:left="720" w:hanging="360"/>
      </w:pPr>
      <w:rPr>
        <w:rFonts w:ascii="Arial" w:hAnsi="Arial" w:hint="default"/>
        <w:b w:val="0"/>
        <w:bCs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CB6961"/>
    <w:multiLevelType w:val="hybridMultilevel"/>
    <w:tmpl w:val="8A0A4014"/>
    <w:lvl w:ilvl="0" w:tplc="3892A5EE">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73212B"/>
    <w:multiLevelType w:val="multilevel"/>
    <w:tmpl w:val="61B0FDE2"/>
    <w:lvl w:ilvl="0">
      <w:start w:val="1"/>
      <w:numFmt w:val="decimal"/>
      <w:lvlRestart w:val="0"/>
      <w:lvlText w:val="K%1"/>
      <w:lvlJc w:val="left"/>
      <w:pPr>
        <w:ind w:left="567" w:hanging="567"/>
      </w:pPr>
      <w:rPr>
        <w:rFonts w:ascii="Arial" w:hAnsi="Arial" w:cs="Arial" w:hint="default"/>
        <w:b w:val="0"/>
        <w:i w:val="0"/>
        <w:sz w:val="22"/>
        <w:szCs w:val="22"/>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1"/>
  </w:num>
  <w:num w:numId="3">
    <w:abstractNumId w:val="4"/>
  </w:num>
  <w:num w:numId="4">
    <w:abstractNumId w:val="3"/>
  </w:num>
  <w:num w:numId="5">
    <w:abstractNumId w:val="16"/>
  </w:num>
  <w:num w:numId="6">
    <w:abstractNumId w:val="23"/>
  </w:num>
  <w:num w:numId="7">
    <w:abstractNumId w:val="22"/>
  </w:num>
  <w:num w:numId="8">
    <w:abstractNumId w:val="17"/>
  </w:num>
  <w:num w:numId="9">
    <w:abstractNumId w:val="14"/>
  </w:num>
  <w:num w:numId="10">
    <w:abstractNumId w:val="18"/>
  </w:num>
  <w:num w:numId="11">
    <w:abstractNumId w:val="10"/>
  </w:num>
  <w:num w:numId="12">
    <w:abstractNumId w:val="2"/>
  </w:num>
  <w:num w:numId="13">
    <w:abstractNumId w:val="0"/>
  </w:num>
  <w:num w:numId="14">
    <w:abstractNumId w:val="12"/>
  </w:num>
  <w:num w:numId="15">
    <w:abstractNumId w:val="13"/>
  </w:num>
  <w:num w:numId="16">
    <w:abstractNumId w:val="7"/>
  </w:num>
  <w:num w:numId="17">
    <w:abstractNumId w:val="18"/>
  </w:num>
  <w:num w:numId="18">
    <w:abstractNumId w:val="20"/>
  </w:num>
  <w:num w:numId="19">
    <w:abstractNumId w:val="15"/>
  </w:num>
  <w:num w:numId="20">
    <w:abstractNumId w:val="19"/>
  </w:num>
  <w:num w:numId="21">
    <w:abstractNumId w:val="1"/>
  </w:num>
  <w:num w:numId="22">
    <w:abstractNumId w:val="21"/>
  </w:num>
  <w:num w:numId="23">
    <w:abstractNumId w:val="6"/>
  </w:num>
  <w:num w:numId="24">
    <w:abstractNumId w:val="5"/>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24915"/>
    <w:rsid w:val="00035310"/>
    <w:rsid w:val="00042283"/>
    <w:rsid w:val="0004792D"/>
    <w:rsid w:val="00065440"/>
    <w:rsid w:val="00066CD2"/>
    <w:rsid w:val="00074FC4"/>
    <w:rsid w:val="00084043"/>
    <w:rsid w:val="000913F4"/>
    <w:rsid w:val="00093E71"/>
    <w:rsid w:val="00096244"/>
    <w:rsid w:val="00096378"/>
    <w:rsid w:val="000A2920"/>
    <w:rsid w:val="000A3533"/>
    <w:rsid w:val="000A5804"/>
    <w:rsid w:val="000B125F"/>
    <w:rsid w:val="000B6D40"/>
    <w:rsid w:val="000E0A1D"/>
    <w:rsid w:val="000E1A7E"/>
    <w:rsid w:val="000F1716"/>
    <w:rsid w:val="0010370F"/>
    <w:rsid w:val="0010479B"/>
    <w:rsid w:val="0011084A"/>
    <w:rsid w:val="00115544"/>
    <w:rsid w:val="00125C66"/>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91FA3"/>
    <w:rsid w:val="002B42E5"/>
    <w:rsid w:val="002C069C"/>
    <w:rsid w:val="002C10D9"/>
    <w:rsid w:val="002C325B"/>
    <w:rsid w:val="002C5190"/>
    <w:rsid w:val="002D59F8"/>
    <w:rsid w:val="002E7CB1"/>
    <w:rsid w:val="002F4B2F"/>
    <w:rsid w:val="002F606F"/>
    <w:rsid w:val="002F647D"/>
    <w:rsid w:val="00303FD8"/>
    <w:rsid w:val="003053CA"/>
    <w:rsid w:val="00315013"/>
    <w:rsid w:val="003319D1"/>
    <w:rsid w:val="00345B06"/>
    <w:rsid w:val="00350521"/>
    <w:rsid w:val="003521D1"/>
    <w:rsid w:val="003722CD"/>
    <w:rsid w:val="00380447"/>
    <w:rsid w:val="0038224E"/>
    <w:rsid w:val="00387C8A"/>
    <w:rsid w:val="003D3486"/>
    <w:rsid w:val="003D7EF3"/>
    <w:rsid w:val="003E2694"/>
    <w:rsid w:val="003F7686"/>
    <w:rsid w:val="00401539"/>
    <w:rsid w:val="00414C13"/>
    <w:rsid w:val="00416FEB"/>
    <w:rsid w:val="00431135"/>
    <w:rsid w:val="00436586"/>
    <w:rsid w:val="004375BF"/>
    <w:rsid w:val="00445571"/>
    <w:rsid w:val="00447016"/>
    <w:rsid w:val="00451CC3"/>
    <w:rsid w:val="00474BDB"/>
    <w:rsid w:val="004901D8"/>
    <w:rsid w:val="00491F62"/>
    <w:rsid w:val="004971C9"/>
    <w:rsid w:val="00497C87"/>
    <w:rsid w:val="004D0EEB"/>
    <w:rsid w:val="004D1F3B"/>
    <w:rsid w:val="004D6960"/>
    <w:rsid w:val="00521BFC"/>
    <w:rsid w:val="005274FF"/>
    <w:rsid w:val="00540315"/>
    <w:rsid w:val="00540609"/>
    <w:rsid w:val="00550971"/>
    <w:rsid w:val="0057289F"/>
    <w:rsid w:val="00572ED7"/>
    <w:rsid w:val="005833E2"/>
    <w:rsid w:val="005A7B3D"/>
    <w:rsid w:val="005B1283"/>
    <w:rsid w:val="005C19C4"/>
    <w:rsid w:val="005C618B"/>
    <w:rsid w:val="005F58DE"/>
    <w:rsid w:val="005F7445"/>
    <w:rsid w:val="005F7944"/>
    <w:rsid w:val="006043DF"/>
    <w:rsid w:val="00610303"/>
    <w:rsid w:val="0061176A"/>
    <w:rsid w:val="00621F6A"/>
    <w:rsid w:val="006229C7"/>
    <w:rsid w:val="00624E55"/>
    <w:rsid w:val="00637642"/>
    <w:rsid w:val="006505B2"/>
    <w:rsid w:val="00656273"/>
    <w:rsid w:val="0066162E"/>
    <w:rsid w:val="006714C6"/>
    <w:rsid w:val="00673383"/>
    <w:rsid w:val="0067746B"/>
    <w:rsid w:val="00685DDB"/>
    <w:rsid w:val="00691F12"/>
    <w:rsid w:val="00692FE1"/>
    <w:rsid w:val="00694A3C"/>
    <w:rsid w:val="006A129C"/>
    <w:rsid w:val="006B2227"/>
    <w:rsid w:val="006C2574"/>
    <w:rsid w:val="006D0DC6"/>
    <w:rsid w:val="006E35D0"/>
    <w:rsid w:val="00702C16"/>
    <w:rsid w:val="007156AF"/>
    <w:rsid w:val="00715D93"/>
    <w:rsid w:val="00724E04"/>
    <w:rsid w:val="00742745"/>
    <w:rsid w:val="00760490"/>
    <w:rsid w:val="007613C5"/>
    <w:rsid w:val="00762E29"/>
    <w:rsid w:val="007702E3"/>
    <w:rsid w:val="00780EAB"/>
    <w:rsid w:val="00785D30"/>
    <w:rsid w:val="00791C53"/>
    <w:rsid w:val="00793116"/>
    <w:rsid w:val="007A13ED"/>
    <w:rsid w:val="007B0672"/>
    <w:rsid w:val="007C7DC5"/>
    <w:rsid w:val="007D3CB0"/>
    <w:rsid w:val="007D52B7"/>
    <w:rsid w:val="007D5CC5"/>
    <w:rsid w:val="007D638E"/>
    <w:rsid w:val="007E7D16"/>
    <w:rsid w:val="0084302D"/>
    <w:rsid w:val="00847EA7"/>
    <w:rsid w:val="0086001A"/>
    <w:rsid w:val="00860755"/>
    <w:rsid w:val="0086618F"/>
    <w:rsid w:val="00866606"/>
    <w:rsid w:val="00870E66"/>
    <w:rsid w:val="008829A1"/>
    <w:rsid w:val="00886A13"/>
    <w:rsid w:val="00887E09"/>
    <w:rsid w:val="0089055E"/>
    <w:rsid w:val="00892883"/>
    <w:rsid w:val="008961DA"/>
    <w:rsid w:val="008A4462"/>
    <w:rsid w:val="008A4E8E"/>
    <w:rsid w:val="008B21FF"/>
    <w:rsid w:val="008B472C"/>
    <w:rsid w:val="008E44DE"/>
    <w:rsid w:val="008F393E"/>
    <w:rsid w:val="00901FEF"/>
    <w:rsid w:val="0090729C"/>
    <w:rsid w:val="0091573A"/>
    <w:rsid w:val="00923128"/>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E742F"/>
    <w:rsid w:val="009F50E4"/>
    <w:rsid w:val="00A01833"/>
    <w:rsid w:val="00A10E28"/>
    <w:rsid w:val="00A25890"/>
    <w:rsid w:val="00A664B3"/>
    <w:rsid w:val="00A9731F"/>
    <w:rsid w:val="00AA3CE0"/>
    <w:rsid w:val="00AA411C"/>
    <w:rsid w:val="00AB493E"/>
    <w:rsid w:val="00AB7B1B"/>
    <w:rsid w:val="00AC5EE5"/>
    <w:rsid w:val="00AE3CFF"/>
    <w:rsid w:val="00AE57EF"/>
    <w:rsid w:val="00AE5B0A"/>
    <w:rsid w:val="00B07856"/>
    <w:rsid w:val="00B15A0B"/>
    <w:rsid w:val="00B165CE"/>
    <w:rsid w:val="00B4020E"/>
    <w:rsid w:val="00B51DAF"/>
    <w:rsid w:val="00B5501B"/>
    <w:rsid w:val="00B652FB"/>
    <w:rsid w:val="00B76CDC"/>
    <w:rsid w:val="00B8193D"/>
    <w:rsid w:val="00B82F94"/>
    <w:rsid w:val="00B85EA9"/>
    <w:rsid w:val="00B9514C"/>
    <w:rsid w:val="00BA174C"/>
    <w:rsid w:val="00BA2445"/>
    <w:rsid w:val="00BD0922"/>
    <w:rsid w:val="00BD4D5E"/>
    <w:rsid w:val="00BE436E"/>
    <w:rsid w:val="00BF22C6"/>
    <w:rsid w:val="00BF663F"/>
    <w:rsid w:val="00C077DD"/>
    <w:rsid w:val="00C12BFA"/>
    <w:rsid w:val="00C13948"/>
    <w:rsid w:val="00C241A2"/>
    <w:rsid w:val="00C2528F"/>
    <w:rsid w:val="00C327DC"/>
    <w:rsid w:val="00C617B3"/>
    <w:rsid w:val="00C92654"/>
    <w:rsid w:val="00CA0B7E"/>
    <w:rsid w:val="00CB136F"/>
    <w:rsid w:val="00CC2785"/>
    <w:rsid w:val="00D0305B"/>
    <w:rsid w:val="00D50956"/>
    <w:rsid w:val="00D53CFD"/>
    <w:rsid w:val="00D646F9"/>
    <w:rsid w:val="00D945AE"/>
    <w:rsid w:val="00DA0020"/>
    <w:rsid w:val="00DA20A8"/>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048C"/>
    <w:rsid w:val="00E52EC5"/>
    <w:rsid w:val="00E559FE"/>
    <w:rsid w:val="00E569AA"/>
    <w:rsid w:val="00E664BC"/>
    <w:rsid w:val="00E802D3"/>
    <w:rsid w:val="00EA4228"/>
    <w:rsid w:val="00EC19B3"/>
    <w:rsid w:val="00EC1AA4"/>
    <w:rsid w:val="00EC71A9"/>
    <w:rsid w:val="00EC72E8"/>
    <w:rsid w:val="00ED4338"/>
    <w:rsid w:val="00EE1D71"/>
    <w:rsid w:val="00F04967"/>
    <w:rsid w:val="00F129CF"/>
    <w:rsid w:val="00F152BB"/>
    <w:rsid w:val="00F2717E"/>
    <w:rsid w:val="00F307E2"/>
    <w:rsid w:val="00F35213"/>
    <w:rsid w:val="00F404FC"/>
    <w:rsid w:val="00F42886"/>
    <w:rsid w:val="00F4296C"/>
    <w:rsid w:val="00F45010"/>
    <w:rsid w:val="00F75610"/>
    <w:rsid w:val="00F90C6C"/>
    <w:rsid w:val="00FA0B4F"/>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paragraph" w:styleId="Heading5">
    <w:name w:val="heading 5"/>
    <w:basedOn w:val="Normal"/>
    <w:next w:val="Normal"/>
    <w:link w:val="Heading5Char"/>
    <w:uiPriority w:val="9"/>
    <w:semiHidden/>
    <w:unhideWhenUsed/>
    <w:qFormat/>
    <w:rsid w:val="00AA3CE0"/>
    <w:pPr>
      <w:keepNext/>
      <w:keepLines/>
      <w:spacing w:before="200"/>
      <w:outlineLvl w:val="4"/>
    </w:pPr>
    <w:rPr>
      <w:rFonts w:asciiTheme="majorHAnsi" w:eastAsiaTheme="majorEastAsia" w:hAnsiTheme="majorHAnsi" w:cstheme="majorBidi"/>
      <w:color w:val="3F31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customStyle="1" w:styleId="Heading5Char">
    <w:name w:val="Heading 5 Char"/>
    <w:basedOn w:val="DefaultParagraphFont"/>
    <w:link w:val="Heading5"/>
    <w:uiPriority w:val="9"/>
    <w:semiHidden/>
    <w:rsid w:val="00AA3CE0"/>
    <w:rPr>
      <w:rFonts w:asciiTheme="majorHAnsi" w:eastAsiaTheme="majorEastAsia" w:hAnsiTheme="majorHAnsi" w:cstheme="majorBidi"/>
      <w:color w:val="3F315B" w:themeColor="accent1" w:themeShade="7F"/>
      <w:lang w:bidi="en-US"/>
    </w:rPr>
  </w:style>
  <w:style w:type="paragraph" w:customStyle="1" w:styleId="knowledgebullet">
    <w:name w:val="knowledge bullet"/>
    <w:basedOn w:val="Default"/>
    <w:next w:val="Default"/>
    <w:rsid w:val="00AA3CE0"/>
    <w:pPr>
      <w:widowControl w:val="0"/>
      <w:spacing w:before="20"/>
    </w:pPr>
    <w:rPr>
      <w:rFonts w:ascii="Verdana" w:eastAsia="Times New Roman" w:hAnsi="Verdana" w:cs="Times New Roman"/>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paragraph" w:styleId="Heading5">
    <w:name w:val="heading 5"/>
    <w:basedOn w:val="Normal"/>
    <w:next w:val="Normal"/>
    <w:link w:val="Heading5Char"/>
    <w:uiPriority w:val="9"/>
    <w:semiHidden/>
    <w:unhideWhenUsed/>
    <w:qFormat/>
    <w:rsid w:val="00AA3CE0"/>
    <w:pPr>
      <w:keepNext/>
      <w:keepLines/>
      <w:spacing w:before="200"/>
      <w:outlineLvl w:val="4"/>
    </w:pPr>
    <w:rPr>
      <w:rFonts w:asciiTheme="majorHAnsi" w:eastAsiaTheme="majorEastAsia" w:hAnsiTheme="majorHAnsi" w:cstheme="majorBidi"/>
      <w:color w:val="3F31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customStyle="1" w:styleId="Heading5Char">
    <w:name w:val="Heading 5 Char"/>
    <w:basedOn w:val="DefaultParagraphFont"/>
    <w:link w:val="Heading5"/>
    <w:uiPriority w:val="9"/>
    <w:semiHidden/>
    <w:rsid w:val="00AA3CE0"/>
    <w:rPr>
      <w:rFonts w:asciiTheme="majorHAnsi" w:eastAsiaTheme="majorEastAsia" w:hAnsiTheme="majorHAnsi" w:cstheme="majorBidi"/>
      <w:color w:val="3F315B" w:themeColor="accent1" w:themeShade="7F"/>
      <w:lang w:bidi="en-US"/>
    </w:rPr>
  </w:style>
  <w:style w:type="paragraph" w:customStyle="1" w:styleId="knowledgebullet">
    <w:name w:val="knowledge bullet"/>
    <w:basedOn w:val="Default"/>
    <w:next w:val="Default"/>
    <w:rsid w:val="00AA3CE0"/>
    <w:pPr>
      <w:widowControl w:val="0"/>
      <w:spacing w:before="20"/>
    </w:pPr>
    <w:rPr>
      <w:rFonts w:ascii="Verdana" w:eastAsia="Times New Roman" w:hAnsi="Verdana"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4B28-56F0-4B66-A850-9353BD63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2013-12-19T17:20:00Z</dcterms:created>
  <dcterms:modified xsi:type="dcterms:W3CDTF">2013-12-19T17:20:00Z</dcterms:modified>
</cp:coreProperties>
</file>