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A211BA" w:rsidP="00AC17E0">
            <w:pPr>
              <w:pStyle w:val="NOSNumberList"/>
              <w:spacing w:line="360" w:lineRule="auto"/>
              <w:rPr>
                <w:rFonts w:cs="DIN-Regular"/>
                <w:color w:val="000000"/>
              </w:rPr>
            </w:pPr>
            <w:r w:rsidRPr="00AC17E0">
              <w:rPr>
                <w:rFonts w:cs="DIN-Regular"/>
                <w:color w:val="000000"/>
              </w:rPr>
              <w:t>This standard is about making the necessary arrangements to enable your organisation to commission jointly with partners using pooled or aligned budgets. It includes establishing the governance of the budgets, preparing a pooled or aligned budget and reviewing the effectiveness of aligning budgets in achieving outcomes required by partners.</w:t>
            </w:r>
          </w:p>
          <w:p w:rsidR="005715F3" w:rsidRDefault="005715F3" w:rsidP="00AC17E0">
            <w:pPr>
              <w:pStyle w:val="NOSNumberList"/>
              <w:spacing w:line="360" w:lineRule="auto"/>
              <w:rPr>
                <w:rFonts w:cs="DIN-Regular"/>
                <w:color w:val="000000"/>
              </w:rPr>
            </w:pPr>
          </w:p>
          <w:p w:rsidR="005715F3" w:rsidRPr="00D077B2" w:rsidRDefault="005715F3" w:rsidP="005715F3">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5715F3" w:rsidRPr="00AC17E0" w:rsidRDefault="005715F3"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93116" w:rsidRPr="00AC17E0" w:rsidRDefault="00793116" w:rsidP="00AC17E0">
            <w:pPr>
              <w:pStyle w:val="NOSNumberList"/>
              <w:spacing w:line="360" w:lineRule="auto"/>
              <w:rPr>
                <w:rFonts w:cs="DIN-Regular"/>
                <w:color w:val="000000"/>
              </w:rPr>
            </w:pPr>
          </w:p>
          <w:p w:rsidR="00760490" w:rsidRPr="00AC17E0" w:rsidRDefault="00760490" w:rsidP="00AC17E0">
            <w:pPr>
              <w:pStyle w:val="NOSNumberList"/>
              <w:spacing w:line="360" w:lineRule="auto"/>
              <w:rPr>
                <w:rFonts w:cs="DIN-Regular"/>
                <w:color w:val="000000"/>
              </w:rPr>
            </w:pPr>
          </w:p>
          <w:p w:rsidR="00760490" w:rsidRPr="00AC17E0" w:rsidRDefault="00760490" w:rsidP="00AC17E0">
            <w:pPr>
              <w:pStyle w:val="NOSNumberList"/>
              <w:spacing w:line="360" w:lineRule="auto"/>
              <w:rPr>
                <w:rFonts w:cs="DIN-Regular"/>
                <w:color w:val="000000"/>
              </w:rPr>
            </w:pPr>
          </w:p>
          <w:p w:rsidR="005274FF" w:rsidRPr="00AC17E0" w:rsidRDefault="005274FF" w:rsidP="00AC17E0">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B8193D" w:rsidRDefault="002D59F8" w:rsidP="00FA604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7B4B4F" w:rsidRPr="007B4B4F" w:rsidRDefault="007B4B4F" w:rsidP="007B4B4F"/>
        </w:tc>
        <w:tc>
          <w:tcPr>
            <w:tcW w:w="8505" w:type="dxa"/>
          </w:tcPr>
          <w:p w:rsidR="00A211BA" w:rsidRDefault="00A211BA" w:rsidP="00FA6047">
            <w:pPr>
              <w:pStyle w:val="NOSBodyHeading"/>
              <w:spacing w:line="360" w:lineRule="auto"/>
            </w:pPr>
            <w:r>
              <w:t>E</w:t>
            </w:r>
            <w:r w:rsidRPr="0040747B">
              <w:t xml:space="preserve">stablish governance arrangements for aligned or pooled budgets </w:t>
            </w:r>
          </w:p>
          <w:p w:rsidR="002D59F8" w:rsidRPr="001B1482" w:rsidRDefault="002D59F8" w:rsidP="00FA6047">
            <w:pPr>
              <w:pStyle w:val="Heading1"/>
              <w:spacing w:before="0" w:line="360" w:lineRule="auto"/>
              <w:outlineLvl w:val="0"/>
              <w:rPr>
                <w:sz w:val="22"/>
                <w:szCs w:val="22"/>
              </w:rPr>
            </w:pPr>
          </w:p>
        </w:tc>
      </w:tr>
      <w:tr w:rsidR="00B8193D" w:rsidTr="00E01B4C">
        <w:tc>
          <w:tcPr>
            <w:tcW w:w="2269" w:type="dxa"/>
          </w:tcPr>
          <w:p w:rsidR="00B8193D" w:rsidRDefault="00B8193D" w:rsidP="00641D3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350521" w:rsidRDefault="00350521" w:rsidP="00641D35">
            <w:pPr>
              <w:spacing w:line="360" w:lineRule="auto"/>
            </w:pPr>
          </w:p>
          <w:p w:rsidR="00FA6047" w:rsidRDefault="00FA6047" w:rsidP="00641D35">
            <w:pPr>
              <w:spacing w:line="360" w:lineRule="auto"/>
            </w:pPr>
          </w:p>
          <w:p w:rsidR="00350521" w:rsidRDefault="00350521" w:rsidP="00641D35">
            <w:pPr>
              <w:spacing w:line="360" w:lineRule="auto"/>
            </w:pPr>
          </w:p>
          <w:p w:rsidR="00350521" w:rsidRDefault="00350521" w:rsidP="00641D35">
            <w:pPr>
              <w:spacing w:line="360" w:lineRule="auto"/>
              <w:rPr>
                <w:color w:val="5979CD" w:themeColor="text1" w:themeTint="99"/>
              </w:rPr>
            </w:pPr>
            <w:r w:rsidRPr="00350521">
              <w:rPr>
                <w:color w:val="5979CD" w:themeColor="text1" w:themeTint="99"/>
              </w:rPr>
              <w:t>You must be able to:</w:t>
            </w: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350521" w:rsidRDefault="00350521" w:rsidP="00641D35">
            <w:pPr>
              <w:spacing w:line="360" w:lineRule="auto"/>
              <w:rPr>
                <w:color w:val="5979CD" w:themeColor="text1" w:themeTint="99"/>
              </w:rPr>
            </w:pPr>
          </w:p>
          <w:p w:rsidR="00FA6047" w:rsidRDefault="00FA6047" w:rsidP="00641D35">
            <w:pPr>
              <w:spacing w:line="360" w:lineRule="auto"/>
              <w:rPr>
                <w:color w:val="5979CD" w:themeColor="text1" w:themeTint="99"/>
              </w:rPr>
            </w:pPr>
          </w:p>
          <w:p w:rsidR="00350521" w:rsidRPr="00350521" w:rsidRDefault="00350521" w:rsidP="00641D35">
            <w:pPr>
              <w:spacing w:line="360" w:lineRule="auto"/>
            </w:pPr>
            <w:r w:rsidRPr="00350521">
              <w:rPr>
                <w:color w:val="5979CD" w:themeColor="text1" w:themeTint="99"/>
              </w:rPr>
              <w:t>You must be able to:</w:t>
            </w:r>
          </w:p>
        </w:tc>
        <w:tc>
          <w:tcPr>
            <w:tcW w:w="8505" w:type="dxa"/>
          </w:tcPr>
          <w:p w:rsidR="00A211BA" w:rsidRDefault="00A211BA" w:rsidP="00641D35">
            <w:pPr>
              <w:pStyle w:val="ListParagraph"/>
              <w:numPr>
                <w:ilvl w:val="0"/>
                <w:numId w:val="18"/>
              </w:numPr>
              <w:spacing w:after="0" w:line="360" w:lineRule="auto"/>
              <w:ind w:left="601" w:hanging="601"/>
              <w:rPr>
                <w:rFonts w:ascii="Arial" w:hAnsi="Arial" w:cs="Arial"/>
              </w:rPr>
            </w:pPr>
            <w:r>
              <w:rPr>
                <w:rFonts w:ascii="Arial" w:hAnsi="Arial" w:cs="Arial"/>
              </w:rPr>
              <w:lastRenderedPageBreak/>
              <w:t>analyse the statutory and financial constraints on aligning or pooling budgets</w:t>
            </w:r>
          </w:p>
          <w:p w:rsidR="00A211BA" w:rsidRPr="00AF0866" w:rsidRDefault="00A211BA" w:rsidP="00641D35">
            <w:pPr>
              <w:pStyle w:val="ListParagraph"/>
              <w:numPr>
                <w:ilvl w:val="0"/>
                <w:numId w:val="18"/>
              </w:numPr>
              <w:spacing w:after="0" w:line="360" w:lineRule="auto"/>
              <w:ind w:left="601" w:hanging="601"/>
              <w:rPr>
                <w:rFonts w:ascii="Arial" w:hAnsi="Arial" w:cs="Arial"/>
              </w:rPr>
            </w:pPr>
            <w:r>
              <w:rPr>
                <w:rFonts w:ascii="Arial" w:hAnsi="Arial" w:cs="Arial"/>
              </w:rPr>
              <w:t xml:space="preserve">analyse the financial and other </w:t>
            </w:r>
            <w:r w:rsidRPr="001F641E">
              <w:rPr>
                <w:rFonts w:ascii="Arial" w:hAnsi="Arial" w:cs="Arial"/>
                <w:b/>
              </w:rPr>
              <w:t>risks</w:t>
            </w:r>
            <w:r>
              <w:rPr>
                <w:rFonts w:ascii="Arial" w:hAnsi="Arial" w:cs="Arial"/>
              </w:rPr>
              <w:t xml:space="preserve"> involved with aligning or pooling budgets</w:t>
            </w:r>
          </w:p>
          <w:p w:rsidR="00A211BA" w:rsidRPr="008B1AE9" w:rsidRDefault="00A211BA" w:rsidP="00641D35">
            <w:pPr>
              <w:pStyle w:val="ListParagraph"/>
              <w:numPr>
                <w:ilvl w:val="0"/>
                <w:numId w:val="18"/>
              </w:numPr>
              <w:spacing w:after="0" w:line="360" w:lineRule="auto"/>
              <w:ind w:left="601" w:hanging="601"/>
              <w:rPr>
                <w:rFonts w:ascii="Arial" w:hAnsi="Arial" w:cs="Arial"/>
              </w:rPr>
            </w:pPr>
            <w:r w:rsidRPr="008B1AE9">
              <w:rPr>
                <w:rFonts w:ascii="Arial" w:hAnsi="Arial" w:cs="Arial"/>
              </w:rPr>
              <w:t xml:space="preserve">agree with </w:t>
            </w:r>
            <w:r w:rsidRPr="008B1AE9">
              <w:rPr>
                <w:rFonts w:ascii="Arial" w:hAnsi="Arial" w:cs="Arial"/>
                <w:b/>
              </w:rPr>
              <w:t>commissioning partners</w:t>
            </w:r>
            <w:r>
              <w:rPr>
                <w:rFonts w:ascii="Arial" w:hAnsi="Arial" w:cs="Arial"/>
              </w:rPr>
              <w:t xml:space="preserve">, </w:t>
            </w:r>
            <w:r>
              <w:rPr>
                <w:rFonts w:ascii="Arial" w:hAnsi="Arial" w:cs="Arial"/>
                <w:b/>
              </w:rPr>
              <w:t>individuals</w:t>
            </w:r>
            <w:r>
              <w:rPr>
                <w:rFonts w:ascii="Arial" w:hAnsi="Arial" w:cs="Arial"/>
              </w:rPr>
              <w:t xml:space="preserve">, </w:t>
            </w:r>
            <w:r>
              <w:rPr>
                <w:rFonts w:ascii="Arial" w:hAnsi="Arial" w:cs="Arial"/>
                <w:b/>
              </w:rPr>
              <w:t xml:space="preserve">key people </w:t>
            </w:r>
            <w:r>
              <w:rPr>
                <w:rFonts w:ascii="Arial" w:hAnsi="Arial" w:cs="Arial"/>
              </w:rPr>
              <w:t xml:space="preserve">and </w:t>
            </w:r>
            <w:r>
              <w:rPr>
                <w:rFonts w:ascii="Arial" w:hAnsi="Arial" w:cs="Arial"/>
                <w:b/>
              </w:rPr>
              <w:t>stakeholders</w:t>
            </w:r>
            <w:r w:rsidRPr="008B1AE9">
              <w:rPr>
                <w:rFonts w:ascii="Arial" w:hAnsi="Arial" w:cs="Arial"/>
              </w:rPr>
              <w:t xml:space="preserve"> the areas where aligned or pooled expenditure is expected to have most effect</w:t>
            </w:r>
          </w:p>
          <w:p w:rsidR="00A211BA" w:rsidRDefault="00A211BA" w:rsidP="00641D35">
            <w:pPr>
              <w:pStyle w:val="ListParagraph"/>
              <w:numPr>
                <w:ilvl w:val="0"/>
                <w:numId w:val="18"/>
              </w:numPr>
              <w:spacing w:after="0" w:line="360" w:lineRule="auto"/>
              <w:ind w:left="601" w:hanging="601"/>
              <w:rPr>
                <w:rFonts w:ascii="Arial" w:hAnsi="Arial" w:cs="Arial"/>
              </w:rPr>
            </w:pPr>
            <w:r>
              <w:rPr>
                <w:rFonts w:ascii="Arial" w:hAnsi="Arial" w:cs="Arial"/>
              </w:rPr>
              <w:t xml:space="preserve">negotiate to agree how the </w:t>
            </w:r>
            <w:r w:rsidRPr="00E92632">
              <w:rPr>
                <w:rFonts w:ascii="Arial" w:hAnsi="Arial" w:cs="Arial"/>
                <w:b/>
              </w:rPr>
              <w:t>outcomes</w:t>
            </w:r>
            <w:r>
              <w:rPr>
                <w:rFonts w:ascii="Arial" w:hAnsi="Arial" w:cs="Arial"/>
              </w:rPr>
              <w:t xml:space="preserve"> and responsibilities for</w:t>
            </w:r>
            <w:r w:rsidRPr="00E92632">
              <w:rPr>
                <w:rFonts w:ascii="Arial" w:hAnsi="Arial" w:cs="Arial"/>
              </w:rPr>
              <w:t xml:space="preserve"> </w:t>
            </w:r>
            <w:r>
              <w:rPr>
                <w:rFonts w:ascii="Arial" w:hAnsi="Arial" w:cs="Arial"/>
              </w:rPr>
              <w:t xml:space="preserve">commissioning </w:t>
            </w:r>
            <w:r w:rsidRPr="00E92632">
              <w:rPr>
                <w:rFonts w:ascii="Arial" w:hAnsi="Arial" w:cs="Arial"/>
              </w:rPr>
              <w:t>partner</w:t>
            </w:r>
            <w:r>
              <w:rPr>
                <w:rFonts w:ascii="Arial" w:hAnsi="Arial" w:cs="Arial"/>
              </w:rPr>
              <w:t>s</w:t>
            </w:r>
            <w:r w:rsidRPr="00E92632">
              <w:rPr>
                <w:rFonts w:ascii="Arial" w:hAnsi="Arial" w:cs="Arial"/>
              </w:rPr>
              <w:t xml:space="preserve"> will be met </w:t>
            </w:r>
            <w:r>
              <w:rPr>
                <w:rFonts w:ascii="Arial" w:hAnsi="Arial" w:cs="Arial"/>
              </w:rPr>
              <w:t xml:space="preserve">in a </w:t>
            </w:r>
            <w:r>
              <w:rPr>
                <w:rFonts w:ascii="Arial" w:hAnsi="Arial" w:cs="Arial"/>
                <w:b/>
              </w:rPr>
              <w:t xml:space="preserve">sustainable </w:t>
            </w:r>
            <w:r>
              <w:rPr>
                <w:rFonts w:ascii="Arial" w:hAnsi="Arial" w:cs="Arial"/>
              </w:rPr>
              <w:t xml:space="preserve">way through </w:t>
            </w:r>
            <w:r w:rsidRPr="00E92632">
              <w:rPr>
                <w:rFonts w:ascii="Arial" w:hAnsi="Arial" w:cs="Arial"/>
              </w:rPr>
              <w:t>aligned or pooled budget</w:t>
            </w:r>
            <w:r>
              <w:rPr>
                <w:rFonts w:ascii="Arial" w:hAnsi="Arial" w:cs="Arial"/>
              </w:rPr>
              <w:t>s</w:t>
            </w:r>
          </w:p>
          <w:p w:rsidR="00A211BA" w:rsidRPr="00D53DE6" w:rsidRDefault="00A211BA" w:rsidP="00641D35">
            <w:pPr>
              <w:pStyle w:val="ListParagraph"/>
              <w:numPr>
                <w:ilvl w:val="0"/>
                <w:numId w:val="18"/>
              </w:numPr>
              <w:spacing w:after="0" w:line="360" w:lineRule="auto"/>
              <w:ind w:left="601" w:hanging="601"/>
              <w:rPr>
                <w:rFonts w:ascii="Arial" w:hAnsi="Arial" w:cs="Arial"/>
              </w:rPr>
            </w:pPr>
            <w:r w:rsidRPr="00D53DE6">
              <w:rPr>
                <w:rFonts w:ascii="Arial" w:hAnsi="Arial" w:cs="Arial"/>
              </w:rPr>
              <w:t>negotiate an agreement with commissioning partners that covers the current and future contributions to be made by each partner</w:t>
            </w:r>
          </w:p>
          <w:p w:rsidR="00A211BA" w:rsidRDefault="00A211BA" w:rsidP="00641D35">
            <w:pPr>
              <w:pStyle w:val="ListParagraph"/>
              <w:numPr>
                <w:ilvl w:val="0"/>
                <w:numId w:val="18"/>
              </w:numPr>
              <w:spacing w:after="0" w:line="360" w:lineRule="auto"/>
              <w:ind w:left="601" w:hanging="601"/>
              <w:rPr>
                <w:rFonts w:ascii="Arial" w:hAnsi="Arial" w:cs="Arial"/>
              </w:rPr>
            </w:pPr>
            <w:r>
              <w:rPr>
                <w:rFonts w:ascii="Arial" w:hAnsi="Arial" w:cs="Arial"/>
              </w:rPr>
              <w:t>n</w:t>
            </w:r>
            <w:r w:rsidRPr="00D53DE6">
              <w:rPr>
                <w:rFonts w:ascii="Arial" w:hAnsi="Arial" w:cs="Arial"/>
              </w:rPr>
              <w:t>egotiate an agreement with commissioning partners that lays out how aligned or pooled budgets will be governed, managed and reviewed</w:t>
            </w:r>
          </w:p>
          <w:p w:rsidR="00A211BA" w:rsidRDefault="00A211BA" w:rsidP="00641D35">
            <w:pPr>
              <w:pStyle w:val="ListParagraph"/>
              <w:numPr>
                <w:ilvl w:val="0"/>
                <w:numId w:val="18"/>
              </w:numPr>
              <w:spacing w:after="0" w:line="360" w:lineRule="auto"/>
              <w:ind w:left="601" w:hanging="601"/>
              <w:rPr>
                <w:rFonts w:ascii="Arial" w:hAnsi="Arial" w:cs="Arial"/>
              </w:rPr>
            </w:pPr>
            <w:r w:rsidRPr="00E92632">
              <w:rPr>
                <w:rFonts w:ascii="Arial" w:hAnsi="Arial" w:cs="Arial"/>
              </w:rPr>
              <w:t xml:space="preserve">critically analyse agreed arrangements to ensure that they comply with </w:t>
            </w:r>
            <w:r>
              <w:rPr>
                <w:rFonts w:ascii="Arial" w:hAnsi="Arial" w:cs="Arial"/>
              </w:rPr>
              <w:t xml:space="preserve">the values, </w:t>
            </w:r>
            <w:r w:rsidRPr="00E92632">
              <w:rPr>
                <w:rFonts w:ascii="Arial" w:hAnsi="Arial" w:cs="Arial"/>
              </w:rPr>
              <w:t>requirements and constraints for</w:t>
            </w:r>
            <w:r>
              <w:rPr>
                <w:rFonts w:ascii="Arial" w:hAnsi="Arial" w:cs="Arial"/>
              </w:rPr>
              <w:t xml:space="preserve"> each partner </w:t>
            </w:r>
          </w:p>
          <w:p w:rsidR="00A211BA" w:rsidRPr="0040747B" w:rsidRDefault="00A211BA" w:rsidP="00641D35">
            <w:pPr>
              <w:pStyle w:val="ListParagraph"/>
              <w:numPr>
                <w:ilvl w:val="0"/>
                <w:numId w:val="18"/>
              </w:numPr>
              <w:spacing w:after="0" w:line="360" w:lineRule="auto"/>
              <w:ind w:left="601" w:hanging="601"/>
              <w:rPr>
                <w:rFonts w:ascii="Arial" w:hAnsi="Arial" w:cs="Arial"/>
              </w:rPr>
            </w:pPr>
            <w:r>
              <w:rPr>
                <w:rFonts w:ascii="Arial" w:hAnsi="Arial" w:cs="Arial"/>
              </w:rPr>
              <w:t>n</w:t>
            </w:r>
            <w:r w:rsidRPr="0040747B">
              <w:rPr>
                <w:rFonts w:ascii="Arial" w:hAnsi="Arial" w:cs="Arial"/>
              </w:rPr>
              <w:t xml:space="preserve">egotiate </w:t>
            </w:r>
            <w:r>
              <w:rPr>
                <w:rFonts w:ascii="Arial" w:hAnsi="Arial" w:cs="Arial"/>
              </w:rPr>
              <w:t>with commissioning partners and providers to</w:t>
            </w:r>
            <w:r w:rsidRPr="0040747B">
              <w:rPr>
                <w:rFonts w:ascii="Arial" w:hAnsi="Arial" w:cs="Arial"/>
              </w:rPr>
              <w:t xml:space="preserve"> agree </w:t>
            </w:r>
            <w:r>
              <w:rPr>
                <w:rFonts w:ascii="Arial" w:hAnsi="Arial" w:cs="Arial"/>
              </w:rPr>
              <w:t>how the commissioned activity will be carried out, including its initial implementation and on-going management</w:t>
            </w:r>
          </w:p>
          <w:p w:rsidR="00A211BA" w:rsidRPr="00223293" w:rsidRDefault="00A211BA" w:rsidP="00641D35">
            <w:pPr>
              <w:autoSpaceDE w:val="0"/>
              <w:autoSpaceDN w:val="0"/>
              <w:adjustRightInd w:val="0"/>
              <w:spacing w:line="360" w:lineRule="auto"/>
              <w:ind w:left="601" w:hanging="601"/>
              <w:jc w:val="both"/>
              <w:rPr>
                <w:rFonts w:cs="Verdana"/>
              </w:rPr>
            </w:pPr>
          </w:p>
          <w:p w:rsidR="00A211BA" w:rsidRDefault="00A211BA" w:rsidP="00641D35">
            <w:pPr>
              <w:spacing w:line="360" w:lineRule="auto"/>
              <w:ind w:left="601" w:hanging="601"/>
              <w:rPr>
                <w:rFonts w:cs="Arial"/>
                <w:b/>
              </w:rPr>
            </w:pPr>
            <w:r w:rsidRPr="0040747B">
              <w:rPr>
                <w:rFonts w:cs="Arial"/>
                <w:b/>
              </w:rPr>
              <w:t>Prepare an aligned or pooled budget for negotiation and agreement</w:t>
            </w:r>
          </w:p>
          <w:p w:rsidR="00FA6047" w:rsidRPr="0040747B" w:rsidRDefault="00FA6047" w:rsidP="00641D35">
            <w:pPr>
              <w:spacing w:line="360" w:lineRule="auto"/>
              <w:ind w:left="601" w:hanging="601"/>
              <w:rPr>
                <w:rFonts w:cs="Arial"/>
                <w:b/>
              </w:rPr>
            </w:pPr>
          </w:p>
          <w:p w:rsidR="00A211BA" w:rsidRPr="0040747B" w:rsidRDefault="00A211BA" w:rsidP="00641D35">
            <w:pPr>
              <w:numPr>
                <w:ilvl w:val="0"/>
                <w:numId w:val="18"/>
              </w:numPr>
              <w:spacing w:line="360" w:lineRule="auto"/>
              <w:ind w:left="601" w:hanging="601"/>
              <w:rPr>
                <w:rFonts w:cs="Arial"/>
              </w:rPr>
            </w:pPr>
            <w:r>
              <w:rPr>
                <w:rFonts w:cs="Arial"/>
              </w:rPr>
              <w:t>gather</w:t>
            </w:r>
            <w:r w:rsidRPr="0040747B">
              <w:rPr>
                <w:rFonts w:cs="Arial"/>
              </w:rPr>
              <w:t xml:space="preserve"> </w:t>
            </w:r>
            <w:r w:rsidRPr="00820D3D">
              <w:rPr>
                <w:rFonts w:cs="Arial"/>
              </w:rPr>
              <w:t xml:space="preserve">information </w:t>
            </w:r>
            <w:r w:rsidRPr="0040747B">
              <w:rPr>
                <w:rFonts w:cs="Arial"/>
              </w:rPr>
              <w:t>from each partner</w:t>
            </w:r>
            <w:r>
              <w:rPr>
                <w:rFonts w:cs="Arial"/>
              </w:rPr>
              <w:t xml:space="preserve"> about their expectations of the partnership, what it will achieve, their current and future roles and contributions</w:t>
            </w:r>
          </w:p>
          <w:p w:rsidR="00A211BA" w:rsidRPr="0040747B" w:rsidRDefault="00A211BA" w:rsidP="00641D35">
            <w:pPr>
              <w:numPr>
                <w:ilvl w:val="0"/>
                <w:numId w:val="18"/>
              </w:numPr>
              <w:spacing w:line="360" w:lineRule="auto"/>
              <w:ind w:left="601" w:hanging="601"/>
              <w:rPr>
                <w:rFonts w:cs="Arial"/>
              </w:rPr>
            </w:pPr>
            <w:r>
              <w:rPr>
                <w:rFonts w:cs="Arial"/>
              </w:rPr>
              <w:t>e</w:t>
            </w:r>
            <w:r w:rsidRPr="0040747B">
              <w:rPr>
                <w:rFonts w:cs="Arial"/>
              </w:rPr>
              <w:t>nsure that relevant, valid information fr</w:t>
            </w:r>
            <w:r>
              <w:rPr>
                <w:rFonts w:cs="Arial"/>
              </w:rPr>
              <w:t>om each partner is included in a</w:t>
            </w:r>
            <w:r w:rsidRPr="0040747B">
              <w:rPr>
                <w:rFonts w:cs="Arial"/>
              </w:rPr>
              <w:t xml:space="preserve"> joint commissioning </w:t>
            </w:r>
            <w:r>
              <w:rPr>
                <w:rFonts w:cs="Arial"/>
              </w:rPr>
              <w:t>plan</w:t>
            </w:r>
          </w:p>
          <w:p w:rsidR="00A211BA" w:rsidRPr="0040747B" w:rsidRDefault="00A211BA" w:rsidP="00641D35">
            <w:pPr>
              <w:numPr>
                <w:ilvl w:val="0"/>
                <w:numId w:val="18"/>
              </w:numPr>
              <w:spacing w:line="360" w:lineRule="auto"/>
              <w:ind w:left="601" w:hanging="601"/>
              <w:rPr>
                <w:rFonts w:cs="Arial"/>
              </w:rPr>
            </w:pPr>
            <w:r>
              <w:rPr>
                <w:rFonts w:cs="Arial"/>
              </w:rPr>
              <w:t>critically evaluate</w:t>
            </w:r>
            <w:r w:rsidRPr="0040747B">
              <w:rPr>
                <w:rFonts w:cs="Arial"/>
              </w:rPr>
              <w:t xml:space="preserve"> any economies of scale or efficiencies resulting from joint working</w:t>
            </w:r>
          </w:p>
          <w:p w:rsidR="00A211BA" w:rsidRPr="0040747B" w:rsidRDefault="00A211BA" w:rsidP="00641D35">
            <w:pPr>
              <w:numPr>
                <w:ilvl w:val="0"/>
                <w:numId w:val="18"/>
              </w:numPr>
              <w:spacing w:line="360" w:lineRule="auto"/>
              <w:ind w:left="601" w:hanging="601"/>
              <w:rPr>
                <w:rFonts w:cs="Arial"/>
              </w:rPr>
            </w:pPr>
            <w:r>
              <w:rPr>
                <w:rFonts w:cs="Arial"/>
              </w:rPr>
              <w:t>d</w:t>
            </w:r>
            <w:r w:rsidRPr="0040747B">
              <w:rPr>
                <w:rFonts w:cs="Arial"/>
              </w:rPr>
              <w:t xml:space="preserve">evelop budget proposals based on the agreed joint commissioning </w:t>
            </w:r>
            <w:r>
              <w:rPr>
                <w:rFonts w:cs="Arial"/>
              </w:rPr>
              <w:t xml:space="preserve">plan that clearly identify </w:t>
            </w:r>
            <w:r w:rsidRPr="0040747B">
              <w:rPr>
                <w:rFonts w:cs="Arial"/>
              </w:rPr>
              <w:t>the ways in which the aligned or pooled budget meets the</w:t>
            </w:r>
            <w:r>
              <w:rPr>
                <w:rFonts w:cs="Arial"/>
              </w:rPr>
              <w:t xml:space="preserve"> outcomes required by partners,</w:t>
            </w:r>
            <w:r w:rsidRPr="0040747B">
              <w:rPr>
                <w:rFonts w:cs="Arial"/>
              </w:rPr>
              <w:t xml:space="preserve"> </w:t>
            </w:r>
            <w:r>
              <w:rPr>
                <w:rFonts w:cs="Arial"/>
              </w:rPr>
              <w:t xml:space="preserve">the financial contributions of partners, </w:t>
            </w:r>
            <w:r w:rsidRPr="0040747B">
              <w:rPr>
                <w:rFonts w:cs="Arial"/>
              </w:rPr>
              <w:t>the benefits</w:t>
            </w:r>
            <w:r>
              <w:rPr>
                <w:rFonts w:cs="Arial"/>
              </w:rPr>
              <w:t xml:space="preserve"> and risks</w:t>
            </w:r>
            <w:r w:rsidRPr="0040747B">
              <w:rPr>
                <w:rFonts w:cs="Arial"/>
              </w:rPr>
              <w:t xml:space="preserve"> of aligning or pooling financial resources</w:t>
            </w:r>
          </w:p>
          <w:p w:rsidR="00A211BA" w:rsidRPr="0040747B" w:rsidRDefault="00A211BA" w:rsidP="00641D35">
            <w:pPr>
              <w:numPr>
                <w:ilvl w:val="0"/>
                <w:numId w:val="18"/>
              </w:numPr>
              <w:spacing w:line="360" w:lineRule="auto"/>
              <w:ind w:left="601" w:hanging="601"/>
              <w:rPr>
                <w:rFonts w:cs="Arial"/>
              </w:rPr>
            </w:pPr>
            <w:r>
              <w:rPr>
                <w:rFonts w:cs="Arial"/>
              </w:rPr>
              <w:t>n</w:t>
            </w:r>
            <w:r w:rsidRPr="0040747B">
              <w:rPr>
                <w:rFonts w:cs="Arial"/>
              </w:rPr>
              <w:t xml:space="preserve">egotiate </w:t>
            </w:r>
            <w:r>
              <w:rPr>
                <w:rFonts w:cs="Arial"/>
              </w:rPr>
              <w:t xml:space="preserve">with decision makers in your own </w:t>
            </w:r>
            <w:r w:rsidRPr="005922A1">
              <w:rPr>
                <w:rFonts w:cs="Arial"/>
                <w:b/>
              </w:rPr>
              <w:t>organisation</w:t>
            </w:r>
            <w:r>
              <w:rPr>
                <w:rFonts w:cs="Arial"/>
              </w:rPr>
              <w:t xml:space="preserve"> to</w:t>
            </w:r>
            <w:r w:rsidRPr="0040747B">
              <w:rPr>
                <w:rFonts w:cs="Arial"/>
              </w:rPr>
              <w:t xml:space="preserve"> gain agreement to the proposed budget</w:t>
            </w:r>
          </w:p>
          <w:p w:rsidR="00A211BA" w:rsidRDefault="00A211BA" w:rsidP="00641D35">
            <w:pPr>
              <w:pStyle w:val="NOSBodyHeading"/>
              <w:spacing w:line="360" w:lineRule="auto"/>
              <w:ind w:left="601" w:hanging="601"/>
              <w:rPr>
                <w:rFonts w:cs="Arial"/>
                <w:b w:val="0"/>
              </w:rPr>
            </w:pPr>
          </w:p>
          <w:p w:rsidR="00FA6047" w:rsidRDefault="00FA6047" w:rsidP="00641D35">
            <w:pPr>
              <w:pStyle w:val="NOSBodyHeading"/>
              <w:spacing w:line="360" w:lineRule="auto"/>
              <w:ind w:left="601" w:hanging="601"/>
              <w:rPr>
                <w:rFonts w:cs="Arial"/>
                <w:b w:val="0"/>
              </w:rPr>
            </w:pPr>
          </w:p>
          <w:p w:rsidR="00A211BA" w:rsidRPr="00150124" w:rsidRDefault="00A211BA" w:rsidP="00641D35">
            <w:pPr>
              <w:spacing w:line="360" w:lineRule="auto"/>
              <w:ind w:left="34"/>
              <w:rPr>
                <w:rFonts w:cs="Arial"/>
                <w:b/>
              </w:rPr>
            </w:pPr>
            <w:r w:rsidRPr="00150124">
              <w:rPr>
                <w:rFonts w:cs="Arial"/>
                <w:b/>
              </w:rPr>
              <w:lastRenderedPageBreak/>
              <w:t xml:space="preserve">Enable monitoring and evaluation of the impact of expenditure from aligned or pooled budgets </w:t>
            </w:r>
          </w:p>
          <w:p w:rsidR="00A211BA" w:rsidRDefault="00A211BA" w:rsidP="00641D35">
            <w:pPr>
              <w:pStyle w:val="NOSBodyHeading"/>
              <w:spacing w:line="360" w:lineRule="auto"/>
              <w:ind w:left="601" w:hanging="601"/>
              <w:rPr>
                <w:rFonts w:cs="Arial"/>
                <w:b w:val="0"/>
              </w:rPr>
            </w:pPr>
          </w:p>
          <w:p w:rsidR="00A211BA" w:rsidRPr="00150124" w:rsidRDefault="00A211BA" w:rsidP="00641D35">
            <w:pPr>
              <w:numPr>
                <w:ilvl w:val="0"/>
                <w:numId w:val="18"/>
              </w:numPr>
              <w:spacing w:line="360" w:lineRule="auto"/>
              <w:ind w:left="601" w:hanging="601"/>
              <w:rPr>
                <w:rFonts w:cs="Arial"/>
              </w:rPr>
            </w:pPr>
            <w:r w:rsidRPr="00150124">
              <w:rPr>
                <w:rFonts w:cs="Arial"/>
              </w:rPr>
              <w:t xml:space="preserve">agree with </w:t>
            </w:r>
            <w:r>
              <w:rPr>
                <w:rFonts w:cs="Arial"/>
              </w:rPr>
              <w:t xml:space="preserve">commissioning </w:t>
            </w:r>
            <w:r w:rsidRPr="00150124">
              <w:rPr>
                <w:rFonts w:cs="Arial"/>
              </w:rPr>
              <w:t xml:space="preserve">partners the measures and indicators to be used </w:t>
            </w:r>
            <w:r>
              <w:rPr>
                <w:rFonts w:cs="Arial"/>
              </w:rPr>
              <w:t>to monitor</w:t>
            </w:r>
            <w:r w:rsidRPr="00150124">
              <w:rPr>
                <w:rFonts w:cs="Arial"/>
              </w:rPr>
              <w:t xml:space="preserve"> the impact of expenditure</w:t>
            </w:r>
          </w:p>
          <w:p w:rsidR="00A211BA" w:rsidRPr="00150124" w:rsidRDefault="00A211BA" w:rsidP="00641D35">
            <w:pPr>
              <w:numPr>
                <w:ilvl w:val="0"/>
                <w:numId w:val="18"/>
              </w:numPr>
              <w:spacing w:line="360" w:lineRule="auto"/>
              <w:ind w:left="601" w:hanging="601"/>
              <w:rPr>
                <w:rFonts w:cs="Arial"/>
              </w:rPr>
            </w:pPr>
            <w:r>
              <w:rPr>
                <w:rFonts w:cs="Arial"/>
              </w:rPr>
              <w:t>ensure that data is</w:t>
            </w:r>
            <w:r w:rsidRPr="00150124">
              <w:rPr>
                <w:rFonts w:cs="Arial"/>
              </w:rPr>
              <w:t xml:space="preserve"> monitor</w:t>
            </w:r>
            <w:r>
              <w:rPr>
                <w:rFonts w:cs="Arial"/>
              </w:rPr>
              <w:t>ed,</w:t>
            </w:r>
            <w:r w:rsidRPr="00150124">
              <w:rPr>
                <w:rFonts w:cs="Arial"/>
              </w:rPr>
              <w:t xml:space="preserve"> collect</w:t>
            </w:r>
            <w:r>
              <w:rPr>
                <w:rFonts w:cs="Arial"/>
              </w:rPr>
              <w:t>ed</w:t>
            </w:r>
            <w:r w:rsidRPr="00150124">
              <w:rPr>
                <w:rFonts w:cs="Arial"/>
              </w:rPr>
              <w:t xml:space="preserve"> </w:t>
            </w:r>
            <w:r>
              <w:rPr>
                <w:rFonts w:cs="Arial"/>
              </w:rPr>
              <w:t xml:space="preserve">and shared with commissioning partners </w:t>
            </w:r>
            <w:r w:rsidRPr="00150124">
              <w:rPr>
                <w:rFonts w:cs="Arial"/>
              </w:rPr>
              <w:t>for the agreed areas</w:t>
            </w:r>
          </w:p>
          <w:p w:rsidR="00A211BA" w:rsidRDefault="00A211BA" w:rsidP="00641D35">
            <w:pPr>
              <w:numPr>
                <w:ilvl w:val="0"/>
                <w:numId w:val="18"/>
              </w:numPr>
              <w:spacing w:line="360" w:lineRule="auto"/>
              <w:ind w:left="601" w:hanging="601"/>
              <w:rPr>
                <w:rFonts w:cs="Arial"/>
              </w:rPr>
            </w:pPr>
            <w:r w:rsidRPr="00150124">
              <w:rPr>
                <w:rFonts w:cs="Arial"/>
              </w:rPr>
              <w:t xml:space="preserve">evaluate the impact of aligning or pooling budgets on the </w:t>
            </w:r>
            <w:r>
              <w:rPr>
                <w:rFonts w:cs="Arial"/>
              </w:rPr>
              <w:t xml:space="preserve">sustainable </w:t>
            </w:r>
            <w:r w:rsidRPr="00150124">
              <w:rPr>
                <w:rFonts w:cs="Arial"/>
              </w:rPr>
              <w:t>achievement of outcomes for each partner</w:t>
            </w:r>
            <w:r>
              <w:rPr>
                <w:rFonts w:cs="Arial"/>
              </w:rPr>
              <w:t xml:space="preserve">, using </w:t>
            </w:r>
            <w:r w:rsidRPr="005922A1">
              <w:rPr>
                <w:rFonts w:cs="Arial"/>
                <w:b/>
              </w:rPr>
              <w:t>information</w:t>
            </w:r>
            <w:r>
              <w:rPr>
                <w:rFonts w:cs="Arial"/>
              </w:rPr>
              <w:t xml:space="preserve"> and feedback from individuals, key people and stakeholders</w:t>
            </w:r>
          </w:p>
          <w:p w:rsidR="00A211BA" w:rsidRPr="00150124" w:rsidRDefault="00A211BA" w:rsidP="00641D35">
            <w:pPr>
              <w:numPr>
                <w:ilvl w:val="0"/>
                <w:numId w:val="18"/>
              </w:numPr>
              <w:spacing w:line="360" w:lineRule="auto"/>
              <w:ind w:left="601" w:hanging="601"/>
              <w:rPr>
                <w:rFonts w:cs="Arial"/>
              </w:rPr>
            </w:pPr>
            <w:r>
              <w:rPr>
                <w:rFonts w:cs="Arial"/>
              </w:rPr>
              <w:t>reflect on the effectiveness of aligning or pooling budgets to identify areas for development</w:t>
            </w:r>
          </w:p>
          <w:p w:rsidR="00A211BA" w:rsidRPr="00820D3D" w:rsidRDefault="00A211BA" w:rsidP="00641D35">
            <w:pPr>
              <w:numPr>
                <w:ilvl w:val="0"/>
                <w:numId w:val="18"/>
              </w:numPr>
              <w:spacing w:line="360" w:lineRule="auto"/>
              <w:ind w:left="601" w:hanging="601"/>
              <w:rPr>
                <w:rFonts w:cs="Arial"/>
              </w:rPr>
            </w:pPr>
            <w:r>
              <w:rPr>
                <w:rFonts w:cs="Arial"/>
              </w:rPr>
              <w:t>a</w:t>
            </w:r>
            <w:r w:rsidRPr="00150124">
              <w:rPr>
                <w:rFonts w:cs="Arial"/>
              </w:rPr>
              <w:t xml:space="preserve">gree recommendations with partners for any </w:t>
            </w:r>
            <w:r w:rsidRPr="00820D3D">
              <w:rPr>
                <w:rFonts w:cs="Arial"/>
              </w:rPr>
              <w:t xml:space="preserve">adjustments or changes needed </w:t>
            </w:r>
          </w:p>
          <w:p w:rsidR="00A211BA" w:rsidRPr="00150124" w:rsidRDefault="00A211BA" w:rsidP="00641D35">
            <w:pPr>
              <w:numPr>
                <w:ilvl w:val="0"/>
                <w:numId w:val="18"/>
              </w:numPr>
              <w:spacing w:line="360" w:lineRule="auto"/>
              <w:ind w:left="601" w:hanging="601"/>
              <w:rPr>
                <w:rFonts w:cs="Arial"/>
                <w:b/>
              </w:rPr>
            </w:pPr>
            <w:r>
              <w:rPr>
                <w:rFonts w:cs="Arial"/>
              </w:rPr>
              <w:t>s</w:t>
            </w:r>
            <w:r w:rsidRPr="00150124">
              <w:rPr>
                <w:rFonts w:cs="Arial"/>
              </w:rPr>
              <w:t xml:space="preserve">hare the results of the evaluation with </w:t>
            </w:r>
            <w:r w:rsidRPr="005922A1">
              <w:rPr>
                <w:rFonts w:cs="Arial"/>
              </w:rPr>
              <w:t>individuals¸</w:t>
            </w:r>
            <w:r>
              <w:rPr>
                <w:rFonts w:cs="Arial"/>
              </w:rPr>
              <w:t xml:space="preserve"> key people, sta</w:t>
            </w:r>
            <w:r w:rsidRPr="001F641E">
              <w:rPr>
                <w:rFonts w:cs="Arial"/>
              </w:rPr>
              <w:t>keholders and k</w:t>
            </w:r>
            <w:r w:rsidRPr="00820D3D">
              <w:rPr>
                <w:rFonts w:cs="Arial"/>
              </w:rPr>
              <w:t>ey decision makers</w:t>
            </w:r>
          </w:p>
          <w:p w:rsidR="00A211BA" w:rsidRDefault="00A211BA" w:rsidP="00641D35">
            <w:pPr>
              <w:pStyle w:val="NOSBodyHeading"/>
              <w:spacing w:line="360" w:lineRule="auto"/>
              <w:ind w:left="601" w:hanging="601"/>
              <w:rPr>
                <w:b w:val="0"/>
              </w:rPr>
            </w:pPr>
          </w:p>
          <w:p w:rsidR="00350521" w:rsidRDefault="00350521" w:rsidP="00641D35">
            <w:pPr>
              <w:tabs>
                <w:tab w:val="left" w:pos="567"/>
                <w:tab w:val="left" w:pos="601"/>
              </w:tabs>
              <w:overflowPunct w:val="0"/>
              <w:autoSpaceDE w:val="0"/>
              <w:autoSpaceDN w:val="0"/>
              <w:adjustRightInd w:val="0"/>
              <w:spacing w:line="360" w:lineRule="auto"/>
              <w:ind w:left="601" w:hanging="601"/>
              <w:rPr>
                <w:rFonts w:cs="Arial"/>
              </w:rPr>
            </w:pPr>
          </w:p>
          <w:p w:rsidR="00B8193D" w:rsidRPr="00B8193D" w:rsidRDefault="00B8193D" w:rsidP="00641D35">
            <w:pPr>
              <w:pStyle w:val="NOSBodyHeading"/>
              <w:autoSpaceDE w:val="0"/>
              <w:autoSpaceDN w:val="0"/>
              <w:adjustRightInd w:val="0"/>
              <w:spacing w:line="360" w:lineRule="auto"/>
              <w:ind w:left="601" w:hanging="601"/>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FA604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7B4B4F" w:rsidRPr="007B4B4F" w:rsidRDefault="007B4B4F" w:rsidP="007B4B4F"/>
        </w:tc>
        <w:tc>
          <w:tcPr>
            <w:tcW w:w="8080" w:type="dxa"/>
          </w:tcPr>
          <w:p w:rsidR="00350521" w:rsidRDefault="00350521" w:rsidP="00FA6047">
            <w:pPr>
              <w:pStyle w:val="NOSNumberList"/>
              <w:spacing w:line="360" w:lineRule="auto"/>
              <w:ind w:left="567" w:hanging="533"/>
              <w:rPr>
                <w:rFonts w:cs="Arial"/>
                <w:b/>
              </w:rPr>
            </w:pPr>
            <w:r>
              <w:rPr>
                <w:rFonts w:cs="Arial"/>
                <w:b/>
              </w:rPr>
              <w:t>Specific to this NOS</w:t>
            </w:r>
          </w:p>
          <w:p w:rsidR="005274FF" w:rsidRPr="00702C16" w:rsidRDefault="005274FF" w:rsidP="00FA6047">
            <w:pPr>
              <w:autoSpaceDE w:val="0"/>
              <w:autoSpaceDN w:val="0"/>
              <w:adjustRightInd w:val="0"/>
              <w:spacing w:line="360" w:lineRule="auto"/>
            </w:pPr>
          </w:p>
        </w:tc>
      </w:tr>
      <w:tr w:rsidR="00B8193D" w:rsidTr="00954281">
        <w:tc>
          <w:tcPr>
            <w:tcW w:w="2269" w:type="dxa"/>
          </w:tcPr>
          <w:p w:rsidR="00B8193D" w:rsidRDefault="00B8193D"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350521" w:rsidRDefault="00350521"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A211BA" w:rsidRDefault="00A211BA"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350521" w:rsidRDefault="00350521" w:rsidP="00FA6047">
            <w:pPr>
              <w:spacing w:line="360" w:lineRule="auto"/>
            </w:pPr>
          </w:p>
          <w:p w:rsidR="006C78E1" w:rsidRDefault="006C78E1" w:rsidP="00FA6047">
            <w:pPr>
              <w:spacing w:line="360" w:lineRule="auto"/>
            </w:pPr>
          </w:p>
          <w:p w:rsidR="00A211BA" w:rsidRDefault="00A211BA" w:rsidP="00FA6047">
            <w:pPr>
              <w:spacing w:line="360" w:lineRule="auto"/>
            </w:pPr>
          </w:p>
          <w:p w:rsidR="00350521" w:rsidRDefault="00350521"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A6047">
            <w:pPr>
              <w:spacing w:line="360" w:lineRule="auto"/>
            </w:pPr>
          </w:p>
          <w:p w:rsidR="00201BF6" w:rsidRDefault="00201BF6" w:rsidP="00FA6047">
            <w:pPr>
              <w:spacing w:line="360" w:lineRule="auto"/>
            </w:pPr>
          </w:p>
          <w:p w:rsidR="00201BF6" w:rsidRDefault="00201BF6" w:rsidP="00FA6047">
            <w:pPr>
              <w:spacing w:line="360" w:lineRule="auto"/>
            </w:pPr>
          </w:p>
          <w:p w:rsidR="00201BF6" w:rsidRDefault="00201BF6" w:rsidP="00FA6047">
            <w:pPr>
              <w:spacing w:line="360" w:lineRule="auto"/>
            </w:pPr>
          </w:p>
          <w:p w:rsidR="00201BF6" w:rsidRDefault="00201BF6"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FA6047">
            <w:pPr>
              <w:spacing w:line="360" w:lineRule="auto"/>
            </w:pPr>
          </w:p>
          <w:p w:rsidR="00201BF6" w:rsidRDefault="00201BF6" w:rsidP="00FA6047">
            <w:pPr>
              <w:spacing w:line="360" w:lineRule="auto"/>
            </w:pPr>
          </w:p>
          <w:p w:rsidR="00201BF6" w:rsidRDefault="00201BF6" w:rsidP="00FA6047">
            <w:pPr>
              <w:spacing w:line="360" w:lineRule="auto"/>
            </w:pPr>
          </w:p>
          <w:p w:rsidR="00201BF6" w:rsidRDefault="00201BF6"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A211BA" w:rsidRDefault="00A211BA" w:rsidP="00FA6047">
            <w:pPr>
              <w:spacing w:line="360" w:lineRule="auto"/>
            </w:pPr>
          </w:p>
          <w:p w:rsidR="00201BF6" w:rsidRDefault="00201BF6" w:rsidP="00FA6047">
            <w:pPr>
              <w:spacing w:line="360" w:lineRule="auto"/>
            </w:pPr>
          </w:p>
          <w:p w:rsidR="00201BF6" w:rsidRDefault="00201BF6"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FA6047">
            <w:pPr>
              <w:spacing w:line="360" w:lineRule="auto"/>
            </w:pPr>
          </w:p>
          <w:p w:rsidR="00201BF6" w:rsidRDefault="00201BF6" w:rsidP="00FA6047">
            <w:pPr>
              <w:spacing w:line="360" w:lineRule="auto"/>
            </w:pPr>
          </w:p>
          <w:p w:rsidR="00201BF6" w:rsidRDefault="00201BF6" w:rsidP="00FA6047">
            <w:pPr>
              <w:spacing w:line="360" w:lineRule="auto"/>
            </w:pPr>
          </w:p>
          <w:p w:rsidR="00FA6047" w:rsidRDefault="00FA6047" w:rsidP="00FA6047">
            <w:pPr>
              <w:pStyle w:val="Heading1"/>
              <w:spacing w:before="0" w:line="360" w:lineRule="auto"/>
              <w:outlineLvl w:val="0"/>
              <w:rPr>
                <w:b w:val="0"/>
                <w:color w:val="5979CD" w:themeColor="text1" w:themeTint="99"/>
                <w:sz w:val="22"/>
                <w:szCs w:val="22"/>
              </w:rPr>
            </w:pPr>
          </w:p>
          <w:p w:rsidR="00201BF6" w:rsidRDefault="00201BF6" w:rsidP="00FA604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FA6047">
            <w:pPr>
              <w:spacing w:line="360" w:lineRule="auto"/>
            </w:pPr>
          </w:p>
        </w:tc>
        <w:tc>
          <w:tcPr>
            <w:tcW w:w="8080" w:type="dxa"/>
          </w:tcPr>
          <w:p w:rsidR="00A211BA" w:rsidRPr="00AC112F" w:rsidRDefault="00A211BA" w:rsidP="00FA6047">
            <w:pPr>
              <w:numPr>
                <w:ilvl w:val="0"/>
                <w:numId w:val="19"/>
              </w:numPr>
              <w:spacing w:line="360" w:lineRule="auto"/>
              <w:ind w:left="601" w:hanging="567"/>
              <w:rPr>
                <w:rFonts w:cs="Arial"/>
              </w:rPr>
            </w:pPr>
            <w:r w:rsidRPr="00AC112F">
              <w:rPr>
                <w:rFonts w:cs="Arial"/>
              </w:rPr>
              <w:lastRenderedPageBreak/>
              <w:t>how to prepare a budget</w:t>
            </w:r>
          </w:p>
          <w:p w:rsidR="00A211BA" w:rsidRPr="00AC112F" w:rsidRDefault="00A211BA" w:rsidP="00FA6047">
            <w:pPr>
              <w:numPr>
                <w:ilvl w:val="0"/>
                <w:numId w:val="19"/>
              </w:numPr>
              <w:spacing w:line="360" w:lineRule="auto"/>
              <w:ind w:left="601" w:hanging="567"/>
              <w:rPr>
                <w:rFonts w:cs="Arial"/>
              </w:rPr>
            </w:pPr>
            <w:r w:rsidRPr="00AC112F">
              <w:rPr>
                <w:rFonts w:cs="Arial"/>
              </w:rPr>
              <w:t xml:space="preserve">how to </w:t>
            </w:r>
            <w:r>
              <w:rPr>
                <w:rFonts w:cs="Arial"/>
              </w:rPr>
              <w:t>critically evaluate</w:t>
            </w:r>
            <w:r w:rsidRPr="00AC112F">
              <w:rPr>
                <w:rFonts w:cs="Arial"/>
              </w:rPr>
              <w:t xml:space="preserve"> value for the services</w:t>
            </w:r>
            <w:r>
              <w:rPr>
                <w:rFonts w:cs="Arial"/>
              </w:rPr>
              <w:t xml:space="preserve"> when</w:t>
            </w:r>
            <w:r w:rsidRPr="00AC112F">
              <w:rPr>
                <w:rFonts w:cs="Arial"/>
              </w:rPr>
              <w:t xml:space="preserve"> aligning or pooling budgets </w:t>
            </w:r>
          </w:p>
          <w:p w:rsidR="00A211BA" w:rsidRPr="00825ABB" w:rsidRDefault="00A211BA" w:rsidP="00FA6047">
            <w:pPr>
              <w:numPr>
                <w:ilvl w:val="0"/>
                <w:numId w:val="19"/>
              </w:numPr>
              <w:spacing w:line="360" w:lineRule="auto"/>
              <w:ind w:left="601" w:hanging="567"/>
              <w:rPr>
                <w:rFonts w:cs="Arial"/>
              </w:rPr>
            </w:pPr>
            <w:r w:rsidRPr="00AC112F">
              <w:rPr>
                <w:rFonts w:cs="Arial"/>
              </w:rPr>
              <w:t>how to influence policies, procedures and systems for the aligning or pooling of budgets</w:t>
            </w:r>
          </w:p>
          <w:p w:rsidR="00A211BA" w:rsidRPr="00AC112F" w:rsidRDefault="00A211BA" w:rsidP="00FA6047">
            <w:pPr>
              <w:numPr>
                <w:ilvl w:val="0"/>
                <w:numId w:val="19"/>
              </w:numPr>
              <w:spacing w:line="360" w:lineRule="auto"/>
              <w:ind w:left="601" w:hanging="567"/>
              <w:rPr>
                <w:rFonts w:cs="Arial"/>
              </w:rPr>
            </w:pPr>
            <w:r w:rsidRPr="00AC112F">
              <w:rPr>
                <w:rFonts w:cs="Arial"/>
              </w:rPr>
              <w:t xml:space="preserve">how to take account of the different financial systems and climates </w:t>
            </w:r>
            <w:r>
              <w:rPr>
                <w:rFonts w:cs="Arial"/>
              </w:rPr>
              <w:t>of partners</w:t>
            </w:r>
          </w:p>
          <w:p w:rsidR="00A211BA" w:rsidRPr="00AC112F" w:rsidRDefault="00A211BA" w:rsidP="00FA6047">
            <w:pPr>
              <w:numPr>
                <w:ilvl w:val="0"/>
                <w:numId w:val="19"/>
              </w:numPr>
              <w:spacing w:line="360" w:lineRule="auto"/>
              <w:ind w:left="601" w:hanging="567"/>
              <w:rPr>
                <w:rFonts w:cs="Arial"/>
              </w:rPr>
            </w:pPr>
            <w:r>
              <w:rPr>
                <w:rFonts w:cs="Arial"/>
              </w:rPr>
              <w:t xml:space="preserve">how to critically analyse </w:t>
            </w:r>
            <w:r w:rsidRPr="00AC112F">
              <w:rPr>
                <w:rFonts w:cs="Arial"/>
              </w:rPr>
              <w:t xml:space="preserve">the implications of different contracting arrangements </w:t>
            </w:r>
          </w:p>
          <w:p w:rsidR="00A211BA" w:rsidRDefault="00A211BA" w:rsidP="00FA6047">
            <w:pPr>
              <w:numPr>
                <w:ilvl w:val="0"/>
                <w:numId w:val="19"/>
              </w:numPr>
              <w:spacing w:line="360" w:lineRule="auto"/>
              <w:ind w:left="601" w:hanging="567"/>
              <w:rPr>
                <w:rFonts w:cs="Arial"/>
              </w:rPr>
            </w:pPr>
            <w:r w:rsidRPr="00AC112F">
              <w:rPr>
                <w:rFonts w:cs="Arial"/>
              </w:rPr>
              <w:t xml:space="preserve">how to critically evaluate governance models and arrangements </w:t>
            </w:r>
          </w:p>
          <w:p w:rsidR="00A211BA" w:rsidRPr="00825ABB" w:rsidRDefault="00A211BA" w:rsidP="00FA6047">
            <w:pPr>
              <w:numPr>
                <w:ilvl w:val="0"/>
                <w:numId w:val="19"/>
              </w:numPr>
              <w:spacing w:line="360" w:lineRule="auto"/>
              <w:ind w:left="601" w:hanging="567"/>
              <w:rPr>
                <w:rFonts w:cs="Arial"/>
              </w:rPr>
            </w:pPr>
            <w:r w:rsidRPr="00AC112F">
              <w:rPr>
                <w:rFonts w:cs="Arial"/>
              </w:rPr>
              <w:t xml:space="preserve">how to evaluate the impact of expenditure </w:t>
            </w:r>
          </w:p>
          <w:p w:rsidR="00A211BA" w:rsidRDefault="00A211BA" w:rsidP="00FA6047">
            <w:pPr>
              <w:spacing w:line="360" w:lineRule="auto"/>
              <w:ind w:left="601" w:hanging="567"/>
              <w:rPr>
                <w:rFonts w:cs="Arial"/>
                <w:b/>
              </w:rPr>
            </w:pPr>
          </w:p>
          <w:p w:rsidR="00A211BA" w:rsidRPr="0002155A" w:rsidRDefault="00A211BA" w:rsidP="00FA6047">
            <w:pPr>
              <w:spacing w:line="360" w:lineRule="auto"/>
              <w:ind w:left="601" w:hanging="567"/>
              <w:rPr>
                <w:rFonts w:cs="Arial"/>
                <w:b/>
              </w:rPr>
            </w:pPr>
            <w:r w:rsidRPr="0002155A">
              <w:rPr>
                <w:rFonts w:cs="Arial"/>
                <w:b/>
              </w:rPr>
              <w:t>Rights</w:t>
            </w:r>
          </w:p>
          <w:p w:rsidR="00A211BA" w:rsidRPr="0002155A" w:rsidRDefault="00A211BA" w:rsidP="00FA6047">
            <w:pPr>
              <w:spacing w:line="360" w:lineRule="auto"/>
              <w:ind w:left="601" w:hanging="567"/>
              <w:rPr>
                <w:rFonts w:cs="Arial"/>
                <w:b/>
              </w:rPr>
            </w:pPr>
          </w:p>
          <w:p w:rsidR="00A211BA" w:rsidRDefault="00A211BA" w:rsidP="00FA6047">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A211BA" w:rsidRPr="0002155A" w:rsidRDefault="00A211BA" w:rsidP="00FA6047">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A211BA" w:rsidRPr="00A15F12" w:rsidRDefault="00A211BA" w:rsidP="00FA6047">
            <w:pPr>
              <w:pStyle w:val="ListParagraph"/>
              <w:numPr>
                <w:ilvl w:val="0"/>
                <w:numId w:val="19"/>
              </w:numPr>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challenge, critically evaluate and take informed action against discrimination </w:t>
            </w:r>
          </w:p>
          <w:p w:rsidR="00A211BA" w:rsidRPr="0002155A" w:rsidRDefault="00A211BA" w:rsidP="00FA6047">
            <w:pPr>
              <w:numPr>
                <w:ilvl w:val="0"/>
                <w:numId w:val="19"/>
              </w:numPr>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A211BA" w:rsidRPr="0002155A" w:rsidRDefault="00A211BA" w:rsidP="00FA6047">
            <w:pPr>
              <w:spacing w:line="360" w:lineRule="auto"/>
              <w:ind w:left="601" w:hanging="567"/>
              <w:rPr>
                <w:rFonts w:cs="Arial"/>
              </w:rPr>
            </w:pPr>
          </w:p>
          <w:p w:rsidR="00A211BA" w:rsidRPr="0002155A" w:rsidRDefault="00A211BA" w:rsidP="00FA6047">
            <w:pPr>
              <w:spacing w:line="360" w:lineRule="auto"/>
              <w:ind w:left="601" w:hanging="567"/>
              <w:rPr>
                <w:rFonts w:cs="Arial"/>
                <w:b/>
              </w:rPr>
            </w:pPr>
            <w:r w:rsidRPr="0002155A">
              <w:rPr>
                <w:rFonts w:cs="Arial"/>
                <w:b/>
              </w:rPr>
              <w:t>Safeguarding</w:t>
            </w:r>
          </w:p>
          <w:p w:rsidR="00A211BA" w:rsidRPr="0002155A" w:rsidRDefault="00A211BA" w:rsidP="00FA6047">
            <w:pPr>
              <w:spacing w:line="360" w:lineRule="auto"/>
              <w:ind w:left="601" w:hanging="567"/>
              <w:rPr>
                <w:rFonts w:cs="Arial"/>
                <w:b/>
              </w:rPr>
            </w:pPr>
          </w:p>
          <w:p w:rsidR="00A211BA" w:rsidRPr="0002155A" w:rsidRDefault="00A211BA" w:rsidP="00FA6047">
            <w:pPr>
              <w:numPr>
                <w:ilvl w:val="0"/>
                <w:numId w:val="19"/>
              </w:numPr>
              <w:spacing w:line="360" w:lineRule="auto"/>
              <w:ind w:left="601" w:hanging="567"/>
              <w:rPr>
                <w:rFonts w:cs="Arial"/>
              </w:rPr>
            </w:pPr>
            <w:r w:rsidRPr="0002155A">
              <w:rPr>
                <w:rFonts w:cs="Arial"/>
              </w:rPr>
              <w:t>legislation, national policy, frameworks, local systems and multi-disciplinary procedures relating to the safeguarding and protection of children, young people and adults</w:t>
            </w:r>
          </w:p>
          <w:p w:rsidR="00A211BA" w:rsidRPr="0002155A" w:rsidRDefault="00A211BA" w:rsidP="00FA6047">
            <w:pPr>
              <w:numPr>
                <w:ilvl w:val="0"/>
                <w:numId w:val="19"/>
              </w:numPr>
              <w:spacing w:line="360" w:lineRule="auto"/>
              <w:ind w:left="601" w:hanging="567"/>
              <w:rPr>
                <w:rFonts w:cs="Arial"/>
              </w:rPr>
            </w:pPr>
            <w:r w:rsidRPr="0002155A">
              <w:rPr>
                <w:rFonts w:cs="Arial"/>
              </w:rPr>
              <w:lastRenderedPageBreak/>
              <w:t>the responsibility that everyone has to raise concerns about possible harm or abuse, poor or discriminatory practices</w:t>
            </w:r>
          </w:p>
          <w:p w:rsidR="00A211BA" w:rsidRDefault="00A211BA" w:rsidP="00FA6047">
            <w:pPr>
              <w:numPr>
                <w:ilvl w:val="0"/>
                <w:numId w:val="19"/>
              </w:numPr>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A211BA" w:rsidRPr="00BC30E1" w:rsidRDefault="00A211BA" w:rsidP="00FA6047">
            <w:pPr>
              <w:numPr>
                <w:ilvl w:val="0"/>
                <w:numId w:val="19"/>
              </w:numPr>
              <w:spacing w:line="360" w:lineRule="auto"/>
              <w:ind w:left="601" w:hanging="567"/>
              <w:rPr>
                <w:rFonts w:cs="Arial"/>
              </w:rPr>
            </w:pPr>
            <w:r w:rsidRPr="00BC30E1">
              <w:rPr>
                <w:rFonts w:cs="Arial"/>
              </w:rPr>
              <w:t>how to support others who have expressed concern about harm or abuse</w:t>
            </w:r>
          </w:p>
          <w:p w:rsidR="00A211BA" w:rsidRPr="0002155A" w:rsidRDefault="00A211BA" w:rsidP="00FA6047">
            <w:pPr>
              <w:numPr>
                <w:ilvl w:val="0"/>
                <w:numId w:val="19"/>
              </w:numPr>
              <w:spacing w:line="360" w:lineRule="auto"/>
              <w:ind w:left="601" w:hanging="567"/>
              <w:rPr>
                <w:rFonts w:cs="Arial"/>
              </w:rPr>
            </w:pPr>
            <w:r w:rsidRPr="0002155A">
              <w:rPr>
                <w:rFonts w:cs="Arial"/>
              </w:rPr>
              <w:t>what to do if you have reported concerns but no action is taken to address them</w:t>
            </w:r>
          </w:p>
          <w:p w:rsidR="00A211BA" w:rsidRPr="0002155A" w:rsidRDefault="00A211BA" w:rsidP="00FA6047">
            <w:pPr>
              <w:spacing w:line="360" w:lineRule="auto"/>
              <w:ind w:left="601" w:hanging="567"/>
              <w:rPr>
                <w:rFonts w:cs="Arial"/>
              </w:rPr>
            </w:pPr>
          </w:p>
          <w:p w:rsidR="00A211BA" w:rsidRPr="0002155A" w:rsidRDefault="00A211BA" w:rsidP="00FA6047">
            <w:pPr>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A211BA" w:rsidRPr="0002155A" w:rsidRDefault="00A211BA" w:rsidP="00FA6047">
            <w:pPr>
              <w:overflowPunct w:val="0"/>
              <w:autoSpaceDE w:val="0"/>
              <w:autoSpaceDN w:val="0"/>
              <w:adjustRightInd w:val="0"/>
              <w:spacing w:line="360" w:lineRule="auto"/>
              <w:ind w:left="601" w:hanging="567"/>
              <w:textAlignment w:val="baseline"/>
              <w:rPr>
                <w:rFonts w:cs="Arial"/>
                <w:b/>
              </w:rPr>
            </w:pPr>
          </w:p>
          <w:p w:rsidR="00A211BA" w:rsidRPr="0002155A" w:rsidRDefault="00A211BA" w:rsidP="00FA6047">
            <w:pPr>
              <w:numPr>
                <w:ilvl w:val="0"/>
                <w:numId w:val="19"/>
              </w:numPr>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A211BA" w:rsidRPr="00A37315" w:rsidRDefault="00A211BA" w:rsidP="00FA6047">
            <w:pPr>
              <w:numPr>
                <w:ilvl w:val="0"/>
                <w:numId w:val="19"/>
              </w:numPr>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A211BA" w:rsidRPr="0002155A" w:rsidRDefault="00A211BA" w:rsidP="00FA6047">
            <w:pPr>
              <w:numPr>
                <w:ilvl w:val="0"/>
                <w:numId w:val="19"/>
              </w:numPr>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A211BA" w:rsidRPr="0002155A" w:rsidRDefault="00A211BA" w:rsidP="00FA6047">
            <w:pPr>
              <w:numPr>
                <w:ilvl w:val="0"/>
                <w:numId w:val="19"/>
              </w:numPr>
              <w:spacing w:line="360" w:lineRule="auto"/>
              <w:ind w:left="601" w:hanging="567"/>
              <w:contextualSpacing/>
              <w:rPr>
                <w:rFonts w:cs="Arial"/>
              </w:rPr>
            </w:pPr>
            <w:r w:rsidRPr="0002155A">
              <w:rPr>
                <w:rFonts w:cs="Arial"/>
              </w:rPr>
              <w:t>how to critically evaluate the development of sustainable new ideas in your area of responsibility</w:t>
            </w:r>
          </w:p>
          <w:p w:rsidR="00A211BA" w:rsidRPr="0002155A" w:rsidRDefault="00A211BA" w:rsidP="00FA6047">
            <w:pPr>
              <w:spacing w:line="360" w:lineRule="auto"/>
              <w:ind w:left="601" w:hanging="567"/>
              <w:rPr>
                <w:rFonts w:cs="Arial"/>
                <w:b/>
              </w:rPr>
            </w:pPr>
          </w:p>
          <w:p w:rsidR="00A211BA" w:rsidRPr="0002155A" w:rsidRDefault="00A211BA" w:rsidP="00FA6047">
            <w:pPr>
              <w:spacing w:line="360" w:lineRule="auto"/>
              <w:ind w:left="601" w:hanging="567"/>
              <w:rPr>
                <w:rFonts w:cs="Arial"/>
                <w:b/>
              </w:rPr>
            </w:pPr>
            <w:r w:rsidRPr="0002155A">
              <w:rPr>
                <w:rFonts w:cs="Arial"/>
                <w:b/>
              </w:rPr>
              <w:t>Partnership working</w:t>
            </w:r>
          </w:p>
          <w:p w:rsidR="00A211BA" w:rsidRPr="0002155A" w:rsidRDefault="00A211BA" w:rsidP="00FA6047">
            <w:pPr>
              <w:spacing w:line="360" w:lineRule="auto"/>
              <w:ind w:left="601" w:hanging="567"/>
              <w:rPr>
                <w:rFonts w:cs="Arial"/>
                <w:b/>
              </w:rPr>
            </w:pPr>
          </w:p>
          <w:p w:rsidR="00A211BA" w:rsidRPr="0002155A" w:rsidRDefault="00A211BA" w:rsidP="00FA6047">
            <w:pPr>
              <w:numPr>
                <w:ilvl w:val="0"/>
                <w:numId w:val="19"/>
              </w:numPr>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A211BA" w:rsidRPr="0002155A" w:rsidRDefault="00A211BA" w:rsidP="00FA6047">
            <w:pPr>
              <w:numPr>
                <w:ilvl w:val="0"/>
                <w:numId w:val="19"/>
              </w:numPr>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A211BA" w:rsidRPr="003857ED" w:rsidRDefault="00A211BA" w:rsidP="00FA6047">
            <w:pPr>
              <w:pStyle w:val="NOSNumberList"/>
              <w:numPr>
                <w:ilvl w:val="0"/>
                <w:numId w:val="19"/>
              </w:numPr>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critically analyse the drivers and constraints that impact on businesses and third sector organisations </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A211BA" w:rsidRPr="008C0C52" w:rsidRDefault="00A211BA" w:rsidP="00FA6047">
            <w:pPr>
              <w:numPr>
                <w:ilvl w:val="0"/>
                <w:numId w:val="19"/>
              </w:numPr>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analyse the statutory and financial constraints for </w:t>
            </w:r>
            <w:r w:rsidRPr="0002155A">
              <w:rPr>
                <w:rFonts w:cs="Arial"/>
                <w:b/>
              </w:rPr>
              <w:t>agreeing budgets</w:t>
            </w:r>
            <w:r w:rsidRPr="0002155A">
              <w:rPr>
                <w:rFonts w:cs="Arial"/>
              </w:rPr>
              <w:t xml:space="preserve"> to support partnership working </w:t>
            </w:r>
          </w:p>
          <w:p w:rsidR="00A211BA" w:rsidRPr="0002155A" w:rsidRDefault="00A211BA" w:rsidP="00FA6047">
            <w:pPr>
              <w:numPr>
                <w:ilvl w:val="0"/>
                <w:numId w:val="19"/>
              </w:numPr>
              <w:spacing w:line="360" w:lineRule="auto"/>
              <w:ind w:left="601" w:hanging="567"/>
              <w:contextualSpacing/>
              <w:rPr>
                <w:rFonts w:cs="Arial"/>
              </w:rPr>
            </w:pPr>
            <w:r>
              <w:rPr>
                <w:rFonts w:cs="Arial"/>
              </w:rPr>
              <w:t xml:space="preserve">how to </w:t>
            </w:r>
            <w:r w:rsidRPr="0002155A">
              <w:rPr>
                <w:rFonts w:cs="Arial"/>
              </w:rPr>
              <w:t xml:space="preserve">promote further partnerships amongst providers and other </w:t>
            </w:r>
            <w:r w:rsidRPr="0002155A">
              <w:rPr>
                <w:rFonts w:cs="Arial"/>
              </w:rPr>
              <w:lastRenderedPageBreak/>
              <w:t xml:space="preserve">stakeholders </w:t>
            </w:r>
            <w:r>
              <w:rPr>
                <w:rFonts w:cs="Arial"/>
              </w:rPr>
              <w:t>though</w:t>
            </w:r>
            <w:r w:rsidRPr="0002155A">
              <w:rPr>
                <w:rFonts w:cs="Arial"/>
              </w:rPr>
              <w:t xml:space="preserve"> strategic commissioning</w:t>
            </w:r>
          </w:p>
          <w:p w:rsidR="00A211BA" w:rsidRPr="0002155A" w:rsidRDefault="00A211BA" w:rsidP="00FA6047">
            <w:pPr>
              <w:numPr>
                <w:ilvl w:val="0"/>
                <w:numId w:val="19"/>
              </w:numPr>
              <w:spacing w:line="360" w:lineRule="auto"/>
              <w:ind w:left="601" w:hanging="567"/>
              <w:rPr>
                <w:rFonts w:cs="Arial"/>
              </w:rPr>
            </w:pPr>
            <w:r w:rsidRPr="0002155A">
              <w:rPr>
                <w:rFonts w:cs="Arial"/>
              </w:rPr>
              <w:t>how to critically evaluate the effectiveness of partnership working</w:t>
            </w:r>
          </w:p>
          <w:p w:rsidR="00A211BA" w:rsidRPr="0002155A" w:rsidRDefault="00A211BA" w:rsidP="00FA6047">
            <w:pPr>
              <w:spacing w:line="360" w:lineRule="auto"/>
              <w:ind w:left="601" w:hanging="567"/>
              <w:rPr>
                <w:rFonts w:cs="Arial"/>
              </w:rPr>
            </w:pPr>
          </w:p>
          <w:p w:rsidR="00A211BA" w:rsidRPr="0002155A" w:rsidRDefault="00A211BA" w:rsidP="00FA6047">
            <w:pPr>
              <w:overflowPunct w:val="0"/>
              <w:autoSpaceDE w:val="0"/>
              <w:autoSpaceDN w:val="0"/>
              <w:adjustRightInd w:val="0"/>
              <w:spacing w:line="360" w:lineRule="auto"/>
              <w:ind w:left="601" w:hanging="567"/>
              <w:textAlignment w:val="baseline"/>
              <w:rPr>
                <w:rFonts w:cs="Arial"/>
                <w:b/>
              </w:rPr>
            </w:pPr>
            <w:r w:rsidRPr="0002155A">
              <w:rPr>
                <w:rFonts w:cs="Arial"/>
                <w:b/>
              </w:rPr>
              <w:t>Risk management</w:t>
            </w:r>
          </w:p>
          <w:p w:rsidR="00A211BA" w:rsidRPr="0002155A" w:rsidRDefault="00A211BA" w:rsidP="00FA6047">
            <w:pPr>
              <w:overflowPunct w:val="0"/>
              <w:autoSpaceDE w:val="0"/>
              <w:autoSpaceDN w:val="0"/>
              <w:adjustRightInd w:val="0"/>
              <w:spacing w:line="360" w:lineRule="auto"/>
              <w:ind w:left="601" w:hanging="567"/>
              <w:textAlignment w:val="baseline"/>
              <w:rPr>
                <w:rFonts w:cs="Arial"/>
                <w:b/>
              </w:rPr>
            </w:pPr>
          </w:p>
          <w:p w:rsidR="00A211BA" w:rsidRPr="0002155A" w:rsidRDefault="00A211BA" w:rsidP="00FA6047">
            <w:pPr>
              <w:numPr>
                <w:ilvl w:val="0"/>
                <w:numId w:val="19"/>
              </w:numPr>
              <w:spacing w:line="360" w:lineRule="auto"/>
              <w:ind w:left="601" w:hanging="567"/>
              <w:rPr>
                <w:rFonts w:cs="Arial"/>
              </w:rPr>
            </w:pPr>
            <w:r w:rsidRPr="0002155A">
              <w:rPr>
                <w:rFonts w:cs="Arial"/>
              </w:rPr>
              <w:t>how to critically analyse the risks involved in commissioning, procurement and contracting for your area of responsibility</w:t>
            </w:r>
          </w:p>
          <w:p w:rsidR="00A211BA" w:rsidRPr="0002155A" w:rsidRDefault="00A211BA" w:rsidP="00FA6047">
            <w:pPr>
              <w:numPr>
                <w:ilvl w:val="0"/>
                <w:numId w:val="19"/>
              </w:numPr>
              <w:spacing w:line="360" w:lineRule="auto"/>
              <w:ind w:left="601" w:hanging="567"/>
              <w:rPr>
                <w:rFonts w:cs="Arial"/>
              </w:rPr>
            </w:pPr>
            <w:r w:rsidRPr="0002155A">
              <w:rPr>
                <w:rFonts w:cs="Arial"/>
              </w:rPr>
              <w:t>how to assess the financial viability of commissioning plans and proposals</w:t>
            </w:r>
          </w:p>
          <w:p w:rsidR="00A211BA" w:rsidRPr="0002155A" w:rsidRDefault="00A211BA" w:rsidP="00FA6047">
            <w:pPr>
              <w:pStyle w:val="NOSNumberList"/>
              <w:numPr>
                <w:ilvl w:val="0"/>
                <w:numId w:val="19"/>
              </w:numPr>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A211BA" w:rsidRPr="0002155A" w:rsidRDefault="00A211BA" w:rsidP="00FA6047">
            <w:pPr>
              <w:spacing w:line="360" w:lineRule="auto"/>
              <w:ind w:left="601" w:hanging="567"/>
              <w:rPr>
                <w:rFonts w:cs="Arial"/>
              </w:rPr>
            </w:pPr>
          </w:p>
          <w:p w:rsidR="00A211BA" w:rsidRPr="0002155A" w:rsidRDefault="00A211BA" w:rsidP="00FA6047">
            <w:pPr>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A211BA" w:rsidRPr="0002155A" w:rsidRDefault="00A211BA" w:rsidP="00FA6047">
            <w:pPr>
              <w:spacing w:line="360" w:lineRule="auto"/>
              <w:ind w:left="601" w:hanging="567"/>
              <w:rPr>
                <w:rFonts w:cs="Arial"/>
                <w:b/>
              </w:rPr>
            </w:pPr>
          </w:p>
          <w:p w:rsidR="00A211BA" w:rsidRPr="00A15F12" w:rsidRDefault="00A211BA" w:rsidP="00FA6047">
            <w:pPr>
              <w:pStyle w:val="NOSNumberList"/>
              <w:numPr>
                <w:ilvl w:val="0"/>
                <w:numId w:val="19"/>
              </w:numPr>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A211BA" w:rsidRPr="0002155A" w:rsidRDefault="00A211BA" w:rsidP="00FA6047">
            <w:pPr>
              <w:numPr>
                <w:ilvl w:val="0"/>
                <w:numId w:val="19"/>
              </w:numPr>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A211BA" w:rsidRPr="0002155A" w:rsidRDefault="00A211BA" w:rsidP="00FA6047">
            <w:pPr>
              <w:numPr>
                <w:ilvl w:val="0"/>
                <w:numId w:val="19"/>
              </w:numPr>
              <w:spacing w:line="360" w:lineRule="auto"/>
              <w:ind w:left="601" w:hanging="567"/>
              <w:rPr>
                <w:rFonts w:cs="Arial"/>
              </w:rPr>
            </w:pPr>
            <w:r w:rsidRPr="0002155A">
              <w:rPr>
                <w:rFonts w:cs="Arial"/>
              </w:rPr>
              <w:t>how to access accurate interpretations of legal and regulatory requirements</w:t>
            </w:r>
          </w:p>
          <w:p w:rsidR="00A211BA" w:rsidRDefault="00A211BA" w:rsidP="00FA6047">
            <w:pPr>
              <w:numPr>
                <w:ilvl w:val="0"/>
                <w:numId w:val="19"/>
              </w:numPr>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A211BA" w:rsidRPr="00DB7393" w:rsidRDefault="00A211BA" w:rsidP="00FA6047">
            <w:pPr>
              <w:numPr>
                <w:ilvl w:val="0"/>
                <w:numId w:val="19"/>
              </w:numPr>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A211BA" w:rsidRPr="0002155A" w:rsidRDefault="00A211BA" w:rsidP="00FA6047">
            <w:pPr>
              <w:numPr>
                <w:ilvl w:val="0"/>
                <w:numId w:val="19"/>
              </w:numPr>
              <w:spacing w:line="360" w:lineRule="auto"/>
              <w:ind w:left="601" w:hanging="567"/>
              <w:rPr>
                <w:rFonts w:cs="Arial"/>
                <w:b/>
              </w:rPr>
            </w:pPr>
            <w:r>
              <w:rPr>
                <w:rFonts w:cs="Arial"/>
              </w:rPr>
              <w:t>how to make decisions and agree priorities</w:t>
            </w:r>
          </w:p>
          <w:p w:rsidR="00A211BA" w:rsidRPr="004023CC" w:rsidRDefault="00A211BA" w:rsidP="00FA6047">
            <w:pPr>
              <w:numPr>
                <w:ilvl w:val="0"/>
                <w:numId w:val="19"/>
              </w:numPr>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A211BA" w:rsidRPr="004023CC" w:rsidRDefault="00A211BA" w:rsidP="00FA6047">
            <w:pPr>
              <w:numPr>
                <w:ilvl w:val="0"/>
                <w:numId w:val="19"/>
              </w:numPr>
              <w:spacing w:line="360" w:lineRule="auto"/>
              <w:ind w:left="601" w:hanging="567"/>
              <w:rPr>
                <w:rFonts w:cs="Arial"/>
                <w:b/>
              </w:rPr>
            </w:pPr>
            <w:r>
              <w:rPr>
                <w:rFonts w:cs="Arial"/>
              </w:rPr>
              <w:t>how to lead the transformation of service provision</w:t>
            </w:r>
          </w:p>
          <w:p w:rsidR="00A211BA" w:rsidRPr="0002155A" w:rsidRDefault="00A211BA" w:rsidP="00FA6047">
            <w:pPr>
              <w:numPr>
                <w:ilvl w:val="0"/>
                <w:numId w:val="19"/>
              </w:numPr>
              <w:spacing w:line="360" w:lineRule="auto"/>
              <w:ind w:left="601" w:hanging="567"/>
              <w:rPr>
                <w:rFonts w:cs="Arial"/>
              </w:rPr>
            </w:pPr>
            <w:r>
              <w:rPr>
                <w:rFonts w:cs="Arial"/>
              </w:rPr>
              <w:t>how to interpret financial information, including financial mapping, to inform commissioning, procurement and contracting</w:t>
            </w:r>
          </w:p>
          <w:p w:rsidR="00A211BA" w:rsidRPr="00831537" w:rsidRDefault="00A211BA" w:rsidP="00FA6047">
            <w:pPr>
              <w:numPr>
                <w:ilvl w:val="0"/>
                <w:numId w:val="19"/>
              </w:numPr>
              <w:spacing w:line="360" w:lineRule="auto"/>
              <w:ind w:left="601" w:hanging="567"/>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w:t>
            </w:r>
            <w:r w:rsidRPr="0002155A">
              <w:rPr>
                <w:rFonts w:cs="Arial"/>
              </w:rPr>
              <w:lastRenderedPageBreak/>
              <w:t xml:space="preserve">and decisions </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principles of reflective practice and why it is important </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to identify and access opportunities for professional development </w:t>
            </w:r>
          </w:p>
          <w:p w:rsidR="00A211BA" w:rsidRPr="0002155A" w:rsidRDefault="00A211BA" w:rsidP="00FA6047">
            <w:pPr>
              <w:spacing w:line="360" w:lineRule="auto"/>
              <w:ind w:left="601" w:hanging="567"/>
              <w:rPr>
                <w:rFonts w:cs="Arial"/>
              </w:rPr>
            </w:pPr>
          </w:p>
          <w:p w:rsidR="00A211BA" w:rsidRPr="0002155A" w:rsidRDefault="00A211BA" w:rsidP="00FA6047">
            <w:pPr>
              <w:spacing w:line="360" w:lineRule="auto"/>
              <w:ind w:left="601" w:hanging="567"/>
              <w:rPr>
                <w:rFonts w:cs="Arial"/>
                <w:b/>
              </w:rPr>
            </w:pPr>
            <w:r w:rsidRPr="0002155A">
              <w:rPr>
                <w:rFonts w:cs="Arial"/>
                <w:b/>
              </w:rPr>
              <w:t>Theory for practice</w:t>
            </w:r>
          </w:p>
          <w:p w:rsidR="00A211BA" w:rsidRPr="0002155A" w:rsidRDefault="00A211BA" w:rsidP="00FA6047">
            <w:pPr>
              <w:spacing w:line="360" w:lineRule="auto"/>
              <w:ind w:left="601" w:hanging="567"/>
              <w:rPr>
                <w:rFonts w:cs="Arial"/>
                <w:b/>
              </w:rPr>
            </w:pPr>
          </w:p>
          <w:p w:rsidR="00A211BA" w:rsidRPr="0002155A" w:rsidRDefault="00A211BA" w:rsidP="00FA6047">
            <w:pPr>
              <w:numPr>
                <w:ilvl w:val="0"/>
                <w:numId w:val="19"/>
              </w:numPr>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A211BA" w:rsidRPr="0002155A" w:rsidRDefault="00A211BA" w:rsidP="00FA6047">
            <w:pPr>
              <w:numPr>
                <w:ilvl w:val="0"/>
                <w:numId w:val="19"/>
              </w:numPr>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A211BA" w:rsidRPr="00831537" w:rsidRDefault="00A211BA" w:rsidP="00FA6047">
            <w:pPr>
              <w:numPr>
                <w:ilvl w:val="0"/>
                <w:numId w:val="19"/>
              </w:numPr>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A211BA" w:rsidRPr="0002155A" w:rsidRDefault="00A211BA" w:rsidP="00FA6047">
            <w:pPr>
              <w:spacing w:line="360" w:lineRule="auto"/>
              <w:ind w:left="601" w:hanging="567"/>
              <w:rPr>
                <w:rFonts w:cs="Arial"/>
                <w:b/>
              </w:rPr>
            </w:pPr>
            <w:r w:rsidRPr="0002155A">
              <w:rPr>
                <w:rFonts w:cs="Arial"/>
                <w:b/>
              </w:rPr>
              <w:t>Communication</w:t>
            </w:r>
          </w:p>
          <w:p w:rsidR="00A211BA" w:rsidRPr="0002155A" w:rsidRDefault="00A211BA" w:rsidP="00FA6047">
            <w:pPr>
              <w:spacing w:line="360" w:lineRule="auto"/>
              <w:ind w:left="601" w:hanging="567"/>
              <w:rPr>
                <w:rFonts w:cs="Arial"/>
                <w:b/>
              </w:rPr>
            </w:pPr>
          </w:p>
          <w:p w:rsidR="00A211BA" w:rsidRDefault="00A211BA" w:rsidP="00FA6047">
            <w:pPr>
              <w:numPr>
                <w:ilvl w:val="0"/>
                <w:numId w:val="19"/>
              </w:numPr>
              <w:spacing w:line="360" w:lineRule="auto"/>
              <w:ind w:left="601" w:hanging="567"/>
              <w:rPr>
                <w:rFonts w:cs="Arial"/>
              </w:rPr>
            </w:pPr>
            <w:r>
              <w:rPr>
                <w:rFonts w:cs="Arial"/>
              </w:rPr>
              <w:t>how to promote communication as a foundation for co-productive and community based commissioning</w:t>
            </w:r>
          </w:p>
          <w:p w:rsidR="00A211BA" w:rsidRPr="004023CC" w:rsidRDefault="00A211BA" w:rsidP="00FA6047">
            <w:pPr>
              <w:numPr>
                <w:ilvl w:val="0"/>
                <w:numId w:val="19"/>
              </w:numPr>
              <w:spacing w:line="360" w:lineRule="auto"/>
              <w:ind w:left="601" w:hanging="567"/>
              <w:rPr>
                <w:rFonts w:cs="Arial"/>
              </w:rPr>
            </w:pPr>
            <w:r>
              <w:rPr>
                <w:rFonts w:cs="Arial"/>
              </w:rPr>
              <w:t>how to lead effective communication within and between organisations</w:t>
            </w:r>
          </w:p>
          <w:p w:rsidR="00A211BA" w:rsidRPr="0002155A" w:rsidRDefault="00A211BA" w:rsidP="00FA6047">
            <w:pPr>
              <w:spacing w:line="360" w:lineRule="auto"/>
              <w:ind w:left="601" w:hanging="567"/>
              <w:rPr>
                <w:rFonts w:cs="Arial"/>
              </w:rPr>
            </w:pPr>
          </w:p>
          <w:p w:rsidR="00A211BA" w:rsidRPr="0002155A" w:rsidRDefault="00A211BA" w:rsidP="00FA6047">
            <w:pPr>
              <w:spacing w:line="360" w:lineRule="auto"/>
              <w:ind w:left="601" w:hanging="567"/>
              <w:rPr>
                <w:rFonts w:cs="Arial"/>
                <w:b/>
                <w:bCs/>
              </w:rPr>
            </w:pPr>
            <w:r w:rsidRPr="0002155A">
              <w:rPr>
                <w:rFonts w:cs="Arial"/>
                <w:b/>
                <w:bCs/>
              </w:rPr>
              <w:t>Handling information</w:t>
            </w:r>
          </w:p>
          <w:p w:rsidR="00A211BA" w:rsidRPr="0002155A" w:rsidRDefault="00A211BA" w:rsidP="00FA6047">
            <w:pPr>
              <w:spacing w:line="360" w:lineRule="auto"/>
              <w:ind w:left="601" w:hanging="567"/>
              <w:rPr>
                <w:rFonts w:cs="Arial"/>
                <w:b/>
                <w:bCs/>
              </w:rPr>
            </w:pPr>
          </w:p>
          <w:p w:rsidR="00A211BA" w:rsidRPr="0002155A" w:rsidRDefault="00A211BA" w:rsidP="00FA6047">
            <w:pPr>
              <w:numPr>
                <w:ilvl w:val="0"/>
                <w:numId w:val="19"/>
              </w:numPr>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A211BA" w:rsidRPr="0002155A" w:rsidRDefault="00A211BA" w:rsidP="00FA6047">
            <w:pPr>
              <w:numPr>
                <w:ilvl w:val="0"/>
                <w:numId w:val="19"/>
              </w:numPr>
              <w:spacing w:line="360" w:lineRule="auto"/>
              <w:ind w:left="601" w:hanging="567"/>
              <w:rPr>
                <w:rFonts w:cs="Arial"/>
              </w:rPr>
            </w:pPr>
            <w:r w:rsidRPr="0002155A">
              <w:rPr>
                <w:rFonts w:cs="Arial"/>
              </w:rPr>
              <w:t>legal and work setting requirements for recording information and producing reports within timescales</w:t>
            </w:r>
          </w:p>
          <w:p w:rsidR="00A211BA" w:rsidRPr="0002155A" w:rsidRDefault="00A211BA" w:rsidP="00FA6047">
            <w:pPr>
              <w:numPr>
                <w:ilvl w:val="0"/>
                <w:numId w:val="19"/>
              </w:numPr>
              <w:spacing w:line="360" w:lineRule="auto"/>
              <w:ind w:left="601" w:hanging="567"/>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how and where electronic communications can and should be used </w:t>
            </w:r>
          </w:p>
          <w:p w:rsidR="00A211BA" w:rsidRPr="0002155A" w:rsidRDefault="00A211BA" w:rsidP="00FA6047">
            <w:pPr>
              <w:spacing w:line="360" w:lineRule="auto"/>
              <w:ind w:left="601" w:hanging="567"/>
              <w:rPr>
                <w:rFonts w:cs="Arial"/>
                <w:b/>
              </w:rPr>
            </w:pPr>
          </w:p>
          <w:p w:rsidR="00A211BA" w:rsidRPr="0002155A" w:rsidRDefault="00A211BA" w:rsidP="00FA6047">
            <w:pPr>
              <w:spacing w:line="360" w:lineRule="auto"/>
              <w:ind w:left="601" w:hanging="567"/>
              <w:rPr>
                <w:rFonts w:cs="Arial"/>
                <w:b/>
              </w:rPr>
            </w:pPr>
            <w:r w:rsidRPr="0002155A">
              <w:rPr>
                <w:rFonts w:cs="Arial"/>
                <w:b/>
              </w:rPr>
              <w:t>Health and Safety</w:t>
            </w:r>
          </w:p>
          <w:p w:rsidR="00A211BA" w:rsidRPr="0002155A" w:rsidRDefault="00A211BA" w:rsidP="00FA6047">
            <w:pPr>
              <w:spacing w:line="360" w:lineRule="auto"/>
              <w:ind w:left="601" w:hanging="567"/>
              <w:rPr>
                <w:rFonts w:cs="Arial"/>
                <w:b/>
              </w:rPr>
            </w:pPr>
          </w:p>
          <w:p w:rsidR="00A211BA" w:rsidRPr="00F9724B" w:rsidRDefault="00A211BA" w:rsidP="00FA6047">
            <w:pPr>
              <w:numPr>
                <w:ilvl w:val="0"/>
                <w:numId w:val="19"/>
              </w:numPr>
              <w:spacing w:line="360" w:lineRule="auto"/>
              <w:ind w:left="601" w:hanging="567"/>
              <w:rPr>
                <w:rFonts w:cs="Arial"/>
              </w:rPr>
            </w:pPr>
            <w:r w:rsidRPr="0002155A">
              <w:rPr>
                <w:rFonts w:cs="Arial"/>
              </w:rPr>
              <w:t xml:space="preserve">legal and work setting requirements for health, safety and security in the work environment </w:t>
            </w:r>
          </w:p>
          <w:p w:rsidR="00A211BA" w:rsidRDefault="00A211BA" w:rsidP="00FA6047">
            <w:pPr>
              <w:spacing w:line="360" w:lineRule="auto"/>
              <w:ind w:left="601" w:hanging="567"/>
              <w:rPr>
                <w:rFonts w:cs="Arial"/>
              </w:rPr>
            </w:pPr>
          </w:p>
          <w:p w:rsidR="00FA6047" w:rsidRDefault="00FA6047" w:rsidP="00FA6047">
            <w:pPr>
              <w:spacing w:line="360" w:lineRule="auto"/>
              <w:ind w:left="601" w:hanging="567"/>
              <w:rPr>
                <w:rFonts w:cs="Arial"/>
              </w:rPr>
            </w:pPr>
          </w:p>
          <w:p w:rsidR="00A211BA" w:rsidRPr="0002155A" w:rsidRDefault="00A211BA" w:rsidP="00FA6047">
            <w:pPr>
              <w:spacing w:line="360" w:lineRule="auto"/>
              <w:ind w:left="601" w:hanging="567"/>
              <w:rPr>
                <w:rFonts w:cs="Arial"/>
                <w:b/>
              </w:rPr>
            </w:pPr>
            <w:r w:rsidRPr="0002155A">
              <w:rPr>
                <w:rFonts w:cs="Arial"/>
                <w:b/>
              </w:rPr>
              <w:lastRenderedPageBreak/>
              <w:t>Managing People</w:t>
            </w:r>
          </w:p>
          <w:p w:rsidR="00A211BA" w:rsidRPr="0002155A" w:rsidRDefault="00A211BA" w:rsidP="00FA6047">
            <w:pPr>
              <w:spacing w:line="360" w:lineRule="auto"/>
              <w:ind w:left="601" w:hanging="567"/>
              <w:rPr>
                <w:rFonts w:cs="Arial"/>
                <w:b/>
              </w:rPr>
            </w:pPr>
          </w:p>
          <w:p w:rsidR="00A211BA" w:rsidRPr="0002155A" w:rsidRDefault="00A211BA" w:rsidP="00FA6047">
            <w:pPr>
              <w:numPr>
                <w:ilvl w:val="0"/>
                <w:numId w:val="19"/>
              </w:numPr>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A211BA" w:rsidRPr="0002155A" w:rsidRDefault="00A211BA" w:rsidP="00FA6047">
            <w:pPr>
              <w:numPr>
                <w:ilvl w:val="0"/>
                <w:numId w:val="19"/>
              </w:numPr>
              <w:spacing w:line="360" w:lineRule="auto"/>
              <w:ind w:left="601" w:hanging="567"/>
              <w:rPr>
                <w:rFonts w:cs="Arial"/>
              </w:rPr>
            </w:pPr>
            <w:r w:rsidRPr="0002155A">
              <w:rPr>
                <w:rFonts w:cs="Arial"/>
              </w:rPr>
              <w:t xml:space="preserve">internal and external governance arrangements for </w:t>
            </w:r>
            <w:r>
              <w:rPr>
                <w:rFonts w:cs="Arial"/>
              </w:rPr>
              <w:t>your area of responsibility</w:t>
            </w:r>
          </w:p>
          <w:p w:rsidR="00A211BA" w:rsidRPr="0002155A" w:rsidRDefault="00A211BA" w:rsidP="00FA6047">
            <w:pPr>
              <w:numPr>
                <w:ilvl w:val="0"/>
                <w:numId w:val="19"/>
              </w:numPr>
              <w:spacing w:line="360" w:lineRule="auto"/>
              <w:ind w:left="601" w:hanging="567"/>
              <w:rPr>
                <w:rFonts w:cs="Arial"/>
              </w:rPr>
            </w:pPr>
            <w:r w:rsidRPr="0002155A">
              <w:rPr>
                <w:rFonts w:cs="Arial"/>
              </w:rPr>
              <w:t>how to create a culture that promotes openness, creativity and problem solving</w:t>
            </w:r>
          </w:p>
          <w:p w:rsidR="00A211BA" w:rsidRPr="0002155A" w:rsidRDefault="00A211BA" w:rsidP="00FA6047">
            <w:pPr>
              <w:numPr>
                <w:ilvl w:val="0"/>
                <w:numId w:val="19"/>
              </w:numPr>
              <w:spacing w:line="360" w:lineRule="auto"/>
              <w:ind w:left="601" w:hanging="567"/>
              <w:rPr>
                <w:rFonts w:cs="Arial"/>
              </w:rPr>
            </w:pPr>
            <w:r w:rsidRPr="0002155A">
              <w:rPr>
                <w:rFonts w:cs="Arial"/>
              </w:rPr>
              <w:t>how to create a culture that supports people to embrace change</w:t>
            </w:r>
          </w:p>
          <w:p w:rsidR="00A211BA" w:rsidRPr="0002155A" w:rsidRDefault="00A211BA" w:rsidP="00FA6047">
            <w:pPr>
              <w:numPr>
                <w:ilvl w:val="0"/>
                <w:numId w:val="19"/>
              </w:numPr>
              <w:spacing w:line="360" w:lineRule="auto"/>
              <w:ind w:left="601" w:hanging="567"/>
              <w:rPr>
                <w:rFonts w:cs="Arial"/>
              </w:rPr>
            </w:pPr>
            <w:r w:rsidRPr="0002155A">
              <w:rPr>
                <w:rFonts w:cs="Arial"/>
              </w:rPr>
              <w:t>factors that can lead to pressures on the service, individual and team performance</w:t>
            </w:r>
          </w:p>
          <w:p w:rsidR="00A211BA" w:rsidRPr="0002155A" w:rsidRDefault="00A211BA" w:rsidP="00FA6047">
            <w:pPr>
              <w:numPr>
                <w:ilvl w:val="0"/>
                <w:numId w:val="19"/>
              </w:numPr>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A211BA" w:rsidRDefault="00A211BA" w:rsidP="00FA6047">
            <w:pPr>
              <w:numPr>
                <w:ilvl w:val="0"/>
                <w:numId w:val="19"/>
              </w:numPr>
              <w:spacing w:line="360" w:lineRule="auto"/>
              <w:ind w:left="601" w:hanging="567"/>
              <w:rPr>
                <w:rFonts w:cs="Arial"/>
              </w:rPr>
            </w:pPr>
            <w:r w:rsidRPr="00DB7393">
              <w:rPr>
                <w:rFonts w:cs="Arial"/>
              </w:rPr>
              <w:t xml:space="preserve">how to provide constructive feedback to others </w:t>
            </w:r>
          </w:p>
          <w:p w:rsidR="00A211BA" w:rsidRPr="00825ABB" w:rsidRDefault="00A211BA" w:rsidP="00FA6047">
            <w:pPr>
              <w:numPr>
                <w:ilvl w:val="0"/>
                <w:numId w:val="19"/>
              </w:numPr>
              <w:spacing w:line="360" w:lineRule="auto"/>
              <w:ind w:left="601" w:hanging="567"/>
              <w:rPr>
                <w:rFonts w:cs="Arial"/>
              </w:rPr>
            </w:pPr>
            <w:r w:rsidRPr="00DB7393">
              <w:rPr>
                <w:rFonts w:cs="Arial"/>
              </w:rPr>
              <w:t>how to develop the professional knowledge and practice of others through reflective supervision and appraisal</w:t>
            </w:r>
          </w:p>
          <w:p w:rsidR="00B8193D" w:rsidRPr="00B8193D" w:rsidRDefault="00B8193D" w:rsidP="00FA6047">
            <w:pPr>
              <w:pStyle w:val="NOSNumberList"/>
              <w:spacing w:line="360" w:lineRule="auto"/>
              <w:ind w:left="601" w:hanging="567"/>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FA6047">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FA6047">
            <w:pPr>
              <w:pStyle w:val="Heading1"/>
              <w:spacing w:before="0" w:line="360" w:lineRule="auto"/>
              <w:outlineLvl w:val="0"/>
              <w:rPr>
                <w:b w:val="0"/>
                <w:sz w:val="22"/>
                <w:szCs w:val="22"/>
              </w:rPr>
            </w:pPr>
          </w:p>
        </w:tc>
      </w:tr>
      <w:tr w:rsidR="00A211BA" w:rsidRPr="00B8193D" w:rsidTr="00954281">
        <w:tc>
          <w:tcPr>
            <w:tcW w:w="2269" w:type="dxa"/>
          </w:tcPr>
          <w:p w:rsidR="00A211BA" w:rsidRPr="00283FF7" w:rsidRDefault="00A211BA" w:rsidP="00FA6047">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A211BA" w:rsidRPr="00B8193D" w:rsidRDefault="00A211BA" w:rsidP="00FA6047">
            <w:pPr>
              <w:spacing w:line="360" w:lineRule="auto"/>
            </w:pPr>
          </w:p>
        </w:tc>
        <w:tc>
          <w:tcPr>
            <w:tcW w:w="8221" w:type="dxa"/>
          </w:tcPr>
          <w:p w:rsidR="00A211BA" w:rsidRPr="002825B1" w:rsidRDefault="00A211BA" w:rsidP="00FA6047">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A211BA" w:rsidRPr="002825B1" w:rsidRDefault="00A211BA" w:rsidP="00FA6047">
            <w:pPr>
              <w:spacing w:line="360" w:lineRule="auto"/>
            </w:pPr>
          </w:p>
          <w:p w:rsidR="00A211BA" w:rsidRPr="002825B1" w:rsidRDefault="00A211BA" w:rsidP="00FA6047">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211BA" w:rsidRPr="002825B1" w:rsidRDefault="00A211BA" w:rsidP="00FA6047">
            <w:pPr>
              <w:spacing w:line="360" w:lineRule="auto"/>
              <w:rPr>
                <w:lang w:eastAsia="en-GB"/>
              </w:rPr>
            </w:pPr>
          </w:p>
          <w:p w:rsidR="00A211BA" w:rsidRDefault="00A211BA" w:rsidP="00FA6047">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A211BA" w:rsidRDefault="00A211BA" w:rsidP="00FA6047">
            <w:pPr>
              <w:spacing w:line="360" w:lineRule="auto"/>
              <w:rPr>
                <w:lang w:eastAsia="en-GB"/>
              </w:rPr>
            </w:pPr>
          </w:p>
          <w:p w:rsidR="00A211BA" w:rsidRPr="008B1AE9" w:rsidRDefault="00A211BA" w:rsidP="00FA6047">
            <w:pPr>
              <w:spacing w:line="360" w:lineRule="auto"/>
              <w:rPr>
                <w:lang w:eastAsia="en-GB"/>
              </w:rPr>
            </w:pPr>
            <w:r>
              <w:rPr>
                <w:b/>
                <w:lang w:eastAsia="en-GB"/>
              </w:rPr>
              <w:t>Commissioning partners</w:t>
            </w:r>
            <w:r>
              <w:rPr>
                <w:lang w:eastAsia="en-GB"/>
              </w:rPr>
              <w:t xml:space="preserve"> are the people and organisations involved in joint commissioning decisions. They include individuals, key people and communities as well as other commissioning organisations and those who are commissioned by your organisation.</w:t>
            </w:r>
          </w:p>
          <w:p w:rsidR="00A211BA" w:rsidRDefault="00A211BA" w:rsidP="00FA6047">
            <w:pPr>
              <w:spacing w:line="360" w:lineRule="auto"/>
              <w:rPr>
                <w:lang w:eastAsia="en-GB"/>
              </w:rPr>
            </w:pPr>
          </w:p>
          <w:p w:rsidR="00A211BA" w:rsidRDefault="00A211BA" w:rsidP="00FA6047">
            <w:pPr>
              <w:spacing w:line="360" w:lineRule="auto"/>
              <w:rPr>
                <w:lang w:eastAsia="en-GB"/>
              </w:rPr>
            </w:pPr>
            <w:r w:rsidRPr="00820D3D">
              <w:rPr>
                <w:lang w:eastAsia="en-GB"/>
              </w:rPr>
              <w:t xml:space="preserve">The </w:t>
            </w:r>
            <w:r w:rsidRPr="00820D3D">
              <w:rPr>
                <w:b/>
                <w:lang w:eastAsia="en-GB"/>
              </w:rPr>
              <w:t>individual</w:t>
            </w:r>
            <w:r w:rsidRPr="00820D3D">
              <w:rPr>
                <w:lang w:eastAsia="en-GB"/>
              </w:rPr>
              <w:t xml:space="preserve"> is the adult, child or young person receiving a service.</w:t>
            </w:r>
          </w:p>
          <w:p w:rsidR="00A211BA" w:rsidRDefault="00A211BA" w:rsidP="00FA6047">
            <w:pPr>
              <w:spacing w:line="360" w:lineRule="auto"/>
              <w:rPr>
                <w:rFonts w:cs="Arial"/>
                <w:b/>
                <w:lang w:eastAsia="en-GB"/>
              </w:rPr>
            </w:pPr>
          </w:p>
          <w:p w:rsidR="00A211BA" w:rsidRPr="00E34544" w:rsidRDefault="00A211BA" w:rsidP="00FA6047">
            <w:pPr>
              <w:spacing w:line="360" w:lineRule="auto"/>
              <w:rPr>
                <w:rFonts w:cs="Arial"/>
                <w:lang w:eastAsia="en-GB"/>
              </w:rPr>
            </w:pPr>
            <w:r w:rsidRPr="00E34544">
              <w:rPr>
                <w:rFonts w:cs="Arial"/>
                <w:b/>
                <w:lang w:eastAsia="en-GB"/>
              </w:rPr>
              <w:t>Key people</w:t>
            </w:r>
            <w:r w:rsidRPr="00E34544">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A211BA" w:rsidRPr="00E34544" w:rsidRDefault="00A211BA" w:rsidP="00FA6047">
            <w:pPr>
              <w:autoSpaceDE w:val="0"/>
              <w:autoSpaceDN w:val="0"/>
              <w:adjustRightInd w:val="0"/>
              <w:spacing w:line="360" w:lineRule="auto"/>
              <w:rPr>
                <w:rFonts w:cs="Arial"/>
                <w:color w:val="000000"/>
                <w:lang w:eastAsia="en-GB"/>
              </w:rPr>
            </w:pPr>
          </w:p>
          <w:p w:rsidR="00A211BA" w:rsidRPr="00E34544" w:rsidRDefault="00A211BA" w:rsidP="00FA6047">
            <w:pPr>
              <w:spacing w:line="360" w:lineRule="auto"/>
              <w:rPr>
                <w:rFonts w:cs="Arial"/>
              </w:rPr>
            </w:pPr>
            <w:r w:rsidRPr="00E34544">
              <w:rPr>
                <w:rFonts w:cs="Arial"/>
                <w:b/>
              </w:rPr>
              <w:t>Stakeholders</w:t>
            </w:r>
            <w:r w:rsidRPr="00E34544">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A211BA" w:rsidRDefault="00A211BA" w:rsidP="00FA6047">
            <w:pPr>
              <w:spacing w:line="360" w:lineRule="auto"/>
              <w:rPr>
                <w:rFonts w:cs="Arial"/>
                <w:b/>
                <w:lang w:eastAsia="en-GB"/>
              </w:rPr>
            </w:pPr>
          </w:p>
          <w:p w:rsidR="00A211BA" w:rsidRPr="00820D3D" w:rsidRDefault="00A211BA" w:rsidP="00FA6047">
            <w:pPr>
              <w:spacing w:line="360" w:lineRule="auto"/>
              <w:rPr>
                <w:rFonts w:cs="Arial"/>
                <w:lang w:eastAsia="en-GB"/>
              </w:rPr>
            </w:pPr>
            <w:r w:rsidRPr="00820D3D">
              <w:rPr>
                <w:rFonts w:cs="Arial"/>
                <w:b/>
                <w:lang w:eastAsia="en-GB"/>
              </w:rPr>
              <w:t>Outcomes</w:t>
            </w:r>
            <w:r w:rsidRPr="00820D3D">
              <w:rPr>
                <w:rFonts w:cs="Arial"/>
                <w:lang w:eastAsia="en-GB"/>
              </w:rPr>
              <w:t xml:space="preserve"> are the desired result of the activity for individuals, key people and communities.  They move the focus from the processes and numbers of service </w:t>
            </w:r>
            <w:r w:rsidRPr="00820D3D">
              <w:rPr>
                <w:rFonts w:cs="Arial"/>
                <w:lang w:eastAsia="en-GB"/>
              </w:rPr>
              <w:lastRenderedPageBreak/>
              <w:t>provision to what that provision can actually achieve.  This shift places the person or people using the commissioned provision to a central role in evaluating the effectiveness of commissioning.</w:t>
            </w:r>
          </w:p>
          <w:p w:rsidR="00A211BA" w:rsidRDefault="00A211BA" w:rsidP="00FA6047">
            <w:pPr>
              <w:spacing w:line="360" w:lineRule="auto"/>
              <w:rPr>
                <w:lang w:eastAsia="en-GB"/>
              </w:rPr>
            </w:pPr>
          </w:p>
          <w:p w:rsidR="00A211BA" w:rsidRPr="008B1AE9" w:rsidRDefault="00A211BA" w:rsidP="00FA6047">
            <w:pPr>
              <w:autoSpaceDE w:val="0"/>
              <w:autoSpaceDN w:val="0"/>
              <w:adjustRightInd w:val="0"/>
              <w:spacing w:line="360" w:lineRule="auto"/>
              <w:rPr>
                <w:rFonts w:cs="Arial"/>
                <w:color w:val="000000"/>
                <w:lang w:eastAsia="en-GB"/>
              </w:rPr>
            </w:pPr>
            <w:r w:rsidRPr="008B1AE9">
              <w:rPr>
                <w:rFonts w:cs="Arial"/>
                <w:bCs/>
                <w:color w:val="000000"/>
                <w:lang w:eastAsia="en-GB"/>
              </w:rPr>
              <w:t xml:space="preserve">For services to be </w:t>
            </w:r>
            <w:r w:rsidRPr="008B1AE9">
              <w:rPr>
                <w:rFonts w:cs="Arial"/>
                <w:b/>
                <w:bCs/>
                <w:color w:val="000000"/>
                <w:lang w:eastAsia="en-GB"/>
              </w:rPr>
              <w:t>sustainable</w:t>
            </w:r>
            <w:r w:rsidRPr="008B1AE9">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8B1AE9">
              <w:rPr>
                <w:rFonts w:cs="Arial"/>
                <w:color w:val="000000"/>
                <w:lang w:eastAsia="en-GB"/>
              </w:rPr>
              <w:t>that services</w:t>
            </w:r>
            <w:proofErr w:type="gramEnd"/>
            <w:r w:rsidRPr="008B1AE9">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A211BA" w:rsidRPr="00820D3D" w:rsidRDefault="00A211BA" w:rsidP="00FA6047">
            <w:pPr>
              <w:spacing w:line="360" w:lineRule="auto"/>
              <w:rPr>
                <w:lang w:eastAsia="en-GB"/>
              </w:rPr>
            </w:pPr>
          </w:p>
          <w:p w:rsidR="00A211BA" w:rsidRDefault="00A211BA" w:rsidP="00FA6047">
            <w:pPr>
              <w:autoSpaceDE w:val="0"/>
              <w:autoSpaceDN w:val="0"/>
              <w:adjustRightInd w:val="0"/>
              <w:spacing w:line="360" w:lineRule="auto"/>
              <w:rPr>
                <w:rFonts w:cs="Arial"/>
                <w:color w:val="000000"/>
                <w:lang w:eastAsia="en-GB"/>
              </w:rPr>
            </w:pPr>
            <w:r w:rsidRPr="00E56246">
              <w:rPr>
                <w:rFonts w:cs="Arial"/>
                <w:b/>
                <w:bCs/>
                <w:color w:val="000000"/>
                <w:lang w:eastAsia="en-GB"/>
              </w:rPr>
              <w:t xml:space="preserve">Risks </w:t>
            </w:r>
            <w:r w:rsidRPr="00E56246">
              <w:rPr>
                <w:rFonts w:cs="Arial"/>
                <w:bCs/>
                <w:color w:val="000000"/>
                <w:lang w:eastAsia="en-GB"/>
              </w:rPr>
              <w:t>can be influenced by a wide range of factors and include risks to</w:t>
            </w:r>
            <w:r w:rsidRPr="00E56246">
              <w:rPr>
                <w:rFonts w:cs="Arial"/>
                <w:color w:val="000000"/>
                <w:lang w:eastAsia="en-GB"/>
              </w:rPr>
              <w:t xml:space="preserve"> people, property and organisations through reputation or ability to fulfil their roles and responsibilities.</w:t>
            </w:r>
          </w:p>
          <w:p w:rsidR="00A211BA" w:rsidRPr="00E56246" w:rsidRDefault="00A211BA" w:rsidP="00FA6047">
            <w:pPr>
              <w:autoSpaceDE w:val="0"/>
              <w:autoSpaceDN w:val="0"/>
              <w:adjustRightInd w:val="0"/>
              <w:spacing w:line="360" w:lineRule="auto"/>
              <w:rPr>
                <w:rFonts w:cs="Arial"/>
                <w:color w:val="000000"/>
                <w:lang w:eastAsia="en-GB"/>
              </w:rPr>
            </w:pPr>
          </w:p>
          <w:p w:rsidR="00A211BA" w:rsidRPr="00E56246" w:rsidRDefault="00A211BA" w:rsidP="00FA6047">
            <w:pPr>
              <w:autoSpaceDE w:val="0"/>
              <w:autoSpaceDN w:val="0"/>
              <w:adjustRightInd w:val="0"/>
              <w:spacing w:line="360" w:lineRule="auto"/>
              <w:rPr>
                <w:rFonts w:cs="Arial"/>
                <w:color w:val="000000"/>
                <w:lang w:eastAsia="en-GB"/>
              </w:rPr>
            </w:pPr>
            <w:r w:rsidRPr="00E56246">
              <w:rPr>
                <w:rFonts w:cs="Arial"/>
                <w:bCs/>
                <w:color w:val="000000"/>
                <w:lang w:eastAsia="en-GB"/>
              </w:rPr>
              <w:t xml:space="preserve">An </w:t>
            </w:r>
            <w:r w:rsidRPr="00E56246">
              <w:rPr>
                <w:rFonts w:cs="Arial"/>
                <w:b/>
                <w:bCs/>
                <w:color w:val="000000"/>
                <w:lang w:eastAsia="en-GB"/>
              </w:rPr>
              <w:t xml:space="preserve">organisation </w:t>
            </w:r>
            <w:r w:rsidRPr="00E56246">
              <w:rPr>
                <w:rFonts w:cs="Arial"/>
                <w:bCs/>
                <w:color w:val="000000"/>
                <w:lang w:eastAsia="en-GB"/>
              </w:rPr>
              <w:t>is t</w:t>
            </w:r>
            <w:r w:rsidRPr="00E56246">
              <w:rPr>
                <w:rFonts w:cs="Arial"/>
                <w:color w:val="000000"/>
                <w:lang w:eastAsia="en-GB"/>
              </w:rPr>
              <w:t xml:space="preserve">he agency, company or local authority for whom you work, volunteer, own or run; if you receive direct payments or fund your own services, it means you </w:t>
            </w:r>
            <w:r>
              <w:rPr>
                <w:rFonts w:cs="Arial"/>
                <w:color w:val="000000"/>
                <w:lang w:eastAsia="en-GB"/>
              </w:rPr>
              <w:t>and the people who work for you.</w:t>
            </w:r>
          </w:p>
          <w:p w:rsidR="00A211BA" w:rsidRPr="00E56246" w:rsidRDefault="00A211BA" w:rsidP="00FA6047">
            <w:pPr>
              <w:autoSpaceDE w:val="0"/>
              <w:autoSpaceDN w:val="0"/>
              <w:adjustRightInd w:val="0"/>
              <w:spacing w:line="360" w:lineRule="auto"/>
              <w:rPr>
                <w:rFonts w:cs="Arial"/>
                <w:lang w:eastAsia="en-GB"/>
              </w:rPr>
            </w:pPr>
          </w:p>
          <w:p w:rsidR="00A211BA" w:rsidRPr="00E56246" w:rsidRDefault="00A211BA" w:rsidP="00FA6047">
            <w:pPr>
              <w:autoSpaceDE w:val="0"/>
              <w:autoSpaceDN w:val="0"/>
              <w:adjustRightInd w:val="0"/>
              <w:spacing w:line="360" w:lineRule="auto"/>
              <w:rPr>
                <w:rFonts w:eastAsia="Times New Roman" w:cs="Arial"/>
                <w:color w:val="000000"/>
                <w:lang w:val="en-US" w:eastAsia="en-GB"/>
              </w:rPr>
            </w:pPr>
            <w:r w:rsidRPr="00E56246">
              <w:rPr>
                <w:rFonts w:eastAsia="Times New Roman" w:cs="Arial"/>
                <w:b/>
                <w:bCs/>
                <w:color w:val="000000"/>
                <w:lang w:val="en-US" w:eastAsia="en-GB"/>
              </w:rPr>
              <w:t xml:space="preserve">Information </w:t>
            </w:r>
            <w:r w:rsidRPr="00E56246">
              <w:rPr>
                <w:rFonts w:eastAsia="Times New Roman" w:cs="Arial"/>
                <w:bCs/>
                <w:color w:val="000000"/>
                <w:lang w:val="en-US" w:eastAsia="en-GB"/>
              </w:rPr>
              <w:t xml:space="preserve">may be any form of communication from and about individuals and other stakeholders, people and </w:t>
            </w:r>
            <w:proofErr w:type="spellStart"/>
            <w:r w:rsidRPr="00E56246">
              <w:rPr>
                <w:rFonts w:eastAsia="Times New Roman" w:cs="Arial"/>
                <w:bCs/>
                <w:color w:val="000000"/>
                <w:lang w:val="en-US" w:eastAsia="en-GB"/>
              </w:rPr>
              <w:t>organisations</w:t>
            </w:r>
            <w:proofErr w:type="spellEnd"/>
            <w:r w:rsidRPr="00E56246">
              <w:rPr>
                <w:rFonts w:eastAsia="Times New Roman" w:cs="Arial"/>
                <w:bCs/>
                <w:color w:val="000000"/>
                <w:lang w:val="en-US" w:eastAsia="en-GB"/>
              </w:rPr>
              <w:t xml:space="preserve">.  Information might be about legislation or working practices which should be passed on and for which your </w:t>
            </w:r>
            <w:proofErr w:type="spellStart"/>
            <w:r w:rsidRPr="00E56246">
              <w:rPr>
                <w:rFonts w:eastAsia="Times New Roman" w:cs="Arial"/>
                <w:bCs/>
                <w:color w:val="000000"/>
                <w:lang w:val="en-US" w:eastAsia="en-GB"/>
              </w:rPr>
              <w:t>organisation</w:t>
            </w:r>
            <w:proofErr w:type="spellEnd"/>
            <w:r w:rsidRPr="00E56246">
              <w:rPr>
                <w:rFonts w:eastAsia="Times New Roman" w:cs="Arial"/>
                <w:bCs/>
                <w:color w:val="000000"/>
                <w:lang w:val="en-US" w:eastAsia="en-GB"/>
              </w:rPr>
              <w:t xml:space="preserve"> may have procedures set in place.  It includes </w:t>
            </w:r>
            <w:r w:rsidRPr="00E56246">
              <w:rPr>
                <w:rFonts w:eastAsia="Times New Roman" w:cs="Arial"/>
                <w:color w:val="000000"/>
                <w:lang w:val="en-US" w:eastAsia="en-GB"/>
              </w:rPr>
              <w:t>performance information, previous contractual information, confidential and public information.</w:t>
            </w:r>
          </w:p>
          <w:p w:rsidR="00A211BA" w:rsidRDefault="00A211BA" w:rsidP="00FA6047">
            <w:pPr>
              <w:pStyle w:val="NOSBodyText"/>
              <w:spacing w:line="360" w:lineRule="auto"/>
              <w:ind w:left="360"/>
            </w:pPr>
          </w:p>
          <w:p w:rsidR="00A211BA" w:rsidRDefault="00A211BA" w:rsidP="00FA6047">
            <w:pPr>
              <w:pStyle w:val="NOSBodyText"/>
              <w:spacing w:line="360" w:lineRule="auto"/>
            </w:pPr>
            <w:bookmarkStart w:id="0" w:name="EndScopePC"/>
            <w:bookmarkEnd w:id="0"/>
          </w:p>
        </w:tc>
      </w:tr>
      <w:tr w:rsidR="00A211BA" w:rsidRPr="00B8193D" w:rsidTr="00954281">
        <w:tc>
          <w:tcPr>
            <w:tcW w:w="2269" w:type="dxa"/>
          </w:tcPr>
          <w:p w:rsidR="00A211BA" w:rsidRPr="00E01B4C" w:rsidRDefault="00A211BA" w:rsidP="00201BF6">
            <w:pPr>
              <w:pStyle w:val="Heading1"/>
              <w:spacing w:before="0"/>
              <w:outlineLvl w:val="0"/>
              <w:rPr>
                <w:b w:val="0"/>
              </w:rPr>
            </w:pPr>
          </w:p>
        </w:tc>
        <w:tc>
          <w:tcPr>
            <w:tcW w:w="8221" w:type="dxa"/>
          </w:tcPr>
          <w:p w:rsidR="00A211BA" w:rsidRPr="00AE7276" w:rsidRDefault="00A211BA" w:rsidP="005274FF">
            <w:pPr>
              <w:autoSpaceDE w:val="0"/>
              <w:autoSpaceDN w:val="0"/>
              <w:adjustRightInd w:val="0"/>
              <w:spacing w:line="360" w:lineRule="auto"/>
              <w:rPr>
                <w:rFonts w:eastAsiaTheme="minorHAnsi" w:cs="Arial"/>
                <w:bCs/>
                <w:color w:val="221E1F"/>
              </w:rPr>
            </w:pPr>
          </w:p>
          <w:p w:rsidR="00A211BA" w:rsidRPr="00B8193D" w:rsidRDefault="00A211BA"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FA6047">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A211BA" w:rsidRDefault="00A211BA" w:rsidP="00FA6047">
            <w:pPr>
              <w:pStyle w:val="Heading1"/>
              <w:spacing w:before="0" w:line="360" w:lineRule="auto"/>
              <w:outlineLvl w:val="0"/>
              <w:rPr>
                <w:color w:val="5979CD" w:themeColor="text1" w:themeTint="99"/>
                <w:sz w:val="22"/>
                <w:szCs w:val="22"/>
              </w:rPr>
            </w:pPr>
          </w:p>
          <w:p w:rsidR="00201BF6" w:rsidRPr="00E01B4C" w:rsidRDefault="00201BF6" w:rsidP="00FA604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Default="00201BF6" w:rsidP="00FA6047">
            <w:pPr>
              <w:spacing w:line="360" w:lineRule="auto"/>
              <w:rPr>
                <w:b/>
              </w:rPr>
            </w:pPr>
          </w:p>
          <w:p w:rsidR="00201BF6" w:rsidRPr="00E01B4C" w:rsidRDefault="00201BF6" w:rsidP="00FA6047">
            <w:pPr>
              <w:spacing w:line="360" w:lineRule="auto"/>
              <w:rPr>
                <w:b/>
              </w:rPr>
            </w:pPr>
          </w:p>
        </w:tc>
        <w:tc>
          <w:tcPr>
            <w:tcW w:w="7938" w:type="dxa"/>
          </w:tcPr>
          <w:p w:rsidR="00A211BA" w:rsidRPr="0002155A" w:rsidRDefault="00A211BA" w:rsidP="00FA6047">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A211BA" w:rsidRPr="0002155A" w:rsidRDefault="00A211BA" w:rsidP="00FA6047">
            <w:pPr>
              <w:spacing w:line="360" w:lineRule="auto"/>
            </w:pPr>
          </w:p>
          <w:p w:rsidR="00A211BA" w:rsidRDefault="00A211BA" w:rsidP="00FA6047">
            <w:pPr>
              <w:spacing w:line="360" w:lineRule="auto"/>
              <w:rPr>
                <w:b/>
              </w:rPr>
            </w:pPr>
            <w:r w:rsidRPr="0002155A">
              <w:rPr>
                <w:b/>
              </w:rPr>
              <w:t>All knowledge statements must be applied in the context of this standard.</w:t>
            </w:r>
          </w:p>
          <w:p w:rsidR="00A211BA" w:rsidRDefault="00A211BA" w:rsidP="00FA6047">
            <w:pPr>
              <w:spacing w:line="360" w:lineRule="auto"/>
              <w:rPr>
                <w:b/>
              </w:rPr>
            </w:pPr>
          </w:p>
          <w:p w:rsidR="00A211BA" w:rsidRPr="00A922C3" w:rsidRDefault="00A211BA" w:rsidP="00FA6047">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A211BA" w:rsidRDefault="00A211BA" w:rsidP="00FA6047">
            <w:pPr>
              <w:spacing w:line="360" w:lineRule="auto"/>
              <w:rPr>
                <w:lang w:eastAsia="en-GB"/>
              </w:rPr>
            </w:pPr>
          </w:p>
          <w:p w:rsidR="00A211BA" w:rsidRPr="00BA51C0" w:rsidRDefault="00A211BA" w:rsidP="00FA6047">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A211BA" w:rsidRPr="002825B1" w:rsidRDefault="00A211BA" w:rsidP="00FA6047">
            <w:pPr>
              <w:spacing w:line="360" w:lineRule="auto"/>
              <w:rPr>
                <w:lang w:eastAsia="en-GB"/>
              </w:rPr>
            </w:pPr>
          </w:p>
          <w:p w:rsidR="00A211BA" w:rsidRDefault="00A211BA" w:rsidP="00FA6047">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A211BA" w:rsidRPr="007F37FC" w:rsidRDefault="00A211BA" w:rsidP="00FA6047">
            <w:pPr>
              <w:autoSpaceDE w:val="0"/>
              <w:autoSpaceDN w:val="0"/>
              <w:adjustRightInd w:val="0"/>
              <w:spacing w:line="360" w:lineRule="auto"/>
              <w:rPr>
                <w:rFonts w:cs="Arial"/>
                <w:lang w:eastAsia="en-GB"/>
              </w:rPr>
            </w:pPr>
          </w:p>
          <w:p w:rsidR="00A211BA" w:rsidRPr="00AF7E1E" w:rsidRDefault="00A211BA" w:rsidP="00FA6047">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A211BA" w:rsidRDefault="00A211BA" w:rsidP="00FA6047">
            <w:pPr>
              <w:spacing w:line="360" w:lineRule="auto"/>
              <w:rPr>
                <w:rFonts w:cs="Arial"/>
              </w:rPr>
            </w:pPr>
          </w:p>
          <w:p w:rsidR="00A211BA" w:rsidRPr="00110446" w:rsidRDefault="00A211BA" w:rsidP="00FA6047">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A211BA" w:rsidRPr="0002155A" w:rsidRDefault="00A211BA" w:rsidP="00FA6047">
            <w:pPr>
              <w:spacing w:line="360" w:lineRule="auto"/>
              <w:ind w:left="97"/>
              <w:rPr>
                <w:rFonts w:cs="Arial"/>
                <w:lang w:eastAsia="en-GB"/>
              </w:rPr>
            </w:pPr>
          </w:p>
          <w:p w:rsidR="00A211BA" w:rsidRPr="00E476AF" w:rsidRDefault="00A211BA" w:rsidP="00FA6047">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A211BA" w:rsidRDefault="00A211BA" w:rsidP="00FA6047">
            <w:pPr>
              <w:spacing w:line="360" w:lineRule="auto"/>
              <w:ind w:left="601" w:hanging="567"/>
              <w:rPr>
                <w:rFonts w:cs="Arial"/>
                <w:b/>
              </w:rPr>
            </w:pPr>
          </w:p>
          <w:p w:rsidR="00A211BA" w:rsidRPr="00E476AF" w:rsidRDefault="00A211BA" w:rsidP="00FA6047">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A211BA" w:rsidRDefault="00A211BA" w:rsidP="00FA6047">
            <w:pPr>
              <w:spacing w:line="360" w:lineRule="auto"/>
              <w:ind w:left="97"/>
              <w:rPr>
                <w:rFonts w:cs="Arial"/>
                <w:b/>
              </w:rPr>
            </w:pPr>
          </w:p>
          <w:p w:rsidR="00A211BA" w:rsidRDefault="00A211BA" w:rsidP="00FA6047">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A211BA" w:rsidRDefault="00A211BA" w:rsidP="00FA6047">
            <w:pPr>
              <w:spacing w:line="360" w:lineRule="auto"/>
              <w:ind w:left="97"/>
              <w:rPr>
                <w:rFonts w:cs="Arial"/>
              </w:rPr>
            </w:pPr>
          </w:p>
          <w:p w:rsidR="00A211BA" w:rsidRPr="00230A29" w:rsidRDefault="00A211BA" w:rsidP="00FA6047">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A211BA" w:rsidRDefault="00A211BA" w:rsidP="00FA6047">
            <w:pPr>
              <w:spacing w:line="360" w:lineRule="auto"/>
              <w:rPr>
                <w:rFonts w:eastAsia="Times New Roman" w:cs="Arial"/>
                <w:b/>
                <w:lang w:eastAsia="en-GB"/>
              </w:rPr>
            </w:pPr>
          </w:p>
          <w:p w:rsidR="00A211BA" w:rsidRPr="0002155A" w:rsidRDefault="00A211BA" w:rsidP="00FA6047">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A211BA" w:rsidRPr="0002155A" w:rsidRDefault="00A211BA" w:rsidP="00FA6047">
            <w:pPr>
              <w:spacing w:line="360" w:lineRule="auto"/>
              <w:ind w:left="97" w:hanging="45"/>
              <w:rPr>
                <w:rFonts w:cs="Arial"/>
                <w:b/>
              </w:rPr>
            </w:pPr>
          </w:p>
          <w:p w:rsidR="00A211BA" w:rsidRDefault="00A211BA" w:rsidP="00FA6047">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FA6047" w:rsidRDefault="00FA6047" w:rsidP="00FA6047">
            <w:pPr>
              <w:spacing w:line="360" w:lineRule="auto"/>
              <w:rPr>
                <w:rFonts w:cs="Arial"/>
              </w:rPr>
            </w:pPr>
          </w:p>
          <w:p w:rsidR="00A211BA" w:rsidRPr="00AF7E1E" w:rsidRDefault="00A211BA" w:rsidP="00FA6047">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A211BA" w:rsidRPr="00AF7E1E" w:rsidRDefault="00A211BA" w:rsidP="00FA6047">
            <w:pPr>
              <w:spacing w:line="360" w:lineRule="auto"/>
              <w:contextualSpacing/>
              <w:rPr>
                <w:rFonts w:cs="Arial"/>
              </w:rPr>
            </w:pPr>
          </w:p>
          <w:p w:rsidR="00A211BA" w:rsidRPr="009B137C" w:rsidRDefault="00A211BA" w:rsidP="00FA6047">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A211BA" w:rsidRDefault="00A211BA" w:rsidP="00FA6047">
            <w:pPr>
              <w:spacing w:line="360" w:lineRule="auto"/>
              <w:rPr>
                <w:rFonts w:cs="Arial"/>
                <w:b/>
              </w:rPr>
            </w:pPr>
          </w:p>
          <w:p w:rsidR="00A211BA" w:rsidRDefault="00A211BA" w:rsidP="00FA6047">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FA6047" w:rsidRPr="00AF7E1E" w:rsidRDefault="00FA6047" w:rsidP="00FA6047">
            <w:pPr>
              <w:spacing w:line="360" w:lineRule="auto"/>
              <w:rPr>
                <w:rFonts w:cs="Arial"/>
              </w:rPr>
            </w:pPr>
          </w:p>
          <w:p w:rsidR="00201BF6" w:rsidRDefault="00A211BA" w:rsidP="00FA6047">
            <w:pPr>
              <w:pStyle w:val="NOSBodyText"/>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w:t>
            </w: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641D35" w:rsidRDefault="00641D35" w:rsidP="00FA6047">
            <w:pPr>
              <w:pStyle w:val="NOSBodyText"/>
              <w:spacing w:line="360" w:lineRule="auto"/>
              <w:rPr>
                <w:rFonts w:cs="Arial"/>
              </w:rPr>
            </w:pPr>
          </w:p>
          <w:p w:rsidR="00641D35" w:rsidRDefault="00641D35" w:rsidP="00FA6047">
            <w:pPr>
              <w:pStyle w:val="NOSBodyText"/>
              <w:spacing w:line="360" w:lineRule="auto"/>
              <w:rPr>
                <w:rFonts w:cs="Arial"/>
              </w:rPr>
            </w:pPr>
          </w:p>
          <w:p w:rsidR="00641D35" w:rsidRDefault="00641D35" w:rsidP="00FA6047">
            <w:pPr>
              <w:pStyle w:val="NOSBodyText"/>
              <w:spacing w:line="360" w:lineRule="auto"/>
              <w:rPr>
                <w:rFonts w:cs="Arial"/>
              </w:rPr>
            </w:pPr>
          </w:p>
          <w:p w:rsidR="00641D35" w:rsidRDefault="00641D35" w:rsidP="00FA6047">
            <w:pPr>
              <w:pStyle w:val="NOSBodyText"/>
              <w:spacing w:line="360" w:lineRule="auto"/>
              <w:rPr>
                <w:rFonts w:cs="Arial"/>
              </w:rPr>
            </w:pPr>
          </w:p>
          <w:p w:rsidR="00641D35" w:rsidRDefault="00641D35" w:rsidP="00FA6047">
            <w:pPr>
              <w:pStyle w:val="NOSBodyText"/>
              <w:spacing w:line="360" w:lineRule="auto"/>
              <w:rPr>
                <w:rFonts w:cs="Arial"/>
              </w:rPr>
            </w:pPr>
          </w:p>
          <w:p w:rsidR="00641D35" w:rsidRDefault="00641D35"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Default="00A211BA" w:rsidP="00FA6047">
            <w:pPr>
              <w:pStyle w:val="NOSBodyText"/>
              <w:spacing w:line="360" w:lineRule="auto"/>
              <w:rPr>
                <w:rFonts w:cs="Arial"/>
              </w:rPr>
            </w:pPr>
          </w:p>
          <w:p w:rsidR="00A211BA" w:rsidRPr="002825B1" w:rsidRDefault="00A211BA" w:rsidP="00FA6047">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A211BA" w:rsidRPr="002825B1" w:rsidRDefault="00A211BA" w:rsidP="00FA6047">
            <w:pPr>
              <w:spacing w:line="360" w:lineRule="auto"/>
            </w:pPr>
            <w:r w:rsidRPr="002825B1">
              <w:t>To be treated as an individual</w:t>
            </w:r>
          </w:p>
          <w:p w:rsidR="00A211BA" w:rsidRPr="002825B1" w:rsidRDefault="00A211BA" w:rsidP="00FA6047">
            <w:pPr>
              <w:spacing w:line="360" w:lineRule="auto"/>
            </w:pPr>
            <w:r w:rsidRPr="002825B1">
              <w:t>To be treated equally and not be discriminated against</w:t>
            </w:r>
          </w:p>
          <w:p w:rsidR="00A211BA" w:rsidRPr="002825B1" w:rsidRDefault="00A211BA" w:rsidP="00FA6047">
            <w:pPr>
              <w:spacing w:line="360" w:lineRule="auto"/>
            </w:pPr>
            <w:r w:rsidRPr="002825B1">
              <w:t>To be respected</w:t>
            </w:r>
          </w:p>
          <w:p w:rsidR="00A211BA" w:rsidRPr="002825B1" w:rsidRDefault="00A211BA" w:rsidP="00FA6047">
            <w:pPr>
              <w:spacing w:line="360" w:lineRule="auto"/>
            </w:pPr>
            <w:r w:rsidRPr="002825B1">
              <w:t>To have privacy</w:t>
            </w:r>
          </w:p>
          <w:p w:rsidR="00A211BA" w:rsidRPr="002825B1" w:rsidRDefault="00A211BA" w:rsidP="00FA6047">
            <w:pPr>
              <w:spacing w:line="360" w:lineRule="auto"/>
            </w:pPr>
            <w:r w:rsidRPr="002825B1">
              <w:t>To be treated in a dignified way</w:t>
            </w:r>
          </w:p>
          <w:p w:rsidR="00A211BA" w:rsidRPr="002825B1" w:rsidRDefault="00A211BA" w:rsidP="00FA6047">
            <w:pPr>
              <w:spacing w:line="360" w:lineRule="auto"/>
            </w:pPr>
            <w:r w:rsidRPr="002825B1">
              <w:t>To be protected from danger and harm</w:t>
            </w:r>
          </w:p>
          <w:p w:rsidR="00A211BA" w:rsidRPr="002825B1" w:rsidRDefault="00A211BA" w:rsidP="00FA6047">
            <w:pPr>
              <w:spacing w:line="360" w:lineRule="auto"/>
            </w:pPr>
            <w:r w:rsidRPr="002825B1">
              <w:t>To be supported and cared for in a way that meets their needs, takes account of their choices and also protects them</w:t>
            </w:r>
          </w:p>
          <w:p w:rsidR="00A211BA" w:rsidRPr="002825B1" w:rsidRDefault="00A211BA" w:rsidP="00FA6047">
            <w:pPr>
              <w:spacing w:line="360" w:lineRule="auto"/>
            </w:pPr>
            <w:r w:rsidRPr="002825B1">
              <w:t>To communicate using their preferred methods of communication and language</w:t>
            </w:r>
          </w:p>
          <w:p w:rsidR="00A211BA" w:rsidRDefault="00A211BA" w:rsidP="00FA6047">
            <w:pPr>
              <w:spacing w:line="360" w:lineRule="auto"/>
            </w:pPr>
            <w:r w:rsidRPr="002825B1">
              <w:t>To access information about themselves</w:t>
            </w:r>
          </w:p>
          <w:p w:rsidR="00A211BA" w:rsidRDefault="00A211BA" w:rsidP="00FA6047">
            <w:pPr>
              <w:spacing w:line="360" w:lineRule="auto"/>
            </w:pPr>
          </w:p>
          <w:p w:rsidR="00A211BA" w:rsidRDefault="00A211BA" w:rsidP="00FA6047">
            <w:pPr>
              <w:spacing w:line="360" w:lineRule="auto"/>
            </w:pPr>
            <w:r>
              <w:t>All aspects of commissioning, procurement and contracting  should seek to build on these underpinning values and should:</w:t>
            </w:r>
          </w:p>
          <w:p w:rsidR="00A211BA" w:rsidRDefault="00A211BA" w:rsidP="00FA6047">
            <w:pPr>
              <w:spacing w:line="360" w:lineRule="auto"/>
            </w:pPr>
          </w:p>
          <w:p w:rsidR="00A211BA" w:rsidRDefault="00A211BA" w:rsidP="00FA6047">
            <w:pPr>
              <w:spacing w:line="360" w:lineRule="auto"/>
            </w:pPr>
            <w:r>
              <w:t>Respect the inherent worth and dignity of all people</w:t>
            </w:r>
          </w:p>
          <w:p w:rsidR="00A211BA" w:rsidRDefault="00A211BA" w:rsidP="00FA6047">
            <w:pPr>
              <w:spacing w:line="360" w:lineRule="auto"/>
            </w:pPr>
            <w:r>
              <w:t>Respect the human rights of children, young people and adults</w:t>
            </w:r>
          </w:p>
          <w:p w:rsidR="00A211BA" w:rsidRPr="004B4CD1" w:rsidRDefault="00A211BA" w:rsidP="00FA6047">
            <w:pPr>
              <w:spacing w:line="360" w:lineRule="auto"/>
              <w:rPr>
                <w:rFonts w:eastAsia="Times New Roman"/>
              </w:rPr>
            </w:pPr>
            <w:r w:rsidRPr="004B4CD1">
              <w:rPr>
                <w:rFonts w:eastAsia="Times New Roman"/>
              </w:rPr>
              <w:t>Respect people’s right to take positive risks</w:t>
            </w:r>
          </w:p>
          <w:p w:rsidR="00A211BA" w:rsidRDefault="00A211BA" w:rsidP="00FA6047">
            <w:pPr>
              <w:spacing w:line="360" w:lineRule="auto"/>
            </w:pPr>
            <w:r>
              <w:t>Be transparent</w:t>
            </w:r>
          </w:p>
          <w:p w:rsidR="00A211BA" w:rsidRDefault="00A211BA" w:rsidP="00FA6047">
            <w:pPr>
              <w:spacing w:line="360" w:lineRule="auto"/>
            </w:pPr>
            <w:r>
              <w:t>Be accountable</w:t>
            </w:r>
          </w:p>
          <w:p w:rsidR="00A211BA" w:rsidRDefault="00A211BA" w:rsidP="00FA6047">
            <w:pPr>
              <w:spacing w:line="360" w:lineRule="auto"/>
            </w:pPr>
            <w:r>
              <w:t>Be proportional</w:t>
            </w:r>
          </w:p>
          <w:p w:rsidR="00A211BA" w:rsidRDefault="00A211BA" w:rsidP="00FA6047">
            <w:pPr>
              <w:spacing w:line="360" w:lineRule="auto"/>
            </w:pPr>
            <w:r>
              <w:t>Be consistent</w:t>
            </w:r>
          </w:p>
          <w:p w:rsidR="00A211BA" w:rsidRDefault="00A211BA" w:rsidP="00FA6047">
            <w:pPr>
              <w:spacing w:line="360" w:lineRule="auto"/>
            </w:pPr>
            <w:r>
              <w:t>Be targeted</w:t>
            </w:r>
          </w:p>
          <w:p w:rsidR="00A211BA" w:rsidRDefault="00A211BA" w:rsidP="00FA6047">
            <w:pPr>
              <w:spacing w:line="360" w:lineRule="auto"/>
            </w:pPr>
            <w:r>
              <w:t>Be impartial</w:t>
            </w:r>
          </w:p>
          <w:p w:rsidR="00A211BA" w:rsidRDefault="00A211BA" w:rsidP="00FA6047">
            <w:pPr>
              <w:spacing w:line="360" w:lineRule="auto"/>
            </w:pPr>
            <w:r>
              <w:t>Enable providers</w:t>
            </w:r>
          </w:p>
          <w:p w:rsidR="00A211BA" w:rsidRPr="002825B1" w:rsidRDefault="00A211BA" w:rsidP="00FA6047">
            <w:pPr>
              <w:spacing w:line="360" w:lineRule="auto"/>
            </w:pPr>
          </w:p>
          <w:p w:rsidR="00A211BA" w:rsidRPr="00887E09" w:rsidRDefault="00A211BA" w:rsidP="00FA6047">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870E66" w:rsidRDefault="0057289F" w:rsidP="00AC17E0">
            <w:pPr>
              <w:pStyle w:val="NOSBodyText"/>
              <w:spacing w:line="360" w:lineRule="auto"/>
              <w:rPr>
                <w:rFonts w:cs="Arial"/>
              </w:rPr>
            </w:pPr>
            <w:bookmarkStart w:id="1" w:name="StartDevelopedBy"/>
            <w:bookmarkEnd w:id="1"/>
            <w:r w:rsidRPr="00C25603">
              <w:rPr>
                <w:rFonts w:cs="Arial"/>
              </w:rPr>
              <w:t>Skills for Care and Development</w:t>
            </w:r>
            <w:bookmarkStart w:id="2" w:name="EndDevelopedBy"/>
            <w:bookmarkEnd w:id="2"/>
          </w:p>
          <w:p w:rsidR="0095661F" w:rsidRPr="00870E66" w:rsidRDefault="0095661F" w:rsidP="00AC17E0">
            <w:pPr>
              <w:pStyle w:val="NOSBodyText"/>
              <w:spacing w:line="360" w:lineRule="auto"/>
              <w:rPr>
                <w:rFonts w:cs="Arial"/>
              </w:rPr>
            </w:pPr>
            <w:bookmarkStart w:id="3" w:name="_GoBack"/>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AC17E0" w:rsidRDefault="00641D35" w:rsidP="00AC17E0">
            <w:pPr>
              <w:pStyle w:val="NOSBodyText"/>
              <w:spacing w:line="360" w:lineRule="auto"/>
              <w:rPr>
                <w:rFonts w:cs="Arial"/>
              </w:rPr>
            </w:pPr>
            <w:bookmarkStart w:id="4" w:name="StartVersion"/>
            <w:bookmarkEnd w:id="4"/>
            <w:r>
              <w:rPr>
                <w:rFonts w:cs="Arial"/>
              </w:rPr>
              <w:t>2</w:t>
            </w:r>
          </w:p>
          <w:p w:rsidR="00A20A9A" w:rsidRPr="00AC17E0" w:rsidRDefault="00A20A9A" w:rsidP="00AC17E0">
            <w:pPr>
              <w:pStyle w:val="NOSBodyText"/>
              <w:spacing w:line="360"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AC17E0" w:rsidRDefault="0057289F" w:rsidP="00AC17E0">
            <w:pPr>
              <w:pStyle w:val="NOSBodyText"/>
              <w:spacing w:line="360" w:lineRule="auto"/>
              <w:rPr>
                <w:rFonts w:cs="Arial"/>
              </w:rPr>
            </w:pPr>
            <w:bookmarkStart w:id="6" w:name="StartApproved"/>
            <w:bookmarkEnd w:id="6"/>
            <w:r w:rsidRPr="00AC17E0">
              <w:rPr>
                <w:rFonts w:cs="Arial"/>
              </w:rPr>
              <w:t>February 2014</w:t>
            </w:r>
          </w:p>
          <w:p w:rsidR="00A20A9A" w:rsidRPr="00AC17E0" w:rsidRDefault="00A20A9A" w:rsidP="00AC17E0">
            <w:pPr>
              <w:pStyle w:val="NOSBodyText"/>
              <w:spacing w:line="360"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AC17E0" w:rsidRDefault="0057289F" w:rsidP="00AC17E0">
            <w:pPr>
              <w:pStyle w:val="NOSBodyText"/>
              <w:spacing w:line="360" w:lineRule="auto"/>
              <w:rPr>
                <w:rFonts w:cs="Arial"/>
              </w:rPr>
            </w:pPr>
            <w:bookmarkStart w:id="8" w:name="StartReview"/>
            <w:bookmarkEnd w:id="8"/>
            <w:r w:rsidRPr="00AC17E0">
              <w:rPr>
                <w:rFonts w:cs="Arial"/>
              </w:rPr>
              <w:t>February 2019</w:t>
            </w:r>
          </w:p>
          <w:p w:rsidR="00A20A9A" w:rsidRPr="00AC17E0" w:rsidRDefault="00A20A9A" w:rsidP="00AC17E0">
            <w:pPr>
              <w:pStyle w:val="NOSBodyText"/>
              <w:spacing w:line="360"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AC17E0" w:rsidRDefault="0057289F" w:rsidP="00AC17E0">
            <w:pPr>
              <w:pStyle w:val="NOSBodyText"/>
              <w:spacing w:line="360" w:lineRule="auto"/>
              <w:rPr>
                <w:rFonts w:cs="Arial"/>
              </w:rPr>
            </w:pPr>
            <w:bookmarkStart w:id="10" w:name="StartValidity"/>
            <w:bookmarkEnd w:id="10"/>
            <w:r w:rsidRPr="00AC17E0">
              <w:rPr>
                <w:rFonts w:cs="Arial"/>
              </w:rPr>
              <w:t>Current</w:t>
            </w:r>
          </w:p>
          <w:p w:rsidR="00A20A9A" w:rsidRPr="00AC17E0" w:rsidRDefault="00A20A9A" w:rsidP="00AC17E0">
            <w:pPr>
              <w:pStyle w:val="NOSBodyText"/>
              <w:spacing w:line="360"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AC17E0" w:rsidRDefault="0057289F" w:rsidP="00AC17E0">
            <w:pPr>
              <w:pStyle w:val="NOSBodyText"/>
              <w:spacing w:line="360" w:lineRule="auto"/>
              <w:rPr>
                <w:rFonts w:cs="Arial"/>
              </w:rPr>
            </w:pPr>
            <w:bookmarkStart w:id="12" w:name="StartStatus"/>
            <w:bookmarkEnd w:id="12"/>
            <w:r w:rsidRPr="00AC17E0">
              <w:rPr>
                <w:rFonts w:cs="Arial"/>
              </w:rPr>
              <w:t>Original</w:t>
            </w:r>
          </w:p>
          <w:p w:rsidR="00A20A9A" w:rsidRPr="00AC17E0" w:rsidRDefault="00A20A9A" w:rsidP="00AC17E0">
            <w:pPr>
              <w:pStyle w:val="NOSBodyText"/>
              <w:spacing w:line="360"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AC17E0" w:rsidRDefault="0057289F" w:rsidP="00AC17E0">
            <w:pPr>
              <w:pStyle w:val="NOSBodyText"/>
              <w:spacing w:line="360" w:lineRule="auto"/>
              <w:rPr>
                <w:rFonts w:cs="Arial"/>
              </w:rPr>
            </w:pPr>
            <w:bookmarkStart w:id="14" w:name="StartOrigin"/>
            <w:bookmarkEnd w:id="14"/>
            <w:r>
              <w:rPr>
                <w:rFonts w:cs="Arial"/>
              </w:rPr>
              <w:t>Skills for Care and Development</w:t>
            </w:r>
          </w:p>
          <w:p w:rsidR="00A20A9A" w:rsidRPr="00870E66" w:rsidRDefault="00A20A9A" w:rsidP="00AC17E0">
            <w:pPr>
              <w:pStyle w:val="NOSBodyText"/>
              <w:spacing w:line="360"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57289F" w:rsidP="00AC17E0">
            <w:pPr>
              <w:pStyle w:val="NOSBodyText"/>
              <w:spacing w:line="360" w:lineRule="auto"/>
              <w:rPr>
                <w:rFonts w:cs="Arial"/>
              </w:rPr>
            </w:pPr>
            <w:bookmarkStart w:id="16" w:name="StartOriginURN"/>
            <w:bookmarkEnd w:id="16"/>
            <w:r w:rsidRPr="0057289F">
              <w:rPr>
                <w:rFonts w:cs="Arial"/>
              </w:rPr>
              <w:t>CPC</w:t>
            </w:r>
            <w:r w:rsidR="00A211BA">
              <w:rPr>
                <w:rFonts w:cs="Arial"/>
              </w:rPr>
              <w:t>509</w:t>
            </w:r>
          </w:p>
          <w:p w:rsidR="00AC17E0" w:rsidRPr="00AC17E0" w:rsidRDefault="00AC17E0" w:rsidP="00AC17E0">
            <w:pPr>
              <w:pStyle w:val="NOSBodyText"/>
              <w:spacing w:line="360"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AC17E0" w:rsidRDefault="00A211BA" w:rsidP="00AC17E0">
            <w:pPr>
              <w:pStyle w:val="NOSBodyText"/>
              <w:spacing w:line="360" w:lineRule="auto"/>
              <w:rPr>
                <w:rFonts w:cs="Arial"/>
              </w:rPr>
            </w:pPr>
            <w:bookmarkStart w:id="18" w:name="StartOccupations"/>
            <w:bookmarkEnd w:id="18"/>
            <w:r w:rsidRPr="00AC17E0">
              <w:rPr>
                <w:rFonts w:cs="Arial"/>
              </w:rPr>
              <w:t>Director; Senior Manager; Managers and leaders with responsibility for interagency working; Childcare and Related Personal Services; Health and Social Care</w:t>
            </w:r>
          </w:p>
          <w:p w:rsidR="00A20A9A" w:rsidRPr="00AC17E0" w:rsidRDefault="00A20A9A" w:rsidP="00AC17E0">
            <w:pPr>
              <w:pStyle w:val="NOSBodyText"/>
              <w:spacing w:line="360"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AC17E0" w:rsidRDefault="0057289F" w:rsidP="00AC17E0">
            <w:pPr>
              <w:pStyle w:val="NOSBodyText"/>
              <w:spacing w:line="360" w:lineRule="auto"/>
              <w:rPr>
                <w:rFonts w:cs="Arial"/>
              </w:rPr>
            </w:pPr>
            <w:bookmarkStart w:id="20" w:name="StartSuite"/>
            <w:bookmarkEnd w:id="20"/>
            <w:r w:rsidRPr="00AC17E0">
              <w:rPr>
                <w:rFonts w:cs="Arial"/>
              </w:rPr>
              <w:t>Commissioning, Procurement and Contracting for Care Services</w:t>
            </w:r>
          </w:p>
          <w:p w:rsidR="00A20A9A" w:rsidRPr="00AC17E0" w:rsidRDefault="00A20A9A" w:rsidP="00AC17E0">
            <w:pPr>
              <w:pStyle w:val="NOSBodyText"/>
              <w:spacing w:line="360"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AC17E0" w:rsidRDefault="00A211BA" w:rsidP="00AC17E0">
            <w:pPr>
              <w:pStyle w:val="NOSBodyText"/>
              <w:spacing w:line="360" w:lineRule="auto"/>
              <w:rPr>
                <w:rFonts w:cs="Arial"/>
              </w:rPr>
            </w:pPr>
            <w:bookmarkStart w:id="22" w:name="StartKeywords"/>
            <w:bookmarkEnd w:id="22"/>
            <w:r w:rsidRPr="00A211BA">
              <w:rPr>
                <w:rFonts w:cs="Arial"/>
              </w:rPr>
              <w:t>Organisation; budgets; commissioning; preparing; aligned</w:t>
            </w:r>
          </w:p>
          <w:p w:rsidR="00A20A9A" w:rsidRPr="00AC17E0" w:rsidRDefault="00A20A9A" w:rsidP="00AC17E0">
            <w:pPr>
              <w:pStyle w:val="NOSBodyText"/>
              <w:spacing w:line="360" w:lineRule="auto"/>
              <w:rPr>
                <w:rFonts w:cs="Arial"/>
              </w:rPr>
            </w:pPr>
            <w:bookmarkStart w:id="23" w:name="EndKeywords"/>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DC" w:rsidRDefault="00E821DC" w:rsidP="00521BFC">
      <w:r>
        <w:separator/>
      </w:r>
    </w:p>
  </w:endnote>
  <w:endnote w:type="continuationSeparator" w:id="0">
    <w:p w:rsidR="00E821DC" w:rsidRDefault="00E821DC" w:rsidP="00521BFC">
      <w:r>
        <w:continuationSeparator/>
      </w:r>
    </w:p>
  </w:endnote>
  <w:endnote w:type="continuationNotice" w:id="1">
    <w:p w:rsidR="00E821DC" w:rsidRDefault="00E82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A211BA">
          <w:pPr>
            <w:rPr>
              <w:rFonts w:asciiTheme="minorHAnsi" w:hAnsiTheme="minorHAnsi"/>
              <w:sz w:val="20"/>
              <w:szCs w:val="20"/>
            </w:rPr>
          </w:pPr>
          <w:r>
            <w:rPr>
              <w:rFonts w:asciiTheme="minorHAnsi" w:hAnsiTheme="minorHAnsi"/>
              <w:sz w:val="20"/>
              <w:szCs w:val="20"/>
            </w:rPr>
            <w:t>SCDCPC</w:t>
          </w:r>
          <w:r w:rsidR="00A211BA">
            <w:rPr>
              <w:rFonts w:asciiTheme="minorHAnsi" w:hAnsiTheme="minorHAnsi"/>
              <w:sz w:val="20"/>
              <w:szCs w:val="20"/>
            </w:rPr>
            <w:t>509</w:t>
          </w:r>
          <w:r>
            <w:rPr>
              <w:rFonts w:asciiTheme="minorHAnsi" w:hAnsiTheme="minorHAnsi"/>
              <w:sz w:val="20"/>
              <w:szCs w:val="20"/>
            </w:rPr>
            <w:t xml:space="preserve"> </w:t>
          </w:r>
          <w:r w:rsidR="00A211BA" w:rsidRPr="00A211BA">
            <w:rPr>
              <w:rFonts w:asciiTheme="minorHAnsi" w:hAnsiTheme="minorHAnsi"/>
              <w:sz w:val="20"/>
              <w:szCs w:val="20"/>
            </w:rPr>
            <w:t>Enable your organisation to align or pool budgets with commissioning partners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95661F">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DC" w:rsidRDefault="00E821DC" w:rsidP="00521BFC">
      <w:r>
        <w:separator/>
      </w:r>
    </w:p>
  </w:footnote>
  <w:footnote w:type="continuationSeparator" w:id="0">
    <w:p w:rsidR="00E821DC" w:rsidRDefault="00E821DC" w:rsidP="00521BFC">
      <w:r>
        <w:continuationSeparator/>
      </w:r>
    </w:p>
  </w:footnote>
  <w:footnote w:type="continuationNotice" w:id="1">
    <w:p w:rsidR="00E821DC" w:rsidRDefault="00E821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256E8" w:rsidP="00887E09">
          <w:pPr>
            <w:pStyle w:val="Header"/>
            <w:rPr>
              <w:rFonts w:asciiTheme="minorHAnsi" w:hAnsiTheme="minorHAnsi"/>
              <w:sz w:val="32"/>
              <w:szCs w:val="32"/>
            </w:rPr>
          </w:pPr>
          <w:r>
            <w:rPr>
              <w:rFonts w:asciiTheme="minorHAnsi" w:hAnsiTheme="minorHAnsi"/>
              <w:sz w:val="32"/>
              <w:szCs w:val="32"/>
            </w:rPr>
            <w:t>SCDCPC</w:t>
          </w:r>
          <w:r w:rsidR="00A211BA">
            <w:rPr>
              <w:rFonts w:asciiTheme="minorHAnsi" w:hAnsiTheme="minorHAnsi"/>
              <w:sz w:val="32"/>
              <w:szCs w:val="32"/>
            </w:rPr>
            <w:t>509</w:t>
          </w:r>
        </w:p>
        <w:p w:rsidR="00E256E8" w:rsidRDefault="00A211BA" w:rsidP="00416FEB">
          <w:pPr>
            <w:pStyle w:val="Header"/>
          </w:pPr>
          <w:r w:rsidRPr="00A211BA">
            <w:rPr>
              <w:rFonts w:asciiTheme="minorHAnsi" w:hAnsiTheme="minorHAnsi"/>
              <w:sz w:val="32"/>
              <w:szCs w:val="32"/>
            </w:rPr>
            <w:t>Enable your organisation to align or pool budgets with commissioning partners</w:t>
          </w:r>
        </w:p>
      </w:tc>
      <w:tc>
        <w:tcPr>
          <w:tcW w:w="2552" w:type="dxa"/>
        </w:tcPr>
        <w:p w:rsidR="00E256E8" w:rsidRDefault="00E256E8" w:rsidP="00E256E8">
          <w:pPr>
            <w:pStyle w:val="Header"/>
            <w:jc w:val="right"/>
          </w:pPr>
          <w:r>
            <w:rPr>
              <w:noProof/>
              <w:lang w:eastAsia="en-GB" w:bidi="ar-SA"/>
            </w:rPr>
            <w:drawing>
              <wp:inline distT="0" distB="0" distL="0" distR="0" wp14:anchorId="58710953" wp14:editId="037FA3C0">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52B9B41F" wp14:editId="393FEC05">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9E4DD4"/>
    <w:multiLevelType w:val="singleLevel"/>
    <w:tmpl w:val="47702190"/>
    <w:lvl w:ilvl="0">
      <w:start w:val="1"/>
      <w:numFmt w:val="decimal"/>
      <w:lvlText w:val="P%1"/>
      <w:lvlJc w:val="left"/>
      <w:pPr>
        <w:ind w:left="4612" w:hanging="360"/>
      </w:pPr>
      <w:rPr>
        <w:rFonts w:hint="default"/>
        <w:b w:val="0"/>
      </w:rPr>
    </w:lvl>
  </w:abstractNum>
  <w:abstractNum w:abstractNumId="9">
    <w:nsid w:val="4F95596F"/>
    <w:multiLevelType w:val="singleLevel"/>
    <w:tmpl w:val="47702190"/>
    <w:lvl w:ilvl="0">
      <w:start w:val="1"/>
      <w:numFmt w:val="decimal"/>
      <w:lvlText w:val="P%1"/>
      <w:lvlJc w:val="left"/>
      <w:pPr>
        <w:ind w:left="4612" w:hanging="360"/>
      </w:pPr>
      <w:rPr>
        <w:rFonts w:hint="default"/>
        <w:b w:val="0"/>
      </w:rPr>
    </w:lvl>
  </w:abstractNum>
  <w:abstractNum w:abstractNumId="10">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9D73EC"/>
    <w:multiLevelType w:val="hybridMultilevel"/>
    <w:tmpl w:val="9A5C6A22"/>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9A6856"/>
    <w:multiLevelType w:val="hybridMultilevel"/>
    <w:tmpl w:val="AE30F1CA"/>
    <w:lvl w:ilvl="0" w:tplc="2C647C58">
      <w:start w:val="1"/>
      <w:numFmt w:val="decimal"/>
      <w:lvlText w:val="P%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3"/>
  </w:num>
  <w:num w:numId="4">
    <w:abstractNumId w:val="2"/>
  </w:num>
  <w:num w:numId="5">
    <w:abstractNumId w:val="11"/>
  </w:num>
  <w:num w:numId="6">
    <w:abstractNumId w:val="17"/>
  </w:num>
  <w:num w:numId="7">
    <w:abstractNumId w:val="16"/>
  </w:num>
  <w:num w:numId="8">
    <w:abstractNumId w:val="12"/>
  </w:num>
  <w:num w:numId="9">
    <w:abstractNumId w:val="10"/>
  </w:num>
  <w:num w:numId="10">
    <w:abstractNumId w:val="14"/>
  </w:num>
  <w:num w:numId="11">
    <w:abstractNumId w:val="6"/>
  </w:num>
  <w:num w:numId="12">
    <w:abstractNumId w:val="1"/>
  </w:num>
  <w:num w:numId="13">
    <w:abstractNumId w:val="0"/>
  </w:num>
  <w:num w:numId="14">
    <w:abstractNumId w:val="8"/>
  </w:num>
  <w:num w:numId="15">
    <w:abstractNumId w:val="9"/>
  </w:num>
  <w:num w:numId="16">
    <w:abstractNumId w:val="4"/>
  </w:num>
  <w:num w:numId="17">
    <w:abstractNumId w:val="14"/>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D48F0"/>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52B47"/>
    <w:rsid w:val="003722CD"/>
    <w:rsid w:val="00380447"/>
    <w:rsid w:val="00387C8A"/>
    <w:rsid w:val="00397697"/>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56CFF"/>
    <w:rsid w:val="005715F3"/>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41D35"/>
    <w:rsid w:val="006505B2"/>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B4B4F"/>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661F"/>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20A9A"/>
    <w:rsid w:val="00A211BA"/>
    <w:rsid w:val="00A664B3"/>
    <w:rsid w:val="00A9731F"/>
    <w:rsid w:val="00AA411C"/>
    <w:rsid w:val="00AB493E"/>
    <w:rsid w:val="00AB7B1B"/>
    <w:rsid w:val="00AC17E0"/>
    <w:rsid w:val="00AC2A1E"/>
    <w:rsid w:val="00AC5EE5"/>
    <w:rsid w:val="00AE3CFF"/>
    <w:rsid w:val="00AE57EF"/>
    <w:rsid w:val="00B0583B"/>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821D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A6047"/>
    <w:rsid w:val="00FB37DE"/>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F39A-FB97-4CC0-B7F7-E25C9DD3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2013-12-19T17:53:00Z</dcterms:created>
  <dcterms:modified xsi:type="dcterms:W3CDTF">2013-12-19T17:53:00Z</dcterms:modified>
</cp:coreProperties>
</file>