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FF6" w:rsidRPr="00757475" w:rsidTr="009524C5">
        <w:tc>
          <w:tcPr>
            <w:tcW w:w="2518" w:type="dxa"/>
          </w:tcPr>
          <w:p w:rsidR="00772FF6" w:rsidRPr="00757475" w:rsidRDefault="00772FF6" w:rsidP="00757475">
            <w:pPr>
              <w:pStyle w:val="NOSSideHeading"/>
              <w:ind w:right="-108"/>
            </w:pPr>
            <w:bookmarkStart w:id="0" w:name="Overview"/>
            <w:bookmarkStart w:id="1" w:name="_GoBack"/>
            <w:bookmarkEnd w:id="1"/>
            <w:r w:rsidRPr="00757475">
              <w:t>Overview</w:t>
            </w:r>
          </w:p>
        </w:tc>
        <w:tc>
          <w:tcPr>
            <w:tcW w:w="7967" w:type="dxa"/>
          </w:tcPr>
          <w:p w:rsidR="00BD1461" w:rsidRPr="00715B65" w:rsidRDefault="00772FF6" w:rsidP="00BD1461">
            <w:bookmarkStart w:id="2" w:name="StartOverview"/>
            <w:bookmarkEnd w:id="2"/>
            <w:r w:rsidRPr="00757475">
              <w:rPr>
                <w:rStyle w:val="NOSBodyTextChar"/>
              </w:rPr>
              <w:t xml:space="preserve">This standard identifies the requirements </w:t>
            </w:r>
            <w:r w:rsidR="0054071C">
              <w:rPr>
                <w:rStyle w:val="NOSBodyTextChar"/>
              </w:rPr>
              <w:t xml:space="preserve">when </w:t>
            </w:r>
            <w:r w:rsidR="00122EFB">
              <w:rPr>
                <w:rStyle w:val="NOSBodyTextChar"/>
              </w:rPr>
              <w:t>managing the caseload as an inspector</w:t>
            </w:r>
            <w:r w:rsidR="002121CE">
              <w:rPr>
                <w:rStyle w:val="NOSBodyTextChar"/>
              </w:rPr>
              <w:t>.</w:t>
            </w:r>
            <w:r w:rsidR="001A5A35">
              <w:rPr>
                <w:rStyle w:val="NOSBodyTextChar"/>
              </w:rPr>
              <w:t xml:space="preserve"> </w:t>
            </w:r>
            <w:r w:rsidR="00BD1461">
              <w:rPr>
                <w:rStyle w:val="NOSBodyTextChar"/>
              </w:rPr>
              <w:t>It includes</w:t>
            </w:r>
            <w:r w:rsidR="00122EFB">
              <w:rPr>
                <w:rStyle w:val="NOSBodyTextChar"/>
              </w:rPr>
              <w:t xml:space="preserve"> recording and maintaining case notes, </w:t>
            </w:r>
            <w:r w:rsidR="00FE4BD3">
              <w:rPr>
                <w:rStyle w:val="NOSBodyTextChar"/>
              </w:rPr>
              <w:t xml:space="preserve">assessing caseload for year ahead, </w:t>
            </w:r>
            <w:r w:rsidR="00E32C0F">
              <w:rPr>
                <w:rStyle w:val="NOSBodyTextChar"/>
              </w:rPr>
              <w:t xml:space="preserve">establishing priorities for dealing with the personal caseload and </w:t>
            </w:r>
            <w:r w:rsidR="00122EFB">
              <w:rPr>
                <w:rStyle w:val="NOSBodyTextChar"/>
              </w:rPr>
              <w:t xml:space="preserve">reviewing the caseload </w:t>
            </w:r>
            <w:r w:rsidR="00E32C0F">
              <w:rPr>
                <w:rStyle w:val="NOSBodyTextChar"/>
              </w:rPr>
              <w:t xml:space="preserve">against emerging risks and changing priorities. </w:t>
            </w:r>
          </w:p>
          <w:p w:rsidR="00772FF6" w:rsidRPr="00757475" w:rsidRDefault="00772FF6" w:rsidP="00715B65">
            <w:pPr>
              <w:pStyle w:val="NOSNumberList"/>
              <w:numPr>
                <w:ilvl w:val="0"/>
                <w:numId w:val="0"/>
              </w:numPr>
              <w:spacing w:line="276" w:lineRule="auto"/>
            </w:pPr>
          </w:p>
        </w:tc>
      </w:tr>
    </w:tbl>
    <w:p w:rsidR="00BD1461" w:rsidRDefault="00BD1461">
      <w:bookmarkStart w:id="3" w:name="EndOverview"/>
      <w:bookmarkStart w:id="4" w:name="Performance"/>
      <w:bookmarkEnd w:id="0"/>
      <w:bookmarkEnd w:id="3"/>
      <w:r>
        <w:br w:type="page"/>
      </w:r>
    </w:p>
    <w:tbl>
      <w:tblPr>
        <w:tblW w:w="18322" w:type="dxa"/>
        <w:tblLook w:val="00A0" w:firstRow="1" w:lastRow="0" w:firstColumn="1" w:lastColumn="0" w:noHBand="0" w:noVBand="0"/>
      </w:tblPr>
      <w:tblGrid>
        <w:gridCol w:w="2518"/>
        <w:gridCol w:w="8080"/>
        <w:gridCol w:w="7724"/>
      </w:tblGrid>
      <w:tr w:rsidR="00772FF6" w:rsidRPr="00757475" w:rsidTr="009158DD">
        <w:trPr>
          <w:gridAfter w:val="1"/>
          <w:wAfter w:w="7724" w:type="dxa"/>
        </w:trPr>
        <w:tc>
          <w:tcPr>
            <w:tcW w:w="2518" w:type="dxa"/>
          </w:tcPr>
          <w:p w:rsidR="00772FF6" w:rsidRPr="00757475" w:rsidRDefault="00100288" w:rsidP="00757475">
            <w:pPr>
              <w:autoSpaceDE w:val="0"/>
              <w:autoSpaceDN w:val="0"/>
              <w:adjustRightInd w:val="0"/>
              <w:spacing w:after="0" w:line="240" w:lineRule="auto"/>
              <w:rPr>
                <w:rFonts w:ascii="Arial" w:hAnsi="Arial" w:cs="Arial"/>
                <w:b/>
                <w:bCs/>
                <w:color w:val="0078C1"/>
                <w:sz w:val="26"/>
                <w:lang w:eastAsia="en-GB"/>
              </w:rPr>
            </w:pPr>
            <w:r>
              <w:lastRenderedPageBreak/>
              <w:br w:type="page"/>
            </w:r>
            <w:r w:rsidR="00772FF6" w:rsidRPr="00757475">
              <w:rPr>
                <w:rFonts w:ascii="Arial" w:hAnsi="Arial" w:cs="Arial"/>
                <w:b/>
                <w:bCs/>
                <w:color w:val="0078C1"/>
                <w:sz w:val="26"/>
                <w:lang w:eastAsia="en-GB"/>
              </w:rPr>
              <w:t>Performance criteria</w:t>
            </w:r>
          </w:p>
          <w:p w:rsidR="004430BE" w:rsidRDefault="004430BE" w:rsidP="00757475">
            <w:pPr>
              <w:pStyle w:val="NOSSideSubHeading"/>
              <w:spacing w:line="240" w:lineRule="auto"/>
            </w:pPr>
          </w:p>
          <w:p w:rsidR="004430BE" w:rsidRDefault="004430BE" w:rsidP="00757475">
            <w:pPr>
              <w:pStyle w:val="NOSSideSubHeading"/>
              <w:spacing w:line="240" w:lineRule="auto"/>
            </w:pPr>
          </w:p>
          <w:p w:rsidR="00772FF6" w:rsidRPr="00757475" w:rsidRDefault="00772FF6" w:rsidP="00757475">
            <w:pPr>
              <w:pStyle w:val="NOSSideSubHeading"/>
              <w:spacing w:line="240" w:lineRule="auto"/>
            </w:pPr>
            <w:r w:rsidRPr="00757475">
              <w:t>You must be able to:</w:t>
            </w: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Default="00772FF6"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Default="00CA2A05" w:rsidP="00757475">
            <w:pPr>
              <w:pStyle w:val="NOSSideSubHeading"/>
              <w:spacing w:line="240" w:lineRule="auto"/>
            </w:pPr>
          </w:p>
          <w:p w:rsidR="00CA2A05" w:rsidRPr="00757475" w:rsidRDefault="00CA2A05" w:rsidP="00757475">
            <w:pPr>
              <w:pStyle w:val="NOSSideSubHeading"/>
              <w:spacing w:line="240" w:lineRule="auto"/>
            </w:pPr>
          </w:p>
          <w:p w:rsidR="00CA2A05" w:rsidRPr="00757475" w:rsidRDefault="00CA2A05" w:rsidP="00CA2A05">
            <w:pPr>
              <w:pStyle w:val="NOSSideSubHeading"/>
              <w:spacing w:line="240" w:lineRule="auto"/>
            </w:pPr>
            <w:r w:rsidRPr="00757475">
              <w:t>You must be able to:</w:t>
            </w: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6E1FC4" w:rsidRDefault="006E1FC4" w:rsidP="00757475">
            <w:pPr>
              <w:pStyle w:val="NOSSideSubHeading"/>
              <w:spacing w:line="240" w:lineRule="auto"/>
            </w:pPr>
          </w:p>
          <w:p w:rsidR="00F87699" w:rsidRDefault="00F87699"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6E1FC4" w:rsidRDefault="006E1FC4" w:rsidP="00757475">
            <w:pPr>
              <w:pStyle w:val="NOSSideSubHeading"/>
              <w:spacing w:line="240" w:lineRule="auto"/>
            </w:pPr>
          </w:p>
          <w:p w:rsidR="00967204" w:rsidRDefault="00967204" w:rsidP="00757475">
            <w:pPr>
              <w:pStyle w:val="NOSSideSubHeading"/>
              <w:spacing w:line="240" w:lineRule="auto"/>
            </w:pPr>
          </w:p>
          <w:p w:rsidR="00967204" w:rsidRDefault="00967204"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F70A25" w:rsidRPr="00757475" w:rsidRDefault="00F70A25" w:rsidP="00757475">
            <w:pPr>
              <w:pStyle w:val="NOSSideSubHeading"/>
              <w:spacing w:line="240" w:lineRule="auto"/>
            </w:pPr>
          </w:p>
        </w:tc>
        <w:tc>
          <w:tcPr>
            <w:tcW w:w="8080" w:type="dxa"/>
          </w:tcPr>
          <w:p w:rsidR="004430BE" w:rsidRDefault="004430BE" w:rsidP="00122EFB">
            <w:pPr>
              <w:autoSpaceDE w:val="0"/>
              <w:autoSpaceDN w:val="0"/>
              <w:adjustRightInd w:val="0"/>
              <w:spacing w:after="0"/>
              <w:rPr>
                <w:rFonts w:ascii="Arial" w:hAnsi="Arial" w:cs="Arial"/>
                <w:b/>
                <w:lang w:eastAsia="en-GB"/>
              </w:rPr>
            </w:pPr>
            <w:bookmarkStart w:id="5" w:name="StartPerformance"/>
            <w:bookmarkEnd w:id="5"/>
          </w:p>
          <w:p w:rsidR="004430BE" w:rsidRDefault="004430BE" w:rsidP="00122EFB">
            <w:pPr>
              <w:autoSpaceDE w:val="0"/>
              <w:autoSpaceDN w:val="0"/>
              <w:adjustRightInd w:val="0"/>
              <w:spacing w:after="0"/>
              <w:rPr>
                <w:rFonts w:ascii="Arial" w:hAnsi="Arial" w:cs="Arial"/>
                <w:b/>
                <w:lang w:eastAsia="en-GB"/>
              </w:rPr>
            </w:pPr>
          </w:p>
          <w:p w:rsidR="00FE4BD3" w:rsidRDefault="00FE4BD3" w:rsidP="00122EFB">
            <w:pPr>
              <w:autoSpaceDE w:val="0"/>
              <w:autoSpaceDN w:val="0"/>
              <w:adjustRightInd w:val="0"/>
              <w:spacing w:after="0"/>
              <w:rPr>
                <w:rFonts w:ascii="Arial" w:hAnsi="Arial" w:cs="Arial"/>
                <w:b/>
                <w:lang w:eastAsia="en-GB"/>
              </w:rPr>
            </w:pPr>
            <w:r>
              <w:rPr>
                <w:rFonts w:ascii="Arial" w:hAnsi="Arial" w:cs="Arial"/>
                <w:b/>
                <w:lang w:eastAsia="en-GB"/>
              </w:rPr>
              <w:t>Assess caseload for year ahead</w:t>
            </w:r>
          </w:p>
          <w:p w:rsidR="00122EFB" w:rsidRPr="00122EFB" w:rsidRDefault="00122EFB" w:rsidP="00122EFB">
            <w:pPr>
              <w:autoSpaceDE w:val="0"/>
              <w:autoSpaceDN w:val="0"/>
              <w:adjustRightInd w:val="0"/>
              <w:spacing w:after="0"/>
              <w:rPr>
                <w:rFonts w:ascii="Arial" w:hAnsi="Arial" w:cs="Arial"/>
                <w:b/>
                <w:lang w:eastAsia="en-GB"/>
              </w:rPr>
            </w:pPr>
          </w:p>
          <w:p w:rsidR="00FE4BD3" w:rsidRPr="00F717E2" w:rsidRDefault="00500714" w:rsidP="00E76D5E">
            <w:pPr>
              <w:numPr>
                <w:ilvl w:val="0"/>
                <w:numId w:val="6"/>
              </w:numPr>
              <w:autoSpaceDE w:val="0"/>
              <w:autoSpaceDN w:val="0"/>
              <w:adjustRightInd w:val="0"/>
              <w:spacing w:after="0"/>
              <w:rPr>
                <w:rFonts w:ascii="Arial" w:hAnsi="Arial" w:cs="Arial"/>
                <w:lang w:eastAsia="en-GB"/>
              </w:rPr>
            </w:pPr>
            <w:r>
              <w:rPr>
                <w:rFonts w:ascii="Arial" w:hAnsi="Arial" w:cs="Arial"/>
              </w:rPr>
              <w:t>assess personal</w:t>
            </w:r>
            <w:r w:rsidR="00FE4BD3" w:rsidRPr="00F717E2">
              <w:rPr>
                <w:rFonts w:ascii="Arial" w:hAnsi="Arial" w:cs="Arial"/>
              </w:rPr>
              <w:t xml:space="preserve"> inspection </w:t>
            </w:r>
            <w:r w:rsidR="00FE4BD3" w:rsidRPr="00DB1B40">
              <w:rPr>
                <w:rFonts w:ascii="Arial" w:hAnsi="Arial" w:cs="Arial"/>
                <w:b/>
              </w:rPr>
              <w:t>caseload</w:t>
            </w:r>
            <w:r w:rsidR="00FE4BD3" w:rsidRPr="00F717E2">
              <w:rPr>
                <w:rFonts w:ascii="Arial" w:hAnsi="Arial" w:cs="Arial"/>
              </w:rPr>
              <w:t xml:space="preserve"> in terms of providers who are compliant and non-compliant</w:t>
            </w:r>
          </w:p>
          <w:p w:rsidR="007A7A9B" w:rsidRPr="00EE3643" w:rsidRDefault="00236D3C" w:rsidP="00E76D5E">
            <w:pPr>
              <w:numPr>
                <w:ilvl w:val="0"/>
                <w:numId w:val="6"/>
              </w:numPr>
              <w:autoSpaceDE w:val="0"/>
              <w:autoSpaceDN w:val="0"/>
              <w:adjustRightInd w:val="0"/>
              <w:spacing w:after="0"/>
              <w:rPr>
                <w:rFonts w:ascii="Arial" w:hAnsi="Arial" w:cs="Arial"/>
                <w:lang w:eastAsia="en-GB"/>
              </w:rPr>
            </w:pPr>
            <w:r>
              <w:rPr>
                <w:rFonts w:ascii="Arial" w:hAnsi="Arial" w:cs="Arial"/>
              </w:rPr>
              <w:t>prioritise caseload taking into consideration</w:t>
            </w:r>
            <w:r w:rsidR="00500714">
              <w:rPr>
                <w:rFonts w:ascii="Arial" w:hAnsi="Arial" w:cs="Arial"/>
              </w:rPr>
              <w:t xml:space="preserve"> agreed</w:t>
            </w:r>
            <w:r w:rsidR="007A7A9B" w:rsidRPr="00EE3643">
              <w:rPr>
                <w:rFonts w:ascii="Arial" w:hAnsi="Arial" w:cs="Arial"/>
              </w:rPr>
              <w:t xml:space="preserve"> risk</w:t>
            </w:r>
            <w:r w:rsidR="00500714">
              <w:rPr>
                <w:rFonts w:ascii="Arial" w:hAnsi="Arial" w:cs="Arial"/>
              </w:rPr>
              <w:t>s</w:t>
            </w:r>
            <w:r w:rsidR="007A7A9B" w:rsidRPr="00EE3643">
              <w:rPr>
                <w:rFonts w:ascii="Arial" w:hAnsi="Arial" w:cs="Arial"/>
              </w:rPr>
              <w:t xml:space="preserve"> </w:t>
            </w:r>
          </w:p>
          <w:p w:rsidR="00FE4BD3" w:rsidRPr="00F717E2" w:rsidRDefault="00500714" w:rsidP="00E76D5E">
            <w:pPr>
              <w:numPr>
                <w:ilvl w:val="0"/>
                <w:numId w:val="6"/>
              </w:numPr>
              <w:autoSpaceDE w:val="0"/>
              <w:autoSpaceDN w:val="0"/>
              <w:adjustRightInd w:val="0"/>
              <w:spacing w:after="0"/>
              <w:rPr>
                <w:rFonts w:ascii="Arial" w:hAnsi="Arial" w:cs="Arial"/>
                <w:lang w:eastAsia="en-GB"/>
              </w:rPr>
            </w:pPr>
            <w:r w:rsidRPr="00F717E2">
              <w:rPr>
                <w:rFonts w:ascii="Arial" w:hAnsi="Arial" w:cs="Arial"/>
              </w:rPr>
              <w:t>agree priorities for the year</w:t>
            </w:r>
            <w:r>
              <w:rPr>
                <w:rFonts w:ascii="Arial" w:hAnsi="Arial" w:cs="Arial"/>
              </w:rPr>
              <w:t xml:space="preserve"> in </w:t>
            </w:r>
            <w:r w:rsidR="00FE4BD3">
              <w:rPr>
                <w:rFonts w:ascii="Arial" w:hAnsi="Arial" w:cs="Arial"/>
              </w:rPr>
              <w:t>c</w:t>
            </w:r>
            <w:r w:rsidR="00FE4BD3" w:rsidRPr="00F717E2">
              <w:rPr>
                <w:rFonts w:ascii="Arial" w:hAnsi="Arial" w:cs="Arial"/>
              </w:rPr>
              <w:t>onsult</w:t>
            </w:r>
            <w:r>
              <w:rPr>
                <w:rFonts w:ascii="Arial" w:hAnsi="Arial" w:cs="Arial"/>
              </w:rPr>
              <w:t>ation with manager</w:t>
            </w:r>
            <w:r w:rsidR="00FE4BD3" w:rsidRPr="00F717E2">
              <w:rPr>
                <w:rFonts w:ascii="Arial" w:hAnsi="Arial" w:cs="Arial"/>
              </w:rPr>
              <w:t xml:space="preserve"> </w:t>
            </w:r>
          </w:p>
          <w:p w:rsidR="00FE4BD3" w:rsidRPr="00F717E2" w:rsidRDefault="00FE4BD3" w:rsidP="00E76D5E">
            <w:pPr>
              <w:numPr>
                <w:ilvl w:val="0"/>
                <w:numId w:val="6"/>
              </w:numPr>
              <w:autoSpaceDE w:val="0"/>
              <w:autoSpaceDN w:val="0"/>
              <w:adjustRightInd w:val="0"/>
              <w:spacing w:after="0"/>
              <w:rPr>
                <w:rFonts w:ascii="Arial" w:hAnsi="Arial" w:cs="Arial"/>
                <w:lang w:eastAsia="en-GB"/>
              </w:rPr>
            </w:pPr>
            <w:r w:rsidRPr="00F717E2">
              <w:rPr>
                <w:rFonts w:ascii="Arial" w:hAnsi="Arial" w:cs="Arial"/>
              </w:rPr>
              <w:t>assess the timeframes required for site visits</w:t>
            </w:r>
          </w:p>
          <w:p w:rsidR="00FE4BD3" w:rsidRDefault="00FE4BD3" w:rsidP="00E76D5E">
            <w:pPr>
              <w:numPr>
                <w:ilvl w:val="0"/>
                <w:numId w:val="6"/>
              </w:numPr>
              <w:autoSpaceDE w:val="0"/>
              <w:autoSpaceDN w:val="0"/>
              <w:adjustRightInd w:val="0"/>
              <w:spacing w:after="0"/>
              <w:rPr>
                <w:rFonts w:ascii="Arial" w:hAnsi="Arial" w:cs="Arial"/>
                <w:lang w:eastAsia="en-GB"/>
              </w:rPr>
            </w:pPr>
            <w:r w:rsidRPr="00F717E2">
              <w:rPr>
                <w:rFonts w:ascii="Arial" w:hAnsi="Arial" w:cs="Arial"/>
              </w:rPr>
              <w:t xml:space="preserve">assess the time frame required for developing </w:t>
            </w:r>
            <w:r w:rsidRPr="00F717E2">
              <w:rPr>
                <w:rFonts w:ascii="Arial" w:hAnsi="Arial" w:cs="Arial"/>
                <w:b/>
              </w:rPr>
              <w:t>documents</w:t>
            </w:r>
            <w:r w:rsidRPr="00F717E2">
              <w:rPr>
                <w:rFonts w:ascii="Arial" w:hAnsi="Arial" w:cs="Arial"/>
              </w:rPr>
              <w:t xml:space="preserve"> emanating from inspections</w:t>
            </w:r>
          </w:p>
          <w:p w:rsidR="00860DB5" w:rsidRDefault="00FE4BD3" w:rsidP="00E76D5E">
            <w:pPr>
              <w:numPr>
                <w:ilvl w:val="0"/>
                <w:numId w:val="6"/>
              </w:numPr>
              <w:autoSpaceDE w:val="0"/>
              <w:autoSpaceDN w:val="0"/>
              <w:adjustRightInd w:val="0"/>
              <w:spacing w:after="0"/>
              <w:rPr>
                <w:rFonts w:ascii="Arial" w:hAnsi="Arial" w:cs="Arial"/>
                <w:lang w:eastAsia="en-GB"/>
              </w:rPr>
            </w:pPr>
            <w:r w:rsidRPr="00860DB5">
              <w:rPr>
                <w:rFonts w:ascii="Arial" w:hAnsi="Arial" w:cs="Arial"/>
              </w:rPr>
              <w:t xml:space="preserve">agree with manager how </w:t>
            </w:r>
            <w:r w:rsidRPr="00860DB5">
              <w:rPr>
                <w:rFonts w:ascii="Arial" w:hAnsi="Arial" w:cs="Arial"/>
                <w:b/>
              </w:rPr>
              <w:t>untoward incidents</w:t>
            </w:r>
            <w:r w:rsidRPr="00860DB5">
              <w:rPr>
                <w:rFonts w:ascii="Arial" w:hAnsi="Arial" w:cs="Arial"/>
              </w:rPr>
              <w:t xml:space="preserve"> within service provision will be managed within the caseload </w:t>
            </w:r>
          </w:p>
          <w:p w:rsidR="00FE4BD3" w:rsidRPr="00860DB5" w:rsidRDefault="00FE4BD3" w:rsidP="00E76D5E">
            <w:pPr>
              <w:numPr>
                <w:ilvl w:val="0"/>
                <w:numId w:val="6"/>
              </w:numPr>
              <w:autoSpaceDE w:val="0"/>
              <w:autoSpaceDN w:val="0"/>
              <w:adjustRightInd w:val="0"/>
              <w:spacing w:after="0"/>
              <w:rPr>
                <w:rFonts w:ascii="Arial" w:hAnsi="Arial" w:cs="Arial"/>
                <w:lang w:eastAsia="en-GB"/>
              </w:rPr>
            </w:pPr>
            <w:r w:rsidRPr="00860DB5">
              <w:rPr>
                <w:rFonts w:ascii="Arial" w:hAnsi="Arial" w:cs="Arial"/>
              </w:rPr>
              <w:t>develop work objectives for the year ahead</w:t>
            </w:r>
          </w:p>
          <w:p w:rsidR="00FE4BD3" w:rsidRPr="00F717E2" w:rsidRDefault="00FE4BD3" w:rsidP="00E76D5E">
            <w:pPr>
              <w:numPr>
                <w:ilvl w:val="0"/>
                <w:numId w:val="6"/>
              </w:numPr>
              <w:autoSpaceDE w:val="0"/>
              <w:autoSpaceDN w:val="0"/>
              <w:adjustRightInd w:val="0"/>
              <w:spacing w:after="0"/>
              <w:rPr>
                <w:rFonts w:ascii="Arial" w:hAnsi="Arial" w:cs="Arial"/>
                <w:lang w:eastAsia="en-GB"/>
              </w:rPr>
            </w:pPr>
            <w:r w:rsidRPr="00F717E2">
              <w:rPr>
                <w:rFonts w:ascii="Arial" w:hAnsi="Arial" w:cs="Arial"/>
              </w:rPr>
              <w:t xml:space="preserve">develop a plan for the </w:t>
            </w:r>
            <w:r w:rsidR="00535EBC" w:rsidRPr="00F717E2">
              <w:rPr>
                <w:rFonts w:ascii="Arial" w:hAnsi="Arial" w:cs="Arial"/>
              </w:rPr>
              <w:t>inspection</w:t>
            </w:r>
            <w:r w:rsidR="00DB1B40">
              <w:rPr>
                <w:rFonts w:ascii="Arial" w:hAnsi="Arial" w:cs="Arial"/>
              </w:rPr>
              <w:t xml:space="preserve"> </w:t>
            </w:r>
            <w:r w:rsidRPr="00F717E2">
              <w:rPr>
                <w:rFonts w:ascii="Arial" w:hAnsi="Arial" w:cs="Arial"/>
              </w:rPr>
              <w:t>cycle taking into consideration where follow up inspections are required from service provider action plans</w:t>
            </w:r>
          </w:p>
          <w:p w:rsidR="00FE4BD3" w:rsidRDefault="00FE4BD3" w:rsidP="00FE4BD3">
            <w:pPr>
              <w:autoSpaceDE w:val="0"/>
              <w:autoSpaceDN w:val="0"/>
              <w:adjustRightInd w:val="0"/>
              <w:spacing w:after="0"/>
              <w:rPr>
                <w:rFonts w:ascii="Arial" w:hAnsi="Arial" w:cs="Arial"/>
                <w:lang w:eastAsia="en-GB"/>
              </w:rPr>
            </w:pPr>
          </w:p>
          <w:p w:rsidR="00122EFB" w:rsidRPr="00F717E2" w:rsidRDefault="00122EFB" w:rsidP="00122EFB">
            <w:pPr>
              <w:autoSpaceDE w:val="0"/>
              <w:autoSpaceDN w:val="0"/>
              <w:adjustRightInd w:val="0"/>
              <w:spacing w:after="0"/>
              <w:rPr>
                <w:rFonts w:ascii="Arial" w:hAnsi="Arial" w:cs="Arial"/>
                <w:b/>
                <w:lang w:eastAsia="en-GB"/>
              </w:rPr>
            </w:pPr>
            <w:r w:rsidRPr="00F717E2">
              <w:rPr>
                <w:rFonts w:ascii="Arial" w:hAnsi="Arial" w:cs="Arial"/>
                <w:b/>
                <w:lang w:eastAsia="en-GB"/>
              </w:rPr>
              <w:t>Establish priorities for dealing with personal</w:t>
            </w:r>
            <w:r w:rsidR="002121CE">
              <w:rPr>
                <w:rFonts w:ascii="Arial" w:hAnsi="Arial" w:cs="Arial"/>
                <w:b/>
                <w:lang w:eastAsia="en-GB"/>
              </w:rPr>
              <w:t xml:space="preserve"> </w:t>
            </w:r>
            <w:r w:rsidRPr="00F717E2">
              <w:rPr>
                <w:rFonts w:ascii="Arial" w:hAnsi="Arial" w:cs="Arial"/>
                <w:b/>
                <w:lang w:eastAsia="en-GB"/>
              </w:rPr>
              <w:t>caseload</w:t>
            </w:r>
          </w:p>
          <w:p w:rsidR="00122EFB" w:rsidRPr="00F717E2" w:rsidRDefault="00122EFB" w:rsidP="00122EFB">
            <w:pPr>
              <w:autoSpaceDE w:val="0"/>
              <w:autoSpaceDN w:val="0"/>
              <w:adjustRightInd w:val="0"/>
              <w:spacing w:after="0"/>
              <w:rPr>
                <w:rFonts w:ascii="Arial" w:hAnsi="Arial" w:cs="Arial"/>
                <w:b/>
                <w:lang w:eastAsia="en-GB"/>
              </w:rPr>
            </w:pPr>
          </w:p>
          <w:p w:rsidR="00700DFB" w:rsidRDefault="00700DFB" w:rsidP="00E76D5E">
            <w:pPr>
              <w:numPr>
                <w:ilvl w:val="0"/>
                <w:numId w:val="6"/>
              </w:numPr>
              <w:autoSpaceDE w:val="0"/>
              <w:autoSpaceDN w:val="0"/>
              <w:adjustRightInd w:val="0"/>
              <w:spacing w:after="0"/>
              <w:rPr>
                <w:rFonts w:ascii="Arial" w:hAnsi="Arial" w:cs="Arial"/>
                <w:lang w:eastAsia="en-GB"/>
              </w:rPr>
            </w:pPr>
            <w:r>
              <w:rPr>
                <w:rFonts w:ascii="Arial" w:hAnsi="Arial" w:cs="Arial"/>
                <w:lang w:eastAsia="en-GB"/>
              </w:rPr>
              <w:t>assess the progression of inspection cases against objectives</w:t>
            </w:r>
          </w:p>
          <w:p w:rsidR="00700DFB" w:rsidRDefault="00700DFB" w:rsidP="00E76D5E">
            <w:pPr>
              <w:numPr>
                <w:ilvl w:val="0"/>
                <w:numId w:val="6"/>
              </w:numPr>
              <w:autoSpaceDE w:val="0"/>
              <w:autoSpaceDN w:val="0"/>
              <w:adjustRightInd w:val="0"/>
              <w:spacing w:after="0"/>
              <w:rPr>
                <w:rFonts w:ascii="Arial" w:hAnsi="Arial" w:cs="Arial"/>
                <w:lang w:eastAsia="en-GB"/>
              </w:rPr>
            </w:pPr>
            <w:r>
              <w:rPr>
                <w:rFonts w:ascii="Arial" w:hAnsi="Arial" w:cs="Arial"/>
                <w:lang w:eastAsia="en-GB"/>
              </w:rPr>
              <w:t>take immediate action where deadlines are not being met</w:t>
            </w:r>
          </w:p>
          <w:p w:rsidR="00122EFB" w:rsidRPr="00E32C0F" w:rsidRDefault="00122EFB" w:rsidP="00E76D5E">
            <w:pPr>
              <w:numPr>
                <w:ilvl w:val="0"/>
                <w:numId w:val="6"/>
              </w:numPr>
              <w:autoSpaceDE w:val="0"/>
              <w:autoSpaceDN w:val="0"/>
              <w:adjustRightInd w:val="0"/>
              <w:spacing w:after="0"/>
              <w:rPr>
                <w:rFonts w:ascii="Arial" w:hAnsi="Arial" w:cs="Arial"/>
                <w:lang w:eastAsia="en-GB"/>
              </w:rPr>
            </w:pPr>
            <w:r w:rsidRPr="00E32C0F">
              <w:rPr>
                <w:rFonts w:ascii="Arial" w:hAnsi="Arial" w:cs="Arial"/>
                <w:lang w:eastAsia="en-GB"/>
              </w:rPr>
              <w:t xml:space="preserve">inform </w:t>
            </w:r>
            <w:r w:rsidRPr="00E32C0F">
              <w:rPr>
                <w:rFonts w:ascii="Arial" w:hAnsi="Arial" w:cs="Arial"/>
                <w:b/>
                <w:lang w:eastAsia="en-GB"/>
              </w:rPr>
              <w:t>relevant people</w:t>
            </w:r>
            <w:r w:rsidRPr="00E32C0F">
              <w:rPr>
                <w:rFonts w:ascii="Arial" w:hAnsi="Arial" w:cs="Arial"/>
                <w:lang w:eastAsia="en-GB"/>
              </w:rPr>
              <w:t xml:space="preserve"> of the need to prioritise specific cases</w:t>
            </w:r>
            <w:r w:rsidRPr="00E32C0F">
              <w:rPr>
                <w:rFonts w:ascii="Arial" w:hAnsi="Arial" w:cs="Arial"/>
                <w:b/>
                <w:lang w:eastAsia="en-GB"/>
              </w:rPr>
              <w:t xml:space="preserve"> </w:t>
            </w:r>
          </w:p>
          <w:p w:rsidR="00122EFB" w:rsidRPr="00122EFB" w:rsidRDefault="00122EFB" w:rsidP="00E76D5E">
            <w:pPr>
              <w:numPr>
                <w:ilvl w:val="0"/>
                <w:numId w:val="6"/>
              </w:numPr>
              <w:autoSpaceDE w:val="0"/>
              <w:autoSpaceDN w:val="0"/>
              <w:adjustRightInd w:val="0"/>
              <w:spacing w:after="0"/>
              <w:rPr>
                <w:rFonts w:ascii="Arial" w:hAnsi="Arial" w:cs="Arial"/>
                <w:lang w:eastAsia="en-GB"/>
              </w:rPr>
            </w:pPr>
            <w:r w:rsidRPr="00122EFB">
              <w:rPr>
                <w:rFonts w:ascii="Arial" w:hAnsi="Arial" w:cs="Arial"/>
                <w:lang w:eastAsia="en-GB"/>
              </w:rPr>
              <w:t xml:space="preserve">ensure high priority cases are assigned the </w:t>
            </w:r>
            <w:r w:rsidR="00A5552E">
              <w:rPr>
                <w:rFonts w:ascii="Arial" w:hAnsi="Arial" w:cs="Arial"/>
                <w:lang w:eastAsia="en-GB"/>
              </w:rPr>
              <w:t>necessary</w:t>
            </w:r>
            <w:r w:rsidRPr="00122EFB">
              <w:rPr>
                <w:rFonts w:ascii="Arial" w:hAnsi="Arial" w:cs="Arial"/>
                <w:lang w:eastAsia="en-GB"/>
              </w:rPr>
              <w:t xml:space="preserve"> resources</w:t>
            </w:r>
            <w:r w:rsidRPr="00122EFB">
              <w:rPr>
                <w:rFonts w:ascii="Arial" w:hAnsi="Arial" w:cs="Arial"/>
                <w:b/>
                <w:lang w:eastAsia="en-GB"/>
              </w:rPr>
              <w:t xml:space="preserve"> </w:t>
            </w:r>
          </w:p>
          <w:p w:rsidR="00A5552E" w:rsidRDefault="00A5552E" w:rsidP="00E76D5E">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ensure cases are </w:t>
            </w:r>
            <w:proofErr w:type="spellStart"/>
            <w:r>
              <w:rPr>
                <w:rFonts w:ascii="Arial" w:hAnsi="Arial" w:cs="Arial"/>
                <w:lang w:eastAsia="en-GB"/>
              </w:rPr>
              <w:t>actioned</w:t>
            </w:r>
            <w:proofErr w:type="spellEnd"/>
            <w:r>
              <w:rPr>
                <w:rFonts w:ascii="Arial" w:hAnsi="Arial" w:cs="Arial"/>
                <w:lang w:eastAsia="en-GB"/>
              </w:rPr>
              <w:t xml:space="preserve"> according to priority identified</w:t>
            </w:r>
          </w:p>
          <w:p w:rsidR="00122EFB" w:rsidRPr="00122EFB" w:rsidRDefault="00122EFB" w:rsidP="00E76D5E">
            <w:pPr>
              <w:numPr>
                <w:ilvl w:val="0"/>
                <w:numId w:val="6"/>
              </w:numPr>
              <w:autoSpaceDE w:val="0"/>
              <w:autoSpaceDN w:val="0"/>
              <w:adjustRightInd w:val="0"/>
              <w:spacing w:after="0"/>
              <w:rPr>
                <w:rFonts w:ascii="Arial" w:hAnsi="Arial" w:cs="Arial"/>
                <w:lang w:eastAsia="en-GB"/>
              </w:rPr>
            </w:pPr>
            <w:r w:rsidRPr="00122EFB">
              <w:rPr>
                <w:rFonts w:ascii="Arial" w:hAnsi="Arial" w:cs="Arial"/>
                <w:lang w:eastAsia="en-GB"/>
              </w:rPr>
              <w:t>monitor the effect of the priorities on the entire case load</w:t>
            </w:r>
            <w:r w:rsidRPr="00122EFB">
              <w:rPr>
                <w:rFonts w:ascii="Arial" w:hAnsi="Arial" w:cs="Arial"/>
                <w:b/>
                <w:lang w:eastAsia="en-GB"/>
              </w:rPr>
              <w:t xml:space="preserve"> </w:t>
            </w:r>
          </w:p>
          <w:p w:rsidR="00122EFB" w:rsidRPr="00122EFB" w:rsidRDefault="00122EFB" w:rsidP="00E76D5E">
            <w:pPr>
              <w:numPr>
                <w:ilvl w:val="0"/>
                <w:numId w:val="6"/>
              </w:numPr>
              <w:autoSpaceDE w:val="0"/>
              <w:autoSpaceDN w:val="0"/>
              <w:adjustRightInd w:val="0"/>
              <w:spacing w:after="0"/>
              <w:rPr>
                <w:rFonts w:ascii="Arial" w:hAnsi="Arial" w:cs="Arial"/>
                <w:lang w:eastAsia="en-GB"/>
              </w:rPr>
            </w:pPr>
            <w:r w:rsidRPr="00122EFB">
              <w:rPr>
                <w:rFonts w:ascii="Arial" w:hAnsi="Arial" w:cs="Arial"/>
                <w:lang w:eastAsia="en-GB"/>
              </w:rPr>
              <w:t>ensure all cases receive the appropriate attention within the time scales established by the service</w:t>
            </w:r>
            <w:r w:rsidRPr="00122EFB">
              <w:rPr>
                <w:rFonts w:ascii="Arial" w:hAnsi="Arial" w:cs="Arial"/>
                <w:b/>
                <w:lang w:eastAsia="en-GB"/>
              </w:rPr>
              <w:t xml:space="preserve"> </w:t>
            </w:r>
          </w:p>
          <w:p w:rsidR="003D5879" w:rsidRPr="00EE3643" w:rsidRDefault="00122EFB" w:rsidP="002121CE">
            <w:pPr>
              <w:numPr>
                <w:ilvl w:val="0"/>
                <w:numId w:val="6"/>
              </w:numPr>
              <w:autoSpaceDE w:val="0"/>
              <w:autoSpaceDN w:val="0"/>
              <w:adjustRightInd w:val="0"/>
              <w:spacing w:after="0"/>
              <w:rPr>
                <w:rFonts w:ascii="Arial" w:hAnsi="Arial" w:cs="Arial"/>
                <w:lang w:eastAsia="en-GB"/>
              </w:rPr>
            </w:pPr>
            <w:r w:rsidRPr="00EE3643">
              <w:rPr>
                <w:rFonts w:ascii="Arial" w:hAnsi="Arial" w:cs="Arial"/>
                <w:lang w:eastAsia="en-GB"/>
              </w:rPr>
              <w:t>provide a clear rationale for the priorities</w:t>
            </w:r>
            <w:r w:rsidRPr="00EE3643">
              <w:rPr>
                <w:rFonts w:ascii="Arial" w:hAnsi="Arial" w:cs="Arial"/>
                <w:b/>
                <w:lang w:eastAsia="en-GB"/>
              </w:rPr>
              <w:t xml:space="preserve"> </w:t>
            </w:r>
          </w:p>
          <w:p w:rsidR="002121CE" w:rsidRPr="00EE3643" w:rsidRDefault="003D5879" w:rsidP="002121CE">
            <w:pPr>
              <w:numPr>
                <w:ilvl w:val="0"/>
                <w:numId w:val="6"/>
              </w:numPr>
              <w:autoSpaceDE w:val="0"/>
              <w:autoSpaceDN w:val="0"/>
              <w:adjustRightInd w:val="0"/>
              <w:spacing w:after="0"/>
              <w:rPr>
                <w:rFonts w:ascii="Arial" w:hAnsi="Arial" w:cs="Arial"/>
                <w:lang w:eastAsia="en-GB"/>
              </w:rPr>
            </w:pPr>
            <w:r w:rsidRPr="00EE3643">
              <w:rPr>
                <w:rFonts w:ascii="Arial" w:hAnsi="Arial" w:cs="Arial"/>
              </w:rPr>
              <w:t xml:space="preserve">ensure that caseload management practice is compliant with </w:t>
            </w:r>
            <w:r w:rsidRPr="00EE3643">
              <w:rPr>
                <w:rFonts w:ascii="Arial" w:hAnsi="Arial" w:cs="Arial"/>
                <w:b/>
              </w:rPr>
              <w:t>procedures</w:t>
            </w:r>
          </w:p>
          <w:p w:rsidR="002121CE" w:rsidRPr="00EE3643" w:rsidRDefault="002121CE" w:rsidP="003D5879">
            <w:pPr>
              <w:numPr>
                <w:ilvl w:val="0"/>
                <w:numId w:val="6"/>
              </w:numPr>
              <w:autoSpaceDE w:val="0"/>
              <w:autoSpaceDN w:val="0"/>
              <w:adjustRightInd w:val="0"/>
              <w:spacing w:after="0"/>
              <w:rPr>
                <w:rFonts w:ascii="Arial" w:hAnsi="Arial" w:cs="Arial"/>
                <w:lang w:eastAsia="en-GB"/>
              </w:rPr>
            </w:pPr>
            <w:r w:rsidRPr="00EE3643">
              <w:rPr>
                <w:rFonts w:ascii="Arial" w:hAnsi="Arial" w:cs="Arial"/>
                <w:lang w:eastAsia="en-GB"/>
              </w:rPr>
              <w:t xml:space="preserve">analyse any obstacles in achieving the required outcomes for the cases </w:t>
            </w:r>
          </w:p>
          <w:p w:rsidR="002121CE" w:rsidRPr="00EE3643" w:rsidRDefault="002121CE" w:rsidP="003D5879">
            <w:pPr>
              <w:numPr>
                <w:ilvl w:val="0"/>
                <w:numId w:val="6"/>
              </w:numPr>
              <w:autoSpaceDE w:val="0"/>
              <w:autoSpaceDN w:val="0"/>
              <w:adjustRightInd w:val="0"/>
              <w:spacing w:after="0"/>
              <w:rPr>
                <w:rFonts w:ascii="Arial" w:hAnsi="Arial" w:cs="Arial"/>
                <w:lang w:eastAsia="en-GB"/>
              </w:rPr>
            </w:pPr>
            <w:r w:rsidRPr="00EE3643">
              <w:rPr>
                <w:rFonts w:ascii="Arial" w:hAnsi="Arial" w:cs="Arial"/>
                <w:lang w:eastAsia="en-GB"/>
              </w:rPr>
              <w:t xml:space="preserve">analyse any factors that might affect the </w:t>
            </w:r>
            <w:r w:rsidRPr="00EE3643">
              <w:rPr>
                <w:rFonts w:ascii="Arial" w:hAnsi="Arial" w:cs="Arial"/>
                <w:b/>
                <w:lang w:eastAsia="en-GB"/>
              </w:rPr>
              <w:t xml:space="preserve">structure </w:t>
            </w:r>
            <w:r w:rsidRPr="00EE3643">
              <w:rPr>
                <w:rFonts w:ascii="Arial" w:hAnsi="Arial" w:cs="Arial"/>
                <w:lang w:eastAsia="en-GB"/>
              </w:rPr>
              <w:t xml:space="preserve">of the case load </w:t>
            </w:r>
          </w:p>
          <w:p w:rsidR="002121CE" w:rsidRPr="00EE3643" w:rsidRDefault="002121CE" w:rsidP="003D5879">
            <w:pPr>
              <w:numPr>
                <w:ilvl w:val="0"/>
                <w:numId w:val="6"/>
              </w:numPr>
              <w:autoSpaceDE w:val="0"/>
              <w:autoSpaceDN w:val="0"/>
              <w:adjustRightInd w:val="0"/>
              <w:spacing w:after="0"/>
              <w:rPr>
                <w:rFonts w:ascii="Arial" w:hAnsi="Arial" w:cs="Arial"/>
                <w:lang w:eastAsia="en-GB"/>
              </w:rPr>
            </w:pPr>
            <w:r w:rsidRPr="00EE3643">
              <w:rPr>
                <w:rFonts w:ascii="Arial" w:hAnsi="Arial" w:cs="Arial"/>
              </w:rPr>
              <w:t>propose improvement t</w:t>
            </w:r>
            <w:r w:rsidRPr="00EE3643">
              <w:rPr>
                <w:rFonts w:ascii="Arial" w:hAnsi="Arial" w:cs="Arial"/>
                <w:lang w:eastAsia="en-GB"/>
              </w:rPr>
              <w:t xml:space="preserve">hat can be made to the management of the cases  </w:t>
            </w:r>
          </w:p>
          <w:p w:rsidR="003D5879" w:rsidRPr="00EE3643" w:rsidRDefault="003D5879" w:rsidP="003D5879">
            <w:pPr>
              <w:numPr>
                <w:ilvl w:val="0"/>
                <w:numId w:val="6"/>
              </w:numPr>
              <w:autoSpaceDE w:val="0"/>
              <w:autoSpaceDN w:val="0"/>
              <w:adjustRightInd w:val="0"/>
              <w:spacing w:after="0"/>
              <w:rPr>
                <w:rFonts w:ascii="Arial" w:hAnsi="Arial" w:cs="Arial"/>
                <w:lang w:eastAsia="en-GB"/>
              </w:rPr>
            </w:pPr>
            <w:r w:rsidRPr="00EE3643">
              <w:rPr>
                <w:rFonts w:ascii="Arial" w:hAnsi="Arial" w:cs="Arial"/>
                <w:lang w:eastAsia="en-GB"/>
              </w:rPr>
              <w:t xml:space="preserve">reassess caseload in terms of emerging risks </w:t>
            </w:r>
          </w:p>
          <w:p w:rsidR="002121CE" w:rsidRDefault="002121CE" w:rsidP="003D5879">
            <w:pPr>
              <w:autoSpaceDE w:val="0"/>
              <w:autoSpaceDN w:val="0"/>
              <w:adjustRightInd w:val="0"/>
              <w:spacing w:after="0"/>
              <w:ind w:left="1054"/>
              <w:rPr>
                <w:rFonts w:ascii="Arial" w:hAnsi="Arial" w:cs="Arial"/>
                <w:lang w:eastAsia="en-GB"/>
              </w:rPr>
            </w:pPr>
          </w:p>
          <w:p w:rsidR="005903C2" w:rsidRDefault="005903C2"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1C7139" w:rsidRDefault="001C7139" w:rsidP="00700B62">
            <w:pPr>
              <w:autoSpaceDE w:val="0"/>
              <w:autoSpaceDN w:val="0"/>
              <w:adjustRightInd w:val="0"/>
              <w:spacing w:after="0"/>
              <w:ind w:left="1049"/>
            </w:pPr>
          </w:p>
          <w:p w:rsidR="00BB2E9E" w:rsidRDefault="00BB2E9E" w:rsidP="00700B62">
            <w:pPr>
              <w:autoSpaceDE w:val="0"/>
              <w:autoSpaceDN w:val="0"/>
              <w:adjustRightInd w:val="0"/>
              <w:spacing w:after="0"/>
              <w:ind w:left="1049"/>
            </w:pPr>
          </w:p>
          <w:p w:rsidR="00DB1B40" w:rsidRDefault="00DB1B40" w:rsidP="00700B62">
            <w:pPr>
              <w:autoSpaceDE w:val="0"/>
              <w:autoSpaceDN w:val="0"/>
              <w:adjustRightInd w:val="0"/>
              <w:spacing w:after="0"/>
              <w:ind w:left="1049"/>
            </w:pPr>
          </w:p>
          <w:p w:rsidR="00DB1B40" w:rsidRDefault="00DB1B40" w:rsidP="00700B62">
            <w:pPr>
              <w:autoSpaceDE w:val="0"/>
              <w:autoSpaceDN w:val="0"/>
              <w:adjustRightInd w:val="0"/>
              <w:spacing w:after="0"/>
              <w:ind w:left="1049"/>
            </w:pPr>
          </w:p>
          <w:p w:rsidR="00BB2E9E" w:rsidRDefault="00BB2E9E" w:rsidP="00700B62">
            <w:pPr>
              <w:autoSpaceDE w:val="0"/>
              <w:autoSpaceDN w:val="0"/>
              <w:adjustRightInd w:val="0"/>
              <w:spacing w:after="0"/>
              <w:ind w:left="1049"/>
            </w:pPr>
          </w:p>
          <w:p w:rsidR="00BB2E9E" w:rsidRDefault="00BB2E9E" w:rsidP="00700B62">
            <w:pPr>
              <w:autoSpaceDE w:val="0"/>
              <w:autoSpaceDN w:val="0"/>
              <w:adjustRightInd w:val="0"/>
              <w:spacing w:after="0"/>
              <w:ind w:left="1049"/>
            </w:pPr>
          </w:p>
          <w:p w:rsidR="00BB2E9E" w:rsidRPr="00757475" w:rsidRDefault="00BB2E9E" w:rsidP="00700B62">
            <w:pPr>
              <w:autoSpaceDE w:val="0"/>
              <w:autoSpaceDN w:val="0"/>
              <w:adjustRightInd w:val="0"/>
              <w:spacing w:after="0"/>
              <w:ind w:left="1049"/>
            </w:pPr>
          </w:p>
        </w:tc>
      </w:tr>
      <w:tr w:rsidR="005D54C3" w:rsidRPr="00757475" w:rsidTr="009158DD">
        <w:tc>
          <w:tcPr>
            <w:tcW w:w="2518" w:type="dxa"/>
          </w:tcPr>
          <w:p w:rsidR="005D54C3" w:rsidRPr="00757475" w:rsidRDefault="00700B62" w:rsidP="00757475">
            <w:pPr>
              <w:pStyle w:val="NOSSideHeading"/>
              <w:rPr>
                <w:rFonts w:cs="Arial"/>
                <w:bCs/>
              </w:rPr>
            </w:pPr>
            <w:bookmarkStart w:id="6" w:name="EndPerformance"/>
            <w:bookmarkEnd w:id="4"/>
            <w:bookmarkEnd w:id="6"/>
            <w:r>
              <w:lastRenderedPageBreak/>
              <w:br w:type="page"/>
            </w:r>
            <w:r w:rsidR="005D54C3" w:rsidRPr="00757475">
              <w:rPr>
                <w:rFonts w:cs="Arial"/>
              </w:rPr>
              <w:t>K</w:t>
            </w:r>
            <w:r w:rsidR="005D54C3" w:rsidRPr="00757475">
              <w:rPr>
                <w:rFonts w:cs="Arial"/>
                <w:bCs/>
              </w:rPr>
              <w:t>nowledge and understanding</w:t>
            </w:r>
            <w:bookmarkStart w:id="7" w:name="Knowledge"/>
          </w:p>
          <w:p w:rsidR="004430BE" w:rsidRDefault="004430BE" w:rsidP="00757475">
            <w:pPr>
              <w:pStyle w:val="NOSSideSubHeading"/>
              <w:spacing w:line="240" w:lineRule="auto"/>
              <w:rPr>
                <w:rFonts w:cs="Arial"/>
                <w:iCs/>
                <w:noProof w:val="0"/>
                <w:color w:val="0078C1"/>
              </w:rPr>
            </w:pPr>
          </w:p>
          <w:p w:rsidR="004430BE" w:rsidRDefault="004430BE"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071A30" w:rsidRDefault="00071A30"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3D76C5" w:rsidRDefault="003D76C5"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4430BE" w:rsidRDefault="004430BE" w:rsidP="00757475">
            <w:pPr>
              <w:pStyle w:val="NOSSideSubHeading"/>
              <w:spacing w:line="240" w:lineRule="auto"/>
              <w:rPr>
                <w:rFonts w:cs="Arial"/>
                <w:iCs/>
                <w:noProof w:val="0"/>
                <w:color w:val="0078C1"/>
              </w:rPr>
            </w:pPr>
          </w:p>
          <w:p w:rsidR="00CA2A05" w:rsidRDefault="00CA2A0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8F782E" w:rsidRDefault="008F782E" w:rsidP="00757475">
            <w:pPr>
              <w:pStyle w:val="NOSSideSubHeading"/>
              <w:spacing w:line="240" w:lineRule="auto"/>
              <w:rPr>
                <w:rFonts w:cs="Arial"/>
                <w:iCs/>
                <w:noProof w:val="0"/>
                <w:color w:val="0078C1"/>
              </w:rPr>
            </w:pPr>
          </w:p>
          <w:p w:rsidR="008F782E" w:rsidRDefault="008F782E" w:rsidP="00757475">
            <w:pPr>
              <w:pStyle w:val="NOSSideSubHeading"/>
              <w:spacing w:line="240" w:lineRule="auto"/>
              <w:rPr>
                <w:rFonts w:cs="Arial"/>
                <w:iCs/>
                <w:noProof w:val="0"/>
                <w:color w:val="0078C1"/>
              </w:rPr>
            </w:pPr>
          </w:p>
          <w:p w:rsidR="008F782E" w:rsidRDefault="008F782E" w:rsidP="00757475">
            <w:pPr>
              <w:pStyle w:val="NOSSideSubHeading"/>
              <w:spacing w:line="240" w:lineRule="auto"/>
              <w:rPr>
                <w:rFonts w:cs="Arial"/>
                <w:iCs/>
                <w:noProof w:val="0"/>
                <w:color w:val="0078C1"/>
              </w:rPr>
            </w:pPr>
          </w:p>
          <w:p w:rsidR="008F782E" w:rsidRDefault="008F782E" w:rsidP="00757475">
            <w:pPr>
              <w:pStyle w:val="NOSSideSubHeading"/>
              <w:spacing w:line="240" w:lineRule="auto"/>
              <w:rPr>
                <w:rFonts w:cs="Arial"/>
                <w:iCs/>
                <w:noProof w:val="0"/>
                <w:color w:val="0078C1"/>
              </w:rPr>
            </w:pPr>
          </w:p>
          <w:p w:rsidR="008F782E" w:rsidRDefault="008F782E" w:rsidP="00757475">
            <w:pPr>
              <w:pStyle w:val="NOSSideSubHeading"/>
              <w:spacing w:line="240" w:lineRule="auto"/>
              <w:rPr>
                <w:rFonts w:cs="Arial"/>
                <w:iCs/>
                <w:noProof w:val="0"/>
                <w:color w:val="0078C1"/>
              </w:rPr>
            </w:pPr>
          </w:p>
          <w:p w:rsidR="008F782E" w:rsidRDefault="008F782E" w:rsidP="00757475">
            <w:pPr>
              <w:pStyle w:val="NOSSideSubHeading"/>
              <w:spacing w:line="240" w:lineRule="auto"/>
              <w:rPr>
                <w:rFonts w:cs="Arial"/>
                <w:iCs/>
                <w:noProof w:val="0"/>
                <w:color w:val="0078C1"/>
              </w:rPr>
            </w:pPr>
          </w:p>
          <w:p w:rsidR="00F70A25" w:rsidRDefault="00F70A25" w:rsidP="00757475">
            <w:pPr>
              <w:pStyle w:val="NOSSideSubHeading"/>
              <w:spacing w:line="240" w:lineRule="auto"/>
              <w:rPr>
                <w:rFonts w:cs="Arial"/>
                <w:iCs/>
                <w:noProof w:val="0"/>
                <w:color w:val="0078C1"/>
              </w:rPr>
            </w:pPr>
          </w:p>
          <w:p w:rsidR="00F70A25" w:rsidRDefault="00F70A25" w:rsidP="00757475">
            <w:pPr>
              <w:pStyle w:val="NOSSideSubHeading"/>
              <w:spacing w:line="240" w:lineRule="auto"/>
              <w:rPr>
                <w:rFonts w:cs="Arial"/>
                <w:iCs/>
                <w:noProof w:val="0"/>
                <w:color w:val="0078C1"/>
              </w:rPr>
            </w:pPr>
          </w:p>
          <w:p w:rsidR="00CA2A05" w:rsidRDefault="00CA2A0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D323BD" w:rsidRDefault="00D323BD" w:rsidP="00757475">
            <w:pPr>
              <w:pStyle w:val="NOSSideSubHeading"/>
              <w:spacing w:line="240" w:lineRule="auto"/>
              <w:rPr>
                <w:rFonts w:cs="Arial"/>
                <w:iCs/>
                <w:noProof w:val="0"/>
                <w:color w:val="0078C1"/>
              </w:rPr>
            </w:pPr>
          </w:p>
          <w:p w:rsidR="00700DFB" w:rsidRDefault="00700DFB" w:rsidP="00757475">
            <w:pPr>
              <w:pStyle w:val="NOSSideSubHeading"/>
              <w:spacing w:line="240" w:lineRule="auto"/>
              <w:rPr>
                <w:rFonts w:cs="Arial"/>
                <w:iCs/>
                <w:noProof w:val="0"/>
                <w:color w:val="0078C1"/>
              </w:rPr>
            </w:pPr>
          </w:p>
          <w:p w:rsidR="00F70A25" w:rsidRDefault="00F70A25" w:rsidP="00757475">
            <w:pPr>
              <w:pStyle w:val="NOSSideSubHeading"/>
              <w:spacing w:line="240" w:lineRule="auto"/>
              <w:rPr>
                <w:rFonts w:cs="Arial"/>
                <w:iCs/>
                <w:noProof w:val="0"/>
                <w:color w:val="0078C1"/>
              </w:rPr>
            </w:pPr>
          </w:p>
          <w:p w:rsidR="00F70A25" w:rsidRDefault="00F70A2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D323BD" w:rsidRDefault="00D323BD"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8F782E" w:rsidRDefault="008F782E" w:rsidP="00757475">
            <w:pPr>
              <w:pStyle w:val="NOSSideSubHeading"/>
              <w:spacing w:line="240" w:lineRule="auto"/>
              <w:rPr>
                <w:rFonts w:cs="Arial"/>
                <w:iCs/>
                <w:noProof w:val="0"/>
                <w:color w:val="0078C1"/>
              </w:rPr>
            </w:pPr>
          </w:p>
          <w:p w:rsidR="008F782E" w:rsidRDefault="008F782E" w:rsidP="00757475">
            <w:pPr>
              <w:pStyle w:val="NOSSideSubHeading"/>
              <w:spacing w:line="240" w:lineRule="auto"/>
              <w:rPr>
                <w:rFonts w:cs="Arial"/>
                <w:iCs/>
                <w:noProof w:val="0"/>
                <w:color w:val="0078C1"/>
              </w:rPr>
            </w:pPr>
          </w:p>
          <w:p w:rsidR="008F782E" w:rsidRPr="00757475" w:rsidRDefault="008F782E"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B963F0" w:rsidRDefault="00B963F0" w:rsidP="00757475">
            <w:pPr>
              <w:pStyle w:val="NOSSideSubHeading"/>
              <w:spacing w:line="240" w:lineRule="auto"/>
              <w:rPr>
                <w:rFonts w:cs="Arial"/>
                <w:iCs/>
                <w:noProof w:val="0"/>
                <w:color w:val="0078C1"/>
              </w:rPr>
            </w:pPr>
          </w:p>
          <w:p w:rsidR="00B963F0" w:rsidRDefault="00B963F0" w:rsidP="00757475">
            <w:pPr>
              <w:pStyle w:val="NOSSideSubHeading"/>
              <w:spacing w:line="240" w:lineRule="auto"/>
              <w:rPr>
                <w:rFonts w:cs="Arial"/>
                <w:iCs/>
                <w:noProof w:val="0"/>
                <w:color w:val="0078C1"/>
              </w:rPr>
            </w:pPr>
          </w:p>
          <w:p w:rsidR="00B963F0" w:rsidRDefault="00B963F0" w:rsidP="00757475">
            <w:pPr>
              <w:pStyle w:val="NOSSideSubHeading"/>
              <w:spacing w:line="240" w:lineRule="auto"/>
              <w:rPr>
                <w:rFonts w:cs="Arial"/>
                <w:iCs/>
                <w:noProof w:val="0"/>
                <w:color w:val="0078C1"/>
              </w:rPr>
            </w:pPr>
          </w:p>
          <w:p w:rsidR="00F70A25" w:rsidRDefault="00F70A25" w:rsidP="00757475">
            <w:pPr>
              <w:pStyle w:val="NOSSideSubHeading"/>
              <w:spacing w:line="240" w:lineRule="auto"/>
              <w:rPr>
                <w:rFonts w:cs="Arial"/>
                <w:iCs/>
                <w:noProof w:val="0"/>
                <w:color w:val="0078C1"/>
              </w:rPr>
            </w:pPr>
          </w:p>
          <w:p w:rsidR="00F70A25" w:rsidRDefault="00F70A2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790C63" w:rsidRDefault="00790C63" w:rsidP="00757475">
            <w:pPr>
              <w:pStyle w:val="NOSSideSubHeading"/>
              <w:spacing w:line="240" w:lineRule="auto"/>
              <w:rPr>
                <w:rFonts w:cs="Arial"/>
                <w:iCs/>
                <w:noProof w:val="0"/>
                <w:color w:val="0078C1"/>
              </w:rPr>
            </w:pPr>
          </w:p>
          <w:p w:rsidR="00F70A25" w:rsidRDefault="00F70A2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477660" w:rsidRDefault="00477660" w:rsidP="00D323BD">
            <w:pPr>
              <w:pStyle w:val="NOSSideSubHeading"/>
              <w:spacing w:line="240" w:lineRule="auto"/>
              <w:rPr>
                <w:rFonts w:cs="Arial"/>
                <w:iCs/>
                <w:noProof w:val="0"/>
                <w:color w:val="0078C1"/>
              </w:rPr>
            </w:pPr>
          </w:p>
          <w:p w:rsidR="00B963F0" w:rsidRDefault="00B963F0" w:rsidP="00D323BD">
            <w:pPr>
              <w:pStyle w:val="NOSSideSubHeading"/>
              <w:spacing w:line="240" w:lineRule="auto"/>
              <w:rPr>
                <w:rFonts w:cs="Arial"/>
                <w:iCs/>
                <w:noProof w:val="0"/>
                <w:color w:val="0078C1"/>
              </w:rPr>
            </w:pPr>
          </w:p>
          <w:p w:rsidR="00D323BD" w:rsidRDefault="00D323BD" w:rsidP="00D323BD">
            <w:pPr>
              <w:pStyle w:val="NOSSideSubHeading"/>
              <w:spacing w:line="240" w:lineRule="auto"/>
              <w:rPr>
                <w:rFonts w:cs="Arial"/>
                <w:iCs/>
                <w:noProof w:val="0"/>
                <w:color w:val="0078C1"/>
              </w:rPr>
            </w:pPr>
            <w:r>
              <w:rPr>
                <w:rFonts w:cs="Arial"/>
                <w:iCs/>
                <w:noProof w:val="0"/>
                <w:color w:val="0078C1"/>
              </w:rPr>
              <w:t>You need to know and understand:</w:t>
            </w:r>
          </w:p>
          <w:p w:rsidR="00627D20" w:rsidRPr="00757475" w:rsidRDefault="00627D20" w:rsidP="00757475">
            <w:pPr>
              <w:pStyle w:val="NOSSideSubHeading"/>
            </w:pPr>
          </w:p>
        </w:tc>
        <w:tc>
          <w:tcPr>
            <w:tcW w:w="8080" w:type="dxa"/>
          </w:tcPr>
          <w:p w:rsidR="004430BE" w:rsidRDefault="004430BE" w:rsidP="00DC308C">
            <w:pPr>
              <w:spacing w:after="0" w:line="240" w:lineRule="auto"/>
              <w:ind w:left="743" w:hanging="567"/>
              <w:rPr>
                <w:rFonts w:ascii="Arial" w:hAnsi="Arial"/>
                <w:b/>
              </w:rPr>
            </w:pPr>
          </w:p>
          <w:p w:rsidR="004430BE" w:rsidRDefault="004430BE" w:rsidP="00DC308C">
            <w:pPr>
              <w:spacing w:after="0" w:line="240" w:lineRule="auto"/>
              <w:ind w:left="743" w:hanging="567"/>
              <w:rPr>
                <w:rFonts w:ascii="Arial" w:hAnsi="Arial"/>
                <w:b/>
              </w:rPr>
            </w:pPr>
          </w:p>
          <w:p w:rsidR="00DC308C" w:rsidRDefault="00DC308C" w:rsidP="00DC308C">
            <w:pPr>
              <w:spacing w:after="0" w:line="240" w:lineRule="auto"/>
              <w:ind w:left="743" w:hanging="567"/>
              <w:rPr>
                <w:rFonts w:ascii="Arial" w:hAnsi="Arial"/>
                <w:b/>
              </w:rPr>
            </w:pPr>
            <w:r>
              <w:rPr>
                <w:rFonts w:ascii="Arial" w:hAnsi="Arial"/>
                <w:b/>
              </w:rPr>
              <w:t>Rights</w:t>
            </w:r>
          </w:p>
          <w:p w:rsidR="00DC308C" w:rsidRDefault="00DC308C" w:rsidP="00DC308C">
            <w:pPr>
              <w:spacing w:after="0" w:line="300" w:lineRule="exact"/>
              <w:ind w:left="743" w:hanging="567"/>
              <w:rPr>
                <w:rFonts w:ascii="Arial" w:hAnsi="Arial"/>
                <w:b/>
              </w:rPr>
            </w:pPr>
          </w:p>
          <w:p w:rsidR="00DC308C" w:rsidRDefault="00DC308C" w:rsidP="00DC308C">
            <w:pPr>
              <w:numPr>
                <w:ilvl w:val="0"/>
                <w:numId w:val="10"/>
              </w:numPr>
              <w:spacing w:after="0" w:line="300" w:lineRule="exact"/>
              <w:rPr>
                <w:rFonts w:ascii="Arial" w:hAnsi="Arial"/>
              </w:rPr>
            </w:pPr>
            <w:r>
              <w:rPr>
                <w:rFonts w:ascii="Arial" w:hAnsi="Arial"/>
              </w:rPr>
              <w:t>legal and work setting requirements on equality, diversity, discrimination and rights</w:t>
            </w:r>
          </w:p>
          <w:p w:rsidR="00DC308C" w:rsidRDefault="00DC308C" w:rsidP="00DC308C">
            <w:pPr>
              <w:numPr>
                <w:ilvl w:val="0"/>
                <w:numId w:val="10"/>
              </w:numPr>
              <w:spacing w:after="0" w:line="300" w:lineRule="exact"/>
              <w:rPr>
                <w:rFonts w:ascii="Arial" w:hAnsi="Arial"/>
              </w:rPr>
            </w:pPr>
            <w:r>
              <w:rPr>
                <w:rFonts w:ascii="Arial" w:hAnsi="Arial"/>
              </w:rPr>
              <w:t>your duty to address any acts or omissions that could infringe the rights of individuals</w:t>
            </w:r>
          </w:p>
          <w:p w:rsidR="00DC308C" w:rsidRDefault="00DC308C" w:rsidP="00DC308C">
            <w:pPr>
              <w:tabs>
                <w:tab w:val="num" w:pos="742"/>
                <w:tab w:val="num" w:pos="2023"/>
              </w:tabs>
              <w:spacing w:after="0" w:line="300" w:lineRule="exact"/>
              <w:ind w:left="743" w:hanging="567"/>
              <w:rPr>
                <w:rFonts w:ascii="Arial" w:hAnsi="Arial"/>
              </w:rPr>
            </w:pPr>
          </w:p>
          <w:p w:rsidR="00DC308C" w:rsidRDefault="00DC308C" w:rsidP="00DC308C">
            <w:pPr>
              <w:tabs>
                <w:tab w:val="num" w:pos="742"/>
                <w:tab w:val="num" w:pos="2023"/>
              </w:tabs>
              <w:spacing w:after="0" w:line="240" w:lineRule="auto"/>
              <w:ind w:left="743" w:hanging="567"/>
              <w:rPr>
                <w:rFonts w:ascii="Arial" w:hAnsi="Arial"/>
                <w:b/>
              </w:rPr>
            </w:pPr>
            <w:r>
              <w:rPr>
                <w:rFonts w:ascii="Arial" w:hAnsi="Arial"/>
                <w:b/>
              </w:rPr>
              <w:t xml:space="preserve">Your practice </w:t>
            </w:r>
          </w:p>
          <w:p w:rsidR="00DC308C" w:rsidRDefault="00DC308C" w:rsidP="00DC308C">
            <w:pPr>
              <w:tabs>
                <w:tab w:val="num" w:pos="742"/>
                <w:tab w:val="num" w:pos="2023"/>
              </w:tabs>
              <w:spacing w:after="0" w:line="300" w:lineRule="exact"/>
              <w:ind w:left="743" w:hanging="567"/>
              <w:rPr>
                <w:rFonts w:ascii="Arial" w:hAnsi="Arial"/>
                <w:b/>
              </w:rPr>
            </w:pPr>
          </w:p>
          <w:p w:rsidR="00DC308C" w:rsidRDefault="00DC308C" w:rsidP="00DC308C">
            <w:pPr>
              <w:numPr>
                <w:ilvl w:val="0"/>
                <w:numId w:val="10"/>
              </w:numPr>
              <w:autoSpaceDE w:val="0"/>
              <w:autoSpaceDN w:val="0"/>
              <w:adjustRightInd w:val="0"/>
              <w:spacing w:after="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w:t>
            </w:r>
            <w:r w:rsidR="00500714">
              <w:rPr>
                <w:rFonts w:ascii="Arial" w:hAnsi="Arial" w:cs="Arial"/>
                <w:sz w:val="21"/>
                <w:szCs w:val="21"/>
                <w:lang w:eastAsia="en-GB"/>
              </w:rPr>
              <w:t>tivities and its interpretation</w:t>
            </w:r>
          </w:p>
          <w:p w:rsidR="00DC308C" w:rsidRDefault="00DC308C" w:rsidP="00DC308C">
            <w:pPr>
              <w:numPr>
                <w:ilvl w:val="0"/>
                <w:numId w:val="10"/>
              </w:numPr>
              <w:spacing w:after="0"/>
              <w:rPr>
                <w:rFonts w:ascii="Arial" w:hAnsi="Arial"/>
              </w:rPr>
            </w:pPr>
            <w:r>
              <w:rPr>
                <w:rFonts w:ascii="Arial" w:hAnsi="Arial"/>
              </w:rPr>
              <w:t>your own roles, responsibilities and accountabilities with their limits and boundaries</w:t>
            </w:r>
          </w:p>
          <w:p w:rsidR="00DC308C" w:rsidRDefault="00DC308C" w:rsidP="00DC308C">
            <w:pPr>
              <w:numPr>
                <w:ilvl w:val="0"/>
                <w:numId w:val="10"/>
              </w:numPr>
              <w:spacing w:after="0" w:line="300" w:lineRule="exact"/>
              <w:rPr>
                <w:rFonts w:ascii="Arial" w:hAnsi="Arial"/>
              </w:rPr>
            </w:pPr>
            <w:r>
              <w:rPr>
                <w:rFonts w:ascii="Arial" w:hAnsi="Arial"/>
              </w:rPr>
              <w:t xml:space="preserve">your own background, experiences and beliefs that may have an impact on your practice </w:t>
            </w:r>
          </w:p>
          <w:p w:rsidR="00DC308C" w:rsidRDefault="00DC308C" w:rsidP="00DC308C">
            <w:pPr>
              <w:numPr>
                <w:ilvl w:val="0"/>
                <w:numId w:val="10"/>
              </w:numPr>
              <w:spacing w:after="0" w:line="300" w:lineRule="exact"/>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DC308C" w:rsidRDefault="00DC308C" w:rsidP="00DC308C">
            <w:pPr>
              <w:numPr>
                <w:ilvl w:val="0"/>
                <w:numId w:val="10"/>
              </w:numPr>
              <w:spacing w:after="0" w:line="300" w:lineRule="exact"/>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DC308C" w:rsidRDefault="00DC308C" w:rsidP="00DC308C">
            <w:pPr>
              <w:numPr>
                <w:ilvl w:val="0"/>
                <w:numId w:val="10"/>
              </w:numPr>
              <w:spacing w:after="0" w:line="300" w:lineRule="exact"/>
              <w:rPr>
                <w:rFonts w:ascii="Arial" w:hAnsi="Arial"/>
              </w:rPr>
            </w:pPr>
            <w:r>
              <w:rPr>
                <w:rFonts w:ascii="Arial" w:hAnsi="Arial"/>
              </w:rPr>
              <w:t xml:space="preserve">the meaning of person-centred/child centred approaches and the importance of knowing and respecting each person as an individual  </w:t>
            </w:r>
          </w:p>
          <w:p w:rsidR="00DC308C" w:rsidRDefault="00DC308C" w:rsidP="00DC308C">
            <w:pPr>
              <w:numPr>
                <w:ilvl w:val="0"/>
                <w:numId w:val="10"/>
              </w:numPr>
              <w:spacing w:after="0" w:line="300" w:lineRule="exact"/>
              <w:rPr>
                <w:rFonts w:ascii="Arial" w:hAnsi="Arial"/>
              </w:rPr>
            </w:pPr>
            <w:r>
              <w:rPr>
                <w:rFonts w:ascii="Arial" w:hAnsi="Arial"/>
              </w:rPr>
              <w:t>meaning of dignity for individuals</w:t>
            </w:r>
          </w:p>
          <w:p w:rsidR="00DC308C" w:rsidRDefault="00DC308C" w:rsidP="00DC308C">
            <w:pPr>
              <w:numPr>
                <w:ilvl w:val="0"/>
                <w:numId w:val="10"/>
              </w:numPr>
              <w:spacing w:after="0"/>
              <w:rPr>
                <w:rFonts w:ascii="Arial" w:hAnsi="Arial"/>
              </w:rPr>
            </w:pPr>
            <w:r>
              <w:rPr>
                <w:rFonts w:ascii="Arial" w:hAnsi="Arial"/>
              </w:rPr>
              <w:t>how to work with other agencies, establishments and other bodies to gather</w:t>
            </w:r>
            <w:r w:rsidR="00500714">
              <w:rPr>
                <w:rFonts w:ascii="Arial" w:hAnsi="Arial"/>
              </w:rPr>
              <w:t xml:space="preserve"> evidence of</w:t>
            </w:r>
            <w:r>
              <w:rPr>
                <w:rFonts w:ascii="Arial" w:hAnsi="Arial"/>
              </w:rPr>
              <w:t xml:space="preserve"> </w:t>
            </w:r>
            <w:r>
              <w:rPr>
                <w:rFonts w:ascii="Arial" w:hAnsi="Arial"/>
                <w:b/>
              </w:rPr>
              <w:t>positive outcomes</w:t>
            </w:r>
            <w:r>
              <w:rPr>
                <w:rFonts w:ascii="Arial" w:hAnsi="Arial"/>
              </w:rPr>
              <w:t xml:space="preserve"> for individuals </w:t>
            </w:r>
          </w:p>
          <w:p w:rsidR="00DC308C" w:rsidRDefault="00DC308C" w:rsidP="00DC308C">
            <w:pPr>
              <w:numPr>
                <w:ilvl w:val="0"/>
                <w:numId w:val="10"/>
              </w:numPr>
              <w:spacing w:after="0" w:line="300" w:lineRule="exact"/>
              <w:rPr>
                <w:rFonts w:ascii="Arial" w:hAnsi="Arial"/>
              </w:rPr>
            </w:pPr>
            <w:r>
              <w:rPr>
                <w:rFonts w:ascii="Arial" w:hAnsi="Arial"/>
              </w:rPr>
              <w:t>how to create a culture that promotes openness, creativity and problem solving</w:t>
            </w:r>
            <w:r>
              <w:rPr>
                <w:rFonts w:ascii="Arial" w:eastAsia="Times New Roman" w:hAnsi="Arial"/>
              </w:rPr>
              <w:t xml:space="preserve"> </w:t>
            </w:r>
          </w:p>
          <w:p w:rsidR="00DC308C" w:rsidRDefault="00DC308C" w:rsidP="00DC308C">
            <w:pPr>
              <w:numPr>
                <w:ilvl w:val="0"/>
                <w:numId w:val="10"/>
              </w:numPr>
              <w:spacing w:after="0" w:line="300" w:lineRule="exact"/>
              <w:rPr>
                <w:rFonts w:ascii="Arial" w:hAnsi="Arial"/>
              </w:rPr>
            </w:pPr>
            <w:r>
              <w:rPr>
                <w:rFonts w:ascii="Arial" w:eastAsia="Times New Roman" w:hAnsi="Arial"/>
              </w:rPr>
              <w:t>principles of strategic planning and what a strategic plan should cover</w:t>
            </w:r>
          </w:p>
          <w:p w:rsidR="00DC308C" w:rsidRDefault="00DC308C" w:rsidP="00DC308C">
            <w:pPr>
              <w:numPr>
                <w:ilvl w:val="0"/>
                <w:numId w:val="10"/>
              </w:numPr>
              <w:spacing w:after="0"/>
              <w:rPr>
                <w:rFonts w:ascii="Arial" w:hAnsi="Arial"/>
              </w:rPr>
            </w:pPr>
            <w:r>
              <w:rPr>
                <w:rFonts w:ascii="Arial" w:hAnsi="Arial"/>
              </w:rPr>
              <w:t>principles of quality assurance, quality control and the distinction between them</w:t>
            </w:r>
          </w:p>
          <w:p w:rsidR="00DC308C" w:rsidRDefault="00DC308C" w:rsidP="00DC308C">
            <w:pPr>
              <w:numPr>
                <w:ilvl w:val="0"/>
                <w:numId w:val="10"/>
              </w:numPr>
              <w:spacing w:after="0"/>
              <w:rPr>
                <w:rFonts w:ascii="Arial" w:hAnsi="Arial"/>
              </w:rPr>
            </w:pPr>
            <w:r>
              <w:rPr>
                <w:rFonts w:ascii="Arial" w:hAnsi="Arial"/>
              </w:rPr>
              <w:t>evidence based research relating to provision of services</w:t>
            </w:r>
          </w:p>
          <w:p w:rsidR="00DC308C" w:rsidRDefault="00DC308C" w:rsidP="00DC308C">
            <w:pPr>
              <w:numPr>
                <w:ilvl w:val="0"/>
                <w:numId w:val="10"/>
              </w:numPr>
              <w:spacing w:after="0" w:line="300" w:lineRule="exact"/>
              <w:rPr>
                <w:rFonts w:ascii="Arial" w:hAnsi="Arial"/>
              </w:rPr>
            </w:pPr>
            <w:r>
              <w:rPr>
                <w:rFonts w:ascii="Arial" w:hAnsi="Arial"/>
              </w:rPr>
              <w:t>identified lessons lear</w:t>
            </w:r>
            <w:r w:rsidR="00236D3C">
              <w:rPr>
                <w:rFonts w:ascii="Arial" w:hAnsi="Arial"/>
              </w:rPr>
              <w:t xml:space="preserve">nt from government reports and </w:t>
            </w:r>
            <w:r w:rsidR="004E19FB">
              <w:rPr>
                <w:rFonts w:ascii="Arial" w:hAnsi="Arial"/>
              </w:rPr>
              <w:t>i</w:t>
            </w:r>
            <w:r>
              <w:rPr>
                <w:rFonts w:ascii="Arial" w:hAnsi="Arial"/>
              </w:rPr>
              <w:t>nquires</w:t>
            </w:r>
          </w:p>
          <w:p w:rsidR="00DC308C" w:rsidRDefault="00DC308C" w:rsidP="00DC308C">
            <w:pPr>
              <w:numPr>
                <w:ilvl w:val="0"/>
                <w:numId w:val="10"/>
              </w:numPr>
              <w:spacing w:after="0"/>
              <w:rPr>
                <w:rFonts w:ascii="Arial" w:hAnsi="Arial"/>
              </w:rPr>
            </w:pPr>
            <w:r>
              <w:rPr>
                <w:rFonts w:ascii="Arial" w:hAnsi="Arial"/>
              </w:rPr>
              <w:t>how to access sources of expert advice in relation to health and social care, health and safety, building regulations, fin</w:t>
            </w:r>
            <w:r w:rsidR="00236D3C">
              <w:rPr>
                <w:rFonts w:ascii="Arial" w:hAnsi="Arial"/>
              </w:rPr>
              <w:t>ancial security and company law</w:t>
            </w:r>
          </w:p>
          <w:p w:rsidR="00DC308C" w:rsidRDefault="00DC308C" w:rsidP="00DC308C">
            <w:pPr>
              <w:pStyle w:val="NOSNumberList"/>
              <w:numPr>
                <w:ilvl w:val="0"/>
                <w:numId w:val="10"/>
              </w:numPr>
            </w:pPr>
            <w:r>
              <w:t>how to recognise areas for improvement against regulations, standards and best practice and how to respond</w:t>
            </w:r>
          </w:p>
          <w:p w:rsidR="00DC308C" w:rsidRDefault="00DC308C" w:rsidP="00DC308C">
            <w:pPr>
              <w:numPr>
                <w:ilvl w:val="0"/>
                <w:numId w:val="10"/>
              </w:numPr>
              <w:spacing w:after="0" w:line="300" w:lineRule="exact"/>
              <w:rPr>
                <w:rFonts w:ascii="Arial" w:hAnsi="Arial"/>
              </w:rPr>
            </w:pPr>
            <w:r>
              <w:rPr>
                <w:rFonts w:ascii="Arial" w:hAnsi="Arial"/>
              </w:rPr>
              <w:t xml:space="preserve">when to use authority and the exercise of regulatory power rather than partnership </w:t>
            </w:r>
          </w:p>
          <w:p w:rsidR="00DC308C" w:rsidRDefault="00DC308C" w:rsidP="00DC308C">
            <w:pPr>
              <w:numPr>
                <w:ilvl w:val="0"/>
                <w:numId w:val="10"/>
              </w:numPr>
              <w:spacing w:after="0" w:line="300" w:lineRule="exact"/>
              <w:rPr>
                <w:rFonts w:ascii="Arial" w:hAnsi="Arial"/>
              </w:rPr>
            </w:pPr>
            <w:r>
              <w:rPr>
                <w:rFonts w:ascii="Arial" w:hAnsi="Arial"/>
              </w:rPr>
              <w:t>how to implement, monitor and evaluate systems, practices, policies and procedures</w:t>
            </w:r>
          </w:p>
          <w:p w:rsidR="00DC308C" w:rsidRDefault="00DC308C" w:rsidP="00DC308C">
            <w:pPr>
              <w:numPr>
                <w:ilvl w:val="0"/>
                <w:numId w:val="10"/>
              </w:numPr>
              <w:spacing w:after="0" w:line="300" w:lineRule="exact"/>
              <w:rPr>
                <w:rFonts w:ascii="Arial" w:hAnsi="Arial"/>
              </w:rPr>
            </w:pPr>
            <w:r>
              <w:rPr>
                <w:rFonts w:ascii="Arial" w:eastAsia="Times New Roman" w:hAnsi="Arial"/>
              </w:rPr>
              <w:t>difficulties with capture of data and data problems</w:t>
            </w:r>
            <w:r>
              <w:rPr>
                <w:rFonts w:ascii="Arial" w:hAnsi="Arial"/>
              </w:rPr>
              <w:t xml:space="preserve"> </w:t>
            </w:r>
          </w:p>
          <w:p w:rsidR="00CA2A05" w:rsidRDefault="00CA2A05" w:rsidP="00CA2A05">
            <w:pPr>
              <w:spacing w:after="0" w:line="300" w:lineRule="exact"/>
              <w:rPr>
                <w:rFonts w:ascii="Arial" w:hAnsi="Arial"/>
              </w:rPr>
            </w:pPr>
          </w:p>
          <w:p w:rsidR="00CA2A05" w:rsidRDefault="00CA2A05" w:rsidP="00CA2A05">
            <w:pPr>
              <w:spacing w:after="0" w:line="300" w:lineRule="exact"/>
              <w:rPr>
                <w:rFonts w:ascii="Arial" w:hAnsi="Arial"/>
              </w:rPr>
            </w:pPr>
          </w:p>
          <w:p w:rsidR="00DC308C" w:rsidRDefault="00DC308C" w:rsidP="00DC308C">
            <w:pPr>
              <w:tabs>
                <w:tab w:val="num" w:pos="2023"/>
              </w:tabs>
              <w:spacing w:after="0" w:line="300" w:lineRule="exact"/>
              <w:rPr>
                <w:rFonts w:ascii="Arial" w:hAnsi="Arial"/>
                <w:b/>
              </w:rPr>
            </w:pPr>
            <w:r>
              <w:rPr>
                <w:rFonts w:ascii="Arial" w:hAnsi="Arial"/>
                <w:b/>
              </w:rPr>
              <w:lastRenderedPageBreak/>
              <w:t>Communicating with individuals and organisations</w:t>
            </w:r>
          </w:p>
          <w:p w:rsidR="00F70A25" w:rsidRDefault="00F70A25" w:rsidP="00DC308C">
            <w:pPr>
              <w:tabs>
                <w:tab w:val="num" w:pos="2023"/>
              </w:tabs>
              <w:spacing w:after="0" w:line="300" w:lineRule="exact"/>
              <w:rPr>
                <w:rFonts w:ascii="Arial" w:hAnsi="Arial"/>
                <w:b/>
              </w:rPr>
            </w:pPr>
          </w:p>
          <w:p w:rsidR="00DC308C" w:rsidRDefault="00DC308C" w:rsidP="00DC308C">
            <w:pPr>
              <w:numPr>
                <w:ilvl w:val="0"/>
                <w:numId w:val="10"/>
              </w:numPr>
              <w:spacing w:after="0" w:line="300" w:lineRule="exact"/>
              <w:rPr>
                <w:rFonts w:ascii="Arial" w:hAnsi="Arial"/>
              </w:rPr>
            </w:pPr>
            <w:r>
              <w:rPr>
                <w:rFonts w:ascii="Arial" w:hAnsi="Arial"/>
              </w:rPr>
              <w:t>the importance of individuals contributing to inspection and scrutiny activities</w:t>
            </w:r>
          </w:p>
          <w:p w:rsidR="00DC308C" w:rsidRDefault="00DC308C" w:rsidP="00DC308C">
            <w:pPr>
              <w:numPr>
                <w:ilvl w:val="0"/>
                <w:numId w:val="10"/>
              </w:numPr>
              <w:spacing w:after="0" w:line="300" w:lineRule="exact"/>
              <w:rPr>
                <w:rFonts w:ascii="Arial" w:hAnsi="Arial"/>
              </w:rPr>
            </w:pPr>
            <w:r>
              <w:rPr>
                <w:rFonts w:ascii="Arial" w:hAnsi="Arial"/>
              </w:rPr>
              <w:t>participatory practice including techniques that can be used to engage with individuals</w:t>
            </w:r>
          </w:p>
          <w:p w:rsidR="00DC308C" w:rsidRDefault="00DC308C" w:rsidP="00DC308C">
            <w:pPr>
              <w:numPr>
                <w:ilvl w:val="0"/>
                <w:numId w:val="10"/>
              </w:numPr>
              <w:spacing w:after="0" w:line="300" w:lineRule="exact"/>
              <w:rPr>
                <w:rFonts w:ascii="Arial" w:hAnsi="Arial"/>
              </w:rPr>
            </w:pPr>
            <w:r>
              <w:rPr>
                <w:rFonts w:ascii="Arial" w:hAnsi="Arial"/>
              </w:rPr>
              <w:t xml:space="preserve">the role of independent representation and advocacy for individuals  </w:t>
            </w:r>
          </w:p>
          <w:p w:rsidR="00DC308C" w:rsidRDefault="00DC308C" w:rsidP="00DC308C">
            <w:pPr>
              <w:numPr>
                <w:ilvl w:val="0"/>
                <w:numId w:val="10"/>
              </w:numPr>
              <w:spacing w:after="0" w:line="300" w:lineRule="exact"/>
              <w:rPr>
                <w:rFonts w:ascii="Arial" w:hAnsi="Arial"/>
              </w:rPr>
            </w:pPr>
            <w:r>
              <w:rPr>
                <w:rFonts w:ascii="Arial" w:hAnsi="Arial"/>
              </w:rPr>
              <w:t>methods to promote effective communication and enable others to communicate their views and preferences</w:t>
            </w:r>
          </w:p>
          <w:p w:rsidR="00DC308C" w:rsidRDefault="00DC308C" w:rsidP="00DC308C">
            <w:pPr>
              <w:numPr>
                <w:ilvl w:val="0"/>
                <w:numId w:val="10"/>
              </w:numPr>
              <w:spacing w:after="0" w:line="300" w:lineRule="exact"/>
              <w:rPr>
                <w:rFonts w:ascii="Arial" w:hAnsi="Arial"/>
              </w:rPr>
            </w:pPr>
            <w:r>
              <w:rPr>
                <w:rFonts w:ascii="Arial" w:hAnsi="Arial"/>
              </w:rPr>
              <w:t>the importan</w:t>
            </w:r>
            <w:r w:rsidR="006C4BC5">
              <w:rPr>
                <w:rFonts w:ascii="Arial" w:hAnsi="Arial"/>
              </w:rPr>
              <w:t>ce of language in communication and</w:t>
            </w:r>
            <w:r>
              <w:rPr>
                <w:rFonts w:ascii="Arial" w:hAnsi="Arial"/>
              </w:rPr>
              <w:t xml:space="preserve"> the impact of bilingualism and how to work with it</w:t>
            </w:r>
          </w:p>
          <w:p w:rsidR="00DC308C" w:rsidRDefault="00DC308C" w:rsidP="00DC308C">
            <w:pPr>
              <w:numPr>
                <w:ilvl w:val="0"/>
                <w:numId w:val="10"/>
              </w:numPr>
              <w:spacing w:after="0" w:line="300" w:lineRule="exact"/>
              <w:rPr>
                <w:rFonts w:ascii="Arial" w:hAnsi="Arial"/>
              </w:rPr>
            </w:pPr>
            <w:r>
              <w:rPr>
                <w:rFonts w:ascii="Arial" w:hAnsi="Arial"/>
              </w:rPr>
              <w:t xml:space="preserve">the purpose of working with other professionals and agencies </w:t>
            </w:r>
          </w:p>
          <w:p w:rsidR="00DC308C" w:rsidRDefault="00DC308C" w:rsidP="00DC308C">
            <w:pPr>
              <w:numPr>
                <w:ilvl w:val="0"/>
                <w:numId w:val="10"/>
              </w:numPr>
              <w:spacing w:after="0"/>
              <w:rPr>
                <w:rFonts w:ascii="Arial" w:hAnsi="Arial"/>
              </w:rPr>
            </w:pPr>
            <w:r>
              <w:rPr>
                <w:rFonts w:ascii="Arial" w:hAnsi="Arial"/>
              </w:rPr>
              <w:t>the ethos of organisations and how different organisations work</w:t>
            </w:r>
          </w:p>
          <w:p w:rsidR="00DC308C" w:rsidRDefault="00DC308C" w:rsidP="00DC308C">
            <w:pPr>
              <w:numPr>
                <w:ilvl w:val="0"/>
                <w:numId w:val="10"/>
              </w:numPr>
              <w:spacing w:after="0" w:line="300" w:lineRule="exact"/>
              <w:rPr>
                <w:rFonts w:ascii="Arial" w:hAnsi="Arial"/>
              </w:rPr>
            </w:pPr>
            <w:r>
              <w:rPr>
                <w:rFonts w:ascii="Arial" w:hAnsi="Arial"/>
              </w:rPr>
              <w:t xml:space="preserve">methods to promote effective communication within and between organisations  </w:t>
            </w:r>
          </w:p>
          <w:p w:rsidR="00DC308C" w:rsidRDefault="00DC308C" w:rsidP="00DC308C">
            <w:pPr>
              <w:numPr>
                <w:ilvl w:val="0"/>
                <w:numId w:val="10"/>
              </w:numPr>
              <w:spacing w:after="0"/>
              <w:rPr>
                <w:rFonts w:ascii="Arial" w:hAnsi="Arial"/>
              </w:rPr>
            </w:pPr>
            <w:r>
              <w:rPr>
                <w:rFonts w:ascii="Arial" w:hAnsi="Arial"/>
              </w:rPr>
              <w:t>how to convey potentially difficult or unwelcome information</w:t>
            </w:r>
          </w:p>
          <w:p w:rsidR="00DC308C" w:rsidRDefault="00DC308C" w:rsidP="00DC308C">
            <w:pPr>
              <w:numPr>
                <w:ilvl w:val="0"/>
                <w:numId w:val="10"/>
              </w:numPr>
              <w:spacing w:after="0" w:line="300" w:lineRule="exact"/>
              <w:rPr>
                <w:rFonts w:ascii="Arial" w:hAnsi="Arial"/>
              </w:rPr>
            </w:pPr>
            <w:r>
              <w:rPr>
                <w:rFonts w:ascii="Arial" w:hAnsi="Arial"/>
              </w:rPr>
              <w:t>how to engage in professional dialogue and provide clear feedback which could contribute to the development of an organisation</w:t>
            </w:r>
          </w:p>
          <w:p w:rsidR="00F70A25" w:rsidRDefault="00F70A25" w:rsidP="00F70A25">
            <w:pPr>
              <w:spacing w:after="0" w:line="300" w:lineRule="exact"/>
              <w:ind w:left="978"/>
              <w:rPr>
                <w:rFonts w:ascii="Arial" w:hAnsi="Arial"/>
              </w:rPr>
            </w:pPr>
          </w:p>
          <w:p w:rsidR="00DC308C" w:rsidRDefault="00DC308C" w:rsidP="00DC308C">
            <w:pPr>
              <w:tabs>
                <w:tab w:val="num" w:pos="2023"/>
              </w:tabs>
              <w:spacing w:after="0" w:line="300" w:lineRule="exact"/>
              <w:ind w:left="743" w:hanging="567"/>
              <w:rPr>
                <w:rFonts w:ascii="Arial" w:hAnsi="Arial"/>
                <w:b/>
              </w:rPr>
            </w:pPr>
            <w:r>
              <w:rPr>
                <w:rFonts w:ascii="Arial" w:hAnsi="Arial"/>
                <w:b/>
              </w:rPr>
              <w:t>Theory</w:t>
            </w:r>
          </w:p>
          <w:p w:rsidR="00F70A25" w:rsidRDefault="00F70A25" w:rsidP="00F70A25">
            <w:pPr>
              <w:spacing w:after="0" w:line="300" w:lineRule="exact"/>
              <w:ind w:left="978"/>
              <w:rPr>
                <w:rFonts w:ascii="Arial" w:hAnsi="Arial"/>
              </w:rPr>
            </w:pPr>
          </w:p>
          <w:p w:rsidR="00DC308C" w:rsidRDefault="00DC308C" w:rsidP="00DC308C">
            <w:pPr>
              <w:numPr>
                <w:ilvl w:val="0"/>
                <w:numId w:val="10"/>
              </w:numPr>
              <w:spacing w:after="0" w:line="300" w:lineRule="exact"/>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DC308C" w:rsidRDefault="00DC308C" w:rsidP="00DC308C">
            <w:pPr>
              <w:numPr>
                <w:ilvl w:val="0"/>
                <w:numId w:val="10"/>
              </w:numPr>
              <w:spacing w:after="0" w:line="300" w:lineRule="exact"/>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DC308C" w:rsidRDefault="00DC308C" w:rsidP="00DC308C">
            <w:pPr>
              <w:numPr>
                <w:ilvl w:val="0"/>
                <w:numId w:val="10"/>
              </w:numPr>
              <w:spacing w:after="0" w:line="300" w:lineRule="exact"/>
              <w:rPr>
                <w:rFonts w:ascii="Arial" w:hAnsi="Arial"/>
              </w:rPr>
            </w:pPr>
            <w:r>
              <w:rPr>
                <w:rFonts w:ascii="Arial" w:hAnsi="Arial"/>
              </w:rPr>
              <w:t xml:space="preserve">principles of organisational behaviours and cultures </w:t>
            </w:r>
          </w:p>
          <w:p w:rsidR="00DC308C" w:rsidRDefault="00DC308C" w:rsidP="00DC308C">
            <w:pPr>
              <w:numPr>
                <w:ilvl w:val="0"/>
                <w:numId w:val="10"/>
              </w:numPr>
              <w:spacing w:after="0" w:line="300" w:lineRule="exact"/>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DC308C" w:rsidRDefault="00DC308C" w:rsidP="00DC308C">
            <w:pPr>
              <w:tabs>
                <w:tab w:val="num" w:pos="2165"/>
              </w:tabs>
              <w:spacing w:after="0" w:line="300" w:lineRule="exact"/>
              <w:ind w:left="743" w:hanging="567"/>
              <w:rPr>
                <w:rFonts w:ascii="Arial" w:hAnsi="Arial"/>
              </w:rPr>
            </w:pPr>
          </w:p>
          <w:p w:rsidR="00DC308C" w:rsidRDefault="00DC308C" w:rsidP="00DC308C">
            <w:pPr>
              <w:tabs>
                <w:tab w:val="num" w:pos="2165"/>
              </w:tabs>
              <w:spacing w:after="0" w:line="300" w:lineRule="exact"/>
              <w:ind w:left="743" w:hanging="567"/>
              <w:rPr>
                <w:rFonts w:ascii="Arial" w:hAnsi="Arial"/>
                <w:b/>
              </w:rPr>
            </w:pPr>
            <w:r>
              <w:rPr>
                <w:rFonts w:ascii="Arial" w:hAnsi="Arial"/>
                <w:b/>
              </w:rPr>
              <w:t>Health and Safety</w:t>
            </w:r>
          </w:p>
          <w:p w:rsidR="00F70A25" w:rsidRDefault="00F70A25" w:rsidP="00DC308C">
            <w:pPr>
              <w:tabs>
                <w:tab w:val="num" w:pos="2165"/>
              </w:tabs>
              <w:spacing w:after="0" w:line="300" w:lineRule="exact"/>
              <w:ind w:left="743" w:hanging="567"/>
              <w:rPr>
                <w:rFonts w:ascii="Arial" w:hAnsi="Arial"/>
                <w:b/>
              </w:rPr>
            </w:pPr>
          </w:p>
          <w:p w:rsidR="00DC308C" w:rsidRDefault="00DC308C" w:rsidP="00DC308C">
            <w:pPr>
              <w:numPr>
                <w:ilvl w:val="0"/>
                <w:numId w:val="10"/>
              </w:numPr>
              <w:spacing w:after="0" w:line="300" w:lineRule="exact"/>
              <w:rPr>
                <w:rFonts w:ascii="Arial" w:hAnsi="Arial"/>
              </w:rPr>
            </w:pPr>
            <w:r>
              <w:rPr>
                <w:rFonts w:ascii="Arial" w:hAnsi="Arial"/>
              </w:rPr>
              <w:t>legal and statutory requirements for health and safety</w:t>
            </w:r>
          </w:p>
          <w:p w:rsidR="00DC308C" w:rsidRDefault="00DC308C" w:rsidP="00DC308C">
            <w:pPr>
              <w:numPr>
                <w:ilvl w:val="0"/>
                <w:numId w:val="10"/>
              </w:numPr>
              <w:spacing w:after="0" w:line="300" w:lineRule="exact"/>
              <w:rPr>
                <w:rFonts w:ascii="Arial" w:hAnsi="Arial"/>
              </w:rPr>
            </w:pPr>
            <w:r>
              <w:rPr>
                <w:rFonts w:ascii="Arial" w:hAnsi="Arial"/>
              </w:rPr>
              <w:t xml:space="preserve">organisational policies and practices for monitoring and maintaining health, safety and security in the work environment </w:t>
            </w:r>
          </w:p>
          <w:p w:rsidR="00DC308C" w:rsidRDefault="00DC308C" w:rsidP="00DC308C">
            <w:pPr>
              <w:tabs>
                <w:tab w:val="num" w:pos="2165"/>
              </w:tabs>
              <w:spacing w:after="0" w:line="300" w:lineRule="exact"/>
              <w:ind w:left="743" w:hanging="567"/>
              <w:rPr>
                <w:rFonts w:ascii="Arial" w:hAnsi="Arial"/>
              </w:rPr>
            </w:pPr>
          </w:p>
          <w:p w:rsidR="00DC308C" w:rsidRDefault="00DC308C" w:rsidP="00DC308C">
            <w:pPr>
              <w:tabs>
                <w:tab w:val="num" w:pos="2165"/>
              </w:tabs>
              <w:spacing w:after="0" w:line="240" w:lineRule="auto"/>
              <w:ind w:left="743" w:hanging="567"/>
              <w:rPr>
                <w:rFonts w:ascii="Arial" w:hAnsi="Arial"/>
                <w:b/>
              </w:rPr>
            </w:pPr>
            <w:r>
              <w:rPr>
                <w:rFonts w:ascii="Arial" w:hAnsi="Arial"/>
                <w:b/>
              </w:rPr>
              <w:t>Safeguarding</w:t>
            </w:r>
          </w:p>
          <w:p w:rsidR="00F70A25" w:rsidRDefault="00F70A25" w:rsidP="00DC308C">
            <w:pPr>
              <w:tabs>
                <w:tab w:val="num" w:pos="2165"/>
              </w:tabs>
              <w:spacing w:after="0" w:line="240" w:lineRule="auto"/>
              <w:ind w:left="743" w:hanging="567"/>
              <w:rPr>
                <w:rFonts w:ascii="Arial" w:hAnsi="Arial"/>
                <w:b/>
              </w:rPr>
            </w:pPr>
          </w:p>
          <w:p w:rsidR="00DC308C" w:rsidRDefault="00DC308C" w:rsidP="00DC308C">
            <w:pPr>
              <w:numPr>
                <w:ilvl w:val="0"/>
                <w:numId w:val="10"/>
              </w:numPr>
              <w:spacing w:after="0" w:line="300" w:lineRule="exact"/>
              <w:rPr>
                <w:rFonts w:ascii="Arial" w:hAnsi="Arial"/>
              </w:rPr>
            </w:pPr>
            <w:r>
              <w:rPr>
                <w:rFonts w:ascii="Arial" w:hAnsi="Arial"/>
              </w:rPr>
              <w:t>the responsibility that everyone has to raise concerns about possible harm or abuse, poor or discriminatory practices</w:t>
            </w:r>
          </w:p>
          <w:p w:rsidR="00236D3C" w:rsidRDefault="00DC308C" w:rsidP="00236D3C">
            <w:pPr>
              <w:numPr>
                <w:ilvl w:val="0"/>
                <w:numId w:val="10"/>
              </w:numPr>
              <w:spacing w:after="0" w:line="300" w:lineRule="exact"/>
              <w:rPr>
                <w:rFonts w:ascii="Arial" w:hAnsi="Arial"/>
              </w:rPr>
            </w:pPr>
            <w:r>
              <w:rPr>
                <w:rFonts w:ascii="Arial" w:hAnsi="Arial"/>
              </w:rPr>
              <w:t>legislation and national and local policy relating to the safeguarding and protection of children, young people and adults</w:t>
            </w:r>
          </w:p>
          <w:p w:rsidR="00DC308C" w:rsidRPr="00236D3C" w:rsidRDefault="00DC308C" w:rsidP="00236D3C">
            <w:pPr>
              <w:numPr>
                <w:ilvl w:val="0"/>
                <w:numId w:val="10"/>
              </w:numPr>
              <w:spacing w:after="0" w:line="300" w:lineRule="exact"/>
              <w:rPr>
                <w:rFonts w:ascii="Arial" w:hAnsi="Arial"/>
              </w:rPr>
            </w:pPr>
            <w:r w:rsidRPr="00236D3C">
              <w:rPr>
                <w:rFonts w:ascii="Arial" w:eastAsia="Times New Roman" w:hAnsi="Arial"/>
                <w:b/>
              </w:rPr>
              <w:t>early indicators of pote</w:t>
            </w:r>
            <w:r w:rsidR="00236D3C" w:rsidRPr="00236D3C">
              <w:rPr>
                <w:rFonts w:ascii="Arial" w:eastAsia="Times New Roman" w:hAnsi="Arial"/>
                <w:b/>
              </w:rPr>
              <w:t xml:space="preserve">ntial abuse </w:t>
            </w:r>
          </w:p>
          <w:p w:rsidR="00DC308C" w:rsidRDefault="00DC308C" w:rsidP="00DC308C">
            <w:pPr>
              <w:numPr>
                <w:ilvl w:val="0"/>
                <w:numId w:val="10"/>
              </w:numPr>
              <w:spacing w:after="0" w:line="300" w:lineRule="exact"/>
              <w:rPr>
                <w:rFonts w:ascii="Arial" w:hAnsi="Arial"/>
              </w:rPr>
            </w:pPr>
            <w:r>
              <w:rPr>
                <w:rFonts w:ascii="Arial" w:hAnsi="Arial"/>
              </w:rPr>
              <w:t>indicators and signs of potential harm or abuse</w:t>
            </w:r>
          </w:p>
          <w:p w:rsidR="00DC308C" w:rsidRDefault="00DC308C" w:rsidP="00DC308C">
            <w:pPr>
              <w:numPr>
                <w:ilvl w:val="0"/>
                <w:numId w:val="10"/>
              </w:numPr>
              <w:spacing w:after="0" w:line="300" w:lineRule="exact"/>
              <w:rPr>
                <w:rFonts w:ascii="Arial" w:hAnsi="Arial"/>
              </w:rPr>
            </w:pPr>
            <w:r>
              <w:rPr>
                <w:rFonts w:ascii="Arial" w:hAnsi="Arial"/>
              </w:rPr>
              <w:t>how to respond to concerns about harm and abuse</w:t>
            </w:r>
          </w:p>
          <w:p w:rsidR="00B963F0" w:rsidRDefault="00B963F0" w:rsidP="00DC308C">
            <w:pPr>
              <w:tabs>
                <w:tab w:val="num" w:pos="2165"/>
              </w:tabs>
              <w:spacing w:after="0" w:line="240" w:lineRule="auto"/>
              <w:ind w:left="743" w:hanging="567"/>
              <w:rPr>
                <w:rFonts w:ascii="Arial" w:hAnsi="Arial"/>
                <w:b/>
                <w:bCs/>
              </w:rPr>
            </w:pPr>
          </w:p>
          <w:p w:rsidR="00F70A25" w:rsidRDefault="00F70A25" w:rsidP="00DC308C">
            <w:pPr>
              <w:tabs>
                <w:tab w:val="num" w:pos="2165"/>
              </w:tabs>
              <w:spacing w:after="0" w:line="240" w:lineRule="auto"/>
              <w:ind w:left="743" w:hanging="567"/>
              <w:rPr>
                <w:rFonts w:ascii="Arial" w:hAnsi="Arial"/>
                <w:b/>
                <w:bCs/>
              </w:rPr>
            </w:pPr>
          </w:p>
          <w:p w:rsidR="00F70A25" w:rsidRDefault="00F70A25" w:rsidP="00DC308C">
            <w:pPr>
              <w:tabs>
                <w:tab w:val="num" w:pos="2165"/>
              </w:tabs>
              <w:spacing w:after="0" w:line="240" w:lineRule="auto"/>
              <w:ind w:left="743" w:hanging="567"/>
              <w:rPr>
                <w:rFonts w:ascii="Arial" w:hAnsi="Arial"/>
                <w:b/>
                <w:bCs/>
              </w:rPr>
            </w:pPr>
          </w:p>
          <w:p w:rsidR="00DC308C" w:rsidRDefault="00DC308C" w:rsidP="00DC308C">
            <w:pPr>
              <w:tabs>
                <w:tab w:val="num" w:pos="2165"/>
              </w:tabs>
              <w:spacing w:after="0" w:line="240" w:lineRule="auto"/>
              <w:ind w:left="743" w:hanging="567"/>
              <w:rPr>
                <w:rFonts w:ascii="Arial" w:hAnsi="Arial"/>
                <w:b/>
                <w:bCs/>
              </w:rPr>
            </w:pPr>
            <w:r>
              <w:rPr>
                <w:rFonts w:ascii="Arial" w:hAnsi="Arial"/>
                <w:b/>
                <w:bCs/>
              </w:rPr>
              <w:lastRenderedPageBreak/>
              <w:t>Handling information</w:t>
            </w:r>
          </w:p>
          <w:p w:rsidR="00F70A25" w:rsidRDefault="00F70A25" w:rsidP="00DC308C">
            <w:pPr>
              <w:tabs>
                <w:tab w:val="num" w:pos="2165"/>
              </w:tabs>
              <w:spacing w:after="0" w:line="240" w:lineRule="auto"/>
              <w:ind w:left="743" w:hanging="567"/>
              <w:rPr>
                <w:rFonts w:ascii="Arial" w:hAnsi="Arial"/>
                <w:b/>
                <w:bCs/>
              </w:rPr>
            </w:pPr>
          </w:p>
          <w:p w:rsidR="00DC308C" w:rsidRDefault="00DC308C" w:rsidP="00DC308C">
            <w:pPr>
              <w:numPr>
                <w:ilvl w:val="0"/>
                <w:numId w:val="10"/>
              </w:numPr>
              <w:spacing w:after="0" w:line="300" w:lineRule="exact"/>
              <w:rPr>
                <w:rFonts w:ascii="Arial" w:hAnsi="Arial"/>
              </w:rPr>
            </w:pPr>
            <w:r>
              <w:rPr>
                <w:rFonts w:ascii="Arial" w:hAnsi="Arial"/>
              </w:rPr>
              <w:t>legal requirements, policies and procedures for the security and confidentiality of information</w:t>
            </w:r>
          </w:p>
          <w:p w:rsidR="00DC308C" w:rsidRDefault="00DC308C" w:rsidP="00DC308C">
            <w:pPr>
              <w:numPr>
                <w:ilvl w:val="0"/>
                <w:numId w:val="10"/>
              </w:numPr>
              <w:spacing w:after="0" w:line="300" w:lineRule="exact"/>
              <w:rPr>
                <w:rFonts w:ascii="Arial" w:hAnsi="Arial"/>
              </w:rPr>
            </w:pPr>
            <w:r>
              <w:rPr>
                <w:rFonts w:ascii="Arial" w:hAnsi="Arial"/>
              </w:rPr>
              <w:t xml:space="preserve">protocols and best practice governing the exchange of information with other individuals and agencies </w:t>
            </w:r>
          </w:p>
          <w:p w:rsidR="00DC308C" w:rsidRDefault="00DC308C" w:rsidP="00DC308C">
            <w:pPr>
              <w:tabs>
                <w:tab w:val="num" w:pos="2165"/>
              </w:tabs>
              <w:overflowPunct w:val="0"/>
              <w:autoSpaceDE w:val="0"/>
              <w:autoSpaceDN w:val="0"/>
              <w:adjustRightInd w:val="0"/>
              <w:spacing w:after="0" w:line="360" w:lineRule="auto"/>
              <w:ind w:left="743" w:hanging="567"/>
              <w:textAlignment w:val="baseline"/>
              <w:rPr>
                <w:rFonts w:ascii="Arial" w:hAnsi="Arial" w:cs="Arial"/>
                <w:b/>
              </w:rPr>
            </w:pPr>
          </w:p>
          <w:p w:rsidR="00DC308C" w:rsidRDefault="00DC308C" w:rsidP="00DC308C">
            <w:pPr>
              <w:tabs>
                <w:tab w:val="num" w:pos="742"/>
                <w:tab w:val="num" w:pos="2165"/>
              </w:tabs>
              <w:spacing w:after="0"/>
              <w:ind w:left="743" w:hanging="567"/>
              <w:rPr>
                <w:rFonts w:ascii="Arial" w:hAnsi="Arial"/>
                <w:b/>
              </w:rPr>
            </w:pPr>
            <w:r>
              <w:rPr>
                <w:rFonts w:ascii="Arial" w:hAnsi="Arial"/>
                <w:b/>
              </w:rPr>
              <w:t>Report writing</w:t>
            </w:r>
          </w:p>
          <w:p w:rsidR="00F70A25" w:rsidRDefault="00F70A25" w:rsidP="00F70A25">
            <w:pPr>
              <w:spacing w:after="0"/>
              <w:ind w:left="978"/>
              <w:rPr>
                <w:rFonts w:ascii="Arial" w:hAnsi="Arial"/>
              </w:rPr>
            </w:pPr>
          </w:p>
          <w:p w:rsidR="00DC308C" w:rsidRDefault="00DC308C" w:rsidP="00DC308C">
            <w:pPr>
              <w:numPr>
                <w:ilvl w:val="0"/>
                <w:numId w:val="10"/>
              </w:numPr>
              <w:spacing w:after="0"/>
              <w:rPr>
                <w:rFonts w:ascii="Arial" w:hAnsi="Arial"/>
              </w:rPr>
            </w:pPr>
            <w:r>
              <w:rPr>
                <w:rFonts w:ascii="Arial" w:hAnsi="Arial"/>
              </w:rPr>
              <w:t>how to record written information with accuracy, clarity, relevance, an</w:t>
            </w:r>
            <w:r w:rsidR="006C4BC5">
              <w:rPr>
                <w:rFonts w:ascii="Arial" w:hAnsi="Arial"/>
              </w:rPr>
              <w:t xml:space="preserve">d </w:t>
            </w:r>
            <w:r>
              <w:rPr>
                <w:rFonts w:ascii="Arial" w:hAnsi="Arial"/>
              </w:rPr>
              <w:t xml:space="preserve"> appropriate level of detail including reference of sources of evidence</w:t>
            </w:r>
          </w:p>
          <w:p w:rsidR="00DC308C" w:rsidRDefault="00DC308C" w:rsidP="00DC308C">
            <w:pPr>
              <w:numPr>
                <w:ilvl w:val="0"/>
                <w:numId w:val="10"/>
              </w:numPr>
              <w:spacing w:after="0" w:line="300" w:lineRule="exact"/>
              <w:rPr>
                <w:rFonts w:ascii="Arial" w:hAnsi="Arial"/>
              </w:rPr>
            </w:pPr>
            <w:r>
              <w:rPr>
                <w:rFonts w:ascii="Arial" w:hAnsi="Arial"/>
              </w:rPr>
              <w:t>legal and work setting requirements for recording information and producing reports within timescales</w:t>
            </w:r>
          </w:p>
          <w:p w:rsidR="00DC308C" w:rsidRDefault="00DC308C" w:rsidP="00DC308C">
            <w:pPr>
              <w:tabs>
                <w:tab w:val="num" w:pos="2165"/>
              </w:tabs>
              <w:spacing w:after="0"/>
              <w:ind w:left="743" w:hanging="567"/>
              <w:rPr>
                <w:rFonts w:ascii="Arial" w:hAnsi="Arial"/>
              </w:rPr>
            </w:pPr>
          </w:p>
          <w:p w:rsidR="00DC308C" w:rsidRDefault="00DC308C" w:rsidP="00DC308C">
            <w:pPr>
              <w:tabs>
                <w:tab w:val="num" w:pos="2165"/>
              </w:tabs>
              <w:overflowPunct w:val="0"/>
              <w:autoSpaceDE w:val="0"/>
              <w:autoSpaceDN w:val="0"/>
              <w:adjustRightInd w:val="0"/>
              <w:spacing w:after="0" w:line="240" w:lineRule="auto"/>
              <w:ind w:left="743" w:hanging="567"/>
              <w:textAlignment w:val="baseline"/>
              <w:rPr>
                <w:rFonts w:ascii="Arial" w:hAnsi="Arial" w:cs="Arial"/>
                <w:b/>
              </w:rPr>
            </w:pPr>
            <w:r>
              <w:rPr>
                <w:rFonts w:ascii="Arial" w:hAnsi="Arial" w:cs="Arial"/>
                <w:b/>
              </w:rPr>
              <w:t>Risk management</w:t>
            </w:r>
          </w:p>
          <w:p w:rsidR="00F70A25" w:rsidRDefault="00F70A25" w:rsidP="00DC308C">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DC308C" w:rsidRDefault="00DC308C" w:rsidP="00DC308C">
            <w:pPr>
              <w:pStyle w:val="NOSBodyHeading"/>
              <w:numPr>
                <w:ilvl w:val="0"/>
                <w:numId w:val="10"/>
              </w:numPr>
              <w:spacing w:line="276" w:lineRule="auto"/>
              <w:rPr>
                <w:b w:val="0"/>
              </w:rPr>
            </w:pPr>
            <w:r>
              <w:rPr>
                <w:b w:val="0"/>
              </w:rPr>
              <w:t xml:space="preserve">principles of </w:t>
            </w:r>
            <w:r>
              <w:t>positive risk-taking</w:t>
            </w:r>
            <w:r>
              <w:rPr>
                <w:b w:val="0"/>
              </w:rPr>
              <w:t xml:space="preserve"> and the relation to inspection and scrutiny activities</w:t>
            </w:r>
          </w:p>
          <w:p w:rsidR="00DC308C" w:rsidRDefault="00DC308C" w:rsidP="00DC308C">
            <w:pPr>
              <w:numPr>
                <w:ilvl w:val="0"/>
                <w:numId w:val="10"/>
              </w:numPr>
              <w:spacing w:after="0"/>
              <w:rPr>
                <w:rFonts w:ascii="Arial" w:hAnsi="Arial"/>
              </w:rPr>
            </w:pPr>
            <w:r>
              <w:rPr>
                <w:rFonts w:ascii="Arial" w:hAnsi="Arial"/>
              </w:rPr>
              <w:t xml:space="preserve">principles of risk assessment and principles of risk management </w:t>
            </w:r>
          </w:p>
          <w:p w:rsidR="00DC308C" w:rsidRDefault="00DC308C" w:rsidP="00DC308C">
            <w:pPr>
              <w:numPr>
                <w:ilvl w:val="0"/>
                <w:numId w:val="10"/>
              </w:numPr>
              <w:spacing w:after="0"/>
              <w:rPr>
                <w:rFonts w:ascii="Arial" w:hAnsi="Arial"/>
              </w:rPr>
            </w:pPr>
            <w:r>
              <w:rPr>
                <w:rFonts w:ascii="Arial" w:hAnsi="Arial"/>
              </w:rPr>
              <w:t>how to critically evaluate principles and frameworks of risk assessment and risk management</w:t>
            </w:r>
          </w:p>
          <w:p w:rsidR="00A5552E" w:rsidRDefault="00A5552E" w:rsidP="00A5552E">
            <w:pPr>
              <w:autoSpaceDE w:val="0"/>
              <w:autoSpaceDN w:val="0"/>
              <w:adjustRightInd w:val="0"/>
              <w:spacing w:after="0" w:line="240" w:lineRule="atLeast"/>
              <w:ind w:left="-540"/>
              <w:rPr>
                <w:rFonts w:ascii="Arial" w:eastAsia="Times New Roman" w:hAnsi="Arial" w:cs="Arial"/>
                <w:i/>
                <w:sz w:val="20"/>
                <w:szCs w:val="20"/>
                <w:lang w:eastAsia="en-GB"/>
              </w:rPr>
            </w:pPr>
            <w:proofErr w:type="spellStart"/>
            <w:r>
              <w:rPr>
                <w:rFonts w:ascii="Arial" w:eastAsia="Times New Roman" w:hAnsi="Arial" w:cs="Arial"/>
                <w:i/>
                <w:sz w:val="20"/>
                <w:szCs w:val="20"/>
                <w:lang w:eastAsia="en-GB"/>
              </w:rPr>
              <w:t>strat</w:t>
            </w:r>
            <w:proofErr w:type="spellEnd"/>
            <w:r>
              <w:rPr>
                <w:rFonts w:ascii="Arial" w:eastAsia="Times New Roman" w:hAnsi="Arial" w:cs="Arial"/>
                <w:i/>
                <w:sz w:val="20"/>
                <w:szCs w:val="20"/>
                <w:lang w:eastAsia="en-GB"/>
              </w:rPr>
              <w:t xml:space="preserve"> </w:t>
            </w:r>
          </w:p>
          <w:p w:rsidR="00D323BD" w:rsidRDefault="00D323BD" w:rsidP="00D323BD">
            <w:pPr>
              <w:spacing w:after="0"/>
              <w:rPr>
                <w:rFonts w:ascii="Arial" w:hAnsi="Arial" w:cs="Arial"/>
                <w:b/>
              </w:rPr>
            </w:pPr>
            <w:r>
              <w:rPr>
                <w:rFonts w:ascii="Arial" w:hAnsi="Arial" w:cs="Arial"/>
                <w:b/>
              </w:rPr>
              <w:t>Specific to this NOS</w:t>
            </w:r>
          </w:p>
          <w:p w:rsidR="00D323BD" w:rsidRPr="00477660" w:rsidRDefault="00D323BD" w:rsidP="00D323BD">
            <w:pPr>
              <w:spacing w:after="0"/>
              <w:rPr>
                <w:rFonts w:ascii="Arial" w:hAnsi="Arial" w:cs="Arial"/>
              </w:rPr>
            </w:pPr>
          </w:p>
          <w:p w:rsidR="00B82164" w:rsidRPr="00477660" w:rsidRDefault="00B82164" w:rsidP="00E76D5E">
            <w:pPr>
              <w:pStyle w:val="NOSNumberList"/>
              <w:numPr>
                <w:ilvl w:val="0"/>
                <w:numId w:val="5"/>
              </w:numPr>
            </w:pPr>
            <w:r w:rsidRPr="00477660">
              <w:t>the systems for recording case notes and the procedures relating to the use of these</w:t>
            </w:r>
          </w:p>
          <w:p w:rsidR="00B82164" w:rsidRPr="00477660" w:rsidRDefault="00B82164" w:rsidP="00E76D5E">
            <w:pPr>
              <w:pStyle w:val="NOSNumberList"/>
              <w:numPr>
                <w:ilvl w:val="0"/>
                <w:numId w:val="5"/>
              </w:numPr>
            </w:pPr>
            <w:r w:rsidRPr="00477660">
              <w:t>why it is important to use the systems</w:t>
            </w:r>
          </w:p>
          <w:p w:rsidR="00B82164" w:rsidRPr="00477660" w:rsidRDefault="00B82164" w:rsidP="00E76D5E">
            <w:pPr>
              <w:pStyle w:val="NOSNumberList"/>
              <w:numPr>
                <w:ilvl w:val="0"/>
                <w:numId w:val="5"/>
              </w:numPr>
            </w:pPr>
            <w:r w:rsidRPr="00477660">
              <w:t xml:space="preserve">how often information on personal </w:t>
            </w:r>
            <w:r w:rsidR="00477660" w:rsidRPr="00477660">
              <w:t>caseloads</w:t>
            </w:r>
            <w:r w:rsidRPr="00477660">
              <w:t xml:space="preserve"> </w:t>
            </w:r>
            <w:r w:rsidR="00477660" w:rsidRPr="00477660">
              <w:t xml:space="preserve">should </w:t>
            </w:r>
            <w:r w:rsidRPr="00477660">
              <w:t>be reviewed</w:t>
            </w:r>
          </w:p>
          <w:p w:rsidR="00B82164" w:rsidRPr="00477660" w:rsidRDefault="00B82164" w:rsidP="00E76D5E">
            <w:pPr>
              <w:pStyle w:val="NOSNumberList"/>
              <w:numPr>
                <w:ilvl w:val="0"/>
                <w:numId w:val="5"/>
              </w:numPr>
            </w:pPr>
            <w:r w:rsidRPr="00477660">
              <w:t>how many cases can be managed</w:t>
            </w:r>
          </w:p>
          <w:p w:rsidR="00B82164" w:rsidRPr="00477660" w:rsidRDefault="00B82164" w:rsidP="00E76D5E">
            <w:pPr>
              <w:pStyle w:val="NOSNumberList"/>
              <w:numPr>
                <w:ilvl w:val="0"/>
                <w:numId w:val="5"/>
              </w:numPr>
            </w:pPr>
            <w:r w:rsidRPr="00477660">
              <w:t>how to monitor the progress of cases</w:t>
            </w:r>
          </w:p>
          <w:p w:rsidR="00B82164" w:rsidRPr="00477660" w:rsidRDefault="00B82164" w:rsidP="00E76D5E">
            <w:pPr>
              <w:pStyle w:val="NOSNumberList"/>
              <w:numPr>
                <w:ilvl w:val="0"/>
                <w:numId w:val="5"/>
              </w:numPr>
            </w:pPr>
            <w:r w:rsidRPr="00477660">
              <w:t xml:space="preserve">how obstacles </w:t>
            </w:r>
            <w:r w:rsidR="00477660" w:rsidRPr="00477660">
              <w:t xml:space="preserve">that affect the quantity of cases being managed </w:t>
            </w:r>
            <w:r w:rsidRPr="00477660">
              <w:t xml:space="preserve">can be overcome </w:t>
            </w:r>
          </w:p>
          <w:p w:rsidR="00B82164" w:rsidRPr="00477660" w:rsidRDefault="00B82164" w:rsidP="00E76D5E">
            <w:pPr>
              <w:pStyle w:val="NOSNumberList"/>
              <w:numPr>
                <w:ilvl w:val="0"/>
                <w:numId w:val="5"/>
              </w:numPr>
            </w:pPr>
            <w:r w:rsidRPr="00477660">
              <w:t>what types of improvements could be identified to the management of the cases</w:t>
            </w:r>
          </w:p>
          <w:p w:rsidR="00B82164" w:rsidRPr="00477660" w:rsidRDefault="00477660" w:rsidP="00E76D5E">
            <w:pPr>
              <w:pStyle w:val="NOSNumberList"/>
              <w:numPr>
                <w:ilvl w:val="0"/>
                <w:numId w:val="5"/>
              </w:numPr>
            </w:pPr>
            <w:r w:rsidRPr="00477660">
              <w:t xml:space="preserve">any </w:t>
            </w:r>
            <w:r w:rsidR="00B82164" w:rsidRPr="00477660">
              <w:t>priority criteria</w:t>
            </w:r>
            <w:r w:rsidRPr="00477660">
              <w:t xml:space="preserve"> set by the </w:t>
            </w:r>
            <w:r w:rsidR="00B963F0">
              <w:t>organisation</w:t>
            </w:r>
          </w:p>
          <w:p w:rsidR="00B82164" w:rsidRPr="00477660" w:rsidRDefault="00B82164" w:rsidP="00E76D5E">
            <w:pPr>
              <w:pStyle w:val="NOSNumberList"/>
              <w:numPr>
                <w:ilvl w:val="0"/>
                <w:numId w:val="5"/>
              </w:numPr>
            </w:pPr>
            <w:r w:rsidRPr="00477660">
              <w:t>how to specify the highest priorities</w:t>
            </w:r>
          </w:p>
          <w:p w:rsidR="00B82164" w:rsidRPr="00477660" w:rsidRDefault="00B82164" w:rsidP="00E76D5E">
            <w:pPr>
              <w:pStyle w:val="NOSNumberList"/>
              <w:numPr>
                <w:ilvl w:val="0"/>
                <w:numId w:val="5"/>
              </w:numPr>
            </w:pPr>
            <w:r w:rsidRPr="00477660">
              <w:t xml:space="preserve">resources </w:t>
            </w:r>
            <w:r w:rsidR="00477660" w:rsidRPr="00477660">
              <w:t xml:space="preserve">that can be </w:t>
            </w:r>
            <w:r w:rsidRPr="00477660">
              <w:t>assigned to different types of case</w:t>
            </w:r>
          </w:p>
          <w:p w:rsidR="00B82164" w:rsidRPr="00477660" w:rsidRDefault="00B82164" w:rsidP="00E76D5E">
            <w:pPr>
              <w:pStyle w:val="NOSNumberList"/>
              <w:numPr>
                <w:ilvl w:val="0"/>
                <w:numId w:val="5"/>
              </w:numPr>
            </w:pPr>
            <w:r w:rsidRPr="00477660">
              <w:t>what types of affect or distortion the priorities could have</w:t>
            </w:r>
            <w:r w:rsidR="00477660" w:rsidRPr="00477660">
              <w:t xml:space="preserve"> on other work</w:t>
            </w:r>
          </w:p>
          <w:p w:rsidR="005D54C3" w:rsidRPr="00757475" w:rsidRDefault="005D54C3" w:rsidP="00477660">
            <w:pPr>
              <w:pStyle w:val="NOSNumberList"/>
              <w:numPr>
                <w:ilvl w:val="0"/>
                <w:numId w:val="0"/>
              </w:numPr>
              <w:ind w:left="567" w:hanging="567"/>
              <w:rPr>
                <w:b/>
              </w:rPr>
            </w:pPr>
          </w:p>
        </w:tc>
        <w:tc>
          <w:tcPr>
            <w:tcW w:w="7724" w:type="dxa"/>
          </w:tcPr>
          <w:p w:rsidR="005D54C3" w:rsidRPr="00757475" w:rsidRDefault="005D54C3" w:rsidP="00757475">
            <w:pPr>
              <w:pStyle w:val="NOSBodyHeading"/>
              <w:spacing w:line="360" w:lineRule="auto"/>
              <w:rPr>
                <w:b w:val="0"/>
              </w:rPr>
            </w:pPr>
            <w:bookmarkStart w:id="8" w:name="StartKnowledge"/>
            <w:bookmarkEnd w:id="8"/>
          </w:p>
        </w:tc>
      </w:tr>
    </w:tbl>
    <w:p w:rsidR="00700B62" w:rsidRDefault="00700B62" w:rsidP="00627D20">
      <w:pPr>
        <w:spacing w:after="0" w:line="240" w:lineRule="auto"/>
        <w:rPr>
          <w:rFonts w:ascii="Arial" w:hAnsi="Arial" w:cs="Arial"/>
          <w:b/>
          <w:sz w:val="28"/>
          <w:szCs w:val="28"/>
        </w:rPr>
      </w:pPr>
      <w:bookmarkStart w:id="9" w:name="EndKnowledge"/>
      <w:bookmarkStart w:id="10" w:name="AdditionalInfo"/>
      <w:bookmarkEnd w:id="7"/>
      <w:bookmarkEnd w:id="9"/>
    </w:p>
    <w:p w:rsidR="00772FF6" w:rsidRPr="00757475" w:rsidRDefault="00700B62" w:rsidP="00627D20">
      <w:pPr>
        <w:spacing w:after="0" w:line="240" w:lineRule="auto"/>
      </w:pPr>
      <w:r>
        <w:rPr>
          <w:rFonts w:ascii="Arial" w:hAnsi="Arial" w:cs="Arial"/>
          <w:b/>
          <w:sz w:val="28"/>
          <w:szCs w:val="28"/>
        </w:rPr>
        <w:br w:type="page"/>
      </w:r>
      <w:r w:rsidR="00772FF6" w:rsidRPr="00757475">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772FF6" w:rsidRPr="00757475" w:rsidTr="00505252">
        <w:tc>
          <w:tcPr>
            <w:tcW w:w="2518" w:type="dxa"/>
          </w:tcPr>
          <w:p w:rsidR="00772FF6" w:rsidRPr="00757475" w:rsidRDefault="00772FF6" w:rsidP="00757475">
            <w:pPr>
              <w:pStyle w:val="NOSSideHeading"/>
              <w:rPr>
                <w:rFonts w:cs="Arial"/>
              </w:rPr>
            </w:pPr>
            <w:bookmarkStart w:id="12" w:name="Scope"/>
            <w:bookmarkEnd w:id="10"/>
            <w:r w:rsidRPr="00757475">
              <w:rPr>
                <w:rFonts w:ascii="Helvetica" w:hAnsi="Helvetica"/>
              </w:rPr>
              <w:br/>
            </w:r>
            <w:r w:rsidRPr="00757475">
              <w:rPr>
                <w:rFonts w:cs="Arial"/>
              </w:rPr>
              <w:t>Scope/range related to performance criteria</w:t>
            </w:r>
          </w:p>
          <w:p w:rsidR="00772FF6" w:rsidRPr="00757475" w:rsidRDefault="00772FF6" w:rsidP="00757475">
            <w:pPr>
              <w:pStyle w:val="NOSSideHeading"/>
              <w:rPr>
                <w:rFonts w:cs="Arial"/>
              </w:rPr>
            </w:pPr>
          </w:p>
          <w:p w:rsidR="00772FF6" w:rsidRPr="00757475" w:rsidRDefault="00772FF6" w:rsidP="00757475">
            <w:pPr>
              <w:pStyle w:val="NOSSideHeading"/>
            </w:pPr>
          </w:p>
        </w:tc>
        <w:tc>
          <w:tcPr>
            <w:tcW w:w="7902" w:type="dxa"/>
          </w:tcPr>
          <w:p w:rsidR="00772FF6" w:rsidRPr="00757475" w:rsidRDefault="00772FF6" w:rsidP="00757475">
            <w:pPr>
              <w:pStyle w:val="NOSBodyText"/>
              <w:spacing w:line="360" w:lineRule="auto"/>
              <w:ind w:left="360"/>
            </w:pPr>
          </w:p>
          <w:p w:rsidR="00772FF6" w:rsidRPr="00757475" w:rsidRDefault="00772FF6" w:rsidP="00757475">
            <w:pPr>
              <w:pStyle w:val="NOSBodyText"/>
              <w:spacing w:line="276" w:lineRule="auto"/>
            </w:pPr>
            <w:bookmarkStart w:id="13" w:name="StartScope"/>
            <w:bookmarkEnd w:id="13"/>
            <w:r w:rsidRPr="00757475">
              <w:t>The details in this field are explanatory statements of scope and/or examples of possible contexts in which the NOS may apply; they are not to be regarded as range statements requ</w:t>
            </w:r>
            <w:r w:rsidR="001C207C">
              <w:t>ired for achievement of the NOS</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rsidR="001C207C">
              <w:t>est interests of the individual</w:t>
            </w:r>
            <w:r w:rsidRPr="00757475">
              <w:t xml:space="preserve"> </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772FF6" w:rsidRPr="00757475" w:rsidRDefault="00772FF6" w:rsidP="00757475">
            <w:pPr>
              <w:pStyle w:val="NOSBodyText"/>
              <w:spacing w:line="276" w:lineRule="auto"/>
            </w:pPr>
            <w:r w:rsidRPr="00757475">
              <w:t> </w:t>
            </w:r>
          </w:p>
          <w:p w:rsidR="001C7139" w:rsidRPr="007D2529" w:rsidRDefault="001C7139" w:rsidP="001C7139">
            <w:pPr>
              <w:pStyle w:val="ListParagraph"/>
              <w:autoSpaceDE w:val="0"/>
              <w:autoSpaceDN w:val="0"/>
              <w:adjustRightInd w:val="0"/>
              <w:spacing w:after="0" w:line="240" w:lineRule="auto"/>
              <w:rPr>
                <w:rFonts w:ascii="Arial" w:hAnsi="Arial" w:cs="Arial"/>
                <w:lang w:eastAsia="en-GB"/>
              </w:rPr>
            </w:pPr>
          </w:p>
          <w:p w:rsidR="003E0FF4" w:rsidRDefault="003E0FF4" w:rsidP="00FE4BD3">
            <w:pPr>
              <w:autoSpaceDE w:val="0"/>
              <w:autoSpaceDN w:val="0"/>
              <w:adjustRightInd w:val="0"/>
              <w:spacing w:after="0"/>
              <w:rPr>
                <w:rFonts w:ascii="Arial" w:hAnsi="Arial" w:cs="Arial"/>
                <w:lang w:eastAsia="en-GB"/>
              </w:rPr>
            </w:pPr>
            <w:r w:rsidRPr="00DB1B40">
              <w:rPr>
                <w:rFonts w:ascii="Arial" w:hAnsi="Arial" w:cs="Arial"/>
                <w:b/>
                <w:lang w:eastAsia="en-GB"/>
              </w:rPr>
              <w:t>Caseload</w:t>
            </w:r>
            <w:r>
              <w:rPr>
                <w:rFonts w:ascii="Arial" w:hAnsi="Arial" w:cs="Arial"/>
                <w:lang w:eastAsia="en-GB"/>
              </w:rPr>
              <w:t xml:space="preserve"> may also be termed portfolio</w:t>
            </w:r>
            <w:r w:rsidR="006233CE">
              <w:rPr>
                <w:rFonts w:ascii="Arial" w:hAnsi="Arial" w:cs="Arial"/>
                <w:lang w:eastAsia="en-GB"/>
              </w:rPr>
              <w:t xml:space="preserve"> or work programmes</w:t>
            </w:r>
          </w:p>
          <w:p w:rsidR="00FE4BD3" w:rsidRPr="00F717E2" w:rsidRDefault="00FE4BD3" w:rsidP="00FE4BD3">
            <w:pPr>
              <w:autoSpaceDE w:val="0"/>
              <w:autoSpaceDN w:val="0"/>
              <w:adjustRightInd w:val="0"/>
              <w:spacing w:after="0"/>
              <w:rPr>
                <w:rFonts w:ascii="Arial" w:hAnsi="Arial" w:cs="Arial"/>
                <w:lang w:eastAsia="en-GB"/>
              </w:rPr>
            </w:pPr>
            <w:r w:rsidRPr="00FE4BD3">
              <w:rPr>
                <w:rFonts w:ascii="Arial" w:hAnsi="Arial" w:cs="Arial"/>
                <w:b/>
              </w:rPr>
              <w:t xml:space="preserve">Documents </w:t>
            </w:r>
            <w:r>
              <w:rPr>
                <w:rFonts w:ascii="Arial" w:hAnsi="Arial" w:cs="Arial"/>
              </w:rPr>
              <w:t xml:space="preserve">include </w:t>
            </w:r>
            <w:r w:rsidRPr="00F717E2">
              <w:rPr>
                <w:rFonts w:ascii="Arial" w:hAnsi="Arial" w:cs="Arial"/>
              </w:rPr>
              <w:t>case records, inspection reports</w:t>
            </w:r>
            <w:r>
              <w:rPr>
                <w:rFonts w:ascii="Arial" w:hAnsi="Arial" w:cs="Arial"/>
              </w:rPr>
              <w:t>, judgement notices</w:t>
            </w:r>
          </w:p>
          <w:p w:rsidR="00C36D78" w:rsidRDefault="00C36D78" w:rsidP="00C36D78">
            <w:pPr>
              <w:autoSpaceDE w:val="0"/>
              <w:autoSpaceDN w:val="0"/>
              <w:adjustRightInd w:val="0"/>
              <w:spacing w:after="0"/>
              <w:rPr>
                <w:rFonts w:ascii="Arial" w:hAnsi="Arial" w:cs="Arial"/>
              </w:rPr>
            </w:pPr>
            <w:r>
              <w:rPr>
                <w:rFonts w:ascii="Arial" w:hAnsi="Arial" w:cs="Arial"/>
                <w:b/>
              </w:rPr>
              <w:t xml:space="preserve">Procedures </w:t>
            </w:r>
            <w:r>
              <w:rPr>
                <w:rFonts w:ascii="Arial" w:hAnsi="Arial" w:cs="Arial"/>
              </w:rPr>
              <w:t>may include</w:t>
            </w:r>
            <w:r>
              <w:rPr>
                <w:rFonts w:ascii="Arial" w:hAnsi="Arial" w:cs="Arial"/>
                <w:b/>
              </w:rPr>
              <w:t xml:space="preserve"> </w:t>
            </w:r>
            <w:r>
              <w:rPr>
                <w:rFonts w:ascii="Arial" w:hAnsi="Arial" w:cs="Arial"/>
              </w:rPr>
              <w:t>legal and organisational requirements for inspection and scrutiny activities, health and social care standards, codes of practice / conduct</w:t>
            </w:r>
          </w:p>
          <w:p w:rsidR="00F87699" w:rsidRDefault="00F87699" w:rsidP="005B0AC9">
            <w:pPr>
              <w:autoSpaceDE w:val="0"/>
              <w:autoSpaceDN w:val="0"/>
              <w:adjustRightInd w:val="0"/>
              <w:spacing w:after="0"/>
              <w:rPr>
                <w:rFonts w:ascii="Arial" w:hAnsi="Arial" w:cs="Arial"/>
                <w:lang w:eastAsia="en-GB"/>
              </w:rPr>
            </w:pPr>
            <w:r>
              <w:rPr>
                <w:rFonts w:ascii="Arial" w:hAnsi="Arial" w:cs="Arial"/>
                <w:b/>
                <w:lang w:eastAsia="en-GB"/>
              </w:rPr>
              <w:t>R</w:t>
            </w:r>
            <w:r w:rsidRPr="00F87699">
              <w:rPr>
                <w:rFonts w:ascii="Arial" w:hAnsi="Arial" w:cs="Arial"/>
                <w:b/>
                <w:lang w:eastAsia="en-GB"/>
              </w:rPr>
              <w:t>elevant people</w:t>
            </w:r>
            <w:r w:rsidRPr="00EE458A">
              <w:rPr>
                <w:rFonts w:ascii="Arial" w:hAnsi="Arial" w:cs="Arial"/>
                <w:lang w:eastAsia="en-GB"/>
              </w:rPr>
              <w:t xml:space="preserve"> </w:t>
            </w:r>
            <w:r>
              <w:rPr>
                <w:rFonts w:ascii="Arial" w:hAnsi="Arial" w:cs="Arial"/>
                <w:lang w:eastAsia="en-GB"/>
              </w:rPr>
              <w:t xml:space="preserve">may include </w:t>
            </w:r>
            <w:r w:rsidR="00A5552E">
              <w:rPr>
                <w:rFonts w:ascii="Arial" w:hAnsi="Arial" w:cs="Arial"/>
                <w:lang w:eastAsia="en-GB"/>
              </w:rPr>
              <w:t xml:space="preserve">senior managers, colleagues, </w:t>
            </w:r>
            <w:r>
              <w:rPr>
                <w:rFonts w:ascii="Arial" w:hAnsi="Arial" w:cs="Arial"/>
                <w:lang w:eastAsia="en-GB"/>
              </w:rPr>
              <w:t xml:space="preserve">individuals, their families and carers, </w:t>
            </w:r>
            <w:r w:rsidR="00A5552E">
              <w:rPr>
                <w:rFonts w:ascii="Arial" w:hAnsi="Arial" w:cs="Arial"/>
                <w:lang w:eastAsia="en-GB"/>
              </w:rPr>
              <w:t xml:space="preserve">service providers, </w:t>
            </w:r>
            <w:r>
              <w:rPr>
                <w:rFonts w:ascii="Arial" w:hAnsi="Arial" w:cs="Arial"/>
                <w:lang w:eastAsia="en-GB"/>
              </w:rPr>
              <w:t>staff and volunteers, other professionals</w:t>
            </w:r>
            <w:r w:rsidR="00F00848">
              <w:rPr>
                <w:rFonts w:ascii="Arial" w:hAnsi="Arial" w:cs="Arial"/>
                <w:lang w:eastAsia="en-GB"/>
              </w:rPr>
              <w:t xml:space="preserve"> or organisations</w:t>
            </w:r>
            <w:r w:rsidR="00941093">
              <w:rPr>
                <w:rFonts w:ascii="Arial" w:hAnsi="Arial" w:cs="Arial"/>
                <w:lang w:eastAsia="en-GB"/>
              </w:rPr>
              <w:t>,</w:t>
            </w:r>
            <w:r w:rsidR="00941093">
              <w:t xml:space="preserve"> </w:t>
            </w:r>
            <w:r w:rsidR="00F00848" w:rsidRPr="00F00848">
              <w:rPr>
                <w:rFonts w:ascii="Arial" w:hAnsi="Arial" w:cs="Arial"/>
                <w:lang w:eastAsia="en-GB"/>
              </w:rPr>
              <w:t>commissioners,</w:t>
            </w:r>
            <w:r w:rsidR="00F00848">
              <w:t xml:space="preserve"> </w:t>
            </w:r>
            <w:r w:rsidR="009158DD">
              <w:rPr>
                <w:rFonts w:ascii="Arial" w:hAnsi="Arial" w:cs="Arial"/>
                <w:lang w:eastAsia="en-GB"/>
              </w:rPr>
              <w:t>l</w:t>
            </w:r>
            <w:r w:rsidR="00941093">
              <w:rPr>
                <w:rFonts w:ascii="Arial" w:hAnsi="Arial" w:cs="Arial"/>
                <w:lang w:eastAsia="en-GB"/>
              </w:rPr>
              <w:t>ay assessors, e</w:t>
            </w:r>
            <w:r w:rsidR="00941093" w:rsidRPr="00941093">
              <w:rPr>
                <w:rFonts w:ascii="Arial" w:hAnsi="Arial" w:cs="Arial"/>
                <w:lang w:eastAsia="en-GB"/>
              </w:rPr>
              <w:t>xperts</w:t>
            </w:r>
            <w:r w:rsidR="00941093">
              <w:rPr>
                <w:rFonts w:ascii="Arial" w:hAnsi="Arial" w:cs="Arial"/>
                <w:lang w:eastAsia="en-GB"/>
              </w:rPr>
              <w:t xml:space="preserve"> and o</w:t>
            </w:r>
            <w:r w:rsidR="00836D08">
              <w:rPr>
                <w:rFonts w:ascii="Arial" w:hAnsi="Arial" w:cs="Arial"/>
                <w:lang w:eastAsia="en-GB"/>
              </w:rPr>
              <w:t>ther specialists</w:t>
            </w:r>
            <w:r>
              <w:rPr>
                <w:rFonts w:ascii="Arial" w:hAnsi="Arial" w:cs="Arial"/>
                <w:lang w:eastAsia="en-GB"/>
              </w:rPr>
              <w:t xml:space="preserve"> </w:t>
            </w:r>
          </w:p>
          <w:p w:rsidR="00967204" w:rsidRPr="00995CB4" w:rsidRDefault="00FE4BD3" w:rsidP="00967204">
            <w:pPr>
              <w:autoSpaceDE w:val="0"/>
              <w:autoSpaceDN w:val="0"/>
              <w:adjustRightInd w:val="0"/>
              <w:spacing w:after="0"/>
              <w:rPr>
                <w:rFonts w:ascii="Arial" w:hAnsi="Arial"/>
              </w:rPr>
            </w:pPr>
            <w:r>
              <w:rPr>
                <w:rFonts w:ascii="Arial" w:hAnsi="Arial" w:cs="Arial"/>
                <w:b/>
                <w:lang w:eastAsia="en-GB"/>
              </w:rPr>
              <w:t>S</w:t>
            </w:r>
            <w:r w:rsidRPr="00FE4BD3">
              <w:rPr>
                <w:rFonts w:ascii="Arial" w:hAnsi="Arial" w:cs="Arial"/>
                <w:b/>
                <w:lang w:eastAsia="en-GB"/>
              </w:rPr>
              <w:t xml:space="preserve">tructure </w:t>
            </w:r>
            <w:r w:rsidRPr="00FE4BD3">
              <w:rPr>
                <w:rFonts w:ascii="Arial" w:hAnsi="Arial" w:cs="Arial"/>
                <w:lang w:eastAsia="en-GB"/>
              </w:rPr>
              <w:t xml:space="preserve">includes </w:t>
            </w:r>
            <w:r w:rsidR="00860DB5">
              <w:rPr>
                <w:rFonts w:ascii="Arial" w:hAnsi="Arial" w:cs="Arial"/>
                <w:lang w:eastAsia="en-GB"/>
              </w:rPr>
              <w:t xml:space="preserve">content, </w:t>
            </w:r>
            <w:r w:rsidRPr="00FE4BD3">
              <w:rPr>
                <w:rFonts w:ascii="Arial" w:hAnsi="Arial" w:cs="Arial"/>
                <w:lang w:eastAsia="en-GB"/>
              </w:rPr>
              <w:t>size, proportionality of compliant / non-compliant providers, number of untoward incidents within caseload</w:t>
            </w:r>
          </w:p>
          <w:p w:rsidR="00860DB5" w:rsidRPr="00F717E2" w:rsidRDefault="00860DB5" w:rsidP="00860DB5">
            <w:pPr>
              <w:autoSpaceDE w:val="0"/>
              <w:autoSpaceDN w:val="0"/>
              <w:adjustRightInd w:val="0"/>
              <w:spacing w:after="0"/>
              <w:rPr>
                <w:rFonts w:ascii="Arial" w:hAnsi="Arial" w:cs="Arial"/>
                <w:lang w:eastAsia="en-GB"/>
              </w:rPr>
            </w:pPr>
            <w:bookmarkStart w:id="14" w:name="EndScope"/>
            <w:bookmarkEnd w:id="14"/>
            <w:r w:rsidRPr="00860DB5">
              <w:rPr>
                <w:rFonts w:ascii="Arial" w:hAnsi="Arial" w:cs="Arial"/>
                <w:b/>
              </w:rPr>
              <w:t>Untoward incidents</w:t>
            </w:r>
            <w:r w:rsidRPr="00F717E2">
              <w:rPr>
                <w:rFonts w:ascii="Arial" w:hAnsi="Arial" w:cs="Arial"/>
              </w:rPr>
              <w:t xml:space="preserve"> </w:t>
            </w:r>
            <w:r>
              <w:rPr>
                <w:rFonts w:ascii="Arial" w:hAnsi="Arial" w:cs="Arial"/>
              </w:rPr>
              <w:t>may include</w:t>
            </w:r>
            <w:r w:rsidRPr="00F717E2">
              <w:rPr>
                <w:rFonts w:ascii="Arial" w:hAnsi="Arial" w:cs="Arial"/>
              </w:rPr>
              <w:t xml:space="preserve"> complaints, reporting of risks, catastrophic incidents </w:t>
            </w:r>
          </w:p>
          <w:p w:rsidR="00772FF6" w:rsidRDefault="00772FF6" w:rsidP="003D1BD1">
            <w:pPr>
              <w:pStyle w:val="NOSBodyText"/>
              <w:spacing w:line="276" w:lineRule="auto"/>
              <w:rPr>
                <w:b/>
              </w:rPr>
            </w:pPr>
          </w:p>
          <w:p w:rsidR="00700B62" w:rsidRPr="00757475" w:rsidRDefault="00700B62" w:rsidP="003D1BD1">
            <w:pPr>
              <w:pStyle w:val="NOSBodyText"/>
              <w:spacing w:line="276" w:lineRule="auto"/>
            </w:pPr>
          </w:p>
        </w:tc>
      </w:tr>
      <w:bookmarkEnd w:id="12"/>
    </w:tbl>
    <w:p w:rsidR="00772FF6" w:rsidRPr="00757475" w:rsidRDefault="00772FF6" w:rsidP="00757475"/>
    <w:p w:rsidR="00772FF6" w:rsidRPr="00757475" w:rsidRDefault="00772FF6" w:rsidP="00757475">
      <w:r w:rsidRPr="00757475">
        <w:br w:type="page"/>
      </w:r>
    </w:p>
    <w:tbl>
      <w:tblPr>
        <w:tblW w:w="0" w:type="auto"/>
        <w:tblLook w:val="00A0" w:firstRow="1" w:lastRow="0" w:firstColumn="1" w:lastColumn="0" w:noHBand="0" w:noVBand="0"/>
      </w:tblPr>
      <w:tblGrid>
        <w:gridCol w:w="2518"/>
        <w:gridCol w:w="7794"/>
        <w:gridCol w:w="108"/>
      </w:tblGrid>
      <w:tr w:rsidR="00772FF6" w:rsidRPr="00757475" w:rsidTr="00016B9A">
        <w:tc>
          <w:tcPr>
            <w:tcW w:w="2518" w:type="dxa"/>
          </w:tcPr>
          <w:p w:rsidR="00772FF6" w:rsidRPr="00757475" w:rsidRDefault="00772FF6" w:rsidP="00757475">
            <w:pPr>
              <w:pStyle w:val="NOSSideHeading"/>
              <w:rPr>
                <w:rFonts w:cs="Arial"/>
              </w:rPr>
            </w:pPr>
            <w:bookmarkStart w:id="15" w:name="ScopeKU"/>
            <w:r w:rsidRPr="00757475">
              <w:rPr>
                <w:rFonts w:cs="Arial"/>
              </w:rPr>
              <w:lastRenderedPageBreak/>
              <w:t>Scope/range related to knowledge and understanding</w:t>
            </w:r>
          </w:p>
          <w:p w:rsidR="00772FF6" w:rsidRPr="00757475" w:rsidRDefault="00772FF6" w:rsidP="00757475">
            <w:pPr>
              <w:pStyle w:val="NOSSideHeading"/>
            </w:pPr>
          </w:p>
        </w:tc>
        <w:tc>
          <w:tcPr>
            <w:tcW w:w="7902" w:type="dxa"/>
            <w:gridSpan w:val="2"/>
          </w:tcPr>
          <w:p w:rsidR="00DC308C" w:rsidRDefault="00DC308C" w:rsidP="00DC308C">
            <w:pPr>
              <w:spacing w:after="0"/>
              <w:rPr>
                <w:rFonts w:ascii="Arial" w:hAnsi="Arial"/>
              </w:rPr>
            </w:pPr>
            <w:bookmarkStart w:id="16" w:name="StartScopeKU"/>
            <w:bookmarkEnd w:id="16"/>
            <w:r>
              <w:rPr>
                <w:rFonts w:ascii="Arial" w:hAnsi="Arial"/>
              </w:rPr>
              <w:t>The details in this field are explanatory statements of scope and/or examples of possible contexts in which the NOS may apply; they are not to be regarded as range statement required for achievement of the NOS.</w:t>
            </w:r>
          </w:p>
          <w:p w:rsidR="00DC308C" w:rsidRDefault="00DC308C" w:rsidP="00DC308C">
            <w:pPr>
              <w:spacing w:after="0"/>
              <w:rPr>
                <w:rFonts w:ascii="Arial" w:hAnsi="Arial"/>
              </w:rPr>
            </w:pPr>
          </w:p>
          <w:p w:rsidR="00DC308C" w:rsidRDefault="00DC308C" w:rsidP="00DC308C">
            <w:pPr>
              <w:spacing w:after="0"/>
              <w:rPr>
                <w:rFonts w:ascii="Arial" w:hAnsi="Arial"/>
                <w:b/>
              </w:rPr>
            </w:pPr>
            <w:r>
              <w:rPr>
                <w:rFonts w:ascii="Arial" w:hAnsi="Arial"/>
                <w:b/>
              </w:rPr>
              <w:t>All knowledge statements must be applied in the context of this standard.</w:t>
            </w:r>
          </w:p>
          <w:p w:rsidR="00DC308C" w:rsidRDefault="00DC308C" w:rsidP="00DC308C">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236D3C" w:rsidRDefault="00236D3C" w:rsidP="00DC308C">
            <w:pPr>
              <w:spacing w:after="0" w:line="300" w:lineRule="exact"/>
              <w:rPr>
                <w:rFonts w:ascii="Arial" w:hAnsi="Arial"/>
                <w:b/>
              </w:rPr>
            </w:pPr>
          </w:p>
          <w:p w:rsidR="00DC308C" w:rsidRPr="00236D3C" w:rsidRDefault="00236D3C" w:rsidP="00DC308C">
            <w:pPr>
              <w:spacing w:after="0" w:line="300" w:lineRule="exact"/>
              <w:rPr>
                <w:rFonts w:ascii="Arial" w:eastAsia="Times New Roman" w:hAnsi="Arial"/>
              </w:rPr>
            </w:pPr>
            <w:r>
              <w:rPr>
                <w:rFonts w:ascii="Arial" w:eastAsia="Times New Roman" w:hAnsi="Arial"/>
                <w:b/>
              </w:rPr>
              <w:t>E</w:t>
            </w:r>
            <w:r w:rsidRPr="00236D3C">
              <w:rPr>
                <w:rFonts w:ascii="Arial" w:eastAsia="Times New Roman" w:hAnsi="Arial"/>
                <w:b/>
              </w:rPr>
              <w:t>arly indicators of potential abuse</w:t>
            </w:r>
            <w:r>
              <w:rPr>
                <w:rFonts w:ascii="Arial" w:eastAsia="Times New Roman" w:hAnsi="Arial"/>
              </w:rPr>
              <w:t xml:space="preserve"> may include, patronising attitudes to adults and children, restrictive practices including unnecessary locking of doors, restriction of positive opportunities, lack of respect in relating to individuals</w:t>
            </w:r>
          </w:p>
          <w:p w:rsidR="00DC308C" w:rsidRDefault="00DC308C" w:rsidP="00DC308C">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DC308C" w:rsidRDefault="00DC308C" w:rsidP="00DC308C">
            <w:pPr>
              <w:spacing w:after="0"/>
              <w:rPr>
                <w:rFonts w:ascii="Arial" w:eastAsiaTheme="minorHAnsi" w:hAnsi="Arial" w:cstheme="minorBidi"/>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DC308C" w:rsidRDefault="00DC308C" w:rsidP="00DC308C">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DC308C" w:rsidRDefault="00DC308C" w:rsidP="00DC308C">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DC308C" w:rsidRDefault="00DC308C" w:rsidP="00DC308C">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DC308C" w:rsidRDefault="00DC308C" w:rsidP="00DC308C">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w:t>
            </w:r>
            <w:r w:rsidR="00836D08">
              <w:rPr>
                <w:rFonts w:ascii="Arial" w:hAnsi="Arial"/>
              </w:rPr>
              <w:t>dren and adults at risk of harm</w:t>
            </w:r>
          </w:p>
          <w:p w:rsidR="00B50F19" w:rsidRDefault="00B50F19" w:rsidP="00F42412">
            <w:pPr>
              <w:spacing w:after="0"/>
              <w:rPr>
                <w:rFonts w:ascii="Arial" w:hAnsi="Arial" w:cs="Arial"/>
              </w:rPr>
            </w:pPr>
          </w:p>
          <w:p w:rsidR="00DC308C" w:rsidRDefault="00DC308C" w:rsidP="00F42412">
            <w:pPr>
              <w:spacing w:after="0"/>
              <w:rPr>
                <w:rFonts w:ascii="Arial" w:hAnsi="Arial" w:cs="Arial"/>
              </w:rPr>
            </w:pPr>
          </w:p>
          <w:p w:rsidR="00DC308C" w:rsidRDefault="00DC308C" w:rsidP="00F42412">
            <w:pPr>
              <w:spacing w:after="0"/>
              <w:rPr>
                <w:rFonts w:ascii="Arial" w:hAnsi="Arial" w:cs="Arial"/>
              </w:rPr>
            </w:pPr>
          </w:p>
          <w:p w:rsidR="00DC308C" w:rsidRDefault="00DC308C" w:rsidP="00F42412">
            <w:pPr>
              <w:spacing w:after="0"/>
              <w:rPr>
                <w:rFonts w:ascii="Arial" w:hAnsi="Arial" w:cs="Arial"/>
              </w:rPr>
            </w:pPr>
          </w:p>
          <w:p w:rsidR="00DC308C" w:rsidRDefault="00DC308C" w:rsidP="00F42412">
            <w:pPr>
              <w:spacing w:after="0"/>
              <w:rPr>
                <w:rFonts w:ascii="Arial" w:hAnsi="Arial" w:cs="Arial"/>
              </w:rPr>
            </w:pPr>
          </w:p>
          <w:p w:rsidR="00DC308C" w:rsidRDefault="00DC308C" w:rsidP="00F42412">
            <w:pPr>
              <w:spacing w:after="0"/>
              <w:rPr>
                <w:rFonts w:ascii="Arial" w:hAnsi="Arial" w:cs="Arial"/>
              </w:rPr>
            </w:pPr>
          </w:p>
          <w:p w:rsidR="00DC308C" w:rsidRDefault="00DC308C" w:rsidP="00F42412">
            <w:pPr>
              <w:spacing w:after="0"/>
              <w:rPr>
                <w:rFonts w:ascii="Arial" w:hAnsi="Arial" w:cs="Arial"/>
              </w:rPr>
            </w:pPr>
          </w:p>
          <w:p w:rsidR="00DC308C" w:rsidRDefault="00DC308C" w:rsidP="00F42412">
            <w:pPr>
              <w:spacing w:after="0"/>
              <w:rPr>
                <w:rFonts w:ascii="Arial" w:hAnsi="Arial" w:cs="Arial"/>
              </w:rPr>
            </w:pPr>
          </w:p>
          <w:p w:rsidR="00DC308C" w:rsidRDefault="00DC308C" w:rsidP="00F42412">
            <w:pPr>
              <w:spacing w:after="0"/>
              <w:rPr>
                <w:rFonts w:ascii="Arial" w:hAnsi="Arial" w:cs="Arial"/>
              </w:rPr>
            </w:pPr>
          </w:p>
          <w:p w:rsidR="00DC308C" w:rsidRDefault="00DC308C" w:rsidP="00F42412">
            <w:pPr>
              <w:spacing w:after="0"/>
              <w:rPr>
                <w:rFonts w:ascii="Arial" w:hAnsi="Arial" w:cs="Arial"/>
              </w:rPr>
            </w:pPr>
          </w:p>
          <w:p w:rsidR="00DC308C" w:rsidRDefault="00DC308C" w:rsidP="00F42412">
            <w:pPr>
              <w:spacing w:after="0"/>
              <w:rPr>
                <w:rFonts w:ascii="Arial" w:hAnsi="Arial" w:cs="Arial"/>
              </w:rPr>
            </w:pPr>
          </w:p>
          <w:p w:rsidR="00DC308C" w:rsidRDefault="00DC308C" w:rsidP="00F42412">
            <w:pPr>
              <w:spacing w:after="0"/>
              <w:rPr>
                <w:rFonts w:ascii="Arial" w:hAnsi="Arial" w:cs="Arial"/>
              </w:rPr>
            </w:pPr>
          </w:p>
          <w:p w:rsidR="00DC308C" w:rsidRPr="00F42412" w:rsidRDefault="00DC308C" w:rsidP="00F42412">
            <w:pPr>
              <w:spacing w:after="0"/>
              <w:rPr>
                <w:rFonts w:ascii="Arial" w:hAnsi="Arial" w:cs="Arial"/>
              </w:rPr>
            </w:pPr>
          </w:p>
        </w:tc>
      </w:tr>
      <w:tr w:rsidR="00772FF6" w:rsidRPr="00757475" w:rsidTr="009524C5">
        <w:trPr>
          <w:gridAfter w:val="1"/>
          <w:wAfter w:w="108" w:type="dxa"/>
        </w:trPr>
        <w:tc>
          <w:tcPr>
            <w:tcW w:w="2518" w:type="dxa"/>
          </w:tcPr>
          <w:p w:rsidR="00772FF6" w:rsidRPr="00757475" w:rsidRDefault="00772FF6" w:rsidP="00757475">
            <w:pPr>
              <w:pStyle w:val="NOSSideHeading"/>
              <w:rPr>
                <w:rFonts w:cs="Arial"/>
              </w:rPr>
            </w:pPr>
            <w:bookmarkStart w:id="17" w:name="Values" w:colFirst="0" w:colLast="1"/>
            <w:bookmarkEnd w:id="15"/>
            <w:r w:rsidRPr="00757475">
              <w:rPr>
                <w:rFonts w:cs="Arial"/>
              </w:rPr>
              <w:lastRenderedPageBreak/>
              <w:t>Values</w:t>
            </w:r>
          </w:p>
          <w:p w:rsidR="00772FF6" w:rsidRPr="00757475" w:rsidRDefault="00772FF6" w:rsidP="00757475">
            <w:pPr>
              <w:pStyle w:val="NOSSideHeading"/>
              <w:spacing w:line="300" w:lineRule="exact"/>
            </w:pPr>
          </w:p>
          <w:p w:rsidR="00772FF6" w:rsidRPr="00757475" w:rsidRDefault="00772FF6" w:rsidP="00757475">
            <w:pPr>
              <w:pStyle w:val="NOSSideHeading"/>
              <w:spacing w:line="300" w:lineRule="exact"/>
            </w:pPr>
          </w:p>
        </w:tc>
        <w:tc>
          <w:tcPr>
            <w:tcW w:w="7794" w:type="dxa"/>
          </w:tcPr>
          <w:p w:rsidR="00DC308C" w:rsidRDefault="00DC308C" w:rsidP="00DC308C">
            <w:pPr>
              <w:spacing w:after="0"/>
              <w:rPr>
                <w:rFonts w:ascii="Arial" w:hAnsi="Arial"/>
              </w:rPr>
            </w:pPr>
            <w:bookmarkStart w:id="18" w:name="StartValues"/>
            <w:bookmarkEnd w:id="18"/>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DC308C" w:rsidRDefault="00DC308C" w:rsidP="00DC308C">
            <w:pPr>
              <w:spacing w:after="0"/>
              <w:rPr>
                <w:rFonts w:ascii="Arial" w:hAnsi="Arial"/>
              </w:rPr>
            </w:pPr>
          </w:p>
          <w:p w:rsidR="00DC308C" w:rsidRDefault="00DC308C" w:rsidP="00DC308C">
            <w:pPr>
              <w:spacing w:after="0"/>
              <w:rPr>
                <w:rFonts w:ascii="Arial" w:hAnsi="Arial"/>
              </w:rPr>
            </w:pPr>
            <w:r>
              <w:rPr>
                <w:rFonts w:ascii="Arial" w:hAnsi="Arial"/>
              </w:rPr>
              <w:t>To be treated as an individual</w:t>
            </w:r>
          </w:p>
          <w:p w:rsidR="00DC308C" w:rsidRDefault="00DC308C" w:rsidP="00DC308C">
            <w:pPr>
              <w:spacing w:after="0"/>
              <w:rPr>
                <w:rFonts w:ascii="Arial" w:hAnsi="Arial"/>
              </w:rPr>
            </w:pPr>
            <w:r>
              <w:rPr>
                <w:rFonts w:ascii="Arial" w:hAnsi="Arial"/>
              </w:rPr>
              <w:t>To be treated equally and not be discriminated against</w:t>
            </w:r>
          </w:p>
          <w:p w:rsidR="00DC308C" w:rsidRDefault="00DC308C" w:rsidP="00DC308C">
            <w:pPr>
              <w:spacing w:after="0"/>
              <w:rPr>
                <w:rFonts w:ascii="Arial" w:hAnsi="Arial"/>
              </w:rPr>
            </w:pPr>
            <w:r>
              <w:rPr>
                <w:rFonts w:ascii="Arial" w:hAnsi="Arial"/>
              </w:rPr>
              <w:t>To be respected</w:t>
            </w:r>
          </w:p>
          <w:p w:rsidR="00DC308C" w:rsidRDefault="00DC308C" w:rsidP="00DC308C">
            <w:pPr>
              <w:spacing w:after="0"/>
              <w:rPr>
                <w:rFonts w:ascii="Arial" w:hAnsi="Arial"/>
              </w:rPr>
            </w:pPr>
            <w:r>
              <w:rPr>
                <w:rFonts w:ascii="Arial" w:hAnsi="Arial"/>
              </w:rPr>
              <w:t>To have privacy</w:t>
            </w:r>
          </w:p>
          <w:p w:rsidR="00DC308C" w:rsidRDefault="00DC308C" w:rsidP="00DC308C">
            <w:pPr>
              <w:spacing w:after="0"/>
              <w:rPr>
                <w:rFonts w:ascii="Arial" w:hAnsi="Arial"/>
              </w:rPr>
            </w:pPr>
            <w:r>
              <w:rPr>
                <w:rFonts w:ascii="Arial" w:hAnsi="Arial"/>
              </w:rPr>
              <w:t>To be treated in a dignified way</w:t>
            </w:r>
          </w:p>
          <w:p w:rsidR="00DC308C" w:rsidRDefault="00DC308C" w:rsidP="00DC308C">
            <w:pPr>
              <w:spacing w:after="0"/>
              <w:rPr>
                <w:rFonts w:ascii="Arial" w:hAnsi="Arial"/>
              </w:rPr>
            </w:pPr>
            <w:r>
              <w:rPr>
                <w:rFonts w:ascii="Arial" w:hAnsi="Arial"/>
              </w:rPr>
              <w:t>To be protected from danger and harm</w:t>
            </w:r>
          </w:p>
          <w:p w:rsidR="00DC308C" w:rsidRDefault="00DC308C" w:rsidP="00DC308C">
            <w:pPr>
              <w:spacing w:after="0"/>
              <w:rPr>
                <w:rFonts w:ascii="Arial" w:hAnsi="Arial"/>
              </w:rPr>
            </w:pPr>
            <w:r>
              <w:rPr>
                <w:rFonts w:ascii="Arial" w:hAnsi="Arial"/>
              </w:rPr>
              <w:t xml:space="preserve">To be supported and cared for in a way that meets needs, takes account of choices and also protects </w:t>
            </w:r>
          </w:p>
          <w:p w:rsidR="00DC308C" w:rsidRDefault="00DC308C" w:rsidP="00DC308C">
            <w:pPr>
              <w:spacing w:after="0"/>
              <w:rPr>
                <w:rFonts w:ascii="Arial" w:hAnsi="Arial"/>
              </w:rPr>
            </w:pPr>
            <w:r>
              <w:rPr>
                <w:rFonts w:ascii="Arial" w:hAnsi="Arial"/>
              </w:rPr>
              <w:t>To communicate using preferred methods of communication and language</w:t>
            </w:r>
          </w:p>
          <w:p w:rsidR="00DC308C" w:rsidRDefault="00DC308C" w:rsidP="00DC308C">
            <w:pPr>
              <w:spacing w:after="0"/>
              <w:rPr>
                <w:rFonts w:ascii="Arial" w:hAnsi="Arial"/>
              </w:rPr>
            </w:pPr>
            <w:r>
              <w:rPr>
                <w:rFonts w:ascii="Arial" w:hAnsi="Arial"/>
              </w:rPr>
              <w:t xml:space="preserve">To access information about themselves </w:t>
            </w:r>
          </w:p>
          <w:p w:rsidR="00DC308C" w:rsidRDefault="00DC308C" w:rsidP="00DC308C">
            <w:pPr>
              <w:spacing w:after="0"/>
              <w:rPr>
                <w:rFonts w:ascii="Arial" w:hAnsi="Arial"/>
              </w:rPr>
            </w:pPr>
          </w:p>
          <w:p w:rsidR="00DC308C" w:rsidRDefault="00DC308C" w:rsidP="00DC308C">
            <w:pPr>
              <w:spacing w:after="0"/>
              <w:rPr>
                <w:rFonts w:ascii="Arial" w:hAnsi="Arial"/>
              </w:rPr>
            </w:pPr>
            <w:r>
              <w:rPr>
                <w:rFonts w:ascii="Arial" w:hAnsi="Arial"/>
              </w:rPr>
              <w:t>All aspects of inspection and scrutiny activity  should seek to build on these underpinning values and should:</w:t>
            </w:r>
          </w:p>
          <w:p w:rsidR="00DC308C" w:rsidRDefault="00DC308C" w:rsidP="00DC308C">
            <w:pPr>
              <w:spacing w:after="0"/>
              <w:rPr>
                <w:rFonts w:ascii="Arial" w:hAnsi="Arial"/>
              </w:rPr>
            </w:pPr>
          </w:p>
          <w:p w:rsidR="00DC308C" w:rsidRDefault="00DC308C" w:rsidP="00DC308C">
            <w:pPr>
              <w:spacing w:after="0"/>
              <w:rPr>
                <w:rFonts w:ascii="Arial" w:hAnsi="Arial"/>
              </w:rPr>
            </w:pPr>
            <w:r>
              <w:rPr>
                <w:rFonts w:ascii="Arial" w:hAnsi="Arial"/>
              </w:rPr>
              <w:t>Be transparent</w:t>
            </w:r>
          </w:p>
          <w:p w:rsidR="00DC308C" w:rsidRDefault="00DC308C" w:rsidP="00DC308C">
            <w:pPr>
              <w:spacing w:after="0"/>
              <w:rPr>
                <w:rFonts w:ascii="Arial" w:hAnsi="Arial"/>
              </w:rPr>
            </w:pPr>
            <w:r>
              <w:rPr>
                <w:rFonts w:ascii="Arial" w:hAnsi="Arial"/>
              </w:rPr>
              <w:t>Be accountable</w:t>
            </w:r>
          </w:p>
          <w:p w:rsidR="00DC308C" w:rsidRDefault="00DC308C" w:rsidP="00DC308C">
            <w:pPr>
              <w:spacing w:after="0"/>
              <w:rPr>
                <w:rFonts w:ascii="Arial" w:hAnsi="Arial"/>
              </w:rPr>
            </w:pPr>
            <w:r>
              <w:rPr>
                <w:rFonts w:ascii="Arial" w:hAnsi="Arial"/>
              </w:rPr>
              <w:t>Be proportional</w:t>
            </w:r>
          </w:p>
          <w:p w:rsidR="00DC308C" w:rsidRDefault="00DC308C" w:rsidP="00DC308C">
            <w:pPr>
              <w:spacing w:after="0"/>
              <w:rPr>
                <w:rFonts w:ascii="Arial" w:hAnsi="Arial"/>
              </w:rPr>
            </w:pPr>
            <w:r>
              <w:rPr>
                <w:rFonts w:ascii="Arial" w:hAnsi="Arial"/>
              </w:rPr>
              <w:t>Be consistent</w:t>
            </w:r>
          </w:p>
          <w:p w:rsidR="00DC308C" w:rsidRDefault="00DC308C" w:rsidP="00DC308C">
            <w:pPr>
              <w:spacing w:after="0"/>
              <w:rPr>
                <w:rFonts w:ascii="Arial" w:hAnsi="Arial"/>
              </w:rPr>
            </w:pPr>
            <w:r>
              <w:rPr>
                <w:rFonts w:ascii="Arial" w:hAnsi="Arial"/>
              </w:rPr>
              <w:t>Be targeted</w:t>
            </w:r>
          </w:p>
          <w:p w:rsidR="00DC308C" w:rsidRDefault="00DC308C" w:rsidP="00DC308C">
            <w:pPr>
              <w:spacing w:after="0"/>
              <w:rPr>
                <w:rFonts w:ascii="Arial" w:hAnsi="Arial"/>
              </w:rPr>
            </w:pPr>
            <w:r>
              <w:rPr>
                <w:rFonts w:ascii="Arial" w:hAnsi="Arial"/>
              </w:rPr>
              <w:t>Be impartial</w:t>
            </w:r>
          </w:p>
          <w:p w:rsidR="00DC308C" w:rsidRDefault="00DC308C" w:rsidP="00DC308C">
            <w:pPr>
              <w:spacing w:after="0"/>
              <w:rPr>
                <w:rFonts w:ascii="Arial" w:hAnsi="Arial"/>
              </w:rPr>
            </w:pPr>
            <w:r>
              <w:rPr>
                <w:rFonts w:ascii="Arial" w:hAnsi="Arial"/>
              </w:rPr>
              <w:t>Enable providers</w:t>
            </w:r>
          </w:p>
          <w:p w:rsidR="00772FF6" w:rsidRPr="00757475" w:rsidRDefault="00772FF6" w:rsidP="00642461">
            <w:pPr>
              <w:pStyle w:val="NOSBodyText"/>
            </w:pPr>
            <w:bookmarkStart w:id="19" w:name="EndValues"/>
            <w:bookmarkEnd w:id="19"/>
          </w:p>
        </w:tc>
      </w:tr>
      <w:bookmarkEnd w:id="17"/>
    </w:tbl>
    <w:p w:rsidR="00E13C2D" w:rsidRDefault="00E13C2D" w:rsidP="00E13C2D">
      <w:pPr>
        <w:pStyle w:val="NOSBodyText"/>
        <w:spacing w:line="276" w:lineRule="auto"/>
      </w:pPr>
    </w:p>
    <w:p w:rsidR="00642461" w:rsidRDefault="00642461">
      <w:pPr>
        <w:spacing w:after="0" w:line="240" w:lineRule="auto"/>
        <w:rPr>
          <w:rFonts w:ascii="Arial" w:hAnsi="Arial"/>
        </w:rPr>
      </w:pPr>
      <w:r>
        <w:br w:type="page"/>
      </w:r>
    </w:p>
    <w:tbl>
      <w:tblPr>
        <w:tblW w:w="0" w:type="auto"/>
        <w:tblLook w:val="00A0" w:firstRow="1" w:lastRow="0" w:firstColumn="1" w:lastColumn="0" w:noHBand="0" w:noVBand="0"/>
      </w:tblPr>
      <w:tblGrid>
        <w:gridCol w:w="2518"/>
        <w:gridCol w:w="7902"/>
      </w:tblGrid>
      <w:tr w:rsidR="00772FF6" w:rsidRPr="00757475" w:rsidTr="00690067">
        <w:tc>
          <w:tcPr>
            <w:tcW w:w="2518" w:type="dxa"/>
          </w:tcPr>
          <w:p w:rsidR="00772FF6" w:rsidRPr="00757475" w:rsidRDefault="00772FF6" w:rsidP="00757475">
            <w:pPr>
              <w:pStyle w:val="NOSSideHeading"/>
            </w:pPr>
            <w:bookmarkStart w:id="20" w:name="EndBookmark"/>
            <w:bookmarkEnd w:id="20"/>
            <w:r w:rsidRPr="00757475">
              <w:lastRenderedPageBreak/>
              <w:br w:type="page"/>
            </w:r>
            <w:r w:rsidRPr="00757475">
              <w:rPr>
                <w:rStyle w:val="A2"/>
                <w:b/>
                <w:color w:val="0070C0"/>
                <w:szCs w:val="26"/>
              </w:rPr>
              <w:t>Developed by</w:t>
            </w:r>
          </w:p>
        </w:tc>
        <w:tc>
          <w:tcPr>
            <w:tcW w:w="7902" w:type="dxa"/>
          </w:tcPr>
          <w:p w:rsidR="00772FF6" w:rsidRPr="00757475" w:rsidRDefault="00772FF6" w:rsidP="00757475">
            <w:pPr>
              <w:pStyle w:val="NOSBodyText"/>
            </w:pPr>
            <w:bookmarkStart w:id="21" w:name="StartDevelopedBy"/>
            <w:bookmarkEnd w:id="21"/>
            <w:r w:rsidRPr="00757475">
              <w:t>Skills for Care and Development</w:t>
            </w:r>
          </w:p>
          <w:p w:rsidR="00772FF6" w:rsidRPr="00757475" w:rsidRDefault="00772FF6" w:rsidP="00757475">
            <w:pPr>
              <w:pStyle w:val="NOSBodyText"/>
            </w:pPr>
            <w:bookmarkStart w:id="22" w:name="EndDevelopedBy"/>
            <w:bookmarkEnd w:id="22"/>
          </w:p>
        </w:tc>
      </w:tr>
      <w:tr w:rsidR="00772FF6" w:rsidRPr="00757475" w:rsidTr="00690067">
        <w:tc>
          <w:tcPr>
            <w:tcW w:w="2518" w:type="dxa"/>
          </w:tcPr>
          <w:p w:rsidR="00772FF6" w:rsidRPr="00757475" w:rsidRDefault="002F20F8" w:rsidP="00757475">
            <w:pPr>
              <w:pStyle w:val="NOSSideHeading"/>
            </w:pPr>
            <w:r w:rsidRPr="00757475">
              <mc:AlternateContent>
                <mc:Choice Requires="wps">
                  <w:drawing>
                    <wp:anchor distT="4294967295" distB="4294967295" distL="114300" distR="114300" simplePos="0" relativeHeight="251652608" behindDoc="0" locked="0" layoutInCell="1" allowOverlap="1" wp14:anchorId="0A838E29" wp14:editId="73F17449">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b/>
                <w:color w:val="0070C0"/>
                <w:szCs w:val="26"/>
              </w:rPr>
              <w:t>Version number</w:t>
            </w:r>
          </w:p>
        </w:tc>
        <w:tc>
          <w:tcPr>
            <w:tcW w:w="7902" w:type="dxa"/>
          </w:tcPr>
          <w:p w:rsidR="00772FF6" w:rsidRPr="00757475" w:rsidRDefault="00772FF6" w:rsidP="00757475">
            <w:pPr>
              <w:pStyle w:val="NOSBodyText"/>
              <w:rPr>
                <w:color w:val="221E1F"/>
              </w:rPr>
            </w:pPr>
            <w:bookmarkStart w:id="23" w:name="StartVersion"/>
            <w:bookmarkEnd w:id="23"/>
            <w:r w:rsidRPr="00757475">
              <w:rPr>
                <w:color w:val="221E1F"/>
              </w:rPr>
              <w:t>1</w:t>
            </w:r>
          </w:p>
          <w:p w:rsidR="00772FF6" w:rsidRPr="00757475" w:rsidRDefault="00772FF6" w:rsidP="00757475">
            <w:pPr>
              <w:pStyle w:val="NOSBodyText"/>
              <w:rPr>
                <w:color w:val="221E1F"/>
              </w:rPr>
            </w:pPr>
            <w:bookmarkStart w:id="24" w:name="EndVersion"/>
            <w:bookmarkEnd w:id="2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3632" behindDoc="0" locked="0" layoutInCell="1" allowOverlap="1" wp14:anchorId="7F59DCC3" wp14:editId="35772318">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Date approved</w:t>
            </w:r>
          </w:p>
        </w:tc>
        <w:tc>
          <w:tcPr>
            <w:tcW w:w="7902" w:type="dxa"/>
          </w:tcPr>
          <w:p w:rsidR="00772FF6" w:rsidRDefault="00F70A25" w:rsidP="00757475">
            <w:pPr>
              <w:pStyle w:val="NOSBodyText"/>
              <w:rPr>
                <w:color w:val="221E1F"/>
              </w:rPr>
            </w:pPr>
            <w:bookmarkStart w:id="25" w:name="StartApproved"/>
            <w:bookmarkEnd w:id="25"/>
            <w:r>
              <w:rPr>
                <w:color w:val="221E1F"/>
              </w:rPr>
              <w:t>January 2013</w:t>
            </w:r>
          </w:p>
          <w:p w:rsidR="0051079D" w:rsidRPr="00757475" w:rsidRDefault="0051079D" w:rsidP="00757475">
            <w:pPr>
              <w:pStyle w:val="NOSBodyText"/>
              <w:rPr>
                <w:color w:val="221E1F"/>
              </w:rPr>
            </w:pPr>
            <w:bookmarkStart w:id="26" w:name="EndApproved"/>
            <w:bookmarkEnd w:id="26"/>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2F20F8" w:rsidRPr="00757475">
              <w:rPr>
                <w:noProof/>
                <w:lang w:eastAsia="en-GB"/>
              </w:rPr>
              <mc:AlternateContent>
                <mc:Choice Requires="wps">
                  <w:drawing>
                    <wp:anchor distT="4294967295" distB="4294967295" distL="114300" distR="114300" simplePos="0" relativeHeight="251654656" behindDoc="0" locked="0" layoutInCell="1" allowOverlap="1" wp14:anchorId="6BD6BF19" wp14:editId="286E1CAB">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F70A25" w:rsidP="00757475">
            <w:pPr>
              <w:pStyle w:val="NOSBodyText"/>
              <w:rPr>
                <w:rStyle w:val="A3"/>
              </w:rPr>
            </w:pPr>
            <w:bookmarkStart w:id="27" w:name="StartReview"/>
            <w:bookmarkEnd w:id="27"/>
            <w:r>
              <w:rPr>
                <w:rStyle w:val="A3"/>
              </w:rPr>
              <w:t>January 2016</w:t>
            </w:r>
          </w:p>
          <w:p w:rsidR="00772FF6" w:rsidRPr="00757475" w:rsidRDefault="00772FF6" w:rsidP="00757475">
            <w:pPr>
              <w:pStyle w:val="NOSBodyText"/>
              <w:rPr>
                <w:color w:val="221E1F"/>
              </w:rPr>
            </w:pPr>
            <w:bookmarkStart w:id="28" w:name="EndReview"/>
            <w:bookmarkEnd w:id="2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5680" behindDoc="0" locked="0" layoutInCell="1" allowOverlap="1" wp14:anchorId="49E9436E" wp14:editId="14CCA563">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Validity</w:t>
            </w:r>
          </w:p>
        </w:tc>
        <w:tc>
          <w:tcPr>
            <w:tcW w:w="7902" w:type="dxa"/>
          </w:tcPr>
          <w:p w:rsidR="00772FF6" w:rsidRPr="00757475" w:rsidRDefault="00F70A25" w:rsidP="00757475">
            <w:pPr>
              <w:pStyle w:val="NOSBodyText"/>
              <w:rPr>
                <w:rStyle w:val="A3"/>
              </w:rPr>
            </w:pPr>
            <w:bookmarkStart w:id="29" w:name="StartValidity"/>
            <w:bookmarkEnd w:id="29"/>
            <w:r>
              <w:rPr>
                <w:rStyle w:val="A3"/>
              </w:rPr>
              <w:t>C</w:t>
            </w:r>
            <w:r w:rsidR="00772FF6" w:rsidRPr="00757475">
              <w:rPr>
                <w:rStyle w:val="A3"/>
              </w:rPr>
              <w:t>urrent</w:t>
            </w:r>
          </w:p>
          <w:p w:rsidR="00772FF6" w:rsidRPr="00757475" w:rsidRDefault="00772FF6" w:rsidP="00757475">
            <w:pPr>
              <w:pStyle w:val="NOSBodyText"/>
              <w:rPr>
                <w:color w:val="221E1F"/>
              </w:rPr>
            </w:pPr>
            <w:bookmarkStart w:id="30" w:name="EndValidity"/>
            <w:bookmarkEnd w:id="30"/>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6704" behindDoc="0" locked="0" layoutInCell="1" allowOverlap="1" wp14:anchorId="6E889B0D" wp14:editId="09B128FA">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Status</w:t>
            </w:r>
          </w:p>
        </w:tc>
        <w:tc>
          <w:tcPr>
            <w:tcW w:w="7902" w:type="dxa"/>
          </w:tcPr>
          <w:p w:rsidR="00772FF6" w:rsidRPr="00757475" w:rsidRDefault="00F70A25" w:rsidP="00757475">
            <w:pPr>
              <w:pStyle w:val="NOSBodyText"/>
              <w:rPr>
                <w:color w:val="221E1F"/>
              </w:rPr>
            </w:pPr>
            <w:bookmarkStart w:id="31" w:name="StartStatus"/>
            <w:bookmarkEnd w:id="31"/>
            <w:r>
              <w:rPr>
                <w:color w:val="221E1F"/>
              </w:rPr>
              <w:t>O</w:t>
            </w:r>
            <w:r w:rsidR="00772FF6" w:rsidRPr="00757475">
              <w:rPr>
                <w:color w:val="221E1F"/>
              </w:rPr>
              <w:t>riginal</w:t>
            </w:r>
          </w:p>
          <w:p w:rsidR="00772FF6" w:rsidRPr="00757475" w:rsidRDefault="00772FF6" w:rsidP="00757475">
            <w:pPr>
              <w:pStyle w:val="NOSBodyText"/>
              <w:rPr>
                <w:color w:val="221E1F"/>
              </w:rPr>
            </w:pPr>
            <w:bookmarkStart w:id="32" w:name="EndStatus"/>
            <w:bookmarkEnd w:id="32"/>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Style w:val="A2"/>
                <w:rFonts w:ascii="Helvetica" w:hAnsi="Helvetica" w:cs="Helvetica"/>
                <w:bCs/>
                <w:noProof/>
                <w:lang w:eastAsia="en-GB"/>
              </w:rPr>
            </w:pPr>
            <w:r w:rsidRPr="00757475">
              <w:rPr>
                <w:noProof/>
                <w:lang w:eastAsia="en-GB"/>
              </w:rPr>
              <mc:AlternateContent>
                <mc:Choice Requires="wps">
                  <w:drawing>
                    <wp:anchor distT="4294967295" distB="4294967295" distL="114300" distR="114300" simplePos="0" relativeHeight="251662848" behindDoc="0" locked="0" layoutInCell="1" allowOverlap="1" wp14:anchorId="3D3B3B2D" wp14:editId="2459F881">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Originating organisation</w:t>
            </w:r>
            <w:r w:rsidRPr="00757475">
              <w:rPr>
                <w:noProof/>
                <w:lang w:eastAsia="en-GB"/>
              </w:rPr>
              <mc:AlternateContent>
                <mc:Choice Requires="wps">
                  <w:drawing>
                    <wp:anchor distT="4294967295" distB="4294967295" distL="114300" distR="114300" simplePos="0" relativeHeight="251657728" behindDoc="0" locked="0" layoutInCell="1" allowOverlap="1" wp14:anchorId="2A9F2775" wp14:editId="36B98EFE">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772FF6" w:rsidP="00757475">
            <w:pPr>
              <w:pStyle w:val="NOSBodyText"/>
              <w:rPr>
                <w:color w:val="221E1F"/>
              </w:rPr>
            </w:pPr>
            <w:bookmarkStart w:id="33" w:name="StartOrigin"/>
            <w:bookmarkEnd w:id="33"/>
            <w:r w:rsidRPr="00757475">
              <w:rPr>
                <w:color w:val="221E1F"/>
              </w:rPr>
              <w:t>Skills for Care and Development</w:t>
            </w:r>
          </w:p>
          <w:p w:rsidR="00772FF6" w:rsidRPr="00757475" w:rsidRDefault="00772FF6" w:rsidP="00757475">
            <w:pPr>
              <w:pStyle w:val="NOSBodyText"/>
              <w:rPr>
                <w:color w:val="221E1F"/>
              </w:rPr>
            </w:pPr>
            <w:bookmarkStart w:id="34" w:name="EndOrigin"/>
            <w:bookmarkEnd w:id="3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1824" behindDoc="0" locked="0" layoutInCell="1" allowOverlap="1" wp14:anchorId="6D8FEF27" wp14:editId="45D6AD05">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sidRPr="00757475">
              <w:rPr>
                <w:noProof/>
                <w:lang w:eastAsia="en-GB"/>
              </w:rPr>
              <mc:AlternateContent>
                <mc:Choice Requires="wps">
                  <w:drawing>
                    <wp:anchor distT="4294967295" distB="4294967295" distL="114300" distR="114300" simplePos="0" relativeHeight="251658752" behindDoc="0" locked="0" layoutInCell="1" allowOverlap="1" wp14:anchorId="57B86A6A" wp14:editId="58D736EE">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Original URN</w:t>
            </w:r>
          </w:p>
        </w:tc>
        <w:tc>
          <w:tcPr>
            <w:tcW w:w="7902" w:type="dxa"/>
          </w:tcPr>
          <w:p w:rsidR="00772FF6" w:rsidRPr="00757475" w:rsidRDefault="0045725E" w:rsidP="00757475">
            <w:pPr>
              <w:pStyle w:val="NOSBodyText"/>
              <w:rPr>
                <w:color w:val="221E1F"/>
              </w:rPr>
            </w:pPr>
            <w:bookmarkStart w:id="35" w:name="StartOriginURN"/>
            <w:bookmarkEnd w:id="35"/>
            <w:r>
              <w:rPr>
                <w:color w:val="221E1F"/>
              </w:rPr>
              <w:t>SCDINSPC5</w:t>
            </w:r>
          </w:p>
          <w:p w:rsidR="00772FF6" w:rsidRPr="00757475" w:rsidRDefault="00772FF6" w:rsidP="00757475">
            <w:pPr>
              <w:pStyle w:val="NOSBodyText"/>
              <w:rPr>
                <w:color w:val="221E1F"/>
              </w:rPr>
            </w:pPr>
            <w:bookmarkStart w:id="36" w:name="EndOriginURN"/>
            <w:bookmarkEnd w:id="36"/>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A2A05" w:rsidRDefault="00CA2A05" w:rsidP="00CA2A05">
            <w:pPr>
              <w:pStyle w:val="NOSBodyText"/>
              <w:rPr>
                <w:color w:val="221E1F"/>
              </w:rPr>
            </w:pPr>
            <w:bookmarkStart w:id="37" w:name="StartOccupations"/>
            <w:bookmarkEnd w:id="37"/>
            <w:r>
              <w:rPr>
                <w:color w:val="221E1F"/>
              </w:rPr>
              <w:t>Inspectors/Senior Inspectors/R</w:t>
            </w:r>
            <w:r w:rsidRPr="008F41C5">
              <w:rPr>
                <w:color w:val="221E1F"/>
              </w:rPr>
              <w:t>egulators of Health, Soci</w:t>
            </w:r>
            <w:r>
              <w:rPr>
                <w:color w:val="221E1F"/>
              </w:rPr>
              <w:t>al Care and Children’s Services</w:t>
            </w:r>
          </w:p>
          <w:p w:rsidR="0045725E" w:rsidRPr="00757475" w:rsidRDefault="0045725E" w:rsidP="00757475">
            <w:pPr>
              <w:pStyle w:val="NOSBodyText"/>
              <w:rPr>
                <w:color w:val="221E1F"/>
              </w:rPr>
            </w:pPr>
            <w:bookmarkStart w:id="38" w:name="EndOccupations"/>
            <w:bookmarkEnd w:id="3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9776" behindDoc="0" locked="0" layoutInCell="1" allowOverlap="1" wp14:anchorId="5F0C592A" wp14:editId="77C582A3">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Suite</w:t>
            </w:r>
          </w:p>
        </w:tc>
        <w:tc>
          <w:tcPr>
            <w:tcW w:w="7902" w:type="dxa"/>
          </w:tcPr>
          <w:p w:rsidR="00772FF6" w:rsidRDefault="0045725E" w:rsidP="0051079D">
            <w:pPr>
              <w:pStyle w:val="NOSBodyText"/>
              <w:rPr>
                <w:color w:val="221E1F"/>
              </w:rPr>
            </w:pPr>
            <w:bookmarkStart w:id="39" w:name="StartSuite"/>
            <w:bookmarkEnd w:id="39"/>
            <w:r>
              <w:rPr>
                <w:color w:val="221E1F"/>
              </w:rPr>
              <w:t xml:space="preserve">Inspectors </w:t>
            </w:r>
            <w:r w:rsidRPr="0045725E">
              <w:rPr>
                <w:color w:val="221E1F"/>
              </w:rPr>
              <w:t>of Health, Social Care, Children and Young People</w:t>
            </w:r>
            <w:r w:rsidR="004430BE">
              <w:rPr>
                <w:color w:val="221E1F"/>
              </w:rPr>
              <w:t>’s Services</w:t>
            </w:r>
          </w:p>
          <w:p w:rsidR="004430BE" w:rsidRDefault="004430BE" w:rsidP="0051079D">
            <w:pPr>
              <w:pStyle w:val="NOSBodyText"/>
              <w:rPr>
                <w:color w:val="221E1F"/>
              </w:rPr>
            </w:pPr>
            <w:bookmarkStart w:id="40" w:name="EndSuite"/>
            <w:bookmarkEnd w:id="40"/>
          </w:p>
          <w:p w:rsidR="0051079D" w:rsidRPr="00757475" w:rsidRDefault="0051079D" w:rsidP="0051079D">
            <w:pPr>
              <w:pStyle w:val="NOSBodyText"/>
              <w:rPr>
                <w:color w:val="221E1F"/>
              </w:rPr>
            </w:pPr>
          </w:p>
        </w:tc>
      </w:tr>
      <w:tr w:rsidR="00772FF6" w:rsidRPr="00CF4D98"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0800" behindDoc="0" locked="0" layoutInCell="1" allowOverlap="1" wp14:anchorId="77EFD40B" wp14:editId="46A68F60">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45725E">
              <w:rPr>
                <w:rStyle w:val="A2"/>
                <w:rFonts w:ascii="Helvetica" w:hAnsi="Helvetica" w:cs="Helvetica"/>
                <w:bCs/>
                <w:noProof/>
                <w:lang w:eastAsia="en-GB"/>
              </w:rPr>
              <w:t>Key</w:t>
            </w:r>
            <w:r w:rsidR="00D34070">
              <w:rPr>
                <w:rStyle w:val="A2"/>
                <w:rFonts w:ascii="Helvetica" w:hAnsi="Helvetica" w:cs="Helvetica"/>
                <w:bCs/>
                <w:noProof/>
                <w:lang w:eastAsia="en-GB"/>
              </w:rPr>
              <w:t xml:space="preserve"> </w:t>
            </w:r>
            <w:r w:rsidR="00772FF6" w:rsidRPr="00757475">
              <w:rPr>
                <w:rStyle w:val="A2"/>
                <w:rFonts w:ascii="Helvetica" w:hAnsi="Helvetica" w:cs="Helvetica"/>
                <w:bCs/>
                <w:noProof/>
                <w:lang w:eastAsia="en-GB"/>
              </w:rPr>
              <w:t>words</w:t>
            </w:r>
          </w:p>
        </w:tc>
        <w:tc>
          <w:tcPr>
            <w:tcW w:w="7902" w:type="dxa"/>
          </w:tcPr>
          <w:p w:rsidR="00772FF6" w:rsidRPr="004E05F7" w:rsidRDefault="00CD7639" w:rsidP="00CD7639">
            <w:pPr>
              <w:pStyle w:val="NOSBodyText"/>
              <w:rPr>
                <w:color w:val="221E1F"/>
              </w:rPr>
            </w:pPr>
            <w:bookmarkStart w:id="41" w:name="StartKeywords"/>
            <w:bookmarkEnd w:id="41"/>
            <w:r>
              <w:rPr>
                <w:color w:val="221E1F"/>
              </w:rPr>
              <w:t>c</w:t>
            </w:r>
            <w:r w:rsidR="00236D3C">
              <w:rPr>
                <w:color w:val="221E1F"/>
              </w:rPr>
              <w:t>aseload management</w:t>
            </w:r>
            <w:r>
              <w:rPr>
                <w:color w:val="221E1F"/>
              </w:rPr>
              <w:t>;</w:t>
            </w:r>
            <w:r w:rsidR="00236D3C">
              <w:rPr>
                <w:color w:val="221E1F"/>
              </w:rPr>
              <w:t xml:space="preserve"> </w:t>
            </w:r>
            <w:r w:rsidR="006C4BC5">
              <w:rPr>
                <w:color w:val="221E1F"/>
              </w:rPr>
              <w:t>children and young people’s settings</w:t>
            </w:r>
            <w:r>
              <w:rPr>
                <w:color w:val="221E1F"/>
              </w:rPr>
              <w:t>;</w:t>
            </w:r>
            <w:r w:rsidR="006C4BC5">
              <w:rPr>
                <w:color w:val="221E1F"/>
              </w:rPr>
              <w:t xml:space="preserve"> </w:t>
            </w:r>
            <w:r w:rsidR="00236D3C">
              <w:rPr>
                <w:color w:val="221E1F"/>
              </w:rPr>
              <w:t>deadlines</w:t>
            </w:r>
            <w:r>
              <w:rPr>
                <w:color w:val="221E1F"/>
              </w:rPr>
              <w:t>;</w:t>
            </w:r>
            <w:r w:rsidR="00236D3C">
              <w:rPr>
                <w:color w:val="221E1F"/>
              </w:rPr>
              <w:t xml:space="preserve"> </w:t>
            </w:r>
            <w:r w:rsidR="006C4BC5">
              <w:rPr>
                <w:color w:val="221E1F"/>
              </w:rPr>
              <w:t>health and social care</w:t>
            </w:r>
            <w:r>
              <w:rPr>
                <w:color w:val="221E1F"/>
              </w:rPr>
              <w:t>;</w:t>
            </w:r>
            <w:r w:rsidR="006C4BC5">
              <w:rPr>
                <w:color w:val="221E1F"/>
              </w:rPr>
              <w:t xml:space="preserve"> </w:t>
            </w:r>
            <w:r w:rsidR="00236D3C">
              <w:rPr>
                <w:color w:val="221E1F"/>
              </w:rPr>
              <w:t>inspection cycle</w:t>
            </w:r>
          </w:p>
        </w:tc>
      </w:tr>
    </w:tbl>
    <w:p w:rsidR="00772FF6" w:rsidRDefault="0045725E" w:rsidP="00757475">
      <w:r>
        <w:tab/>
      </w:r>
      <w:r>
        <w:tab/>
      </w:r>
      <w:r>
        <w:tab/>
      </w:r>
      <w:r>
        <w:tab/>
      </w:r>
      <w:bookmarkStart w:id="42" w:name="EndKeywords"/>
      <w:bookmarkEnd w:id="42"/>
    </w:p>
    <w:sectPr w:rsidR="00772FF6" w:rsidSect="00700DFB">
      <w:headerReference w:type="default" r:id="rId9"/>
      <w:footerReference w:type="default" r:id="rId10"/>
      <w:headerReference w:type="first" r:id="rId11"/>
      <w:footerReference w:type="first" r:id="rId12"/>
      <w:pgSz w:w="11906" w:h="16838" w:code="9"/>
      <w:pgMar w:top="720" w:right="720" w:bottom="720" w:left="720"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B5" w:rsidRDefault="006A19B5" w:rsidP="00521BFC">
      <w:r>
        <w:separator/>
      </w:r>
    </w:p>
  </w:endnote>
  <w:endnote w:type="continuationSeparator" w:id="0">
    <w:p w:rsidR="006A19B5" w:rsidRDefault="006A19B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25" w:rsidRPr="000414C9" w:rsidRDefault="00F70A25" w:rsidP="000414C9">
    <w:pPr>
      <w:pStyle w:val="Footer"/>
      <w:tabs>
        <w:tab w:val="left" w:pos="1200"/>
        <w:tab w:val="right" w:pos="10206"/>
      </w:tabs>
      <w:rPr>
        <w:rFonts w:ascii="Arial" w:hAnsi="Arial" w:cs="Arial"/>
        <w:b/>
        <w:sz w:val="14"/>
        <w:szCs w:val="14"/>
      </w:rPr>
    </w:pPr>
    <w:r w:rsidRPr="000414C9">
      <w:rPr>
        <w:rFonts w:ascii="Arial" w:hAnsi="Arial" w:cs="Arial"/>
        <w:b/>
        <w:sz w:val="14"/>
        <w:szCs w:val="14"/>
      </w:rPr>
      <w:t>SCDINSPC</w:t>
    </w:r>
    <w:r>
      <w:rPr>
        <w:rFonts w:ascii="Arial" w:hAnsi="Arial" w:cs="Arial"/>
        <w:b/>
        <w:sz w:val="14"/>
        <w:szCs w:val="14"/>
      </w:rPr>
      <w:t>5</w:t>
    </w:r>
    <w:r w:rsidRPr="000414C9">
      <w:rPr>
        <w:rFonts w:ascii="Arial" w:hAnsi="Arial" w:cs="Arial"/>
        <w:b/>
        <w:sz w:val="14"/>
        <w:szCs w:val="14"/>
      </w:rPr>
      <w:t xml:space="preserve">6 Manage </w:t>
    </w:r>
    <w:r>
      <w:rPr>
        <w:rFonts w:ascii="Arial" w:hAnsi="Arial" w:cs="Arial"/>
        <w:b/>
        <w:sz w:val="14"/>
        <w:szCs w:val="14"/>
      </w:rPr>
      <w:t xml:space="preserve">personal </w:t>
    </w:r>
    <w:r w:rsidRPr="000414C9">
      <w:rPr>
        <w:rFonts w:ascii="Arial" w:hAnsi="Arial" w:cs="Arial"/>
        <w:b/>
        <w:sz w:val="14"/>
        <w:szCs w:val="14"/>
      </w:rPr>
      <w:t xml:space="preserve">caseload </w:t>
    </w:r>
    <w:r>
      <w:rPr>
        <w:rFonts w:ascii="Arial" w:hAnsi="Arial" w:cs="Arial"/>
        <w:b/>
        <w:sz w:val="14"/>
        <w:szCs w:val="14"/>
      </w:rPr>
      <w:t xml:space="preserve">as an inspector </w:t>
    </w:r>
  </w:p>
  <w:p w:rsidR="00F70A25" w:rsidRPr="00D13FFB" w:rsidRDefault="00F70A25" w:rsidP="00656B65">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84396">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25" w:rsidRPr="00266726" w:rsidRDefault="00F70A25" w:rsidP="00656B65">
    <w:pPr>
      <w:pStyle w:val="Footer"/>
      <w:tabs>
        <w:tab w:val="left" w:pos="1200"/>
        <w:tab w:val="right" w:pos="10206"/>
      </w:tabs>
      <w:rPr>
        <w:rFonts w:ascii="Arial" w:hAnsi="Arial" w:cs="Arial"/>
        <w:b/>
        <w:sz w:val="14"/>
        <w:szCs w:val="14"/>
      </w:rPr>
    </w:pPr>
    <w:r w:rsidRPr="00266726">
      <w:rPr>
        <w:rFonts w:ascii="Arial" w:hAnsi="Arial" w:cs="Arial"/>
        <w:b/>
        <w:sz w:val="14"/>
        <w:szCs w:val="14"/>
      </w:rPr>
      <w:t>SCDINSPC</w:t>
    </w:r>
    <w:r>
      <w:rPr>
        <w:rFonts w:ascii="Arial" w:hAnsi="Arial" w:cs="Arial"/>
        <w:b/>
        <w:sz w:val="14"/>
        <w:szCs w:val="14"/>
      </w:rPr>
      <w:t>5</w:t>
    </w:r>
    <w:r w:rsidRPr="00266726">
      <w:rPr>
        <w:rFonts w:ascii="Arial" w:hAnsi="Arial" w:cs="Arial"/>
        <w:b/>
        <w:sz w:val="14"/>
        <w:szCs w:val="14"/>
      </w:rPr>
      <w:t xml:space="preserve"> Manage </w:t>
    </w:r>
    <w:r>
      <w:rPr>
        <w:rFonts w:ascii="Arial" w:hAnsi="Arial" w:cs="Arial"/>
        <w:b/>
        <w:sz w:val="14"/>
        <w:szCs w:val="14"/>
      </w:rPr>
      <w:t xml:space="preserve">personal </w:t>
    </w:r>
    <w:r w:rsidRPr="00266726">
      <w:rPr>
        <w:rFonts w:ascii="Arial" w:hAnsi="Arial" w:cs="Arial"/>
        <w:b/>
        <w:sz w:val="14"/>
        <w:szCs w:val="14"/>
      </w:rPr>
      <w:t xml:space="preserve">caseload </w:t>
    </w:r>
    <w:r>
      <w:rPr>
        <w:rFonts w:ascii="Arial" w:hAnsi="Arial" w:cs="Arial"/>
        <w:b/>
        <w:sz w:val="14"/>
        <w:szCs w:val="14"/>
      </w:rPr>
      <w:t>as an inspector</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8439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B5" w:rsidRDefault="006A19B5" w:rsidP="00521BFC">
      <w:r>
        <w:separator/>
      </w:r>
    </w:p>
  </w:footnote>
  <w:footnote w:type="continuationSeparator" w:id="0">
    <w:p w:rsidR="006A19B5" w:rsidRDefault="006A19B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25" w:rsidRPr="00266726" w:rsidRDefault="00F70A25" w:rsidP="00266726">
    <w:pPr>
      <w:spacing w:after="0"/>
    </w:pPr>
    <w:r w:rsidRPr="00266726">
      <w:rPr>
        <w:rFonts w:ascii="Arial" w:hAnsi="Arial" w:cs="Arial"/>
        <w:b/>
        <w:sz w:val="32"/>
      </w:rPr>
      <w:t>SCDINSPC</w:t>
    </w:r>
    <w:r>
      <w:rPr>
        <w:rFonts w:ascii="Arial" w:hAnsi="Arial" w:cs="Arial"/>
        <w:b/>
        <w:sz w:val="32"/>
      </w:rPr>
      <w:t>5</w:t>
    </w:r>
    <w:r w:rsidRPr="00266726">
      <w:rPr>
        <w:rFonts w:ascii="Arial" w:hAnsi="Arial" w:cs="Arial"/>
        <w:b/>
        <w:sz w:val="32"/>
      </w:rPr>
      <w:t xml:space="preserve"> </w:t>
    </w:r>
  </w:p>
  <w:p w:rsidR="00F70A25" w:rsidRPr="004430BE" w:rsidRDefault="00F70A25" w:rsidP="00266726">
    <w:pPr>
      <w:tabs>
        <w:tab w:val="center" w:pos="4513"/>
        <w:tab w:val="right" w:pos="9026"/>
      </w:tabs>
    </w:pPr>
    <w:r w:rsidRPr="004430BE">
      <w:rPr>
        <w:rFonts w:ascii="Arial" w:hAnsi="Arial" w:cs="Arial"/>
        <w:sz w:val="32"/>
      </w:rPr>
      <w:t>Manage personal caseload as an inspector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F70A25" w:rsidTr="0045399B">
      <w:trPr>
        <w:cantSplit/>
        <w:trHeight w:val="1065"/>
      </w:trPr>
      <w:tc>
        <w:tcPr>
          <w:tcW w:w="7616" w:type="dxa"/>
        </w:tcPr>
        <w:p w:rsidR="00F70A25" w:rsidRPr="00A55706" w:rsidRDefault="00F70A25" w:rsidP="00CF2D2F">
          <w:pPr>
            <w:spacing w:after="0"/>
          </w:pPr>
          <w:r w:rsidRPr="00A55706">
            <w:rPr>
              <w:rFonts w:ascii="Arial" w:hAnsi="Arial" w:cs="Arial"/>
              <w:b/>
              <w:sz w:val="32"/>
            </w:rPr>
            <w:t>SCDI</w:t>
          </w:r>
          <w:r>
            <w:rPr>
              <w:rFonts w:ascii="Arial" w:hAnsi="Arial" w:cs="Arial"/>
              <w:b/>
              <w:sz w:val="32"/>
            </w:rPr>
            <w:t>NSPC5</w:t>
          </w:r>
          <w:r w:rsidRPr="00C064A7">
            <w:rPr>
              <w:rFonts w:ascii="Arial" w:hAnsi="Arial" w:cs="Arial"/>
              <w:b/>
              <w:sz w:val="32"/>
            </w:rPr>
            <w:t xml:space="preserve"> </w:t>
          </w:r>
        </w:p>
        <w:p w:rsidR="00F70A25" w:rsidRPr="004430BE" w:rsidRDefault="00F70A25" w:rsidP="00656B65">
          <w:pPr>
            <w:pStyle w:val="Header"/>
          </w:pPr>
          <w:r w:rsidRPr="004430BE">
            <w:rPr>
              <w:rFonts w:ascii="Arial" w:hAnsi="Arial" w:cs="Arial"/>
              <w:sz w:val="32"/>
            </w:rPr>
            <w:t>Manage personal caseload as an inspector</w:t>
          </w:r>
        </w:p>
        <w:p w:rsidR="00F70A25" w:rsidRPr="00A55706" w:rsidRDefault="00F70A25" w:rsidP="005358C9">
          <w:pPr>
            <w:pStyle w:val="Header"/>
            <w:spacing w:after="0" w:line="240" w:lineRule="auto"/>
            <w:rPr>
              <w:rFonts w:ascii="Arial" w:hAnsi="Arial" w:cs="Arial"/>
            </w:rPr>
          </w:pPr>
        </w:p>
      </w:tc>
      <w:tc>
        <w:tcPr>
          <w:tcW w:w="2616" w:type="dxa"/>
        </w:tcPr>
        <w:p w:rsidR="00F70A25" w:rsidRDefault="00F70A25" w:rsidP="0045399B">
          <w:pPr>
            <w:pStyle w:val="Header"/>
            <w:spacing w:after="0" w:line="240" w:lineRule="auto"/>
            <w:jc w:val="right"/>
          </w:pPr>
          <w:r>
            <w:rPr>
              <w:noProof/>
              <w:lang w:eastAsia="en-GB"/>
            </w:rPr>
            <w:drawing>
              <wp:inline distT="0" distB="0" distL="0" distR="0" wp14:anchorId="7608F538" wp14:editId="50B455F6">
                <wp:extent cx="1495425" cy="819150"/>
                <wp:effectExtent l="1905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F70A25" w:rsidRPr="009A1F82" w:rsidRDefault="00F70A25" w:rsidP="009A1F82">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31529882" wp14:editId="48B17A69">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6D40"/>
    <w:multiLevelType w:val="hybridMultilevel"/>
    <w:tmpl w:val="395E12A8"/>
    <w:lvl w:ilvl="0" w:tplc="02C829A6">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E565B93"/>
    <w:multiLevelType w:val="hybridMultilevel"/>
    <w:tmpl w:val="B6008D3C"/>
    <w:lvl w:ilvl="0" w:tplc="2696A98A">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2F6E4E4A"/>
    <w:multiLevelType w:val="hybridMultilevel"/>
    <w:tmpl w:val="682024BC"/>
    <w:lvl w:ilvl="0" w:tplc="02C829A6">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1AD3233"/>
    <w:multiLevelType w:val="hybridMultilevel"/>
    <w:tmpl w:val="E7286F56"/>
    <w:lvl w:ilvl="0" w:tplc="2696A98A">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478562F"/>
    <w:multiLevelType w:val="hybridMultilevel"/>
    <w:tmpl w:val="682024BC"/>
    <w:lvl w:ilvl="0" w:tplc="02C829A6">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8">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7"/>
  </w:num>
  <w:num w:numId="4">
    <w:abstractNumId w:val="8"/>
  </w:num>
  <w:num w:numId="5">
    <w:abstractNumId w:val="5"/>
  </w:num>
  <w:num w:numId="6">
    <w:abstractNumId w:val="6"/>
  </w:num>
  <w:num w:numId="7">
    <w:abstractNumId w:val="0"/>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3A35"/>
    <w:rsid w:val="00004E0E"/>
    <w:rsid w:val="00006091"/>
    <w:rsid w:val="000063C8"/>
    <w:rsid w:val="000076D9"/>
    <w:rsid w:val="00013E41"/>
    <w:rsid w:val="0001420A"/>
    <w:rsid w:val="00015A73"/>
    <w:rsid w:val="00016B9A"/>
    <w:rsid w:val="00020DD8"/>
    <w:rsid w:val="0002195A"/>
    <w:rsid w:val="00023E3A"/>
    <w:rsid w:val="00025280"/>
    <w:rsid w:val="00025374"/>
    <w:rsid w:val="00030EB8"/>
    <w:rsid w:val="00031D56"/>
    <w:rsid w:val="00035310"/>
    <w:rsid w:val="0003593E"/>
    <w:rsid w:val="000414C9"/>
    <w:rsid w:val="0004792D"/>
    <w:rsid w:val="00050E34"/>
    <w:rsid w:val="00051B82"/>
    <w:rsid w:val="000556CF"/>
    <w:rsid w:val="00066CD2"/>
    <w:rsid w:val="00071A30"/>
    <w:rsid w:val="00074FC4"/>
    <w:rsid w:val="00077B79"/>
    <w:rsid w:val="0008294E"/>
    <w:rsid w:val="00084043"/>
    <w:rsid w:val="00084918"/>
    <w:rsid w:val="00085418"/>
    <w:rsid w:val="000867C6"/>
    <w:rsid w:val="00090C19"/>
    <w:rsid w:val="000913DC"/>
    <w:rsid w:val="00092099"/>
    <w:rsid w:val="00093E71"/>
    <w:rsid w:val="00094212"/>
    <w:rsid w:val="00096244"/>
    <w:rsid w:val="00096378"/>
    <w:rsid w:val="000A2920"/>
    <w:rsid w:val="000A3533"/>
    <w:rsid w:val="000A4FDC"/>
    <w:rsid w:val="000A4FE4"/>
    <w:rsid w:val="000A5804"/>
    <w:rsid w:val="000B1EFD"/>
    <w:rsid w:val="000B5E6A"/>
    <w:rsid w:val="000B6D40"/>
    <w:rsid w:val="000C0799"/>
    <w:rsid w:val="000C0B89"/>
    <w:rsid w:val="000D38DB"/>
    <w:rsid w:val="000E0A1D"/>
    <w:rsid w:val="000E1A7E"/>
    <w:rsid w:val="000E2010"/>
    <w:rsid w:val="000F2A73"/>
    <w:rsid w:val="00100288"/>
    <w:rsid w:val="0010370F"/>
    <w:rsid w:val="0010479B"/>
    <w:rsid w:val="001103C6"/>
    <w:rsid w:val="00115544"/>
    <w:rsid w:val="00122EFB"/>
    <w:rsid w:val="0012454D"/>
    <w:rsid w:val="00126368"/>
    <w:rsid w:val="0013639C"/>
    <w:rsid w:val="001377FB"/>
    <w:rsid w:val="0014025B"/>
    <w:rsid w:val="0014199F"/>
    <w:rsid w:val="001446C6"/>
    <w:rsid w:val="0015583E"/>
    <w:rsid w:val="0016238F"/>
    <w:rsid w:val="001634E2"/>
    <w:rsid w:val="00173AEB"/>
    <w:rsid w:val="00176E82"/>
    <w:rsid w:val="00181052"/>
    <w:rsid w:val="00185673"/>
    <w:rsid w:val="00187A02"/>
    <w:rsid w:val="0019201D"/>
    <w:rsid w:val="00194432"/>
    <w:rsid w:val="001A0043"/>
    <w:rsid w:val="001A258B"/>
    <w:rsid w:val="001A306E"/>
    <w:rsid w:val="001A5A35"/>
    <w:rsid w:val="001B06EE"/>
    <w:rsid w:val="001B0A7B"/>
    <w:rsid w:val="001B0BA6"/>
    <w:rsid w:val="001B27F0"/>
    <w:rsid w:val="001B31A1"/>
    <w:rsid w:val="001B7A7F"/>
    <w:rsid w:val="001C207C"/>
    <w:rsid w:val="001C2FB9"/>
    <w:rsid w:val="001C4014"/>
    <w:rsid w:val="001C52C2"/>
    <w:rsid w:val="001C7139"/>
    <w:rsid w:val="001D17C9"/>
    <w:rsid w:val="001D5001"/>
    <w:rsid w:val="001E0471"/>
    <w:rsid w:val="001E350B"/>
    <w:rsid w:val="001E75AC"/>
    <w:rsid w:val="001E79E6"/>
    <w:rsid w:val="001F162A"/>
    <w:rsid w:val="001F55F5"/>
    <w:rsid w:val="001F6BF7"/>
    <w:rsid w:val="002008C1"/>
    <w:rsid w:val="002063F2"/>
    <w:rsid w:val="00210CE3"/>
    <w:rsid w:val="002121CE"/>
    <w:rsid w:val="00212B2D"/>
    <w:rsid w:val="002143B8"/>
    <w:rsid w:val="0021511C"/>
    <w:rsid w:val="002158DC"/>
    <w:rsid w:val="00222188"/>
    <w:rsid w:val="002229B0"/>
    <w:rsid w:val="00223FDB"/>
    <w:rsid w:val="0022426E"/>
    <w:rsid w:val="00224BC7"/>
    <w:rsid w:val="00234051"/>
    <w:rsid w:val="00236D3C"/>
    <w:rsid w:val="0024080B"/>
    <w:rsid w:val="00241395"/>
    <w:rsid w:val="002427F4"/>
    <w:rsid w:val="002456F9"/>
    <w:rsid w:val="0025052B"/>
    <w:rsid w:val="002526EB"/>
    <w:rsid w:val="0025664D"/>
    <w:rsid w:val="00257094"/>
    <w:rsid w:val="00262F5D"/>
    <w:rsid w:val="00266726"/>
    <w:rsid w:val="00270B1B"/>
    <w:rsid w:val="00272F66"/>
    <w:rsid w:val="002774F2"/>
    <w:rsid w:val="002824C4"/>
    <w:rsid w:val="00283463"/>
    <w:rsid w:val="002A4C5F"/>
    <w:rsid w:val="002A790F"/>
    <w:rsid w:val="002B1E39"/>
    <w:rsid w:val="002B42E5"/>
    <w:rsid w:val="002B5343"/>
    <w:rsid w:val="002C069C"/>
    <w:rsid w:val="002C10D9"/>
    <w:rsid w:val="002C5190"/>
    <w:rsid w:val="002D1E76"/>
    <w:rsid w:val="002E36E7"/>
    <w:rsid w:val="002E3E75"/>
    <w:rsid w:val="002E5E59"/>
    <w:rsid w:val="002F20F8"/>
    <w:rsid w:val="002F2860"/>
    <w:rsid w:val="002F4B2F"/>
    <w:rsid w:val="002F606F"/>
    <w:rsid w:val="002F647D"/>
    <w:rsid w:val="00303FD8"/>
    <w:rsid w:val="003053CA"/>
    <w:rsid w:val="00310CA1"/>
    <w:rsid w:val="003148EE"/>
    <w:rsid w:val="00320442"/>
    <w:rsid w:val="00324397"/>
    <w:rsid w:val="003319D1"/>
    <w:rsid w:val="00345B06"/>
    <w:rsid w:val="003521D1"/>
    <w:rsid w:val="0036118B"/>
    <w:rsid w:val="00362763"/>
    <w:rsid w:val="00367890"/>
    <w:rsid w:val="003722CD"/>
    <w:rsid w:val="00377DED"/>
    <w:rsid w:val="00380447"/>
    <w:rsid w:val="00387C8A"/>
    <w:rsid w:val="00397174"/>
    <w:rsid w:val="00397912"/>
    <w:rsid w:val="003A3A7C"/>
    <w:rsid w:val="003B3EC7"/>
    <w:rsid w:val="003B7932"/>
    <w:rsid w:val="003C4768"/>
    <w:rsid w:val="003C4774"/>
    <w:rsid w:val="003C6CB9"/>
    <w:rsid w:val="003C6D88"/>
    <w:rsid w:val="003C7558"/>
    <w:rsid w:val="003D11A8"/>
    <w:rsid w:val="003D1BD1"/>
    <w:rsid w:val="003D3486"/>
    <w:rsid w:val="003D524D"/>
    <w:rsid w:val="003D5879"/>
    <w:rsid w:val="003D76C5"/>
    <w:rsid w:val="003D7EF3"/>
    <w:rsid w:val="003E0FF4"/>
    <w:rsid w:val="003E2694"/>
    <w:rsid w:val="003E6779"/>
    <w:rsid w:val="003F7482"/>
    <w:rsid w:val="003F7686"/>
    <w:rsid w:val="00401539"/>
    <w:rsid w:val="0040735C"/>
    <w:rsid w:val="004103D1"/>
    <w:rsid w:val="0041273C"/>
    <w:rsid w:val="00414C13"/>
    <w:rsid w:val="004156D8"/>
    <w:rsid w:val="004173C3"/>
    <w:rsid w:val="004208AD"/>
    <w:rsid w:val="00422274"/>
    <w:rsid w:val="004223F6"/>
    <w:rsid w:val="004228B1"/>
    <w:rsid w:val="00431135"/>
    <w:rsid w:val="00431CA1"/>
    <w:rsid w:val="004322D1"/>
    <w:rsid w:val="004323FE"/>
    <w:rsid w:val="0043326B"/>
    <w:rsid w:val="00436586"/>
    <w:rsid w:val="004375BF"/>
    <w:rsid w:val="00442871"/>
    <w:rsid w:val="004430BE"/>
    <w:rsid w:val="00447016"/>
    <w:rsid w:val="00451CC3"/>
    <w:rsid w:val="0045399B"/>
    <w:rsid w:val="0045503B"/>
    <w:rsid w:val="0045725E"/>
    <w:rsid w:val="00467D6A"/>
    <w:rsid w:val="00471D87"/>
    <w:rsid w:val="00474BDB"/>
    <w:rsid w:val="00474E5B"/>
    <w:rsid w:val="00477660"/>
    <w:rsid w:val="00484471"/>
    <w:rsid w:val="004853D8"/>
    <w:rsid w:val="0048643A"/>
    <w:rsid w:val="004901D8"/>
    <w:rsid w:val="00491F62"/>
    <w:rsid w:val="004971C9"/>
    <w:rsid w:val="00497C87"/>
    <w:rsid w:val="004A1D0C"/>
    <w:rsid w:val="004A57E2"/>
    <w:rsid w:val="004A71C4"/>
    <w:rsid w:val="004B12F4"/>
    <w:rsid w:val="004B1702"/>
    <w:rsid w:val="004B27B6"/>
    <w:rsid w:val="004B63AA"/>
    <w:rsid w:val="004C7477"/>
    <w:rsid w:val="004D08DE"/>
    <w:rsid w:val="004D0A73"/>
    <w:rsid w:val="004D0EEB"/>
    <w:rsid w:val="004D1F3B"/>
    <w:rsid w:val="004D6960"/>
    <w:rsid w:val="004E05F7"/>
    <w:rsid w:val="004E19FB"/>
    <w:rsid w:val="004E21DC"/>
    <w:rsid w:val="00500714"/>
    <w:rsid w:val="0050084C"/>
    <w:rsid w:val="005027E6"/>
    <w:rsid w:val="00505252"/>
    <w:rsid w:val="0051079D"/>
    <w:rsid w:val="00515426"/>
    <w:rsid w:val="00517694"/>
    <w:rsid w:val="00517D51"/>
    <w:rsid w:val="00521BFC"/>
    <w:rsid w:val="00523E02"/>
    <w:rsid w:val="00524B61"/>
    <w:rsid w:val="0052780A"/>
    <w:rsid w:val="005330EF"/>
    <w:rsid w:val="005358C9"/>
    <w:rsid w:val="00535EBC"/>
    <w:rsid w:val="00540315"/>
    <w:rsid w:val="00540609"/>
    <w:rsid w:val="0054071C"/>
    <w:rsid w:val="00545BAC"/>
    <w:rsid w:val="00550971"/>
    <w:rsid w:val="00556342"/>
    <w:rsid w:val="00556B96"/>
    <w:rsid w:val="00563BF7"/>
    <w:rsid w:val="005743B1"/>
    <w:rsid w:val="00574F33"/>
    <w:rsid w:val="005833E2"/>
    <w:rsid w:val="00584626"/>
    <w:rsid w:val="005874D4"/>
    <w:rsid w:val="0059032F"/>
    <w:rsid w:val="005903C2"/>
    <w:rsid w:val="00595915"/>
    <w:rsid w:val="005A4236"/>
    <w:rsid w:val="005B01E9"/>
    <w:rsid w:val="005B0AC9"/>
    <w:rsid w:val="005C618B"/>
    <w:rsid w:val="005D0DF2"/>
    <w:rsid w:val="005D1939"/>
    <w:rsid w:val="005D54C3"/>
    <w:rsid w:val="005D6888"/>
    <w:rsid w:val="005D7392"/>
    <w:rsid w:val="005E09C4"/>
    <w:rsid w:val="005E6FAE"/>
    <w:rsid w:val="005F58C2"/>
    <w:rsid w:val="005F58DE"/>
    <w:rsid w:val="005F7364"/>
    <w:rsid w:val="005F7445"/>
    <w:rsid w:val="005F7944"/>
    <w:rsid w:val="005F7CCC"/>
    <w:rsid w:val="006043DF"/>
    <w:rsid w:val="006075B5"/>
    <w:rsid w:val="00607653"/>
    <w:rsid w:val="00607952"/>
    <w:rsid w:val="00610303"/>
    <w:rsid w:val="0061191E"/>
    <w:rsid w:val="006145C8"/>
    <w:rsid w:val="00621F6A"/>
    <w:rsid w:val="006229C7"/>
    <w:rsid w:val="006233CE"/>
    <w:rsid w:val="00623C04"/>
    <w:rsid w:val="00627D20"/>
    <w:rsid w:val="0063089C"/>
    <w:rsid w:val="00637642"/>
    <w:rsid w:val="00642461"/>
    <w:rsid w:val="00647434"/>
    <w:rsid w:val="00647493"/>
    <w:rsid w:val="006505B2"/>
    <w:rsid w:val="00656B65"/>
    <w:rsid w:val="006571BD"/>
    <w:rsid w:val="0066162E"/>
    <w:rsid w:val="0066261D"/>
    <w:rsid w:val="006714C6"/>
    <w:rsid w:val="00672A79"/>
    <w:rsid w:val="00673383"/>
    <w:rsid w:val="00683429"/>
    <w:rsid w:val="00685DDB"/>
    <w:rsid w:val="00687545"/>
    <w:rsid w:val="00690067"/>
    <w:rsid w:val="00690688"/>
    <w:rsid w:val="00692FE1"/>
    <w:rsid w:val="00694A3C"/>
    <w:rsid w:val="006A129C"/>
    <w:rsid w:val="006A19B5"/>
    <w:rsid w:val="006A61E1"/>
    <w:rsid w:val="006B2227"/>
    <w:rsid w:val="006B3ECC"/>
    <w:rsid w:val="006B4495"/>
    <w:rsid w:val="006C1A5A"/>
    <w:rsid w:val="006C2574"/>
    <w:rsid w:val="006C4BC5"/>
    <w:rsid w:val="006C55FF"/>
    <w:rsid w:val="006D03D8"/>
    <w:rsid w:val="006D7490"/>
    <w:rsid w:val="006E0E81"/>
    <w:rsid w:val="006E1FC4"/>
    <w:rsid w:val="006E35D0"/>
    <w:rsid w:val="006E3ECB"/>
    <w:rsid w:val="006E4F33"/>
    <w:rsid w:val="006F0706"/>
    <w:rsid w:val="006F1BC2"/>
    <w:rsid w:val="006F29CD"/>
    <w:rsid w:val="006F33AB"/>
    <w:rsid w:val="006F3CA8"/>
    <w:rsid w:val="00700B62"/>
    <w:rsid w:val="00700DFB"/>
    <w:rsid w:val="007017D1"/>
    <w:rsid w:val="007156AF"/>
    <w:rsid w:val="00715B65"/>
    <w:rsid w:val="00715D93"/>
    <w:rsid w:val="00724E04"/>
    <w:rsid w:val="00726306"/>
    <w:rsid w:val="0073494E"/>
    <w:rsid w:val="00736100"/>
    <w:rsid w:val="00742745"/>
    <w:rsid w:val="00753242"/>
    <w:rsid w:val="00757475"/>
    <w:rsid w:val="007613C5"/>
    <w:rsid w:val="00762896"/>
    <w:rsid w:val="00762E29"/>
    <w:rsid w:val="00772FF6"/>
    <w:rsid w:val="00780EAB"/>
    <w:rsid w:val="00784396"/>
    <w:rsid w:val="00785D30"/>
    <w:rsid w:val="00790C63"/>
    <w:rsid w:val="00791C53"/>
    <w:rsid w:val="00794451"/>
    <w:rsid w:val="007970F7"/>
    <w:rsid w:val="007A13ED"/>
    <w:rsid w:val="007A18D8"/>
    <w:rsid w:val="007A7A9B"/>
    <w:rsid w:val="007A7E2F"/>
    <w:rsid w:val="007B0672"/>
    <w:rsid w:val="007C232F"/>
    <w:rsid w:val="007C7DC5"/>
    <w:rsid w:val="007D032B"/>
    <w:rsid w:val="007D1035"/>
    <w:rsid w:val="007D3CB0"/>
    <w:rsid w:val="007D52B7"/>
    <w:rsid w:val="007E2824"/>
    <w:rsid w:val="007E2C52"/>
    <w:rsid w:val="007E7D16"/>
    <w:rsid w:val="007F60A3"/>
    <w:rsid w:val="00815086"/>
    <w:rsid w:val="0081746E"/>
    <w:rsid w:val="0082306F"/>
    <w:rsid w:val="00823628"/>
    <w:rsid w:val="0082690B"/>
    <w:rsid w:val="0083102D"/>
    <w:rsid w:val="00836D08"/>
    <w:rsid w:val="0084302D"/>
    <w:rsid w:val="00847EA7"/>
    <w:rsid w:val="00860755"/>
    <w:rsid w:val="00860DB5"/>
    <w:rsid w:val="008616C3"/>
    <w:rsid w:val="0086259F"/>
    <w:rsid w:val="00862792"/>
    <w:rsid w:val="00862A54"/>
    <w:rsid w:val="008642AB"/>
    <w:rsid w:val="00866606"/>
    <w:rsid w:val="00866712"/>
    <w:rsid w:val="008829A1"/>
    <w:rsid w:val="00886A13"/>
    <w:rsid w:val="0089143B"/>
    <w:rsid w:val="00892883"/>
    <w:rsid w:val="008961DA"/>
    <w:rsid w:val="008A2610"/>
    <w:rsid w:val="008A4462"/>
    <w:rsid w:val="008A4E8E"/>
    <w:rsid w:val="008A56CC"/>
    <w:rsid w:val="008B04B4"/>
    <w:rsid w:val="008B21FF"/>
    <w:rsid w:val="008B3E91"/>
    <w:rsid w:val="008B472C"/>
    <w:rsid w:val="008C0064"/>
    <w:rsid w:val="008C56DF"/>
    <w:rsid w:val="008D262B"/>
    <w:rsid w:val="008E7743"/>
    <w:rsid w:val="008F0AA1"/>
    <w:rsid w:val="008F782E"/>
    <w:rsid w:val="00901FEF"/>
    <w:rsid w:val="0090468B"/>
    <w:rsid w:val="0090698F"/>
    <w:rsid w:val="0090729C"/>
    <w:rsid w:val="0091573A"/>
    <w:rsid w:val="009158DD"/>
    <w:rsid w:val="00926F31"/>
    <w:rsid w:val="00926F7F"/>
    <w:rsid w:val="009274BF"/>
    <w:rsid w:val="0093792D"/>
    <w:rsid w:val="009406A9"/>
    <w:rsid w:val="00941093"/>
    <w:rsid w:val="009413C7"/>
    <w:rsid w:val="0094762A"/>
    <w:rsid w:val="009507C1"/>
    <w:rsid w:val="009524C5"/>
    <w:rsid w:val="00953431"/>
    <w:rsid w:val="009538AE"/>
    <w:rsid w:val="00957D1B"/>
    <w:rsid w:val="00960825"/>
    <w:rsid w:val="00963BF9"/>
    <w:rsid w:val="00964343"/>
    <w:rsid w:val="009648B9"/>
    <w:rsid w:val="00965C13"/>
    <w:rsid w:val="00967204"/>
    <w:rsid w:val="00967459"/>
    <w:rsid w:val="00970FA0"/>
    <w:rsid w:val="00974A9C"/>
    <w:rsid w:val="009759E7"/>
    <w:rsid w:val="009804AF"/>
    <w:rsid w:val="00981FD9"/>
    <w:rsid w:val="00985A9E"/>
    <w:rsid w:val="00987F3E"/>
    <w:rsid w:val="009952E4"/>
    <w:rsid w:val="00995CB4"/>
    <w:rsid w:val="009966D8"/>
    <w:rsid w:val="00997EA0"/>
    <w:rsid w:val="009A1F82"/>
    <w:rsid w:val="009A7E5D"/>
    <w:rsid w:val="009B29CA"/>
    <w:rsid w:val="009B3DAA"/>
    <w:rsid w:val="009C3304"/>
    <w:rsid w:val="009C3949"/>
    <w:rsid w:val="009D063D"/>
    <w:rsid w:val="009D17C4"/>
    <w:rsid w:val="009D20A6"/>
    <w:rsid w:val="009D3E57"/>
    <w:rsid w:val="009E587C"/>
    <w:rsid w:val="009E742F"/>
    <w:rsid w:val="009F1381"/>
    <w:rsid w:val="009F3D14"/>
    <w:rsid w:val="009F5881"/>
    <w:rsid w:val="009F7CB5"/>
    <w:rsid w:val="00A03EF2"/>
    <w:rsid w:val="00A10E28"/>
    <w:rsid w:val="00A1111D"/>
    <w:rsid w:val="00A125F1"/>
    <w:rsid w:val="00A13C08"/>
    <w:rsid w:val="00A14464"/>
    <w:rsid w:val="00A145E8"/>
    <w:rsid w:val="00A34E1C"/>
    <w:rsid w:val="00A45BF7"/>
    <w:rsid w:val="00A5552E"/>
    <w:rsid w:val="00A55706"/>
    <w:rsid w:val="00A560A0"/>
    <w:rsid w:val="00A60189"/>
    <w:rsid w:val="00A664B3"/>
    <w:rsid w:val="00A73B2E"/>
    <w:rsid w:val="00A83E28"/>
    <w:rsid w:val="00A910A6"/>
    <w:rsid w:val="00A92AB5"/>
    <w:rsid w:val="00A9731F"/>
    <w:rsid w:val="00AA411C"/>
    <w:rsid w:val="00AA5052"/>
    <w:rsid w:val="00AB493E"/>
    <w:rsid w:val="00AB7B1B"/>
    <w:rsid w:val="00AC5EE5"/>
    <w:rsid w:val="00AC6FAE"/>
    <w:rsid w:val="00AE17A7"/>
    <w:rsid w:val="00AE4566"/>
    <w:rsid w:val="00AE57EF"/>
    <w:rsid w:val="00AE724C"/>
    <w:rsid w:val="00AF2FEE"/>
    <w:rsid w:val="00B062CF"/>
    <w:rsid w:val="00B15A0B"/>
    <w:rsid w:val="00B165CE"/>
    <w:rsid w:val="00B21597"/>
    <w:rsid w:val="00B35455"/>
    <w:rsid w:val="00B4020E"/>
    <w:rsid w:val="00B44EFD"/>
    <w:rsid w:val="00B50F19"/>
    <w:rsid w:val="00B51DAF"/>
    <w:rsid w:val="00B5446B"/>
    <w:rsid w:val="00B6045C"/>
    <w:rsid w:val="00B652FB"/>
    <w:rsid w:val="00B6609D"/>
    <w:rsid w:val="00B67FAB"/>
    <w:rsid w:val="00B73F65"/>
    <w:rsid w:val="00B76416"/>
    <w:rsid w:val="00B82164"/>
    <w:rsid w:val="00B82F94"/>
    <w:rsid w:val="00B9514C"/>
    <w:rsid w:val="00B963F0"/>
    <w:rsid w:val="00BA174C"/>
    <w:rsid w:val="00BA2445"/>
    <w:rsid w:val="00BB2E9E"/>
    <w:rsid w:val="00BB7032"/>
    <w:rsid w:val="00BC5E81"/>
    <w:rsid w:val="00BD1461"/>
    <w:rsid w:val="00BD26E9"/>
    <w:rsid w:val="00BD5543"/>
    <w:rsid w:val="00BD7444"/>
    <w:rsid w:val="00BE2E28"/>
    <w:rsid w:val="00BE436E"/>
    <w:rsid w:val="00BE5EC1"/>
    <w:rsid w:val="00BF43F3"/>
    <w:rsid w:val="00BF663F"/>
    <w:rsid w:val="00C05B1C"/>
    <w:rsid w:val="00C064A7"/>
    <w:rsid w:val="00C077DD"/>
    <w:rsid w:val="00C11438"/>
    <w:rsid w:val="00C12BFA"/>
    <w:rsid w:val="00C15DFC"/>
    <w:rsid w:val="00C20B78"/>
    <w:rsid w:val="00C241A2"/>
    <w:rsid w:val="00C2528F"/>
    <w:rsid w:val="00C25375"/>
    <w:rsid w:val="00C27DE6"/>
    <w:rsid w:val="00C31E99"/>
    <w:rsid w:val="00C32777"/>
    <w:rsid w:val="00C327DC"/>
    <w:rsid w:val="00C36D78"/>
    <w:rsid w:val="00C372A8"/>
    <w:rsid w:val="00C532A2"/>
    <w:rsid w:val="00C547EC"/>
    <w:rsid w:val="00C617B3"/>
    <w:rsid w:val="00C717B8"/>
    <w:rsid w:val="00C7224F"/>
    <w:rsid w:val="00C73990"/>
    <w:rsid w:val="00C758AA"/>
    <w:rsid w:val="00C77C64"/>
    <w:rsid w:val="00C80E62"/>
    <w:rsid w:val="00C918D5"/>
    <w:rsid w:val="00C92654"/>
    <w:rsid w:val="00C94311"/>
    <w:rsid w:val="00CA0B7E"/>
    <w:rsid w:val="00CA0BEC"/>
    <w:rsid w:val="00CA2A05"/>
    <w:rsid w:val="00CA3700"/>
    <w:rsid w:val="00CB112F"/>
    <w:rsid w:val="00CB28B9"/>
    <w:rsid w:val="00CB7CB2"/>
    <w:rsid w:val="00CC2785"/>
    <w:rsid w:val="00CD040B"/>
    <w:rsid w:val="00CD7639"/>
    <w:rsid w:val="00CE2437"/>
    <w:rsid w:val="00CF2D2F"/>
    <w:rsid w:val="00CF4313"/>
    <w:rsid w:val="00CF4D98"/>
    <w:rsid w:val="00D03896"/>
    <w:rsid w:val="00D11402"/>
    <w:rsid w:val="00D1353D"/>
    <w:rsid w:val="00D13A6C"/>
    <w:rsid w:val="00D13FFB"/>
    <w:rsid w:val="00D15081"/>
    <w:rsid w:val="00D207B4"/>
    <w:rsid w:val="00D27CC8"/>
    <w:rsid w:val="00D31D53"/>
    <w:rsid w:val="00D323BD"/>
    <w:rsid w:val="00D33BD9"/>
    <w:rsid w:val="00D34070"/>
    <w:rsid w:val="00D34FCA"/>
    <w:rsid w:val="00D50956"/>
    <w:rsid w:val="00D646F9"/>
    <w:rsid w:val="00D762B7"/>
    <w:rsid w:val="00D9240E"/>
    <w:rsid w:val="00D945AE"/>
    <w:rsid w:val="00DA0020"/>
    <w:rsid w:val="00DA1D81"/>
    <w:rsid w:val="00DB1A9E"/>
    <w:rsid w:val="00DB1B40"/>
    <w:rsid w:val="00DB2AA3"/>
    <w:rsid w:val="00DB44ED"/>
    <w:rsid w:val="00DC076C"/>
    <w:rsid w:val="00DC1FE1"/>
    <w:rsid w:val="00DC2A28"/>
    <w:rsid w:val="00DC308C"/>
    <w:rsid w:val="00DC5685"/>
    <w:rsid w:val="00DD4972"/>
    <w:rsid w:val="00DD6775"/>
    <w:rsid w:val="00DE2894"/>
    <w:rsid w:val="00DE55C1"/>
    <w:rsid w:val="00DF4BC7"/>
    <w:rsid w:val="00DF70EE"/>
    <w:rsid w:val="00E01504"/>
    <w:rsid w:val="00E06A72"/>
    <w:rsid w:val="00E1299D"/>
    <w:rsid w:val="00E13C2D"/>
    <w:rsid w:val="00E17191"/>
    <w:rsid w:val="00E2189F"/>
    <w:rsid w:val="00E23877"/>
    <w:rsid w:val="00E27661"/>
    <w:rsid w:val="00E30B15"/>
    <w:rsid w:val="00E30C9B"/>
    <w:rsid w:val="00E32C0F"/>
    <w:rsid w:val="00E364F3"/>
    <w:rsid w:val="00E37DE5"/>
    <w:rsid w:val="00E40346"/>
    <w:rsid w:val="00E47AD1"/>
    <w:rsid w:val="00E547B8"/>
    <w:rsid w:val="00E548EE"/>
    <w:rsid w:val="00E569AA"/>
    <w:rsid w:val="00E664BC"/>
    <w:rsid w:val="00E66529"/>
    <w:rsid w:val="00E76D5E"/>
    <w:rsid w:val="00E80A62"/>
    <w:rsid w:val="00E957C1"/>
    <w:rsid w:val="00EA3504"/>
    <w:rsid w:val="00EA5B3B"/>
    <w:rsid w:val="00EB50D3"/>
    <w:rsid w:val="00EC19B3"/>
    <w:rsid w:val="00EC1AA4"/>
    <w:rsid w:val="00EC71A9"/>
    <w:rsid w:val="00ED4338"/>
    <w:rsid w:val="00EE0F24"/>
    <w:rsid w:val="00EE18CC"/>
    <w:rsid w:val="00EE33A8"/>
    <w:rsid w:val="00EE3643"/>
    <w:rsid w:val="00EE458A"/>
    <w:rsid w:val="00EE5D4B"/>
    <w:rsid w:val="00F00848"/>
    <w:rsid w:val="00F02CCD"/>
    <w:rsid w:val="00F04726"/>
    <w:rsid w:val="00F129CF"/>
    <w:rsid w:val="00F12C1A"/>
    <w:rsid w:val="00F152BB"/>
    <w:rsid w:val="00F22EE8"/>
    <w:rsid w:val="00F2327D"/>
    <w:rsid w:val="00F25CCF"/>
    <w:rsid w:val="00F25D36"/>
    <w:rsid w:val="00F2717E"/>
    <w:rsid w:val="00F27AAA"/>
    <w:rsid w:val="00F307E2"/>
    <w:rsid w:val="00F353EE"/>
    <w:rsid w:val="00F3716C"/>
    <w:rsid w:val="00F404FC"/>
    <w:rsid w:val="00F42412"/>
    <w:rsid w:val="00F4296C"/>
    <w:rsid w:val="00F440EE"/>
    <w:rsid w:val="00F45010"/>
    <w:rsid w:val="00F45348"/>
    <w:rsid w:val="00F4741F"/>
    <w:rsid w:val="00F64280"/>
    <w:rsid w:val="00F647FB"/>
    <w:rsid w:val="00F656FD"/>
    <w:rsid w:val="00F70A25"/>
    <w:rsid w:val="00F717E2"/>
    <w:rsid w:val="00F72712"/>
    <w:rsid w:val="00F748B7"/>
    <w:rsid w:val="00F75045"/>
    <w:rsid w:val="00F75610"/>
    <w:rsid w:val="00F83C96"/>
    <w:rsid w:val="00F86064"/>
    <w:rsid w:val="00F87699"/>
    <w:rsid w:val="00F90C6C"/>
    <w:rsid w:val="00F90E29"/>
    <w:rsid w:val="00F96AF3"/>
    <w:rsid w:val="00FA164F"/>
    <w:rsid w:val="00FA5BA8"/>
    <w:rsid w:val="00FA664F"/>
    <w:rsid w:val="00FB050F"/>
    <w:rsid w:val="00FB3A0A"/>
    <w:rsid w:val="00FB6FAF"/>
    <w:rsid w:val="00FB7C0B"/>
    <w:rsid w:val="00FB7E70"/>
    <w:rsid w:val="00FC2345"/>
    <w:rsid w:val="00FC6F60"/>
    <w:rsid w:val="00FD0954"/>
    <w:rsid w:val="00FD64FB"/>
    <w:rsid w:val="00FD7584"/>
    <w:rsid w:val="00FD759E"/>
    <w:rsid w:val="00FD775F"/>
    <w:rsid w:val="00FD7876"/>
    <w:rsid w:val="00FE3B15"/>
    <w:rsid w:val="00FE3F3E"/>
    <w:rsid w:val="00FE4BD3"/>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26"/>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26"/>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996">
      <w:bodyDiv w:val="1"/>
      <w:marLeft w:val="0"/>
      <w:marRight w:val="0"/>
      <w:marTop w:val="0"/>
      <w:marBottom w:val="0"/>
      <w:divBdr>
        <w:top w:val="none" w:sz="0" w:space="0" w:color="auto"/>
        <w:left w:val="none" w:sz="0" w:space="0" w:color="auto"/>
        <w:bottom w:val="none" w:sz="0" w:space="0" w:color="auto"/>
        <w:right w:val="none" w:sz="0" w:space="0" w:color="auto"/>
      </w:divBdr>
    </w:div>
    <w:div w:id="66996063">
      <w:bodyDiv w:val="1"/>
      <w:marLeft w:val="0"/>
      <w:marRight w:val="0"/>
      <w:marTop w:val="0"/>
      <w:marBottom w:val="0"/>
      <w:divBdr>
        <w:top w:val="none" w:sz="0" w:space="0" w:color="auto"/>
        <w:left w:val="none" w:sz="0" w:space="0" w:color="auto"/>
        <w:bottom w:val="none" w:sz="0" w:space="0" w:color="auto"/>
        <w:right w:val="none" w:sz="0" w:space="0" w:color="auto"/>
      </w:divBdr>
    </w:div>
    <w:div w:id="145440918">
      <w:bodyDiv w:val="1"/>
      <w:marLeft w:val="0"/>
      <w:marRight w:val="0"/>
      <w:marTop w:val="0"/>
      <w:marBottom w:val="0"/>
      <w:divBdr>
        <w:top w:val="none" w:sz="0" w:space="0" w:color="auto"/>
        <w:left w:val="none" w:sz="0" w:space="0" w:color="auto"/>
        <w:bottom w:val="none" w:sz="0" w:space="0" w:color="auto"/>
        <w:right w:val="none" w:sz="0" w:space="0" w:color="auto"/>
      </w:divBdr>
    </w:div>
    <w:div w:id="155613881">
      <w:bodyDiv w:val="1"/>
      <w:marLeft w:val="0"/>
      <w:marRight w:val="0"/>
      <w:marTop w:val="0"/>
      <w:marBottom w:val="0"/>
      <w:divBdr>
        <w:top w:val="none" w:sz="0" w:space="0" w:color="auto"/>
        <w:left w:val="none" w:sz="0" w:space="0" w:color="auto"/>
        <w:bottom w:val="none" w:sz="0" w:space="0" w:color="auto"/>
        <w:right w:val="none" w:sz="0" w:space="0" w:color="auto"/>
      </w:divBdr>
    </w:div>
    <w:div w:id="158153477">
      <w:bodyDiv w:val="1"/>
      <w:marLeft w:val="0"/>
      <w:marRight w:val="0"/>
      <w:marTop w:val="0"/>
      <w:marBottom w:val="0"/>
      <w:divBdr>
        <w:top w:val="none" w:sz="0" w:space="0" w:color="auto"/>
        <w:left w:val="none" w:sz="0" w:space="0" w:color="auto"/>
        <w:bottom w:val="none" w:sz="0" w:space="0" w:color="auto"/>
        <w:right w:val="none" w:sz="0" w:space="0" w:color="auto"/>
      </w:divBdr>
    </w:div>
    <w:div w:id="269820580">
      <w:bodyDiv w:val="1"/>
      <w:marLeft w:val="0"/>
      <w:marRight w:val="0"/>
      <w:marTop w:val="0"/>
      <w:marBottom w:val="0"/>
      <w:divBdr>
        <w:top w:val="none" w:sz="0" w:space="0" w:color="auto"/>
        <w:left w:val="none" w:sz="0" w:space="0" w:color="auto"/>
        <w:bottom w:val="none" w:sz="0" w:space="0" w:color="auto"/>
        <w:right w:val="none" w:sz="0" w:space="0" w:color="auto"/>
      </w:divBdr>
    </w:div>
    <w:div w:id="416754173">
      <w:bodyDiv w:val="1"/>
      <w:marLeft w:val="0"/>
      <w:marRight w:val="0"/>
      <w:marTop w:val="0"/>
      <w:marBottom w:val="0"/>
      <w:divBdr>
        <w:top w:val="none" w:sz="0" w:space="0" w:color="auto"/>
        <w:left w:val="none" w:sz="0" w:space="0" w:color="auto"/>
        <w:bottom w:val="none" w:sz="0" w:space="0" w:color="auto"/>
        <w:right w:val="none" w:sz="0" w:space="0" w:color="auto"/>
      </w:divBdr>
    </w:div>
    <w:div w:id="470558724">
      <w:bodyDiv w:val="1"/>
      <w:marLeft w:val="0"/>
      <w:marRight w:val="0"/>
      <w:marTop w:val="0"/>
      <w:marBottom w:val="0"/>
      <w:divBdr>
        <w:top w:val="none" w:sz="0" w:space="0" w:color="auto"/>
        <w:left w:val="none" w:sz="0" w:space="0" w:color="auto"/>
        <w:bottom w:val="none" w:sz="0" w:space="0" w:color="auto"/>
        <w:right w:val="none" w:sz="0" w:space="0" w:color="auto"/>
      </w:divBdr>
    </w:div>
    <w:div w:id="520633150">
      <w:bodyDiv w:val="1"/>
      <w:marLeft w:val="0"/>
      <w:marRight w:val="0"/>
      <w:marTop w:val="0"/>
      <w:marBottom w:val="0"/>
      <w:divBdr>
        <w:top w:val="none" w:sz="0" w:space="0" w:color="auto"/>
        <w:left w:val="none" w:sz="0" w:space="0" w:color="auto"/>
        <w:bottom w:val="none" w:sz="0" w:space="0" w:color="auto"/>
        <w:right w:val="none" w:sz="0" w:space="0" w:color="auto"/>
      </w:divBdr>
    </w:div>
    <w:div w:id="684287020">
      <w:bodyDiv w:val="1"/>
      <w:marLeft w:val="0"/>
      <w:marRight w:val="0"/>
      <w:marTop w:val="0"/>
      <w:marBottom w:val="0"/>
      <w:divBdr>
        <w:top w:val="none" w:sz="0" w:space="0" w:color="auto"/>
        <w:left w:val="none" w:sz="0" w:space="0" w:color="auto"/>
        <w:bottom w:val="none" w:sz="0" w:space="0" w:color="auto"/>
        <w:right w:val="none" w:sz="0" w:space="0" w:color="auto"/>
      </w:divBdr>
    </w:div>
    <w:div w:id="720060339">
      <w:bodyDiv w:val="1"/>
      <w:marLeft w:val="0"/>
      <w:marRight w:val="0"/>
      <w:marTop w:val="0"/>
      <w:marBottom w:val="0"/>
      <w:divBdr>
        <w:top w:val="none" w:sz="0" w:space="0" w:color="auto"/>
        <w:left w:val="none" w:sz="0" w:space="0" w:color="auto"/>
        <w:bottom w:val="none" w:sz="0" w:space="0" w:color="auto"/>
        <w:right w:val="none" w:sz="0" w:space="0" w:color="auto"/>
      </w:divBdr>
    </w:div>
    <w:div w:id="748163070">
      <w:bodyDiv w:val="1"/>
      <w:marLeft w:val="0"/>
      <w:marRight w:val="0"/>
      <w:marTop w:val="0"/>
      <w:marBottom w:val="0"/>
      <w:divBdr>
        <w:top w:val="none" w:sz="0" w:space="0" w:color="auto"/>
        <w:left w:val="none" w:sz="0" w:space="0" w:color="auto"/>
        <w:bottom w:val="none" w:sz="0" w:space="0" w:color="auto"/>
        <w:right w:val="none" w:sz="0" w:space="0" w:color="auto"/>
      </w:divBdr>
    </w:div>
    <w:div w:id="805899394">
      <w:bodyDiv w:val="1"/>
      <w:marLeft w:val="0"/>
      <w:marRight w:val="0"/>
      <w:marTop w:val="0"/>
      <w:marBottom w:val="0"/>
      <w:divBdr>
        <w:top w:val="none" w:sz="0" w:space="0" w:color="auto"/>
        <w:left w:val="none" w:sz="0" w:space="0" w:color="auto"/>
        <w:bottom w:val="none" w:sz="0" w:space="0" w:color="auto"/>
        <w:right w:val="none" w:sz="0" w:space="0" w:color="auto"/>
      </w:divBdr>
    </w:div>
    <w:div w:id="842161693">
      <w:bodyDiv w:val="1"/>
      <w:marLeft w:val="0"/>
      <w:marRight w:val="0"/>
      <w:marTop w:val="0"/>
      <w:marBottom w:val="0"/>
      <w:divBdr>
        <w:top w:val="none" w:sz="0" w:space="0" w:color="auto"/>
        <w:left w:val="none" w:sz="0" w:space="0" w:color="auto"/>
        <w:bottom w:val="none" w:sz="0" w:space="0" w:color="auto"/>
        <w:right w:val="none" w:sz="0" w:space="0" w:color="auto"/>
      </w:divBdr>
    </w:div>
    <w:div w:id="884101317">
      <w:bodyDiv w:val="1"/>
      <w:marLeft w:val="0"/>
      <w:marRight w:val="0"/>
      <w:marTop w:val="0"/>
      <w:marBottom w:val="0"/>
      <w:divBdr>
        <w:top w:val="none" w:sz="0" w:space="0" w:color="auto"/>
        <w:left w:val="none" w:sz="0" w:space="0" w:color="auto"/>
        <w:bottom w:val="none" w:sz="0" w:space="0" w:color="auto"/>
        <w:right w:val="none" w:sz="0" w:space="0" w:color="auto"/>
      </w:divBdr>
    </w:div>
    <w:div w:id="961963421">
      <w:bodyDiv w:val="1"/>
      <w:marLeft w:val="0"/>
      <w:marRight w:val="0"/>
      <w:marTop w:val="0"/>
      <w:marBottom w:val="0"/>
      <w:divBdr>
        <w:top w:val="none" w:sz="0" w:space="0" w:color="auto"/>
        <w:left w:val="none" w:sz="0" w:space="0" w:color="auto"/>
        <w:bottom w:val="none" w:sz="0" w:space="0" w:color="auto"/>
        <w:right w:val="none" w:sz="0" w:space="0" w:color="auto"/>
      </w:divBdr>
    </w:div>
    <w:div w:id="967777309">
      <w:bodyDiv w:val="1"/>
      <w:marLeft w:val="0"/>
      <w:marRight w:val="0"/>
      <w:marTop w:val="0"/>
      <w:marBottom w:val="0"/>
      <w:divBdr>
        <w:top w:val="none" w:sz="0" w:space="0" w:color="auto"/>
        <w:left w:val="none" w:sz="0" w:space="0" w:color="auto"/>
        <w:bottom w:val="none" w:sz="0" w:space="0" w:color="auto"/>
        <w:right w:val="none" w:sz="0" w:space="0" w:color="auto"/>
      </w:divBdr>
    </w:div>
    <w:div w:id="1020814590">
      <w:bodyDiv w:val="1"/>
      <w:marLeft w:val="0"/>
      <w:marRight w:val="0"/>
      <w:marTop w:val="0"/>
      <w:marBottom w:val="0"/>
      <w:divBdr>
        <w:top w:val="none" w:sz="0" w:space="0" w:color="auto"/>
        <w:left w:val="none" w:sz="0" w:space="0" w:color="auto"/>
        <w:bottom w:val="none" w:sz="0" w:space="0" w:color="auto"/>
        <w:right w:val="none" w:sz="0" w:space="0" w:color="auto"/>
      </w:divBdr>
    </w:div>
    <w:div w:id="1044719270">
      <w:bodyDiv w:val="1"/>
      <w:marLeft w:val="0"/>
      <w:marRight w:val="0"/>
      <w:marTop w:val="0"/>
      <w:marBottom w:val="0"/>
      <w:divBdr>
        <w:top w:val="none" w:sz="0" w:space="0" w:color="auto"/>
        <w:left w:val="none" w:sz="0" w:space="0" w:color="auto"/>
        <w:bottom w:val="none" w:sz="0" w:space="0" w:color="auto"/>
        <w:right w:val="none" w:sz="0" w:space="0" w:color="auto"/>
      </w:divBdr>
    </w:div>
    <w:div w:id="1164474516">
      <w:bodyDiv w:val="1"/>
      <w:marLeft w:val="0"/>
      <w:marRight w:val="0"/>
      <w:marTop w:val="0"/>
      <w:marBottom w:val="0"/>
      <w:divBdr>
        <w:top w:val="none" w:sz="0" w:space="0" w:color="auto"/>
        <w:left w:val="none" w:sz="0" w:space="0" w:color="auto"/>
        <w:bottom w:val="none" w:sz="0" w:space="0" w:color="auto"/>
        <w:right w:val="none" w:sz="0" w:space="0" w:color="auto"/>
      </w:divBdr>
    </w:div>
    <w:div w:id="1180509021">
      <w:bodyDiv w:val="1"/>
      <w:marLeft w:val="0"/>
      <w:marRight w:val="0"/>
      <w:marTop w:val="0"/>
      <w:marBottom w:val="0"/>
      <w:divBdr>
        <w:top w:val="none" w:sz="0" w:space="0" w:color="auto"/>
        <w:left w:val="none" w:sz="0" w:space="0" w:color="auto"/>
        <w:bottom w:val="none" w:sz="0" w:space="0" w:color="auto"/>
        <w:right w:val="none" w:sz="0" w:space="0" w:color="auto"/>
      </w:divBdr>
    </w:div>
    <w:div w:id="1248542583">
      <w:bodyDiv w:val="1"/>
      <w:marLeft w:val="0"/>
      <w:marRight w:val="0"/>
      <w:marTop w:val="0"/>
      <w:marBottom w:val="0"/>
      <w:divBdr>
        <w:top w:val="none" w:sz="0" w:space="0" w:color="auto"/>
        <w:left w:val="none" w:sz="0" w:space="0" w:color="auto"/>
        <w:bottom w:val="none" w:sz="0" w:space="0" w:color="auto"/>
        <w:right w:val="none" w:sz="0" w:space="0" w:color="auto"/>
      </w:divBdr>
    </w:div>
    <w:div w:id="1348946544">
      <w:bodyDiv w:val="1"/>
      <w:marLeft w:val="0"/>
      <w:marRight w:val="0"/>
      <w:marTop w:val="0"/>
      <w:marBottom w:val="0"/>
      <w:divBdr>
        <w:top w:val="none" w:sz="0" w:space="0" w:color="auto"/>
        <w:left w:val="none" w:sz="0" w:space="0" w:color="auto"/>
        <w:bottom w:val="none" w:sz="0" w:space="0" w:color="auto"/>
        <w:right w:val="none" w:sz="0" w:space="0" w:color="auto"/>
      </w:divBdr>
    </w:div>
    <w:div w:id="1357077618">
      <w:bodyDiv w:val="1"/>
      <w:marLeft w:val="0"/>
      <w:marRight w:val="0"/>
      <w:marTop w:val="0"/>
      <w:marBottom w:val="0"/>
      <w:divBdr>
        <w:top w:val="none" w:sz="0" w:space="0" w:color="auto"/>
        <w:left w:val="none" w:sz="0" w:space="0" w:color="auto"/>
        <w:bottom w:val="none" w:sz="0" w:space="0" w:color="auto"/>
        <w:right w:val="none" w:sz="0" w:space="0" w:color="auto"/>
      </w:divBdr>
    </w:div>
    <w:div w:id="1381323402">
      <w:bodyDiv w:val="1"/>
      <w:marLeft w:val="0"/>
      <w:marRight w:val="0"/>
      <w:marTop w:val="0"/>
      <w:marBottom w:val="0"/>
      <w:divBdr>
        <w:top w:val="none" w:sz="0" w:space="0" w:color="auto"/>
        <w:left w:val="none" w:sz="0" w:space="0" w:color="auto"/>
        <w:bottom w:val="none" w:sz="0" w:space="0" w:color="auto"/>
        <w:right w:val="none" w:sz="0" w:space="0" w:color="auto"/>
      </w:divBdr>
    </w:div>
    <w:div w:id="1388458740">
      <w:bodyDiv w:val="1"/>
      <w:marLeft w:val="0"/>
      <w:marRight w:val="0"/>
      <w:marTop w:val="0"/>
      <w:marBottom w:val="0"/>
      <w:divBdr>
        <w:top w:val="none" w:sz="0" w:space="0" w:color="auto"/>
        <w:left w:val="none" w:sz="0" w:space="0" w:color="auto"/>
        <w:bottom w:val="none" w:sz="0" w:space="0" w:color="auto"/>
        <w:right w:val="none" w:sz="0" w:space="0" w:color="auto"/>
      </w:divBdr>
    </w:div>
    <w:div w:id="1488748389">
      <w:bodyDiv w:val="1"/>
      <w:marLeft w:val="0"/>
      <w:marRight w:val="0"/>
      <w:marTop w:val="0"/>
      <w:marBottom w:val="0"/>
      <w:divBdr>
        <w:top w:val="none" w:sz="0" w:space="0" w:color="auto"/>
        <w:left w:val="none" w:sz="0" w:space="0" w:color="auto"/>
        <w:bottom w:val="none" w:sz="0" w:space="0" w:color="auto"/>
        <w:right w:val="none" w:sz="0" w:space="0" w:color="auto"/>
      </w:divBdr>
    </w:div>
    <w:div w:id="1520775673">
      <w:bodyDiv w:val="1"/>
      <w:marLeft w:val="0"/>
      <w:marRight w:val="0"/>
      <w:marTop w:val="0"/>
      <w:marBottom w:val="0"/>
      <w:divBdr>
        <w:top w:val="none" w:sz="0" w:space="0" w:color="auto"/>
        <w:left w:val="none" w:sz="0" w:space="0" w:color="auto"/>
        <w:bottom w:val="none" w:sz="0" w:space="0" w:color="auto"/>
        <w:right w:val="none" w:sz="0" w:space="0" w:color="auto"/>
      </w:divBdr>
    </w:div>
    <w:div w:id="1590118184">
      <w:bodyDiv w:val="1"/>
      <w:marLeft w:val="0"/>
      <w:marRight w:val="0"/>
      <w:marTop w:val="0"/>
      <w:marBottom w:val="0"/>
      <w:divBdr>
        <w:top w:val="none" w:sz="0" w:space="0" w:color="auto"/>
        <w:left w:val="none" w:sz="0" w:space="0" w:color="auto"/>
        <w:bottom w:val="none" w:sz="0" w:space="0" w:color="auto"/>
        <w:right w:val="none" w:sz="0" w:space="0" w:color="auto"/>
      </w:divBdr>
    </w:div>
    <w:div w:id="1621762669">
      <w:bodyDiv w:val="1"/>
      <w:marLeft w:val="0"/>
      <w:marRight w:val="0"/>
      <w:marTop w:val="0"/>
      <w:marBottom w:val="0"/>
      <w:divBdr>
        <w:top w:val="none" w:sz="0" w:space="0" w:color="auto"/>
        <w:left w:val="none" w:sz="0" w:space="0" w:color="auto"/>
        <w:bottom w:val="none" w:sz="0" w:space="0" w:color="auto"/>
        <w:right w:val="none" w:sz="0" w:space="0" w:color="auto"/>
      </w:divBdr>
    </w:div>
    <w:div w:id="1654337540">
      <w:bodyDiv w:val="1"/>
      <w:marLeft w:val="0"/>
      <w:marRight w:val="0"/>
      <w:marTop w:val="0"/>
      <w:marBottom w:val="0"/>
      <w:divBdr>
        <w:top w:val="none" w:sz="0" w:space="0" w:color="auto"/>
        <w:left w:val="none" w:sz="0" w:space="0" w:color="auto"/>
        <w:bottom w:val="none" w:sz="0" w:space="0" w:color="auto"/>
        <w:right w:val="none" w:sz="0" w:space="0" w:color="auto"/>
      </w:divBdr>
    </w:div>
    <w:div w:id="1900820173">
      <w:bodyDiv w:val="1"/>
      <w:marLeft w:val="0"/>
      <w:marRight w:val="0"/>
      <w:marTop w:val="0"/>
      <w:marBottom w:val="0"/>
      <w:divBdr>
        <w:top w:val="none" w:sz="0" w:space="0" w:color="auto"/>
        <w:left w:val="none" w:sz="0" w:space="0" w:color="auto"/>
        <w:bottom w:val="none" w:sz="0" w:space="0" w:color="auto"/>
        <w:right w:val="none" w:sz="0" w:space="0" w:color="auto"/>
      </w:divBdr>
    </w:div>
    <w:div w:id="1946692209">
      <w:bodyDiv w:val="1"/>
      <w:marLeft w:val="0"/>
      <w:marRight w:val="0"/>
      <w:marTop w:val="0"/>
      <w:marBottom w:val="0"/>
      <w:divBdr>
        <w:top w:val="none" w:sz="0" w:space="0" w:color="auto"/>
        <w:left w:val="none" w:sz="0" w:space="0" w:color="auto"/>
        <w:bottom w:val="none" w:sz="0" w:space="0" w:color="auto"/>
        <w:right w:val="none" w:sz="0" w:space="0" w:color="auto"/>
      </w:divBdr>
    </w:div>
    <w:div w:id="1967589673">
      <w:bodyDiv w:val="1"/>
      <w:marLeft w:val="0"/>
      <w:marRight w:val="0"/>
      <w:marTop w:val="0"/>
      <w:marBottom w:val="0"/>
      <w:divBdr>
        <w:top w:val="none" w:sz="0" w:space="0" w:color="auto"/>
        <w:left w:val="none" w:sz="0" w:space="0" w:color="auto"/>
        <w:bottom w:val="none" w:sz="0" w:space="0" w:color="auto"/>
        <w:right w:val="none" w:sz="0" w:space="0" w:color="auto"/>
      </w:divBdr>
    </w:div>
    <w:div w:id="1986279118">
      <w:bodyDiv w:val="1"/>
      <w:marLeft w:val="0"/>
      <w:marRight w:val="0"/>
      <w:marTop w:val="0"/>
      <w:marBottom w:val="0"/>
      <w:divBdr>
        <w:top w:val="none" w:sz="0" w:space="0" w:color="auto"/>
        <w:left w:val="none" w:sz="0" w:space="0" w:color="auto"/>
        <w:bottom w:val="none" w:sz="0" w:space="0" w:color="auto"/>
        <w:right w:val="none" w:sz="0" w:space="0" w:color="auto"/>
      </w:divBdr>
    </w:div>
    <w:div w:id="2006010556">
      <w:bodyDiv w:val="1"/>
      <w:marLeft w:val="0"/>
      <w:marRight w:val="0"/>
      <w:marTop w:val="0"/>
      <w:marBottom w:val="0"/>
      <w:divBdr>
        <w:top w:val="none" w:sz="0" w:space="0" w:color="auto"/>
        <w:left w:val="none" w:sz="0" w:space="0" w:color="auto"/>
        <w:bottom w:val="none" w:sz="0" w:space="0" w:color="auto"/>
        <w:right w:val="none" w:sz="0" w:space="0" w:color="auto"/>
      </w:divBdr>
    </w:div>
    <w:div w:id="2051763024">
      <w:bodyDiv w:val="1"/>
      <w:marLeft w:val="0"/>
      <w:marRight w:val="0"/>
      <w:marTop w:val="0"/>
      <w:marBottom w:val="0"/>
      <w:divBdr>
        <w:top w:val="none" w:sz="0" w:space="0" w:color="auto"/>
        <w:left w:val="none" w:sz="0" w:space="0" w:color="auto"/>
        <w:bottom w:val="none" w:sz="0" w:space="0" w:color="auto"/>
        <w:right w:val="none" w:sz="0" w:space="0" w:color="auto"/>
      </w:divBdr>
    </w:div>
    <w:div w:id="21230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BF90-C694-47FD-8F78-86C59D84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1905</Words>
  <Characters>10979</Characters>
  <Application>Microsoft Office Word</Application>
  <DocSecurity>0</DocSecurity>
  <Lines>548</Lines>
  <Paragraphs>184</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CHoulden</dc:creator>
  <cp:lastModifiedBy>Gethin White</cp:lastModifiedBy>
  <cp:revision>2</cp:revision>
  <cp:lastPrinted>2012-08-17T10:49:00Z</cp:lastPrinted>
  <dcterms:created xsi:type="dcterms:W3CDTF">2013-02-19T10:01:00Z</dcterms:created>
  <dcterms:modified xsi:type="dcterms:W3CDTF">2013-02-19T10:01:00Z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