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F93593" w:rsidRPr="00CB3F24" w:rsidTr="00553384">
        <w:tc>
          <w:tcPr>
            <w:tcW w:w="2518" w:type="dxa"/>
          </w:tcPr>
          <w:p w:rsidR="00F93593" w:rsidRPr="00CB3F24" w:rsidRDefault="00F93593" w:rsidP="00391266">
            <w:pPr>
              <w:pStyle w:val="NOSSideHeading"/>
              <w:ind w:right="-108"/>
              <w:rPr>
                <w:szCs w:val="20"/>
              </w:rPr>
            </w:pPr>
            <w:bookmarkStart w:id="0" w:name="Overview"/>
            <w:bookmarkStart w:id="1" w:name="_GoBack"/>
            <w:bookmarkEnd w:id="1"/>
            <w:r w:rsidRPr="00CB3F24">
              <w:rPr>
                <w:szCs w:val="20"/>
              </w:rPr>
              <w:t>Overview</w:t>
            </w:r>
          </w:p>
        </w:tc>
        <w:tc>
          <w:tcPr>
            <w:tcW w:w="7967" w:type="dxa"/>
          </w:tcPr>
          <w:p w:rsidR="00F93593" w:rsidRPr="00FF03D3" w:rsidRDefault="00F93593" w:rsidP="00F072A9">
            <w:pPr>
              <w:pStyle w:val="NOSBodyText"/>
            </w:pPr>
            <w:bookmarkStart w:id="2" w:name="StartOverview"/>
            <w:bookmarkEnd w:id="2"/>
            <w:r w:rsidRPr="003E1834">
              <w:rPr>
                <w:rFonts w:cs="Arial"/>
              </w:rPr>
              <w:t xml:space="preserve">This standard identifies the requirements </w:t>
            </w:r>
            <w:r>
              <w:rPr>
                <w:rFonts w:cs="Arial"/>
              </w:rPr>
              <w:t>associated with leading and managing the provision of care services that supports the development of children and young people. It includes leading and managing child centred practice that puts the child at the centre of the service delivery.</w:t>
            </w:r>
          </w:p>
        </w:tc>
      </w:tr>
    </w:tbl>
    <w:p w:rsidR="00F93593" w:rsidRPr="00CB3F24" w:rsidRDefault="00F93593"/>
    <w:p w:rsidR="00F93593" w:rsidRPr="00CB3F24" w:rsidRDefault="00F93593">
      <w:r w:rsidRPr="00CB3F24">
        <w:br w:type="page"/>
      </w:r>
    </w:p>
    <w:bookmarkEnd w:id="0"/>
    <w:tbl>
      <w:tblPr>
        <w:tblW w:w="10420" w:type="dxa"/>
        <w:tblLook w:val="00A0" w:firstRow="1" w:lastRow="0" w:firstColumn="1" w:lastColumn="0" w:noHBand="0" w:noVBand="0"/>
      </w:tblPr>
      <w:tblGrid>
        <w:gridCol w:w="2518"/>
        <w:gridCol w:w="7902"/>
      </w:tblGrid>
      <w:tr w:rsidR="00F93593" w:rsidRPr="00CB3F24" w:rsidTr="00553384">
        <w:trPr>
          <w:trHeight w:val="5716"/>
        </w:trPr>
        <w:tc>
          <w:tcPr>
            <w:tcW w:w="2518" w:type="dxa"/>
          </w:tcPr>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r w:rsidRPr="00CB3F24">
              <w:lastRenderedPageBreak/>
              <w:br w:type="page"/>
            </w:r>
            <w:bookmarkStart w:id="3" w:name="EndOverview"/>
            <w:bookmarkStart w:id="4" w:name="Performance"/>
            <w:bookmarkEnd w:id="3"/>
            <w:r w:rsidRPr="00CB3F24">
              <w:rPr>
                <w:rFonts w:ascii="Arial" w:hAnsi="Arial" w:cs="Arial"/>
                <w:b/>
                <w:bCs/>
                <w:color w:val="0078C1"/>
                <w:sz w:val="26"/>
                <w:szCs w:val="20"/>
                <w:lang w:eastAsia="en-GB"/>
              </w:rPr>
              <w:t>Performance criteria</w:t>
            </w:r>
          </w:p>
          <w:p w:rsidR="00F93593" w:rsidRDefault="00F93593" w:rsidP="00391266">
            <w:pPr>
              <w:pStyle w:val="NOSSideSubHeading"/>
              <w:spacing w:line="240" w:lineRule="auto"/>
              <w:rPr>
                <w:szCs w:val="20"/>
              </w:rPr>
            </w:pPr>
          </w:p>
          <w:p w:rsidR="00F93593" w:rsidRDefault="00F93593" w:rsidP="00391266">
            <w:pPr>
              <w:pStyle w:val="NOSSideSubHeading"/>
              <w:spacing w:line="240" w:lineRule="auto"/>
              <w:rPr>
                <w:szCs w:val="20"/>
              </w:rPr>
            </w:pPr>
          </w:p>
          <w:p w:rsidR="00F93593" w:rsidRDefault="00F93593" w:rsidP="00391266">
            <w:pPr>
              <w:pStyle w:val="NOSSideSubHeading"/>
              <w:spacing w:line="240" w:lineRule="auto"/>
              <w:rPr>
                <w:szCs w:val="20"/>
              </w:rPr>
            </w:pPr>
          </w:p>
          <w:p w:rsidR="00F93593" w:rsidRPr="00CB3F24" w:rsidRDefault="00F93593" w:rsidP="00391266">
            <w:pPr>
              <w:pStyle w:val="NOSSideSubHeading"/>
              <w:spacing w:line="240" w:lineRule="auto"/>
              <w:rPr>
                <w:szCs w:val="20"/>
              </w:rPr>
            </w:pPr>
            <w:r w:rsidRPr="00CB3F24">
              <w:rPr>
                <w:szCs w:val="20"/>
              </w:rPr>
              <w:t>You must be able to:</w:t>
            </w: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553384">
            <w:pPr>
              <w:pStyle w:val="NOSSideSubHeading"/>
            </w:pPr>
          </w:p>
          <w:p w:rsidR="00F93593" w:rsidRPr="00CB3F24" w:rsidRDefault="00F93593" w:rsidP="00553384">
            <w:pPr>
              <w:pStyle w:val="NOSSideSubHeading"/>
            </w:pPr>
          </w:p>
          <w:p w:rsidR="00F93593" w:rsidRPr="00CB3F24"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Pr="00CB3F24" w:rsidRDefault="00F93593" w:rsidP="00553384">
            <w:pPr>
              <w:pStyle w:val="NOSSideSubHeading"/>
              <w:rPr>
                <w:rFonts w:cs="Arial"/>
                <w:b/>
                <w:bCs/>
                <w:color w:val="0078C1"/>
                <w:sz w:val="26"/>
              </w:rPr>
            </w:pPr>
            <w:r w:rsidRPr="00CB3F24">
              <w:t>You must be able to:</w:t>
            </w:r>
          </w:p>
          <w:p w:rsidR="00F93593" w:rsidRPr="00CB3F24" w:rsidRDefault="00F93593" w:rsidP="00391266">
            <w:pPr>
              <w:autoSpaceDE w:val="0"/>
              <w:autoSpaceDN w:val="0"/>
              <w:adjustRightInd w:val="0"/>
              <w:spacing w:after="0" w:line="240" w:lineRule="auto"/>
              <w:rPr>
                <w:rFonts w:ascii="Arial" w:hAnsi="Arial" w:cs="Arial"/>
                <w:b/>
                <w:bCs/>
                <w:color w:val="0078C1"/>
                <w:sz w:val="26"/>
                <w:szCs w:val="20"/>
                <w:lang w:eastAsia="en-GB"/>
              </w:rPr>
            </w:pPr>
          </w:p>
          <w:p w:rsidR="00F93593" w:rsidRPr="00CB3F24" w:rsidRDefault="00F93593" w:rsidP="00391266">
            <w:pPr>
              <w:autoSpaceDE w:val="0"/>
              <w:autoSpaceDN w:val="0"/>
              <w:adjustRightInd w:val="0"/>
              <w:rPr>
                <w:sz w:val="20"/>
                <w:szCs w:val="20"/>
              </w:rPr>
            </w:pPr>
          </w:p>
          <w:p w:rsidR="00F93593" w:rsidRPr="00CB3F24" w:rsidRDefault="00F93593" w:rsidP="00391266">
            <w:pPr>
              <w:autoSpaceDE w:val="0"/>
              <w:autoSpaceDN w:val="0"/>
              <w:adjustRightInd w:val="0"/>
              <w:rPr>
                <w:sz w:val="20"/>
                <w:szCs w:val="20"/>
              </w:rPr>
            </w:pPr>
          </w:p>
          <w:p w:rsidR="00F93593" w:rsidRPr="00CB3F24" w:rsidRDefault="00F93593" w:rsidP="00391266">
            <w:pPr>
              <w:autoSpaceDE w:val="0"/>
              <w:autoSpaceDN w:val="0"/>
              <w:adjustRightInd w:val="0"/>
              <w:rPr>
                <w:sz w:val="20"/>
                <w:szCs w:val="20"/>
              </w:rPr>
            </w:pPr>
          </w:p>
          <w:p w:rsidR="00F93593" w:rsidRPr="00CB3F24" w:rsidRDefault="00F93593" w:rsidP="00391266">
            <w:pPr>
              <w:autoSpaceDE w:val="0"/>
              <w:autoSpaceDN w:val="0"/>
              <w:adjustRightInd w:val="0"/>
              <w:rPr>
                <w:sz w:val="20"/>
                <w:szCs w:val="20"/>
              </w:rPr>
            </w:pPr>
          </w:p>
          <w:p w:rsidR="00F93593" w:rsidRPr="00CB3F24" w:rsidRDefault="00F93593" w:rsidP="00391266">
            <w:pPr>
              <w:autoSpaceDE w:val="0"/>
              <w:autoSpaceDN w:val="0"/>
              <w:adjustRightInd w:val="0"/>
              <w:rPr>
                <w:sz w:val="20"/>
                <w:szCs w:val="20"/>
              </w:rPr>
            </w:pPr>
          </w:p>
          <w:p w:rsidR="00F93593" w:rsidRPr="00CB3F24" w:rsidRDefault="00F93593" w:rsidP="00391266">
            <w:pPr>
              <w:autoSpaceDE w:val="0"/>
              <w:autoSpaceDN w:val="0"/>
              <w:adjustRightInd w:val="0"/>
              <w:rPr>
                <w:sz w:val="20"/>
                <w:szCs w:val="20"/>
              </w:rPr>
            </w:pPr>
          </w:p>
          <w:p w:rsidR="00F93593" w:rsidRPr="00CB3F24" w:rsidRDefault="00F93593" w:rsidP="00553384">
            <w:pPr>
              <w:pStyle w:val="NOSSideSubHeading"/>
              <w:rPr>
                <w:rFonts w:ascii="Calibri" w:hAnsi="Calibri"/>
                <w:i w:val="0"/>
                <w:noProof w:val="0"/>
                <w:color w:val="auto"/>
                <w:sz w:val="20"/>
                <w:szCs w:val="20"/>
                <w:lang w:eastAsia="en-US"/>
              </w:rPr>
            </w:pPr>
          </w:p>
          <w:p w:rsidR="00F93593" w:rsidRPr="00CB3F24" w:rsidRDefault="00F93593" w:rsidP="00553384">
            <w:pPr>
              <w:pStyle w:val="NOSSideSubHeading"/>
              <w:rPr>
                <w:rFonts w:ascii="Calibri" w:hAnsi="Calibri"/>
                <w:i w:val="0"/>
                <w:noProof w:val="0"/>
                <w:color w:val="auto"/>
                <w:sz w:val="20"/>
                <w:szCs w:val="20"/>
                <w:lang w:eastAsia="en-US"/>
              </w:rPr>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Default="00F93593" w:rsidP="00553384">
            <w:pPr>
              <w:pStyle w:val="NOSSideSubHeading"/>
            </w:pPr>
          </w:p>
          <w:p w:rsidR="00F93593" w:rsidRPr="00CB3F24" w:rsidRDefault="00F93593" w:rsidP="00553384">
            <w:pPr>
              <w:pStyle w:val="NOSSideSubHeading"/>
            </w:pPr>
            <w:r w:rsidRPr="00CB3F24">
              <w:t>You must be able to:</w:t>
            </w:r>
          </w:p>
          <w:p w:rsidR="00F93593" w:rsidRPr="00CB3F24" w:rsidRDefault="00F93593" w:rsidP="00391266">
            <w:pPr>
              <w:autoSpaceDE w:val="0"/>
              <w:autoSpaceDN w:val="0"/>
              <w:adjustRightInd w:val="0"/>
              <w:rPr>
                <w:sz w:val="20"/>
                <w:szCs w:val="20"/>
              </w:rPr>
            </w:pPr>
          </w:p>
          <w:p w:rsidR="00F93593" w:rsidRPr="00CB3F24" w:rsidRDefault="00F93593" w:rsidP="00391266">
            <w:pPr>
              <w:autoSpaceDE w:val="0"/>
              <w:autoSpaceDN w:val="0"/>
              <w:adjustRightInd w:val="0"/>
              <w:rPr>
                <w:sz w:val="20"/>
                <w:szCs w:val="20"/>
              </w:rPr>
            </w:pPr>
          </w:p>
          <w:p w:rsidR="00F93593" w:rsidRPr="00CB3F24" w:rsidRDefault="00F93593" w:rsidP="00391266">
            <w:pPr>
              <w:autoSpaceDE w:val="0"/>
              <w:autoSpaceDN w:val="0"/>
              <w:adjustRightInd w:val="0"/>
              <w:rPr>
                <w:sz w:val="20"/>
                <w:szCs w:val="20"/>
              </w:rPr>
            </w:pPr>
          </w:p>
          <w:p w:rsidR="00F93593" w:rsidRPr="00CB3F24" w:rsidRDefault="00F93593" w:rsidP="00391266">
            <w:pPr>
              <w:autoSpaceDE w:val="0"/>
              <w:autoSpaceDN w:val="0"/>
              <w:adjustRightInd w:val="0"/>
              <w:rPr>
                <w:sz w:val="20"/>
                <w:szCs w:val="20"/>
              </w:rPr>
            </w:pPr>
          </w:p>
          <w:p w:rsidR="00F93593" w:rsidRPr="00CB3F24" w:rsidRDefault="00F93593" w:rsidP="00391266">
            <w:pPr>
              <w:autoSpaceDE w:val="0"/>
              <w:autoSpaceDN w:val="0"/>
              <w:adjustRightInd w:val="0"/>
              <w:rPr>
                <w:sz w:val="20"/>
                <w:szCs w:val="20"/>
              </w:rPr>
            </w:pPr>
          </w:p>
          <w:p w:rsidR="00F93593" w:rsidRPr="00CB3F24" w:rsidRDefault="00F93593" w:rsidP="00391266">
            <w:pPr>
              <w:autoSpaceDE w:val="0"/>
              <w:autoSpaceDN w:val="0"/>
              <w:adjustRightInd w:val="0"/>
              <w:rPr>
                <w:sz w:val="20"/>
                <w:szCs w:val="20"/>
              </w:rPr>
            </w:pPr>
          </w:p>
          <w:p w:rsidR="00F93593" w:rsidRPr="00CB3F24" w:rsidRDefault="00F93593" w:rsidP="00391266">
            <w:pPr>
              <w:autoSpaceDE w:val="0"/>
              <w:autoSpaceDN w:val="0"/>
              <w:adjustRightInd w:val="0"/>
              <w:rPr>
                <w:sz w:val="20"/>
                <w:szCs w:val="20"/>
              </w:rPr>
            </w:pPr>
          </w:p>
          <w:p w:rsidR="00F93593" w:rsidRPr="00CB3F24" w:rsidRDefault="00F93593" w:rsidP="00391266">
            <w:pPr>
              <w:autoSpaceDE w:val="0"/>
              <w:autoSpaceDN w:val="0"/>
              <w:adjustRightInd w:val="0"/>
              <w:rPr>
                <w:sz w:val="20"/>
                <w:szCs w:val="20"/>
              </w:rPr>
            </w:pPr>
          </w:p>
          <w:p w:rsidR="00F93593" w:rsidRPr="00CB3F24" w:rsidRDefault="00F93593" w:rsidP="00391266">
            <w:pPr>
              <w:autoSpaceDE w:val="0"/>
              <w:autoSpaceDN w:val="0"/>
              <w:adjustRightInd w:val="0"/>
              <w:rPr>
                <w:sz w:val="20"/>
                <w:szCs w:val="20"/>
              </w:rPr>
            </w:pPr>
          </w:p>
          <w:p w:rsidR="00F93593" w:rsidRPr="00CB3F24" w:rsidRDefault="00F93593" w:rsidP="00391266">
            <w:pPr>
              <w:autoSpaceDE w:val="0"/>
              <w:autoSpaceDN w:val="0"/>
              <w:adjustRightInd w:val="0"/>
              <w:rPr>
                <w:sz w:val="20"/>
                <w:szCs w:val="20"/>
              </w:rPr>
            </w:pPr>
          </w:p>
          <w:p w:rsidR="00F93593" w:rsidRPr="00CB3F24" w:rsidRDefault="00F93593" w:rsidP="00391266">
            <w:pPr>
              <w:autoSpaceDE w:val="0"/>
              <w:autoSpaceDN w:val="0"/>
              <w:adjustRightInd w:val="0"/>
              <w:rPr>
                <w:sz w:val="20"/>
                <w:szCs w:val="20"/>
              </w:rPr>
            </w:pPr>
          </w:p>
          <w:p w:rsidR="00F93593" w:rsidRPr="00CB3F24" w:rsidRDefault="00F93593" w:rsidP="00391266">
            <w:pPr>
              <w:autoSpaceDE w:val="0"/>
              <w:autoSpaceDN w:val="0"/>
              <w:adjustRightInd w:val="0"/>
              <w:rPr>
                <w:sz w:val="20"/>
                <w:szCs w:val="20"/>
              </w:rPr>
            </w:pPr>
          </w:p>
          <w:p w:rsidR="00F93593" w:rsidRPr="00CB3F24" w:rsidRDefault="00F93593" w:rsidP="00391266">
            <w:pPr>
              <w:autoSpaceDE w:val="0"/>
              <w:autoSpaceDN w:val="0"/>
              <w:adjustRightInd w:val="0"/>
              <w:rPr>
                <w:sz w:val="20"/>
                <w:szCs w:val="20"/>
              </w:rPr>
            </w:pPr>
          </w:p>
          <w:p w:rsidR="00F93593" w:rsidRPr="00CB3F24" w:rsidRDefault="00F93593" w:rsidP="00391266">
            <w:pPr>
              <w:autoSpaceDE w:val="0"/>
              <w:autoSpaceDN w:val="0"/>
              <w:adjustRightInd w:val="0"/>
              <w:rPr>
                <w:sz w:val="20"/>
                <w:szCs w:val="20"/>
              </w:rPr>
            </w:pPr>
          </w:p>
          <w:p w:rsidR="00F93593" w:rsidRDefault="00F93593" w:rsidP="007D1958">
            <w:pPr>
              <w:pStyle w:val="NOSSideSubHeading"/>
            </w:pPr>
          </w:p>
          <w:p w:rsidR="00F93593" w:rsidRDefault="00F93593" w:rsidP="007D1958">
            <w:pPr>
              <w:pStyle w:val="NOSSideSubHeading"/>
            </w:pPr>
          </w:p>
          <w:p w:rsidR="00F93593" w:rsidRDefault="00F93593" w:rsidP="007D1958">
            <w:pPr>
              <w:pStyle w:val="NOSSideSubHeading"/>
            </w:pPr>
          </w:p>
          <w:p w:rsidR="00F93593" w:rsidRPr="00CB3F24" w:rsidRDefault="00F93593" w:rsidP="007D1958">
            <w:pPr>
              <w:pStyle w:val="NOSSideSubHeading"/>
            </w:pPr>
          </w:p>
          <w:p w:rsidR="00F93593" w:rsidRPr="00CB3F24" w:rsidRDefault="00F93593" w:rsidP="00391266">
            <w:pPr>
              <w:autoSpaceDE w:val="0"/>
              <w:autoSpaceDN w:val="0"/>
              <w:adjustRightInd w:val="0"/>
              <w:rPr>
                <w:sz w:val="20"/>
                <w:szCs w:val="20"/>
              </w:rPr>
            </w:pPr>
          </w:p>
        </w:tc>
        <w:tc>
          <w:tcPr>
            <w:tcW w:w="7902" w:type="dxa"/>
          </w:tcPr>
          <w:p w:rsidR="00F93593" w:rsidRDefault="00F93593" w:rsidP="00FF03D3">
            <w:pPr>
              <w:pStyle w:val="NOSNumberList"/>
              <w:ind w:firstLine="12"/>
              <w:rPr>
                <w:b/>
              </w:rPr>
            </w:pPr>
            <w:bookmarkStart w:id="5" w:name="StartPerformance"/>
            <w:bookmarkEnd w:id="5"/>
          </w:p>
          <w:p w:rsidR="00F93593" w:rsidRDefault="00F93593" w:rsidP="00FF03D3">
            <w:pPr>
              <w:pStyle w:val="NOSNumberList"/>
              <w:ind w:firstLine="12"/>
              <w:rPr>
                <w:b/>
              </w:rPr>
            </w:pPr>
          </w:p>
          <w:p w:rsidR="00F93593" w:rsidRDefault="00F93593" w:rsidP="00FF03D3">
            <w:pPr>
              <w:pStyle w:val="NOSNumberList"/>
              <w:ind w:firstLine="12"/>
              <w:rPr>
                <w:b/>
              </w:rPr>
            </w:pPr>
            <w:r>
              <w:rPr>
                <w:b/>
              </w:rPr>
              <w:t>Lead and manage service provision that supports the development of children and young people through child centred practice</w:t>
            </w:r>
          </w:p>
          <w:p w:rsidR="00F93593" w:rsidRPr="00CB3F24" w:rsidRDefault="00F93593" w:rsidP="00391266">
            <w:pPr>
              <w:pStyle w:val="NOSNumberList"/>
              <w:rPr>
                <w:b/>
                <w:bCs/>
              </w:rPr>
            </w:pPr>
          </w:p>
          <w:p w:rsidR="00F93593" w:rsidRPr="00F072A9" w:rsidRDefault="00F93593" w:rsidP="00FF03D3">
            <w:pPr>
              <w:pStyle w:val="NOSNumberList"/>
              <w:numPr>
                <w:ilvl w:val="0"/>
                <w:numId w:val="4"/>
              </w:numPr>
            </w:pPr>
            <w:r>
              <w:t xml:space="preserve">implement systems, procedures and practice that support </w:t>
            </w:r>
            <w:r w:rsidRPr="00F072A9">
              <w:t>the</w:t>
            </w:r>
            <w:r>
              <w:rPr>
                <w:b/>
              </w:rPr>
              <w:t xml:space="preserve"> development </w:t>
            </w:r>
            <w:r w:rsidRPr="00525FCB">
              <w:t>of children and young people</w:t>
            </w:r>
            <w:r>
              <w:rPr>
                <w:b/>
              </w:rPr>
              <w:t xml:space="preserve"> </w:t>
            </w:r>
            <w:r w:rsidRPr="00F072A9">
              <w:t>through</w:t>
            </w:r>
            <w:r>
              <w:rPr>
                <w:b/>
              </w:rPr>
              <w:t xml:space="preserve"> child centred practice</w:t>
            </w:r>
          </w:p>
          <w:p w:rsidR="00F93593" w:rsidRPr="003B26C3" w:rsidRDefault="00F93593" w:rsidP="00FF03D3">
            <w:pPr>
              <w:pStyle w:val="NOSNumberList"/>
              <w:numPr>
                <w:ilvl w:val="0"/>
                <w:numId w:val="4"/>
              </w:numPr>
            </w:pPr>
            <w:r>
              <w:t xml:space="preserve">lead practice that recognises the </w:t>
            </w:r>
            <w:r w:rsidRPr="00F072A9">
              <w:rPr>
                <w:b/>
              </w:rPr>
              <w:t>rights</w:t>
            </w:r>
            <w:r>
              <w:t xml:space="preserve"> of children and young people</w:t>
            </w:r>
          </w:p>
          <w:p w:rsidR="00F93593" w:rsidRDefault="00F93593" w:rsidP="003B26C3">
            <w:pPr>
              <w:pStyle w:val="NOSNumberList"/>
              <w:numPr>
                <w:ilvl w:val="0"/>
                <w:numId w:val="4"/>
              </w:numPr>
            </w:pPr>
            <w:r>
              <w:t xml:space="preserve">lead practice that meets children and young people’s needs for continuity, and the development of  </w:t>
            </w:r>
            <w:r w:rsidRPr="00F77CFF">
              <w:rPr>
                <w:b/>
              </w:rPr>
              <w:t>positive, secure and healthy attachments and relationships</w:t>
            </w:r>
            <w:r w:rsidRPr="00DC3FAE">
              <w:t xml:space="preserve"> </w:t>
            </w:r>
          </w:p>
          <w:p w:rsidR="00F93593" w:rsidRDefault="00F93593" w:rsidP="003B26C3">
            <w:pPr>
              <w:pStyle w:val="NOSNumberList"/>
              <w:numPr>
                <w:ilvl w:val="0"/>
                <w:numId w:val="4"/>
              </w:numPr>
            </w:pPr>
            <w:r>
              <w:t xml:space="preserve">lead practice that provides opportunities for children and young people to engage in a range of leisure activities and experiences which take account of their </w:t>
            </w:r>
            <w:r w:rsidRPr="008A5A13">
              <w:rPr>
                <w:b/>
              </w:rPr>
              <w:t>background</w:t>
            </w:r>
            <w:r>
              <w:rPr>
                <w:b/>
              </w:rPr>
              <w:t xml:space="preserve">, </w:t>
            </w:r>
            <w:r>
              <w:t>preferences and abilities</w:t>
            </w:r>
          </w:p>
          <w:p w:rsidR="00F93593" w:rsidRPr="00DC3FAE" w:rsidRDefault="00F93593" w:rsidP="003B26C3">
            <w:pPr>
              <w:pStyle w:val="NOSNumberList"/>
              <w:numPr>
                <w:ilvl w:val="0"/>
                <w:numId w:val="4"/>
              </w:numPr>
            </w:pPr>
            <w:r w:rsidRPr="00DC3FAE">
              <w:t xml:space="preserve">lead </w:t>
            </w:r>
            <w:r>
              <w:t>practice</w:t>
            </w:r>
            <w:r w:rsidRPr="00DC3FAE">
              <w:t xml:space="preserve"> that supports children and young people to </w:t>
            </w:r>
            <w:r>
              <w:t>make</w:t>
            </w:r>
            <w:r w:rsidRPr="00DC3FAE">
              <w:t xml:space="preserve"> decision</w:t>
            </w:r>
            <w:r>
              <w:t>s</w:t>
            </w:r>
            <w:r w:rsidRPr="00DC3FAE">
              <w:t xml:space="preserve"> and</w:t>
            </w:r>
            <w:r>
              <w:t xml:space="preserve"> take</w:t>
            </w:r>
            <w:r w:rsidRPr="00DC3FAE">
              <w:t xml:space="preserve"> control over their lives</w:t>
            </w:r>
          </w:p>
          <w:p w:rsidR="00F93593" w:rsidRPr="00A45047" w:rsidRDefault="00F93593" w:rsidP="003B26C3">
            <w:pPr>
              <w:pStyle w:val="NOSNumberList"/>
              <w:numPr>
                <w:ilvl w:val="0"/>
                <w:numId w:val="4"/>
              </w:numPr>
            </w:pPr>
            <w:r>
              <w:t xml:space="preserve">lead practice that ensures the </w:t>
            </w:r>
            <w:r w:rsidRPr="002C451E">
              <w:rPr>
                <w:b/>
              </w:rPr>
              <w:t>active participation</w:t>
            </w:r>
            <w:r w:rsidRPr="00D27F21">
              <w:t>, independence</w:t>
            </w:r>
            <w:r>
              <w:t xml:space="preserve"> and responsibility of children and young people</w:t>
            </w:r>
          </w:p>
          <w:p w:rsidR="00F93593" w:rsidRPr="009669AC" w:rsidRDefault="00F93593" w:rsidP="00A45047">
            <w:pPr>
              <w:pStyle w:val="NOSNumberList"/>
              <w:numPr>
                <w:ilvl w:val="0"/>
                <w:numId w:val="4"/>
              </w:numPr>
            </w:pPr>
            <w:r>
              <w:t xml:space="preserve">lead practice that recognises and respects children and young people’s </w:t>
            </w:r>
            <w:r w:rsidRPr="008A5A13">
              <w:t>background</w:t>
            </w:r>
            <w:r>
              <w:t xml:space="preserve"> and preferences</w:t>
            </w:r>
          </w:p>
          <w:p w:rsidR="00F93593" w:rsidRPr="009669AC" w:rsidRDefault="00F93593" w:rsidP="00FF03D3">
            <w:pPr>
              <w:pStyle w:val="NOSNumberList"/>
              <w:numPr>
                <w:ilvl w:val="0"/>
                <w:numId w:val="4"/>
              </w:numPr>
            </w:pPr>
            <w:r>
              <w:t xml:space="preserve">ensure that workers have access to </w:t>
            </w:r>
            <w:r w:rsidRPr="00D50456">
              <w:rPr>
                <w:b/>
              </w:rPr>
              <w:t>development opportunities</w:t>
            </w:r>
            <w:r>
              <w:t xml:space="preserve"> that support them to develop the knowledge, understanding and skills needed to deliver child centred practice</w:t>
            </w:r>
          </w:p>
          <w:p w:rsidR="00F93593" w:rsidRDefault="00F93593" w:rsidP="00FF03D3">
            <w:pPr>
              <w:pStyle w:val="NOSNumberList"/>
              <w:numPr>
                <w:ilvl w:val="0"/>
                <w:numId w:val="4"/>
              </w:numPr>
            </w:pPr>
            <w:r>
              <w:t>develop a child centred culture within the service provision that supports positive relationships and the participation of children and young people</w:t>
            </w:r>
          </w:p>
          <w:p w:rsidR="00F93593" w:rsidRDefault="00F93593" w:rsidP="00FF03D3">
            <w:pPr>
              <w:pStyle w:val="NOSNumberList"/>
              <w:numPr>
                <w:ilvl w:val="0"/>
                <w:numId w:val="4"/>
              </w:numPr>
            </w:pPr>
            <w:r>
              <w:t xml:space="preserve">ensure that you and </w:t>
            </w:r>
            <w:r w:rsidRPr="00A71197">
              <w:rPr>
                <w:b/>
              </w:rPr>
              <w:t>others</w:t>
            </w:r>
            <w:r>
              <w:t xml:space="preserve"> engage with children and young people and</w:t>
            </w:r>
            <w:r w:rsidRPr="00F77CFF">
              <w:rPr>
                <w:b/>
              </w:rPr>
              <w:t xml:space="preserve"> key people</w:t>
            </w:r>
            <w:r>
              <w:t xml:space="preserve"> in ways that support all aspects of their development</w:t>
            </w:r>
          </w:p>
          <w:p w:rsidR="00F93593" w:rsidRDefault="00F93593" w:rsidP="00FF03D3">
            <w:pPr>
              <w:pStyle w:val="NOSNumberList"/>
              <w:numPr>
                <w:ilvl w:val="0"/>
                <w:numId w:val="4"/>
              </w:numPr>
            </w:pPr>
            <w:r>
              <w:t>ensure that children and young people are supported to participate in the identification of outcomes and how these will be achieved and evaluated</w:t>
            </w:r>
          </w:p>
          <w:p w:rsidR="00F93593" w:rsidRDefault="00F93593" w:rsidP="00FF03D3">
            <w:pPr>
              <w:pStyle w:val="NOSNumberList"/>
              <w:numPr>
                <w:ilvl w:val="0"/>
                <w:numId w:val="4"/>
              </w:numPr>
            </w:pPr>
            <w:r>
              <w:t>ensure that risk management plans are used to support children and young people to achieve positive outcomes</w:t>
            </w:r>
          </w:p>
          <w:p w:rsidR="00F93593" w:rsidRDefault="00F93593" w:rsidP="00525FCB">
            <w:pPr>
              <w:pStyle w:val="NOSNumberList"/>
              <w:numPr>
                <w:ilvl w:val="0"/>
                <w:numId w:val="4"/>
              </w:numPr>
            </w:pPr>
            <w:r>
              <w:t>lead on the management of multi-agency working to ensure that positive outcomes are achieved and the development needs of children and young people are met</w:t>
            </w:r>
          </w:p>
          <w:p w:rsidR="00F93593" w:rsidRDefault="00F93593" w:rsidP="00FF03D3">
            <w:pPr>
              <w:pStyle w:val="NOSNumberList"/>
              <w:ind w:firstLine="12"/>
              <w:rPr>
                <w:b/>
              </w:rPr>
            </w:pPr>
          </w:p>
          <w:p w:rsidR="00F93593" w:rsidRPr="003B6695" w:rsidRDefault="00F93593" w:rsidP="00FF03D3">
            <w:pPr>
              <w:pStyle w:val="NOSNumberList"/>
              <w:ind w:firstLine="12"/>
              <w:rPr>
                <w:b/>
              </w:rPr>
            </w:pPr>
            <w:r>
              <w:rPr>
                <w:b/>
              </w:rPr>
              <w:lastRenderedPageBreak/>
              <w:t>Manage the implementation of systems, procedures and practice that support the development of children and young people</w:t>
            </w:r>
          </w:p>
          <w:p w:rsidR="00F93593" w:rsidRPr="00CB3F24" w:rsidRDefault="00F93593" w:rsidP="00391266">
            <w:pPr>
              <w:pStyle w:val="NOSBodyHeading"/>
              <w:spacing w:line="276" w:lineRule="auto"/>
            </w:pPr>
          </w:p>
          <w:p w:rsidR="00F93593" w:rsidRDefault="00F93593" w:rsidP="00FF03D3">
            <w:pPr>
              <w:pStyle w:val="NOSNumberList"/>
              <w:numPr>
                <w:ilvl w:val="0"/>
                <w:numId w:val="4"/>
              </w:numPr>
            </w:pPr>
            <w:r>
              <w:t>implement systems, procedures and practice that support the development of children and young people in the context of legislative, regulatory and organisational requirements</w:t>
            </w:r>
          </w:p>
          <w:p w:rsidR="00F93593" w:rsidRDefault="00F93593" w:rsidP="00FF03D3">
            <w:pPr>
              <w:pStyle w:val="NOSNumberList"/>
              <w:numPr>
                <w:ilvl w:val="0"/>
                <w:numId w:val="4"/>
              </w:numPr>
            </w:pPr>
            <w:r>
              <w:t>ensure that workers comply with systems, procedures and practice guidance that support the development of children and young people</w:t>
            </w:r>
          </w:p>
          <w:p w:rsidR="00F93593" w:rsidRDefault="00F93593" w:rsidP="00525FCB">
            <w:pPr>
              <w:pStyle w:val="NOSNumberList"/>
              <w:numPr>
                <w:ilvl w:val="0"/>
                <w:numId w:val="4"/>
              </w:numPr>
              <w:rPr>
                <w:b/>
              </w:rPr>
            </w:pPr>
            <w:r>
              <w:t xml:space="preserve">manage practice that supports children and young people to develop </w:t>
            </w:r>
            <w:r w:rsidRPr="004626E0">
              <w:t>positive, secure and healthy attachments and relationships</w:t>
            </w:r>
          </w:p>
          <w:p w:rsidR="00F93593" w:rsidRPr="00F77CFF" w:rsidRDefault="00F93593" w:rsidP="00525FCB">
            <w:pPr>
              <w:pStyle w:val="NOSNumberList"/>
              <w:numPr>
                <w:ilvl w:val="0"/>
                <w:numId w:val="4"/>
              </w:numPr>
              <w:rPr>
                <w:b/>
              </w:rPr>
            </w:pPr>
            <w:r>
              <w:t>ensure that workers role model positive behaviour to children and young people</w:t>
            </w:r>
          </w:p>
          <w:p w:rsidR="00F93593" w:rsidRDefault="00F93593" w:rsidP="00FF03D3">
            <w:pPr>
              <w:pStyle w:val="NOSNumberList"/>
              <w:numPr>
                <w:ilvl w:val="0"/>
                <w:numId w:val="4"/>
              </w:numPr>
            </w:pPr>
            <w:r>
              <w:t>manage practice that provides opportunities for participation  and provides a range of experiences for children and young people</w:t>
            </w:r>
          </w:p>
          <w:p w:rsidR="00F93593" w:rsidRPr="00F77CFF" w:rsidRDefault="00F93593" w:rsidP="00F77CFF">
            <w:pPr>
              <w:pStyle w:val="NOSNumberList"/>
              <w:numPr>
                <w:ilvl w:val="0"/>
                <w:numId w:val="4"/>
              </w:numPr>
            </w:pPr>
            <w:r>
              <w:t xml:space="preserve">manage practice to </w:t>
            </w:r>
            <w:r w:rsidRPr="00F77CFF">
              <w:t>ensure that children and young people are supported to have a</w:t>
            </w:r>
            <w:r w:rsidRPr="00F77CFF">
              <w:rPr>
                <w:b/>
              </w:rPr>
              <w:t xml:space="preserve"> healthy lifestyle</w:t>
            </w:r>
          </w:p>
          <w:p w:rsidR="00F93593" w:rsidRDefault="00F93593" w:rsidP="00525FCB">
            <w:pPr>
              <w:pStyle w:val="NOSNumberList"/>
              <w:numPr>
                <w:ilvl w:val="0"/>
                <w:numId w:val="4"/>
              </w:numPr>
            </w:pPr>
            <w:r>
              <w:t>manage practice that ensures that children and young people are able to balance their free and structured time</w:t>
            </w:r>
          </w:p>
          <w:p w:rsidR="00F93593" w:rsidRDefault="00F93593" w:rsidP="00FF03D3">
            <w:pPr>
              <w:pStyle w:val="NOSNumberList"/>
              <w:numPr>
                <w:ilvl w:val="0"/>
                <w:numId w:val="4"/>
              </w:numPr>
            </w:pPr>
            <w:r>
              <w:t>manage practice that ensures that children and young people are provided with opportunities to engage in activities that support their social and community inclusion</w:t>
            </w:r>
          </w:p>
          <w:p w:rsidR="00F93593" w:rsidRDefault="00F93593" w:rsidP="00A45047">
            <w:pPr>
              <w:pStyle w:val="NOSNumberList"/>
              <w:numPr>
                <w:ilvl w:val="0"/>
                <w:numId w:val="4"/>
              </w:numPr>
            </w:pPr>
            <w:r>
              <w:t>ensure that there are sufficient resources available to support the development of children and young people</w:t>
            </w:r>
          </w:p>
          <w:p w:rsidR="00F93593" w:rsidRDefault="00F93593" w:rsidP="00502789">
            <w:pPr>
              <w:pStyle w:val="NOSNumberList"/>
              <w:numPr>
                <w:ilvl w:val="0"/>
                <w:numId w:val="4"/>
              </w:numPr>
            </w:pPr>
            <w:r>
              <w:t xml:space="preserve">ensure that workers have access to </w:t>
            </w:r>
            <w:r w:rsidRPr="00415196">
              <w:rPr>
                <w:b/>
              </w:rPr>
              <w:t>specific development opportunities</w:t>
            </w:r>
            <w:r>
              <w:t xml:space="preserve"> to support them to develop the knowledge, understanding and skills required that assist children and young people to achieve positive outcomes</w:t>
            </w:r>
          </w:p>
          <w:p w:rsidR="00F93593" w:rsidRDefault="00F93593" w:rsidP="008942E5">
            <w:pPr>
              <w:pStyle w:val="NOSNumberList"/>
              <w:numPr>
                <w:ilvl w:val="0"/>
                <w:numId w:val="4"/>
              </w:numPr>
            </w:pPr>
            <w:r>
              <w:t>manage practice for the regular observation, assessment and review of children and young people’s development</w:t>
            </w:r>
          </w:p>
          <w:p w:rsidR="00F93593" w:rsidRDefault="00F93593" w:rsidP="00525FCB">
            <w:pPr>
              <w:pStyle w:val="NOSNumberList"/>
              <w:numPr>
                <w:ilvl w:val="0"/>
                <w:numId w:val="4"/>
              </w:numPr>
            </w:pPr>
            <w:r>
              <w:t>ensure that assessments of children and young people are child centred, valid and draw on a range of different information sources</w:t>
            </w:r>
          </w:p>
          <w:p w:rsidR="00F93593" w:rsidRDefault="00F93593" w:rsidP="00502789">
            <w:pPr>
              <w:pStyle w:val="NOSNumberList"/>
              <w:numPr>
                <w:ilvl w:val="0"/>
                <w:numId w:val="4"/>
              </w:numPr>
            </w:pPr>
            <w:r>
              <w:t>ensure that workers engage with children and young people and others to assess the developmental needs of children and young people</w:t>
            </w:r>
          </w:p>
          <w:p w:rsidR="00F93593" w:rsidRDefault="00F93593" w:rsidP="00502789">
            <w:pPr>
              <w:pStyle w:val="NOSNumberList"/>
              <w:numPr>
                <w:ilvl w:val="0"/>
                <w:numId w:val="4"/>
              </w:numPr>
            </w:pPr>
            <w:r>
              <w:t>ensure the active participation of children and young people in assessments of their development needs</w:t>
            </w:r>
          </w:p>
          <w:p w:rsidR="00F93593" w:rsidRDefault="00F93593" w:rsidP="00525FCB">
            <w:pPr>
              <w:pStyle w:val="NOSNumberList"/>
              <w:numPr>
                <w:ilvl w:val="0"/>
                <w:numId w:val="4"/>
              </w:numPr>
            </w:pPr>
            <w:r>
              <w:t>ensure that workers consider the impact of the life experiences, culture and history of children and young people on their development</w:t>
            </w:r>
          </w:p>
          <w:p w:rsidR="00F93593" w:rsidRDefault="00F93593" w:rsidP="00525FCB">
            <w:pPr>
              <w:pStyle w:val="NOSNumberList"/>
              <w:numPr>
                <w:ilvl w:val="0"/>
                <w:numId w:val="4"/>
              </w:numPr>
            </w:pPr>
            <w:r>
              <w:lastRenderedPageBreak/>
              <w:t>ensure that workers are able to identify when the development of a child or young person is different from agreed norms</w:t>
            </w:r>
          </w:p>
          <w:p w:rsidR="00F93593" w:rsidRDefault="00F93593" w:rsidP="00502789">
            <w:pPr>
              <w:pStyle w:val="NOSNumberList"/>
              <w:numPr>
                <w:ilvl w:val="0"/>
                <w:numId w:val="4"/>
              </w:numPr>
            </w:pPr>
            <w:r>
              <w:t xml:space="preserve">support workers to access additional support or </w:t>
            </w:r>
            <w:r w:rsidRPr="003A7C89">
              <w:rPr>
                <w:b/>
              </w:rPr>
              <w:t>specialist intervention</w:t>
            </w:r>
            <w:r>
              <w:t xml:space="preserve"> to address the development needs of children and young people</w:t>
            </w:r>
          </w:p>
          <w:p w:rsidR="00F93593" w:rsidRDefault="00F93593" w:rsidP="00502789">
            <w:pPr>
              <w:pStyle w:val="NOSNumberList"/>
              <w:numPr>
                <w:ilvl w:val="0"/>
                <w:numId w:val="4"/>
              </w:numPr>
            </w:pPr>
            <w:r>
              <w:t>ensure that workers support children and young people to make positive and appropriate decisions about their lives</w:t>
            </w:r>
          </w:p>
          <w:p w:rsidR="00F93593" w:rsidRDefault="00F93593" w:rsidP="00502789">
            <w:pPr>
              <w:pStyle w:val="NOSNumberList"/>
              <w:numPr>
                <w:ilvl w:val="0"/>
                <w:numId w:val="4"/>
              </w:numPr>
            </w:pPr>
            <w:r>
              <w:t>ensure that workers compile plans to meet the development needs of children and young people in partnership with the child or young person, key people and others</w:t>
            </w:r>
          </w:p>
          <w:p w:rsidR="00F93593" w:rsidRDefault="00F93593" w:rsidP="00502789">
            <w:pPr>
              <w:pStyle w:val="NOSNumberList"/>
              <w:numPr>
                <w:ilvl w:val="0"/>
                <w:numId w:val="4"/>
              </w:numPr>
            </w:pPr>
            <w:r>
              <w:t>ensure that plans are child centred and have clear and measureable targets and outcomes</w:t>
            </w:r>
          </w:p>
          <w:p w:rsidR="00F93593" w:rsidRDefault="00F93593" w:rsidP="00502789">
            <w:pPr>
              <w:pStyle w:val="NOSNumberList"/>
              <w:numPr>
                <w:ilvl w:val="0"/>
                <w:numId w:val="4"/>
              </w:numPr>
            </w:pPr>
            <w:r>
              <w:t>ensure that there are sufficient resources available to implement plans</w:t>
            </w:r>
          </w:p>
          <w:p w:rsidR="00F93593" w:rsidRDefault="00F93593" w:rsidP="00502789">
            <w:pPr>
              <w:pStyle w:val="NOSNumberList"/>
              <w:numPr>
                <w:ilvl w:val="0"/>
                <w:numId w:val="4"/>
              </w:numPr>
            </w:pPr>
            <w:r>
              <w:t>support workers to make creative use of resources to meet the development needs of children and young people</w:t>
            </w:r>
          </w:p>
          <w:p w:rsidR="00F93593" w:rsidRDefault="00F93593" w:rsidP="00502789">
            <w:pPr>
              <w:pStyle w:val="NOSNumberList"/>
              <w:numPr>
                <w:ilvl w:val="0"/>
                <w:numId w:val="4"/>
              </w:numPr>
            </w:pPr>
            <w:r>
              <w:t>ensure that assessments and plans are accurately recorded and maintained in line with legislative, regulatory and organisational requirements</w:t>
            </w:r>
          </w:p>
          <w:p w:rsidR="00F93593" w:rsidRDefault="00F93593" w:rsidP="008942E5">
            <w:pPr>
              <w:pStyle w:val="NOSNumberList"/>
              <w:numPr>
                <w:ilvl w:val="0"/>
                <w:numId w:val="4"/>
              </w:numPr>
            </w:pPr>
            <w:r>
              <w:t>ensure that workers monitor and record the progress of children and young people towards the achievement of positive outcomes</w:t>
            </w:r>
          </w:p>
          <w:p w:rsidR="00F93593" w:rsidRDefault="00F93593" w:rsidP="008942E5">
            <w:pPr>
              <w:pStyle w:val="NOSNumberList"/>
              <w:numPr>
                <w:ilvl w:val="0"/>
                <w:numId w:val="4"/>
              </w:numPr>
            </w:pPr>
            <w:r>
              <w:t>ensure that achievement of positive outcomes are recognised and celebrated</w:t>
            </w:r>
          </w:p>
          <w:p w:rsidR="00F93593" w:rsidRPr="009A114A" w:rsidRDefault="00F93593" w:rsidP="008942E5">
            <w:pPr>
              <w:pStyle w:val="NOSNumberList"/>
              <w:numPr>
                <w:ilvl w:val="0"/>
                <w:numId w:val="4"/>
              </w:numPr>
            </w:pPr>
            <w:r>
              <w:t>ensure that plans to support the development of children and young people are adapted to meet changing needs</w:t>
            </w:r>
          </w:p>
          <w:p w:rsidR="00F93593" w:rsidRDefault="00F93593" w:rsidP="008942E5">
            <w:pPr>
              <w:pStyle w:val="NOSNumberList"/>
              <w:numPr>
                <w:ilvl w:val="0"/>
                <w:numId w:val="4"/>
              </w:numPr>
            </w:pPr>
            <w:r>
              <w:t>ensure that accurate records and reports of children and young people’s development are maintained in line with legislative, regulatory and organisational requirements</w:t>
            </w:r>
          </w:p>
          <w:p w:rsidR="00F93593" w:rsidRDefault="00F93593" w:rsidP="008942E5">
            <w:pPr>
              <w:pStyle w:val="NOSNumberList"/>
              <w:ind w:left="357"/>
            </w:pPr>
          </w:p>
          <w:p w:rsidR="00F93593" w:rsidRDefault="00F93593" w:rsidP="00FF03D3">
            <w:pPr>
              <w:pStyle w:val="NOSNumberList"/>
              <w:rPr>
                <w:b/>
              </w:rPr>
            </w:pPr>
          </w:p>
          <w:p w:rsidR="00F93593" w:rsidRDefault="00F93593" w:rsidP="00FF03D3">
            <w:pPr>
              <w:pStyle w:val="NOSNumberList"/>
              <w:rPr>
                <w:b/>
              </w:rPr>
            </w:pPr>
            <w:r>
              <w:rPr>
                <w:b/>
              </w:rPr>
              <w:t>Critically evaluate systems, procedures and practice that support the development of children and young people</w:t>
            </w:r>
          </w:p>
          <w:p w:rsidR="00F93593" w:rsidRPr="00CB3F24" w:rsidRDefault="00F93593" w:rsidP="00391266">
            <w:pPr>
              <w:pStyle w:val="NOSBodyHeading"/>
              <w:spacing w:line="276" w:lineRule="auto"/>
            </w:pPr>
          </w:p>
          <w:p w:rsidR="00F93593" w:rsidRPr="0029182A" w:rsidRDefault="00F93593" w:rsidP="003A7C89">
            <w:pPr>
              <w:pStyle w:val="NOSNumberList"/>
              <w:numPr>
                <w:ilvl w:val="0"/>
                <w:numId w:val="4"/>
              </w:numPr>
              <w:rPr>
                <w:b/>
              </w:rPr>
            </w:pPr>
            <w:r>
              <w:t>lead the evaluation of systems, procedures and practice that support the development of children and young people</w:t>
            </w:r>
          </w:p>
          <w:p w:rsidR="00F93593" w:rsidRPr="00A45047" w:rsidRDefault="00F93593" w:rsidP="003A7C89">
            <w:pPr>
              <w:pStyle w:val="NOSNumberList"/>
              <w:numPr>
                <w:ilvl w:val="0"/>
                <w:numId w:val="4"/>
              </w:numPr>
              <w:rPr>
                <w:b/>
              </w:rPr>
            </w:pPr>
            <w:r w:rsidRPr="00685481">
              <w:rPr>
                <w:b/>
              </w:rPr>
              <w:t>critically evaluate</w:t>
            </w:r>
            <w:r>
              <w:t xml:space="preserve"> practice to ensure that it places the child or young person at the centre of everything</w:t>
            </w:r>
          </w:p>
          <w:p w:rsidR="00F93593" w:rsidRPr="003A7C89" w:rsidRDefault="00F93593" w:rsidP="0029182A">
            <w:pPr>
              <w:pStyle w:val="NOSNumberList"/>
              <w:numPr>
                <w:ilvl w:val="0"/>
                <w:numId w:val="4"/>
              </w:numPr>
              <w:rPr>
                <w:b/>
              </w:rPr>
            </w:pPr>
            <w:r>
              <w:t>monitor the relationships between workers and children and young people</w:t>
            </w:r>
          </w:p>
          <w:p w:rsidR="00F93593" w:rsidRDefault="00F93593" w:rsidP="00FF03D3">
            <w:pPr>
              <w:pStyle w:val="NOSNumberList"/>
              <w:numPr>
                <w:ilvl w:val="0"/>
                <w:numId w:val="4"/>
              </w:numPr>
            </w:pPr>
            <w:r>
              <w:t xml:space="preserve">ensure workers reflect on the quality of their relationships with </w:t>
            </w:r>
            <w:r>
              <w:lastRenderedPageBreak/>
              <w:t>children and young people</w:t>
            </w:r>
          </w:p>
          <w:p w:rsidR="00F93593" w:rsidRDefault="00F93593" w:rsidP="00FF03D3">
            <w:pPr>
              <w:pStyle w:val="NOSNumberList"/>
              <w:numPr>
                <w:ilvl w:val="0"/>
                <w:numId w:val="4"/>
              </w:numPr>
            </w:pPr>
            <w:r>
              <w:t>gather feedback from children and young people and key people on the quality of their relationships with workers and the support provided to assist the achievement of positive outcomes</w:t>
            </w:r>
          </w:p>
          <w:p w:rsidR="00F93593" w:rsidRDefault="00F93593" w:rsidP="003B26C3">
            <w:pPr>
              <w:pStyle w:val="NOSNumberList"/>
              <w:numPr>
                <w:ilvl w:val="0"/>
                <w:numId w:val="4"/>
              </w:numPr>
            </w:pPr>
            <w:r w:rsidRPr="00685481">
              <w:rPr>
                <w:b/>
              </w:rPr>
              <w:t>critically analyse</w:t>
            </w:r>
            <w:r>
              <w:t xml:space="preserve"> the extent to which systems, procedures and practice support the development of children and young people</w:t>
            </w:r>
          </w:p>
          <w:p w:rsidR="00F93593" w:rsidRDefault="00F93593" w:rsidP="003B26C3">
            <w:pPr>
              <w:pStyle w:val="NOSNumberList"/>
              <w:numPr>
                <w:ilvl w:val="0"/>
                <w:numId w:val="4"/>
              </w:numPr>
            </w:pPr>
            <w:r>
              <w:t>interpret the analysis of systems, procedures and practice to report on areas of good practice and areas for improvement</w:t>
            </w:r>
          </w:p>
          <w:p w:rsidR="00F93593" w:rsidRDefault="00F93593" w:rsidP="0029182A">
            <w:pPr>
              <w:pStyle w:val="NOSNumberList"/>
              <w:numPr>
                <w:ilvl w:val="0"/>
                <w:numId w:val="4"/>
              </w:numPr>
            </w:pPr>
            <w:r>
              <w:t>identify the changes required to meet areas that need to be improved</w:t>
            </w:r>
          </w:p>
          <w:p w:rsidR="00F93593" w:rsidRDefault="00F93593" w:rsidP="0029182A">
            <w:pPr>
              <w:pStyle w:val="NOSNumberList"/>
              <w:numPr>
                <w:ilvl w:val="0"/>
                <w:numId w:val="4"/>
              </w:numPr>
            </w:pPr>
            <w:r>
              <w:t>identify the resources required to implement recommended changes</w:t>
            </w:r>
          </w:p>
          <w:p w:rsidR="00F93593" w:rsidRDefault="00F93593" w:rsidP="00FF03D3">
            <w:pPr>
              <w:pStyle w:val="NOSNumberList"/>
            </w:pPr>
          </w:p>
          <w:p w:rsidR="00F93593" w:rsidRPr="00CB3F24" w:rsidRDefault="00F93593" w:rsidP="007E4581">
            <w:pPr>
              <w:pStyle w:val="NOSBodyHeading"/>
              <w:spacing w:line="276" w:lineRule="auto"/>
              <w:ind w:left="357"/>
            </w:pPr>
          </w:p>
          <w:p w:rsidR="00F93593" w:rsidRPr="00CB3F24" w:rsidRDefault="00F93593" w:rsidP="00391266">
            <w:pPr>
              <w:pStyle w:val="NOSBodyHeading"/>
              <w:spacing w:line="276" w:lineRule="auto"/>
              <w:ind w:left="567"/>
            </w:pPr>
          </w:p>
        </w:tc>
      </w:tr>
    </w:tbl>
    <w:p w:rsidR="00F93593" w:rsidRDefault="00F93593" w:rsidP="00FF03D3">
      <w:pPr>
        <w:pStyle w:val="NOSSideSubHeading"/>
        <w:spacing w:line="240" w:lineRule="auto"/>
      </w:pPr>
      <w:bookmarkStart w:id="6" w:name="EndPerformance"/>
      <w:bookmarkEnd w:id="4"/>
      <w:bookmarkEnd w:id="6"/>
    </w:p>
    <w:p w:rsidR="00F93593" w:rsidRPr="00CB3F24" w:rsidRDefault="00F93593"/>
    <w:tbl>
      <w:tblPr>
        <w:tblW w:w="0" w:type="auto"/>
        <w:tblInd w:w="-106" w:type="dxa"/>
        <w:tblLook w:val="00A0" w:firstRow="1" w:lastRow="0" w:firstColumn="1" w:lastColumn="0" w:noHBand="0" w:noVBand="0"/>
      </w:tblPr>
      <w:tblGrid>
        <w:gridCol w:w="2518"/>
        <w:gridCol w:w="7902"/>
      </w:tblGrid>
      <w:tr w:rsidR="00F93593" w:rsidRPr="00CB3F24" w:rsidTr="00553384">
        <w:trPr>
          <w:trHeight w:val="8591"/>
        </w:trPr>
        <w:tc>
          <w:tcPr>
            <w:tcW w:w="2518" w:type="dxa"/>
          </w:tcPr>
          <w:p w:rsidR="00F93593" w:rsidRPr="00CB3F24" w:rsidRDefault="00F93593" w:rsidP="00173AEB">
            <w:pPr>
              <w:pStyle w:val="NOSSideHeading"/>
              <w:rPr>
                <w:rFonts w:cs="Arial"/>
                <w:bCs/>
              </w:rPr>
            </w:pPr>
            <w:r w:rsidRPr="00CB3F24">
              <w:lastRenderedPageBreak/>
              <w:br w:type="page"/>
            </w:r>
            <w:r w:rsidRPr="00CB3F24">
              <w:rPr>
                <w:rFonts w:cs="Arial"/>
              </w:rPr>
              <w:t>K</w:t>
            </w:r>
            <w:r w:rsidRPr="00CB3F24">
              <w:rPr>
                <w:rFonts w:cs="Arial"/>
                <w:bCs/>
              </w:rPr>
              <w:t>nowledge and understanding</w:t>
            </w:r>
            <w:bookmarkStart w:id="7" w:name="Knowledge"/>
          </w:p>
          <w:p w:rsidR="00F93593" w:rsidRDefault="00F93593" w:rsidP="00173AEB">
            <w:pPr>
              <w:pStyle w:val="NOSSideSubHeading"/>
              <w:spacing w:line="240" w:lineRule="auto"/>
              <w:rPr>
                <w:rFonts w:cs="Arial"/>
                <w:iCs/>
                <w:noProof w:val="0"/>
                <w:color w:val="0078C1"/>
              </w:rPr>
            </w:pPr>
          </w:p>
          <w:p w:rsidR="00F93593" w:rsidRDefault="00F93593" w:rsidP="00173AEB">
            <w:pPr>
              <w:pStyle w:val="NOSSideSubHeading"/>
              <w:spacing w:line="240" w:lineRule="auto"/>
              <w:rPr>
                <w:rFonts w:cs="Arial"/>
                <w:iCs/>
                <w:noProof w:val="0"/>
                <w:color w:val="0078C1"/>
              </w:rPr>
            </w:pPr>
          </w:p>
          <w:p w:rsidR="00F93593" w:rsidRDefault="00F93593" w:rsidP="00173AEB">
            <w:pPr>
              <w:pStyle w:val="NOSSideSubHeading"/>
              <w:spacing w:line="240" w:lineRule="auto"/>
              <w:rPr>
                <w:rFonts w:cs="Arial"/>
                <w:iCs/>
                <w:noProof w:val="0"/>
                <w:color w:val="0078C1"/>
              </w:rPr>
            </w:pPr>
          </w:p>
          <w:p w:rsidR="00F93593" w:rsidRPr="00CB3F24" w:rsidRDefault="00F93593" w:rsidP="00173AEB">
            <w:pPr>
              <w:pStyle w:val="NOSSideSubHeading"/>
              <w:spacing w:line="240" w:lineRule="auto"/>
              <w:rPr>
                <w:rFonts w:cs="Arial"/>
                <w:iCs/>
                <w:noProof w:val="0"/>
                <w:color w:val="0078C1"/>
              </w:rPr>
            </w:pPr>
            <w:r w:rsidRPr="00CB3F24">
              <w:rPr>
                <w:rFonts w:cs="Arial"/>
                <w:iCs/>
                <w:noProof w:val="0"/>
                <w:color w:val="0078C1"/>
              </w:rPr>
              <w:t>You need to know and understand:</w:t>
            </w: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E467D2" w:rsidRDefault="00E467D2"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E467D2" w:rsidRDefault="00E467D2"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173AEB">
            <w:pPr>
              <w:pStyle w:val="NOSSideHeading"/>
              <w:rPr>
                <w:rFonts w:cs="Arial"/>
              </w:rPr>
            </w:pPr>
          </w:p>
          <w:p w:rsidR="00F93593" w:rsidRPr="00CB3F24" w:rsidRDefault="00F93593"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F93593" w:rsidRPr="00CB3F24" w:rsidRDefault="00F93593" w:rsidP="00173AEB">
            <w:pPr>
              <w:pStyle w:val="NOSSideHeading"/>
              <w:rPr>
                <w:rFonts w:cs="Arial"/>
              </w:rPr>
            </w:pPr>
          </w:p>
          <w:p w:rsidR="00F93593" w:rsidRPr="00CB3F24" w:rsidRDefault="00F93593" w:rsidP="00173AEB">
            <w:pPr>
              <w:pStyle w:val="NOSSideHeading"/>
            </w:pPr>
          </w:p>
          <w:p w:rsidR="00F93593" w:rsidRPr="00CB3F24" w:rsidRDefault="00F93593" w:rsidP="00173AEB">
            <w:pPr>
              <w:pStyle w:val="NOSSideHeading"/>
            </w:pPr>
          </w:p>
          <w:p w:rsidR="00F93593" w:rsidRPr="00CB3F24" w:rsidRDefault="00F93593" w:rsidP="00173AEB">
            <w:pPr>
              <w:pStyle w:val="NOSSideHeading"/>
            </w:pPr>
          </w:p>
          <w:p w:rsidR="00F93593" w:rsidRPr="00CB3F24" w:rsidRDefault="00F93593" w:rsidP="00173AEB">
            <w:pPr>
              <w:pStyle w:val="NOSSideHeading"/>
            </w:pPr>
          </w:p>
          <w:p w:rsidR="00F93593" w:rsidRPr="00CB3F24" w:rsidRDefault="00F93593" w:rsidP="00173AEB">
            <w:pPr>
              <w:pStyle w:val="NOSSideHeading"/>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F93593" w:rsidRPr="00CB3F24" w:rsidRDefault="00F93593" w:rsidP="00173AEB">
            <w:pPr>
              <w:pStyle w:val="NOSSideHeading"/>
            </w:pPr>
          </w:p>
          <w:p w:rsidR="00F93593" w:rsidRPr="00CB3F24" w:rsidRDefault="00F93593" w:rsidP="00173AEB">
            <w:pPr>
              <w:pStyle w:val="NOSSideHeading"/>
            </w:pPr>
          </w:p>
          <w:p w:rsidR="00F93593" w:rsidRPr="00CB3F24" w:rsidRDefault="00F93593" w:rsidP="00173AEB">
            <w:pPr>
              <w:pStyle w:val="NOSSideHeading"/>
            </w:pPr>
          </w:p>
          <w:p w:rsidR="00F93593" w:rsidRPr="00CB3F24" w:rsidRDefault="00F93593" w:rsidP="00173AEB">
            <w:pPr>
              <w:pStyle w:val="NOSSideHeading"/>
            </w:pPr>
          </w:p>
          <w:p w:rsidR="00F93593" w:rsidRPr="00CB3F24" w:rsidRDefault="00F93593"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F93593" w:rsidRPr="00CB3F24" w:rsidRDefault="00F93593" w:rsidP="00173AEB">
            <w:pPr>
              <w:pStyle w:val="NOSSideHeading"/>
            </w:pPr>
          </w:p>
          <w:p w:rsidR="00F93593" w:rsidRPr="00CB3F24" w:rsidRDefault="00F93593" w:rsidP="00173AEB">
            <w:pPr>
              <w:pStyle w:val="NOSSideHeading"/>
            </w:pPr>
          </w:p>
          <w:p w:rsidR="00F93593" w:rsidRPr="00CB3F24" w:rsidRDefault="00F93593" w:rsidP="00173AEB">
            <w:pPr>
              <w:pStyle w:val="NOSSideHeading"/>
            </w:pPr>
          </w:p>
          <w:p w:rsidR="00F93593" w:rsidRPr="00CB3F24" w:rsidRDefault="00F93593" w:rsidP="00173AEB">
            <w:pPr>
              <w:pStyle w:val="NOSSideHeading"/>
            </w:pPr>
          </w:p>
          <w:p w:rsidR="00F93593" w:rsidRPr="00CB3F24" w:rsidRDefault="00F93593" w:rsidP="00173AEB">
            <w:pPr>
              <w:pStyle w:val="NOSSideHeading"/>
            </w:pPr>
          </w:p>
          <w:p w:rsidR="00F93593" w:rsidRPr="00CB3F24" w:rsidRDefault="00F93593" w:rsidP="00173AEB">
            <w:pPr>
              <w:pStyle w:val="NOSSideHeading"/>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F93593" w:rsidRPr="00CB3F24" w:rsidRDefault="00F93593" w:rsidP="00173AEB">
            <w:pPr>
              <w:pStyle w:val="NOSSideHeading"/>
            </w:pPr>
          </w:p>
          <w:p w:rsidR="00F93593" w:rsidRPr="00CB3F24" w:rsidRDefault="00F93593" w:rsidP="00173AEB">
            <w:pPr>
              <w:pStyle w:val="NOSSideHeading"/>
            </w:pPr>
          </w:p>
          <w:p w:rsidR="00F93593" w:rsidRPr="00CB3F24" w:rsidRDefault="00F93593" w:rsidP="00173AEB">
            <w:pPr>
              <w:pStyle w:val="NOSSideHeading"/>
            </w:pPr>
          </w:p>
          <w:p w:rsidR="00F93593" w:rsidRPr="00CB3F24" w:rsidRDefault="00F93593" w:rsidP="00173AEB">
            <w:pPr>
              <w:pStyle w:val="NOSSideHeading"/>
            </w:pPr>
          </w:p>
          <w:p w:rsidR="00F93593" w:rsidRPr="00CB3F24" w:rsidRDefault="00F93593" w:rsidP="00173AEB">
            <w:pPr>
              <w:pStyle w:val="NOSSideHeading"/>
            </w:pPr>
          </w:p>
          <w:p w:rsidR="00F93593" w:rsidRPr="00CB3F24" w:rsidRDefault="00F93593" w:rsidP="00173AEB">
            <w:pPr>
              <w:pStyle w:val="NOSSideHeading"/>
            </w:pPr>
          </w:p>
          <w:p w:rsidR="00F93593" w:rsidRPr="00CB3F24" w:rsidRDefault="00F93593" w:rsidP="00173AEB">
            <w:pPr>
              <w:pStyle w:val="NOSSideHeading"/>
            </w:pPr>
          </w:p>
          <w:p w:rsidR="00F93593" w:rsidRPr="00CB3F24" w:rsidRDefault="00F93593"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F93593" w:rsidRPr="00CB3F24" w:rsidRDefault="00F93593" w:rsidP="00173AEB">
            <w:pPr>
              <w:pStyle w:val="NOSSideHeading"/>
            </w:pPr>
          </w:p>
          <w:p w:rsidR="00F93593" w:rsidRPr="00CB3F24" w:rsidRDefault="00F93593" w:rsidP="00173AEB">
            <w:pPr>
              <w:pStyle w:val="NOSSideHeading"/>
            </w:pPr>
          </w:p>
          <w:p w:rsidR="00F93593" w:rsidRPr="00CB3F24" w:rsidRDefault="00F93593" w:rsidP="00173AEB">
            <w:pPr>
              <w:pStyle w:val="NOSSideHeading"/>
            </w:pPr>
          </w:p>
          <w:p w:rsidR="00F93593" w:rsidRPr="00CB3F24" w:rsidRDefault="00F93593" w:rsidP="00173AEB">
            <w:pPr>
              <w:pStyle w:val="NOSSideHeading"/>
            </w:pPr>
          </w:p>
          <w:p w:rsidR="00F93593" w:rsidRPr="00CB3F24" w:rsidRDefault="00F93593"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Default="00F93593" w:rsidP="00553384">
            <w:pPr>
              <w:pStyle w:val="NOSSideSubHeading"/>
              <w:spacing w:line="240" w:lineRule="auto"/>
              <w:rPr>
                <w:rFonts w:cs="Arial"/>
                <w:iCs/>
                <w:noProof w:val="0"/>
                <w:color w:val="0078C1"/>
              </w:rPr>
            </w:pPr>
          </w:p>
          <w:p w:rsidR="00F93593" w:rsidRPr="00CB3F24" w:rsidRDefault="00F93593"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74D6C">
            <w:pPr>
              <w:pStyle w:val="NOSSideSubHeading"/>
              <w:spacing w:line="240" w:lineRule="auto"/>
              <w:rPr>
                <w:rFonts w:cs="Arial"/>
                <w:iCs/>
                <w:noProof w:val="0"/>
                <w:color w:val="0078C1"/>
              </w:rPr>
            </w:pPr>
          </w:p>
          <w:p w:rsidR="00F93593" w:rsidRDefault="00F93593" w:rsidP="00674D6C">
            <w:pPr>
              <w:pStyle w:val="NOSSideSubHeading"/>
              <w:spacing w:line="240" w:lineRule="auto"/>
              <w:rPr>
                <w:rFonts w:cs="Arial"/>
                <w:iCs/>
                <w:noProof w:val="0"/>
                <w:color w:val="0078C1"/>
              </w:rPr>
            </w:pPr>
          </w:p>
          <w:p w:rsidR="00F93593" w:rsidRPr="00CB3F24" w:rsidRDefault="00F93593" w:rsidP="00674D6C">
            <w:pPr>
              <w:pStyle w:val="NOSSideSubHeading"/>
              <w:spacing w:line="240" w:lineRule="auto"/>
              <w:rPr>
                <w:rFonts w:cs="Arial"/>
                <w:iCs/>
                <w:noProof w:val="0"/>
                <w:color w:val="0078C1"/>
              </w:rPr>
            </w:pPr>
            <w:r w:rsidRPr="00CB3F24">
              <w:rPr>
                <w:rFonts w:cs="Arial"/>
                <w:iCs/>
                <w:noProof w:val="0"/>
                <w:color w:val="0078C1"/>
              </w:rPr>
              <w:t>You need to know and understand:</w:t>
            </w:r>
          </w:p>
          <w:p w:rsidR="00F93593" w:rsidRPr="00CB3F24" w:rsidRDefault="00F93593" w:rsidP="00674D6C">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6F13AE">
            <w:pPr>
              <w:pStyle w:val="NOSSideSubHeading"/>
              <w:spacing w:line="240" w:lineRule="auto"/>
              <w:rPr>
                <w:rFonts w:cs="Arial"/>
                <w:iCs/>
                <w:noProof w:val="0"/>
                <w:color w:val="0078C1"/>
              </w:rPr>
            </w:pPr>
          </w:p>
          <w:p w:rsidR="00F93593" w:rsidRPr="00CB3F24" w:rsidRDefault="00F93593" w:rsidP="00173AEB">
            <w:pPr>
              <w:pStyle w:val="NOSSideHeading"/>
            </w:pPr>
          </w:p>
        </w:tc>
        <w:tc>
          <w:tcPr>
            <w:tcW w:w="7902" w:type="dxa"/>
          </w:tcPr>
          <w:p w:rsidR="00F93593" w:rsidRDefault="00F93593" w:rsidP="00840361">
            <w:pPr>
              <w:pStyle w:val="NOSNumberList"/>
              <w:spacing w:line="240" w:lineRule="auto"/>
              <w:rPr>
                <w:b/>
              </w:rPr>
            </w:pPr>
            <w:bookmarkStart w:id="8" w:name="StartKnowledge"/>
            <w:bookmarkEnd w:id="8"/>
          </w:p>
          <w:p w:rsidR="00F93593" w:rsidRDefault="00F93593" w:rsidP="00840361">
            <w:pPr>
              <w:pStyle w:val="NOSNumberList"/>
              <w:spacing w:line="240" w:lineRule="auto"/>
              <w:rPr>
                <w:b/>
              </w:rPr>
            </w:pPr>
          </w:p>
          <w:p w:rsidR="00F93593" w:rsidRDefault="00F93593" w:rsidP="00840361">
            <w:pPr>
              <w:pStyle w:val="NOSNumberList"/>
              <w:spacing w:line="240" w:lineRule="auto"/>
              <w:rPr>
                <w:b/>
              </w:rPr>
            </w:pPr>
          </w:p>
          <w:p w:rsidR="00F93593" w:rsidRPr="0098736B" w:rsidRDefault="00F93593" w:rsidP="00840361">
            <w:pPr>
              <w:pStyle w:val="NOSNumberList"/>
              <w:spacing w:line="240" w:lineRule="auto"/>
              <w:rPr>
                <w:b/>
              </w:rPr>
            </w:pPr>
            <w:r w:rsidRPr="0098736B">
              <w:rPr>
                <w:b/>
              </w:rPr>
              <w:t>Rights</w:t>
            </w:r>
          </w:p>
          <w:p w:rsidR="00F93593" w:rsidRPr="0098736B" w:rsidRDefault="00F93593" w:rsidP="00840361">
            <w:pPr>
              <w:pStyle w:val="NOSNumberList"/>
              <w:rPr>
                <w:b/>
              </w:rPr>
            </w:pPr>
          </w:p>
          <w:p w:rsidR="00F93593" w:rsidRPr="0098736B" w:rsidRDefault="00F93593" w:rsidP="00840361">
            <w:pPr>
              <w:pStyle w:val="NOSNumberList"/>
              <w:numPr>
                <w:ilvl w:val="0"/>
                <w:numId w:val="5"/>
              </w:numPr>
              <w:tabs>
                <w:tab w:val="clear" w:pos="978"/>
                <w:tab w:val="num" w:pos="1054"/>
              </w:tabs>
              <w:ind w:left="1054"/>
            </w:pPr>
            <w:r w:rsidRPr="0098736B">
              <w:t>legal and work setting requirements on equality, diversity, discrimination and rights</w:t>
            </w:r>
          </w:p>
          <w:p w:rsidR="00F93593" w:rsidRPr="0098736B" w:rsidRDefault="00F93593" w:rsidP="00840361">
            <w:pPr>
              <w:pStyle w:val="NOSNumberList"/>
              <w:numPr>
                <w:ilvl w:val="0"/>
                <w:numId w:val="5"/>
              </w:numPr>
              <w:tabs>
                <w:tab w:val="clear" w:pos="978"/>
                <w:tab w:val="num" w:pos="1054"/>
              </w:tabs>
              <w:ind w:left="1054"/>
            </w:pPr>
            <w:r w:rsidRPr="0098736B">
              <w:t xml:space="preserve">your role in </w:t>
            </w:r>
            <w:r>
              <w:t>developing and maintaining systems, procedures and practices which promote</w:t>
            </w:r>
            <w:r w:rsidRPr="0098736B">
              <w:t xml:space="preserve"> individuals’ rights, choices, wellbeing and active participation </w:t>
            </w:r>
          </w:p>
          <w:p w:rsidR="00F93593" w:rsidRPr="0098736B" w:rsidRDefault="00F93593" w:rsidP="00840361">
            <w:pPr>
              <w:pStyle w:val="NOSNumberList"/>
              <w:numPr>
                <w:ilvl w:val="0"/>
                <w:numId w:val="5"/>
              </w:numPr>
              <w:tabs>
                <w:tab w:val="clear" w:pos="978"/>
                <w:tab w:val="num" w:pos="1054"/>
              </w:tabs>
              <w:ind w:left="1054"/>
            </w:pPr>
            <w:r w:rsidRPr="0098736B">
              <w:t>your duty to report any acts or omissions that could infringe the rights of individuals</w:t>
            </w:r>
          </w:p>
          <w:p w:rsidR="00F93593" w:rsidRPr="0098736B" w:rsidRDefault="00F93593" w:rsidP="00840361">
            <w:pPr>
              <w:pStyle w:val="NOSNumberList"/>
              <w:numPr>
                <w:ilvl w:val="0"/>
                <w:numId w:val="5"/>
              </w:numPr>
              <w:tabs>
                <w:tab w:val="clear" w:pos="978"/>
                <w:tab w:val="num" w:pos="1054"/>
              </w:tabs>
              <w:ind w:left="1054"/>
            </w:pPr>
            <w:r w:rsidRPr="0098736B">
              <w:t xml:space="preserve">how to </w:t>
            </w:r>
            <w:r w:rsidRPr="00BF7B62">
              <w:rPr>
                <w:b/>
              </w:rPr>
              <w:t>critically evaluate</w:t>
            </w:r>
            <w:r>
              <w:t xml:space="preserve"> and take informed action against</w:t>
            </w:r>
            <w:r w:rsidRPr="0098736B">
              <w:t xml:space="preserve"> discrimination </w:t>
            </w:r>
          </w:p>
          <w:p w:rsidR="00F93593" w:rsidRDefault="00F93593" w:rsidP="00840361">
            <w:pPr>
              <w:pStyle w:val="NOSNumberList"/>
              <w:numPr>
                <w:ilvl w:val="0"/>
                <w:numId w:val="5"/>
              </w:numPr>
              <w:tabs>
                <w:tab w:val="clear" w:pos="978"/>
                <w:tab w:val="num" w:pos="1054"/>
              </w:tabs>
              <w:ind w:left="1054"/>
            </w:pPr>
            <w:r w:rsidRPr="0098736B">
              <w:t>the rights that individuals have to make complaints and be supported to do so</w:t>
            </w:r>
          </w:p>
          <w:p w:rsidR="00F93593" w:rsidRPr="0098736B" w:rsidRDefault="00F93593" w:rsidP="00840361">
            <w:pPr>
              <w:pStyle w:val="NOSNumberList"/>
              <w:numPr>
                <w:ilvl w:val="0"/>
                <w:numId w:val="5"/>
              </w:numPr>
              <w:tabs>
                <w:tab w:val="clear" w:pos="978"/>
                <w:tab w:val="num" w:pos="1054"/>
              </w:tabs>
              <w:ind w:left="1054"/>
            </w:pPr>
            <w:r>
              <w:t>how to ensure that individuals are informed about the service they can expect to receive</w:t>
            </w:r>
          </w:p>
          <w:p w:rsidR="00F93593" w:rsidRPr="005860E8" w:rsidRDefault="00F93593" w:rsidP="00840361">
            <w:pPr>
              <w:pStyle w:val="NOSNumberList"/>
              <w:numPr>
                <w:ilvl w:val="0"/>
                <w:numId w:val="5"/>
              </w:numPr>
              <w:tabs>
                <w:tab w:val="clear" w:pos="978"/>
                <w:tab w:val="num" w:pos="1054"/>
              </w:tabs>
              <w:ind w:left="1054"/>
            </w:pPr>
            <w:r w:rsidRPr="005860E8">
              <w:t>your role in developing and maintaining systems, procedures and practices which ensure that individuals have access to information about themselves in a format they can understand</w:t>
            </w:r>
          </w:p>
          <w:p w:rsidR="00F93593" w:rsidRPr="0098736B" w:rsidRDefault="00F93593" w:rsidP="00840361">
            <w:pPr>
              <w:pStyle w:val="NOSNumberList"/>
              <w:numPr>
                <w:ilvl w:val="0"/>
                <w:numId w:val="5"/>
              </w:numPr>
              <w:tabs>
                <w:tab w:val="clear" w:pos="978"/>
                <w:tab w:val="num" w:pos="1054"/>
              </w:tabs>
              <w:ind w:left="1054"/>
            </w:pPr>
            <w:r w:rsidRPr="0098736B">
              <w:t>conflicts and dilemmas that may arise in relation to rights and how to address them</w:t>
            </w:r>
          </w:p>
          <w:p w:rsidR="00F93593" w:rsidRPr="0098736B" w:rsidRDefault="00F93593" w:rsidP="00840361">
            <w:pPr>
              <w:pStyle w:val="NOSNumberList"/>
            </w:pPr>
          </w:p>
          <w:p w:rsidR="00F93593" w:rsidRPr="0098736B" w:rsidRDefault="00F93593" w:rsidP="00840361">
            <w:pPr>
              <w:pStyle w:val="NOSNumberList"/>
              <w:spacing w:line="240" w:lineRule="auto"/>
              <w:rPr>
                <w:b/>
              </w:rPr>
            </w:pPr>
            <w:r w:rsidRPr="0098736B">
              <w:rPr>
                <w:b/>
              </w:rPr>
              <w:t>Your practice</w:t>
            </w:r>
          </w:p>
          <w:p w:rsidR="00F93593" w:rsidRPr="0098736B" w:rsidRDefault="00F93593" w:rsidP="00840361">
            <w:pPr>
              <w:pStyle w:val="NOSNumberList"/>
              <w:rPr>
                <w:b/>
              </w:rPr>
            </w:pPr>
          </w:p>
          <w:p w:rsidR="00F93593" w:rsidRPr="0098736B" w:rsidRDefault="00F93593" w:rsidP="00840361">
            <w:pPr>
              <w:pStyle w:val="NOSNumberList"/>
              <w:numPr>
                <w:ilvl w:val="0"/>
                <w:numId w:val="5"/>
              </w:numPr>
              <w:tabs>
                <w:tab w:val="clear" w:pos="978"/>
                <w:tab w:val="num" w:pos="1054"/>
              </w:tabs>
              <w:ind w:left="1054"/>
            </w:pPr>
            <w:r w:rsidRPr="0098736B">
              <w:t>legislation, statutory codes, standards, frameworks and guidance relevant to your work, your work setting and the content of this standard</w:t>
            </w:r>
          </w:p>
          <w:p w:rsidR="00F93593" w:rsidRPr="0098736B" w:rsidRDefault="00F93593" w:rsidP="00840361">
            <w:pPr>
              <w:pStyle w:val="NOSNumberList"/>
              <w:numPr>
                <w:ilvl w:val="0"/>
                <w:numId w:val="5"/>
              </w:numPr>
              <w:tabs>
                <w:tab w:val="clear" w:pos="978"/>
                <w:tab w:val="num" w:pos="1054"/>
              </w:tabs>
              <w:ind w:left="1054"/>
            </w:pPr>
            <w:r w:rsidRPr="0098736B">
              <w:t xml:space="preserve">your own background, experiences and beliefs that may have an impact on your practice </w:t>
            </w:r>
          </w:p>
          <w:p w:rsidR="00F93593" w:rsidRPr="0098736B" w:rsidRDefault="00F93593" w:rsidP="00840361">
            <w:pPr>
              <w:pStyle w:val="NOSNumberList"/>
              <w:numPr>
                <w:ilvl w:val="0"/>
                <w:numId w:val="5"/>
              </w:numPr>
              <w:tabs>
                <w:tab w:val="clear" w:pos="978"/>
                <w:tab w:val="num" w:pos="1054"/>
              </w:tabs>
              <w:ind w:left="1054"/>
            </w:pPr>
            <w:r w:rsidRPr="0098736B">
              <w:t>your own roles, responsibilities and accountabilities with their limits and boundaries</w:t>
            </w:r>
          </w:p>
          <w:p w:rsidR="00F93593" w:rsidRPr="0098736B" w:rsidRDefault="00F93593" w:rsidP="00840361">
            <w:pPr>
              <w:pStyle w:val="NOSNumberList"/>
              <w:numPr>
                <w:ilvl w:val="0"/>
                <w:numId w:val="5"/>
              </w:numPr>
              <w:tabs>
                <w:tab w:val="clear" w:pos="978"/>
                <w:tab w:val="num" w:pos="1054"/>
              </w:tabs>
              <w:ind w:left="1054"/>
            </w:pPr>
            <w:r w:rsidRPr="0098736B">
              <w:t>the roles, responsibilities and accountabilities of others with whom you work</w:t>
            </w:r>
          </w:p>
          <w:p w:rsidR="00F93593" w:rsidRPr="0098736B" w:rsidRDefault="00F93593" w:rsidP="00840361">
            <w:pPr>
              <w:pStyle w:val="NOSNumberList"/>
              <w:numPr>
                <w:ilvl w:val="0"/>
                <w:numId w:val="5"/>
              </w:numPr>
              <w:tabs>
                <w:tab w:val="clear" w:pos="978"/>
                <w:tab w:val="num" w:pos="1054"/>
              </w:tabs>
              <w:ind w:left="1054"/>
            </w:pPr>
            <w:r w:rsidRPr="0098736B">
              <w:t>how to access and work to procedures and agreed ways of working</w:t>
            </w:r>
          </w:p>
          <w:p w:rsidR="00F93593" w:rsidRPr="0098736B" w:rsidRDefault="00F93593" w:rsidP="00840361">
            <w:pPr>
              <w:pStyle w:val="NOSNumberList"/>
              <w:numPr>
                <w:ilvl w:val="0"/>
                <w:numId w:val="5"/>
              </w:numPr>
              <w:tabs>
                <w:tab w:val="clear" w:pos="978"/>
                <w:tab w:val="num" w:pos="1054"/>
              </w:tabs>
              <w:ind w:left="1054"/>
            </w:pPr>
            <w:r w:rsidRPr="0098736B">
              <w:t xml:space="preserve">the meaning of person-centred/child centred working and the importance of knowing and respecting each person as an individual  </w:t>
            </w:r>
          </w:p>
          <w:p w:rsidR="00F93593" w:rsidRPr="0098736B" w:rsidRDefault="00F93593" w:rsidP="00840361">
            <w:pPr>
              <w:pStyle w:val="NOSNumberList"/>
              <w:numPr>
                <w:ilvl w:val="0"/>
                <w:numId w:val="5"/>
              </w:numPr>
              <w:tabs>
                <w:tab w:val="clear" w:pos="978"/>
                <w:tab w:val="num" w:pos="1054"/>
              </w:tabs>
              <w:ind w:left="1054"/>
            </w:pPr>
            <w:r w:rsidRPr="0098736B">
              <w:t>the prime importance of the interests and well-being of the individual</w:t>
            </w:r>
          </w:p>
          <w:p w:rsidR="00F93593" w:rsidRPr="0098736B" w:rsidRDefault="00F93593" w:rsidP="00840361">
            <w:pPr>
              <w:pStyle w:val="NOSNumberList"/>
              <w:numPr>
                <w:ilvl w:val="0"/>
                <w:numId w:val="5"/>
              </w:numPr>
              <w:tabs>
                <w:tab w:val="clear" w:pos="978"/>
                <w:tab w:val="num" w:pos="1054"/>
              </w:tabs>
              <w:ind w:left="1054"/>
            </w:pPr>
            <w:r w:rsidRPr="0098736B">
              <w:t xml:space="preserve">the individual’s cultural and language context </w:t>
            </w:r>
          </w:p>
          <w:p w:rsidR="00F93593" w:rsidRPr="0098736B" w:rsidRDefault="00F93593" w:rsidP="00840361">
            <w:pPr>
              <w:pStyle w:val="NOSNumberList"/>
              <w:numPr>
                <w:ilvl w:val="0"/>
                <w:numId w:val="5"/>
              </w:numPr>
              <w:tabs>
                <w:tab w:val="clear" w:pos="978"/>
                <w:tab w:val="num" w:pos="1054"/>
              </w:tabs>
              <w:ind w:left="1054"/>
            </w:pPr>
            <w:r w:rsidRPr="0098736B">
              <w:lastRenderedPageBreak/>
              <w:t>how to build trust and rapport in a relationship</w:t>
            </w:r>
          </w:p>
          <w:p w:rsidR="00F93593" w:rsidRDefault="00F93593" w:rsidP="00840361">
            <w:pPr>
              <w:pStyle w:val="NOSNumberList"/>
              <w:numPr>
                <w:ilvl w:val="0"/>
                <w:numId w:val="5"/>
              </w:numPr>
              <w:tabs>
                <w:tab w:val="clear" w:pos="978"/>
                <w:tab w:val="num" w:pos="1054"/>
              </w:tabs>
              <w:ind w:left="1054"/>
            </w:pPr>
            <w:r w:rsidRPr="0098736B">
              <w:t xml:space="preserve">how your </w:t>
            </w:r>
            <w:r w:rsidRPr="00BF7B62">
              <w:rPr>
                <w:b/>
              </w:rPr>
              <w:t>power and influence</w:t>
            </w:r>
            <w:r>
              <w:t xml:space="preserve"> as a leader and manager</w:t>
            </w:r>
            <w:r w:rsidRPr="0098736B">
              <w:t xml:space="preserve"> can impact on relationships</w:t>
            </w:r>
          </w:p>
          <w:p w:rsidR="00F93593" w:rsidRPr="005860E8" w:rsidRDefault="00F93593" w:rsidP="00840361">
            <w:pPr>
              <w:pStyle w:val="NOSNumberList"/>
              <w:numPr>
                <w:ilvl w:val="0"/>
                <w:numId w:val="5"/>
              </w:numPr>
              <w:tabs>
                <w:tab w:val="clear" w:pos="978"/>
                <w:tab w:val="num" w:pos="1054"/>
              </w:tabs>
              <w:ind w:left="1054"/>
            </w:pPr>
            <w:r w:rsidRPr="005860E8">
              <w:t xml:space="preserve">the role of independent representation and advocacy for individuals  </w:t>
            </w:r>
          </w:p>
          <w:p w:rsidR="00F93593" w:rsidRPr="0098736B" w:rsidRDefault="00F93593" w:rsidP="00840361">
            <w:pPr>
              <w:pStyle w:val="NOSNumberList"/>
              <w:numPr>
                <w:ilvl w:val="0"/>
                <w:numId w:val="5"/>
              </w:numPr>
              <w:tabs>
                <w:tab w:val="clear" w:pos="978"/>
                <w:tab w:val="num" w:pos="1054"/>
              </w:tabs>
              <w:ind w:left="1054"/>
            </w:pPr>
            <w:r w:rsidRPr="0098736B">
              <w:t>how to work in ways that promote active participation and maintain individuals’ dignity, respect, personal beliefs and preferences</w:t>
            </w:r>
          </w:p>
          <w:p w:rsidR="00F93593" w:rsidRPr="005860E8" w:rsidRDefault="00F93593" w:rsidP="00840361">
            <w:pPr>
              <w:pStyle w:val="NOSNumberList"/>
              <w:numPr>
                <w:ilvl w:val="0"/>
                <w:numId w:val="5"/>
              </w:numPr>
              <w:tabs>
                <w:tab w:val="clear" w:pos="978"/>
                <w:tab w:val="num" w:pos="1054"/>
              </w:tabs>
              <w:ind w:left="1054"/>
            </w:pPr>
            <w:r w:rsidRPr="005860E8">
              <w:t>how to work in ways that achieve positive outcomes for individuals</w:t>
            </w:r>
          </w:p>
          <w:p w:rsidR="00F93593" w:rsidRDefault="00F93593" w:rsidP="00840361">
            <w:pPr>
              <w:pStyle w:val="NOSNumberList"/>
              <w:numPr>
                <w:ilvl w:val="0"/>
                <w:numId w:val="5"/>
              </w:numPr>
              <w:tabs>
                <w:tab w:val="clear" w:pos="978"/>
                <w:tab w:val="num" w:pos="1054"/>
              </w:tabs>
              <w:ind w:left="1054"/>
            </w:pPr>
            <w:r w:rsidRPr="005860E8">
              <w:t>how to manage resources to deliver services that meet targets and achieve positive outcomes for indiv</w:t>
            </w:r>
            <w:r>
              <w:t>i</w:t>
            </w:r>
            <w:r w:rsidRPr="005860E8">
              <w:t>duals</w:t>
            </w:r>
          </w:p>
          <w:p w:rsidR="00F93593" w:rsidRPr="005860E8" w:rsidRDefault="00F93593" w:rsidP="00840361">
            <w:pPr>
              <w:pStyle w:val="NOSNumberList"/>
              <w:numPr>
                <w:ilvl w:val="0"/>
                <w:numId w:val="5"/>
              </w:numPr>
              <w:tabs>
                <w:tab w:val="clear" w:pos="978"/>
                <w:tab w:val="num" w:pos="1054"/>
              </w:tabs>
              <w:ind w:left="1054"/>
            </w:pPr>
            <w:r>
              <w:t xml:space="preserve">how to distinguish between </w:t>
            </w:r>
            <w:r w:rsidRPr="008571CB">
              <w:rPr>
                <w:b/>
              </w:rPr>
              <w:t>outputs</w:t>
            </w:r>
            <w:r>
              <w:t xml:space="preserve"> and </w:t>
            </w:r>
            <w:r w:rsidRPr="008571CB">
              <w:rPr>
                <w:b/>
              </w:rPr>
              <w:t>outcomes</w:t>
            </w:r>
          </w:p>
          <w:p w:rsidR="00F93593" w:rsidRPr="0098736B" w:rsidRDefault="00F93593" w:rsidP="00840361">
            <w:pPr>
              <w:pStyle w:val="NOSNumberList"/>
              <w:numPr>
                <w:ilvl w:val="0"/>
                <w:numId w:val="5"/>
              </w:numPr>
              <w:tabs>
                <w:tab w:val="clear" w:pos="978"/>
                <w:tab w:val="num" w:pos="1054"/>
              </w:tabs>
              <w:ind w:left="1054"/>
            </w:pPr>
            <w:r w:rsidRPr="0098736B">
              <w:t xml:space="preserve">how to work in partnership with individuals, key people and others </w:t>
            </w:r>
          </w:p>
          <w:p w:rsidR="00F93593" w:rsidRPr="0098736B" w:rsidRDefault="00F93593" w:rsidP="00840361">
            <w:pPr>
              <w:pStyle w:val="NOSNumberList"/>
              <w:numPr>
                <w:ilvl w:val="0"/>
                <w:numId w:val="5"/>
              </w:numPr>
              <w:tabs>
                <w:tab w:val="clear" w:pos="978"/>
                <w:tab w:val="num" w:pos="1054"/>
              </w:tabs>
              <w:ind w:left="1054"/>
            </w:pPr>
            <w:r w:rsidRPr="0098736B">
              <w:t xml:space="preserve">how to </w:t>
            </w:r>
            <w:r>
              <w:t xml:space="preserve">identify and </w:t>
            </w:r>
            <w:r w:rsidRPr="0098736B">
              <w:t xml:space="preserve">manage ethical conflicts and dilemmas in your work </w:t>
            </w:r>
          </w:p>
          <w:p w:rsidR="00F93593" w:rsidRPr="0098736B" w:rsidRDefault="00F93593" w:rsidP="00840361">
            <w:pPr>
              <w:pStyle w:val="NOSNumberList"/>
              <w:numPr>
                <w:ilvl w:val="0"/>
                <w:numId w:val="5"/>
              </w:numPr>
              <w:tabs>
                <w:tab w:val="clear" w:pos="978"/>
                <w:tab w:val="num" w:pos="1054"/>
              </w:tabs>
              <w:ind w:left="1054"/>
            </w:pPr>
            <w:r w:rsidRPr="0098736B">
              <w:t>how to challenge</w:t>
            </w:r>
            <w:r>
              <w:t xml:space="preserve"> and address </w:t>
            </w:r>
            <w:r w:rsidRPr="0098736B">
              <w:t>poor practice</w:t>
            </w:r>
          </w:p>
          <w:p w:rsidR="00F93593" w:rsidRPr="005860E8" w:rsidRDefault="00F93593" w:rsidP="00840361">
            <w:pPr>
              <w:pStyle w:val="NOSNumberList"/>
              <w:numPr>
                <w:ilvl w:val="0"/>
                <w:numId w:val="5"/>
              </w:numPr>
              <w:tabs>
                <w:tab w:val="clear" w:pos="978"/>
                <w:tab w:val="num" w:pos="1054"/>
              </w:tabs>
              <w:ind w:left="1054"/>
            </w:pPr>
            <w:r w:rsidRPr="005860E8">
              <w:t>how to address concerns and complaints</w:t>
            </w:r>
          </w:p>
          <w:p w:rsidR="00F93593" w:rsidRPr="0098736B" w:rsidRDefault="00F93593" w:rsidP="00840361">
            <w:pPr>
              <w:pStyle w:val="NOSNumberList"/>
              <w:numPr>
                <w:ilvl w:val="0"/>
                <w:numId w:val="5"/>
              </w:numPr>
              <w:tabs>
                <w:tab w:val="clear" w:pos="978"/>
                <w:tab w:val="num" w:pos="1054"/>
              </w:tabs>
              <w:ind w:left="1054"/>
            </w:pPr>
            <w:r w:rsidRPr="0098736B">
              <w:t>how and when to seek support in situations beyond your experience and expertise</w:t>
            </w:r>
          </w:p>
          <w:p w:rsidR="00F93593" w:rsidRPr="0098736B" w:rsidRDefault="00F93593" w:rsidP="00840361">
            <w:pPr>
              <w:pStyle w:val="NOSNumberList"/>
              <w:numPr>
                <w:ilvl w:val="0"/>
                <w:numId w:val="5"/>
              </w:numPr>
              <w:tabs>
                <w:tab w:val="clear" w:pos="978"/>
                <w:tab w:val="num" w:pos="1054"/>
              </w:tabs>
              <w:ind w:left="1054"/>
            </w:pPr>
            <w:r w:rsidRPr="0098736B">
              <w:t xml:space="preserve">the nature and impact of </w:t>
            </w:r>
            <w:r w:rsidRPr="0098736B">
              <w:rPr>
                <w:b/>
              </w:rPr>
              <w:t xml:space="preserve">factors that may affect the health, wellbeing and development of individuals </w:t>
            </w:r>
            <w:r w:rsidRPr="0098736B">
              <w:t xml:space="preserve">you care for or support </w:t>
            </w:r>
          </w:p>
          <w:p w:rsidR="00F93593" w:rsidRPr="005860E8" w:rsidRDefault="00F93593" w:rsidP="00840361">
            <w:pPr>
              <w:pStyle w:val="NOSNumberList"/>
              <w:numPr>
                <w:ilvl w:val="0"/>
                <w:numId w:val="5"/>
              </w:numPr>
              <w:tabs>
                <w:tab w:val="clear" w:pos="978"/>
                <w:tab w:val="num" w:pos="1054"/>
              </w:tabs>
              <w:ind w:left="1054"/>
            </w:pPr>
            <w:r w:rsidRPr="0098736B">
              <w:t>theories underpinning our understanding of human development and factors that affect it</w:t>
            </w:r>
          </w:p>
          <w:p w:rsidR="00F93593" w:rsidRPr="0098736B" w:rsidRDefault="00F93593" w:rsidP="00840361">
            <w:pPr>
              <w:pStyle w:val="NOSNumberList"/>
            </w:pPr>
          </w:p>
          <w:p w:rsidR="00F93593" w:rsidRPr="005860E8" w:rsidRDefault="00F93593" w:rsidP="00840361">
            <w:pPr>
              <w:pStyle w:val="NOSNumberList"/>
              <w:rPr>
                <w:b/>
              </w:rPr>
            </w:pPr>
            <w:r w:rsidRPr="005860E8">
              <w:rPr>
                <w:b/>
              </w:rPr>
              <w:t>Personalisation and resources</w:t>
            </w:r>
          </w:p>
          <w:p w:rsidR="00F93593" w:rsidRPr="005860E8" w:rsidRDefault="00F93593" w:rsidP="00840361">
            <w:pPr>
              <w:pStyle w:val="NOSNumberList"/>
              <w:ind w:left="567" w:hanging="567"/>
              <w:rPr>
                <w:b/>
              </w:rPr>
            </w:pPr>
          </w:p>
          <w:p w:rsidR="00F93593" w:rsidRPr="005860E8" w:rsidRDefault="00F93593" w:rsidP="00840361">
            <w:pPr>
              <w:pStyle w:val="NOSNumberList"/>
              <w:numPr>
                <w:ilvl w:val="0"/>
                <w:numId w:val="5"/>
              </w:numPr>
              <w:tabs>
                <w:tab w:val="clear" w:pos="978"/>
                <w:tab w:val="num" w:pos="1054"/>
              </w:tabs>
              <w:ind w:left="1054"/>
            </w:pPr>
            <w:r w:rsidRPr="005860E8">
              <w:t>how to critically evaluate evidence and knowledge based theories and models of good practice about empowerment</w:t>
            </w:r>
            <w:r>
              <w:t xml:space="preserve"> and citizen directed services</w:t>
            </w:r>
          </w:p>
          <w:p w:rsidR="00F93593" w:rsidRPr="005860E8" w:rsidRDefault="00F93593" w:rsidP="00840361">
            <w:pPr>
              <w:pStyle w:val="NOSNumberList"/>
              <w:numPr>
                <w:ilvl w:val="0"/>
                <w:numId w:val="5"/>
              </w:numPr>
              <w:tabs>
                <w:tab w:val="clear" w:pos="978"/>
                <w:tab w:val="num" w:pos="1054"/>
              </w:tabs>
              <w:ind w:left="1054"/>
            </w:pPr>
            <w:r>
              <w:t xml:space="preserve">how to identify and promote </w:t>
            </w:r>
            <w:r w:rsidRPr="005860E8">
              <w:t>the potential of individuals to use their personal strengths and resources to achieve change</w:t>
            </w:r>
          </w:p>
          <w:p w:rsidR="00F93593" w:rsidRPr="005860E8" w:rsidRDefault="00F93593" w:rsidP="00840361">
            <w:pPr>
              <w:pStyle w:val="NOSNumberList"/>
              <w:numPr>
                <w:ilvl w:val="0"/>
                <w:numId w:val="5"/>
              </w:numPr>
              <w:tabs>
                <w:tab w:val="clear" w:pos="978"/>
                <w:tab w:val="num" w:pos="1054"/>
              </w:tabs>
              <w:ind w:left="1054"/>
            </w:pPr>
            <w:r w:rsidRPr="005860E8">
              <w:t xml:space="preserve">the value and role of family networks, communities and groups in achieving positive outcomes, and ways to develop them </w:t>
            </w:r>
          </w:p>
          <w:p w:rsidR="00F93593" w:rsidRPr="005860E8" w:rsidRDefault="00F93593" w:rsidP="00840361">
            <w:pPr>
              <w:pStyle w:val="NOSNumberList"/>
              <w:numPr>
                <w:ilvl w:val="0"/>
                <w:numId w:val="5"/>
              </w:numPr>
              <w:tabs>
                <w:tab w:val="clear" w:pos="978"/>
                <w:tab w:val="num" w:pos="1054"/>
              </w:tabs>
              <w:ind w:left="1054"/>
            </w:pPr>
            <w:r w:rsidRPr="005860E8">
              <w:t xml:space="preserve">the nature of </w:t>
            </w:r>
            <w:r w:rsidRPr="005860E8">
              <w:rPr>
                <w:b/>
              </w:rPr>
              <w:t>personalisation</w:t>
            </w:r>
            <w:r w:rsidRPr="005860E8">
              <w:t xml:space="preserve"> and personalised services, including self directed support</w:t>
            </w:r>
          </w:p>
          <w:p w:rsidR="00F93593" w:rsidRPr="005860E8" w:rsidRDefault="00F93593" w:rsidP="00840361">
            <w:pPr>
              <w:pStyle w:val="NOSNumberList"/>
              <w:numPr>
                <w:ilvl w:val="0"/>
                <w:numId w:val="5"/>
              </w:numPr>
              <w:tabs>
                <w:tab w:val="clear" w:pos="978"/>
                <w:tab w:val="num" w:pos="1054"/>
              </w:tabs>
              <w:ind w:left="1054"/>
            </w:pPr>
            <w:r w:rsidRPr="005860E8">
              <w:t xml:space="preserve">the range of resources available within informal networks, within the wider community, through formal service provision and through innovation </w:t>
            </w:r>
          </w:p>
          <w:p w:rsidR="00F93593" w:rsidRPr="005860E8" w:rsidRDefault="00F93593" w:rsidP="00840361">
            <w:pPr>
              <w:pStyle w:val="NOSNumberList"/>
              <w:numPr>
                <w:ilvl w:val="0"/>
                <w:numId w:val="5"/>
              </w:numPr>
              <w:tabs>
                <w:tab w:val="clear" w:pos="978"/>
                <w:tab w:val="num" w:pos="1054"/>
              </w:tabs>
              <w:ind w:left="1054"/>
            </w:pPr>
            <w:r w:rsidRPr="005860E8">
              <w:t>how assistive technology can be used to support the independence of individuals</w:t>
            </w:r>
          </w:p>
          <w:p w:rsidR="00F93593" w:rsidRPr="005860E8" w:rsidRDefault="00F93593" w:rsidP="00840361">
            <w:pPr>
              <w:pStyle w:val="NOSNumberList"/>
              <w:numPr>
                <w:ilvl w:val="0"/>
                <w:numId w:val="5"/>
              </w:numPr>
              <w:tabs>
                <w:tab w:val="clear" w:pos="978"/>
                <w:tab w:val="num" w:pos="1054"/>
              </w:tabs>
              <w:ind w:left="1054"/>
            </w:pPr>
            <w:r w:rsidRPr="005860E8">
              <w:t>how to lead, manage and support others to plan, deliver and review personalised services with individuals</w:t>
            </w:r>
          </w:p>
          <w:p w:rsidR="00F93593" w:rsidRPr="0098736B" w:rsidRDefault="00F93593" w:rsidP="00840361">
            <w:pPr>
              <w:pStyle w:val="NOSNumberList"/>
              <w:spacing w:line="240" w:lineRule="auto"/>
              <w:rPr>
                <w:b/>
              </w:rPr>
            </w:pPr>
            <w:r w:rsidRPr="005860E8">
              <w:rPr>
                <w:b/>
              </w:rPr>
              <w:t>Continuing p</w:t>
            </w:r>
            <w:r w:rsidRPr="0098736B">
              <w:rPr>
                <w:b/>
              </w:rPr>
              <w:t>rofessional development</w:t>
            </w:r>
          </w:p>
          <w:p w:rsidR="00F93593" w:rsidRPr="0098736B" w:rsidRDefault="00F93593" w:rsidP="00840361">
            <w:pPr>
              <w:pStyle w:val="NOSNumberList"/>
              <w:rPr>
                <w:b/>
              </w:rPr>
            </w:pPr>
          </w:p>
          <w:p w:rsidR="00F93593" w:rsidRPr="0098736B" w:rsidRDefault="00F93593" w:rsidP="00840361">
            <w:pPr>
              <w:pStyle w:val="NOSNumberList"/>
              <w:numPr>
                <w:ilvl w:val="0"/>
                <w:numId w:val="5"/>
              </w:numPr>
              <w:tabs>
                <w:tab w:val="clear" w:pos="978"/>
                <w:tab w:val="num" w:pos="1054"/>
              </w:tabs>
              <w:ind w:left="1054"/>
            </w:pPr>
            <w:r w:rsidRPr="0098736B">
              <w:t xml:space="preserve">principles of reflective practice and why it is important </w:t>
            </w:r>
          </w:p>
          <w:p w:rsidR="00F93593" w:rsidRPr="0098736B" w:rsidRDefault="00F93593" w:rsidP="00840361">
            <w:pPr>
              <w:pStyle w:val="NOSNumberList"/>
              <w:numPr>
                <w:ilvl w:val="0"/>
                <w:numId w:val="5"/>
              </w:numPr>
              <w:tabs>
                <w:tab w:val="clear" w:pos="978"/>
                <w:tab w:val="num" w:pos="1054"/>
              </w:tabs>
              <w:ind w:left="1054"/>
            </w:pPr>
            <w:r w:rsidRPr="0098736B">
              <w:t>your role in developing the professional knowledge and practice of others</w:t>
            </w:r>
          </w:p>
          <w:p w:rsidR="00F93593" w:rsidRPr="00BF7B62" w:rsidRDefault="00F93593" w:rsidP="00840361">
            <w:pPr>
              <w:pStyle w:val="NOSNumberList"/>
              <w:numPr>
                <w:ilvl w:val="0"/>
                <w:numId w:val="5"/>
              </w:numPr>
              <w:tabs>
                <w:tab w:val="clear" w:pos="978"/>
                <w:tab w:val="num" w:pos="1054"/>
              </w:tabs>
              <w:ind w:left="1054"/>
              <w:rPr>
                <w:b/>
              </w:rPr>
            </w:pPr>
            <w:r w:rsidRPr="0098736B">
              <w:t xml:space="preserve">how to promote </w:t>
            </w:r>
            <w:r w:rsidRPr="00BF7B62">
              <w:rPr>
                <w:b/>
              </w:rPr>
              <w:t xml:space="preserve">evidence based practice </w:t>
            </w:r>
          </w:p>
          <w:p w:rsidR="00F93593" w:rsidRPr="005860E8" w:rsidRDefault="00F93593" w:rsidP="00840361">
            <w:pPr>
              <w:pStyle w:val="NOSNumberList"/>
              <w:numPr>
                <w:ilvl w:val="0"/>
                <w:numId w:val="5"/>
              </w:numPr>
              <w:tabs>
                <w:tab w:val="clear" w:pos="978"/>
                <w:tab w:val="num" w:pos="1054"/>
              </w:tabs>
              <w:ind w:left="1054"/>
            </w:pPr>
            <w:r>
              <w:t xml:space="preserve">methods of managing performance </w:t>
            </w:r>
            <w:r w:rsidRPr="005860E8">
              <w:t>to meet targets and achieve positive outcomes</w:t>
            </w:r>
          </w:p>
          <w:p w:rsidR="00F93593" w:rsidRPr="005860E8" w:rsidRDefault="00F93593" w:rsidP="00840361">
            <w:pPr>
              <w:pStyle w:val="NOSNumberList"/>
              <w:numPr>
                <w:ilvl w:val="0"/>
                <w:numId w:val="5"/>
              </w:numPr>
              <w:tabs>
                <w:tab w:val="clear" w:pos="978"/>
                <w:tab w:val="num" w:pos="1054"/>
              </w:tabs>
              <w:ind w:left="1054"/>
            </w:pPr>
            <w:r w:rsidRPr="005860E8">
              <w:t>how to assess performance</w:t>
            </w:r>
          </w:p>
          <w:p w:rsidR="00F93593" w:rsidRDefault="00F93593" w:rsidP="00840361">
            <w:pPr>
              <w:pStyle w:val="NOSNumberList"/>
              <w:numPr>
                <w:ilvl w:val="0"/>
                <w:numId w:val="5"/>
              </w:numPr>
              <w:tabs>
                <w:tab w:val="clear" w:pos="978"/>
                <w:tab w:val="num" w:pos="1054"/>
              </w:tabs>
              <w:ind w:left="1054"/>
            </w:pPr>
            <w:r w:rsidRPr="005860E8">
              <w:t>how to provide constructive feedback to others on their practice and performance</w:t>
            </w:r>
          </w:p>
          <w:p w:rsidR="00F93593" w:rsidRPr="005860E8" w:rsidRDefault="00F93593" w:rsidP="00840361">
            <w:pPr>
              <w:pStyle w:val="NOSNumberList"/>
              <w:numPr>
                <w:ilvl w:val="0"/>
                <w:numId w:val="5"/>
              </w:numPr>
              <w:tabs>
                <w:tab w:val="clear" w:pos="978"/>
                <w:tab w:val="num" w:pos="1054"/>
              </w:tabs>
              <w:ind w:left="1054"/>
            </w:pPr>
            <w:r>
              <w:t xml:space="preserve">how to address performance that does not meet required standards </w:t>
            </w:r>
          </w:p>
          <w:p w:rsidR="00F93593" w:rsidRPr="005860E8" w:rsidRDefault="00F93593" w:rsidP="00840361">
            <w:pPr>
              <w:pStyle w:val="NOSNumberList"/>
              <w:numPr>
                <w:ilvl w:val="0"/>
                <w:numId w:val="5"/>
              </w:numPr>
              <w:tabs>
                <w:tab w:val="clear" w:pos="978"/>
                <w:tab w:val="num" w:pos="1054"/>
              </w:tabs>
              <w:ind w:left="1054"/>
            </w:pPr>
            <w:r w:rsidRPr="005860E8">
              <w:t>how to use supervision to support the practice and performance of others</w:t>
            </w:r>
          </w:p>
          <w:p w:rsidR="00F93593" w:rsidRPr="005860E8" w:rsidRDefault="00F93593" w:rsidP="00840361">
            <w:pPr>
              <w:pStyle w:val="NOSNumberList"/>
              <w:numPr>
                <w:ilvl w:val="0"/>
                <w:numId w:val="5"/>
              </w:numPr>
              <w:tabs>
                <w:tab w:val="clear" w:pos="978"/>
                <w:tab w:val="num" w:pos="1054"/>
              </w:tabs>
              <w:ind w:left="1054"/>
            </w:pPr>
            <w:r w:rsidRPr="005860E8">
              <w:t>how to use appraisal to support the practice and performance of others</w:t>
            </w:r>
          </w:p>
          <w:p w:rsidR="00F93593" w:rsidRPr="005860E8" w:rsidRDefault="00F93593" w:rsidP="00840361">
            <w:pPr>
              <w:pStyle w:val="NOSNumberList"/>
              <w:numPr>
                <w:ilvl w:val="0"/>
                <w:numId w:val="5"/>
              </w:numPr>
              <w:tabs>
                <w:tab w:val="clear" w:pos="978"/>
                <w:tab w:val="num" w:pos="1054"/>
              </w:tabs>
              <w:ind w:left="1054"/>
            </w:pPr>
            <w:r w:rsidRPr="005860E8">
              <w:t xml:space="preserve">systems, procedures and practices for managing workloads </w:t>
            </w:r>
          </w:p>
          <w:p w:rsidR="00F93593" w:rsidRPr="005860E8" w:rsidRDefault="00F93593" w:rsidP="00840361">
            <w:pPr>
              <w:pStyle w:val="NOSNumberList"/>
              <w:numPr>
                <w:ilvl w:val="0"/>
                <w:numId w:val="5"/>
              </w:numPr>
              <w:tabs>
                <w:tab w:val="clear" w:pos="978"/>
                <w:tab w:val="num" w:pos="1054"/>
              </w:tabs>
              <w:ind w:left="1054"/>
            </w:pPr>
            <w:r w:rsidRPr="005860E8">
              <w:t>methods for delegating work</w:t>
            </w:r>
          </w:p>
          <w:p w:rsidR="00F93593" w:rsidRPr="0098736B" w:rsidRDefault="00F93593" w:rsidP="00840361">
            <w:pPr>
              <w:pStyle w:val="NOSNumberList"/>
            </w:pPr>
          </w:p>
          <w:p w:rsidR="00F93593" w:rsidRPr="0098736B" w:rsidRDefault="00F93593" w:rsidP="00840361">
            <w:pPr>
              <w:pStyle w:val="NOSNumberList"/>
              <w:spacing w:line="240" w:lineRule="auto"/>
              <w:rPr>
                <w:b/>
              </w:rPr>
            </w:pPr>
            <w:r w:rsidRPr="0098736B">
              <w:rPr>
                <w:b/>
              </w:rPr>
              <w:t>Communication</w:t>
            </w:r>
          </w:p>
          <w:p w:rsidR="00F93593" w:rsidRPr="0098736B" w:rsidRDefault="00F93593" w:rsidP="00840361">
            <w:pPr>
              <w:pStyle w:val="NOSNumberList"/>
              <w:rPr>
                <w:b/>
              </w:rPr>
            </w:pPr>
          </w:p>
          <w:p w:rsidR="00F93593" w:rsidRPr="0098736B" w:rsidRDefault="00F93593" w:rsidP="00840361">
            <w:pPr>
              <w:pStyle w:val="NOSNumberList"/>
              <w:numPr>
                <w:ilvl w:val="0"/>
                <w:numId w:val="5"/>
              </w:numPr>
              <w:tabs>
                <w:tab w:val="clear" w:pos="978"/>
                <w:tab w:val="num" w:pos="1054"/>
              </w:tabs>
              <w:ind w:left="1054"/>
            </w:pPr>
            <w:r w:rsidRPr="0098736B">
              <w:t xml:space="preserve">factors that can affect communication and language skills and their development in children, young people </w:t>
            </w:r>
            <w:r>
              <w:t>or</w:t>
            </w:r>
            <w:r w:rsidRPr="0098736B">
              <w:t xml:space="preserve"> adults</w:t>
            </w:r>
            <w:r w:rsidRPr="0098736B">
              <w:tab/>
            </w:r>
          </w:p>
          <w:p w:rsidR="00F93593" w:rsidRDefault="00F93593" w:rsidP="00840361">
            <w:pPr>
              <w:pStyle w:val="NOSNumberList"/>
              <w:numPr>
                <w:ilvl w:val="0"/>
                <w:numId w:val="5"/>
              </w:numPr>
              <w:tabs>
                <w:tab w:val="clear" w:pos="978"/>
                <w:tab w:val="num" w:pos="1054"/>
              </w:tabs>
              <w:ind w:left="1054"/>
            </w:pPr>
            <w:r w:rsidRPr="0098736B">
              <w:t>methods to promote effective communication and enable individuals to communicate their needs, views and preferences</w:t>
            </w:r>
          </w:p>
          <w:p w:rsidR="00F93593" w:rsidRPr="005860E8" w:rsidRDefault="00F93593" w:rsidP="00840361">
            <w:pPr>
              <w:pStyle w:val="NOSNumberList"/>
              <w:numPr>
                <w:ilvl w:val="0"/>
                <w:numId w:val="5"/>
              </w:numPr>
              <w:tabs>
                <w:tab w:val="clear" w:pos="978"/>
                <w:tab w:val="num" w:pos="1054"/>
              </w:tabs>
              <w:ind w:left="1054"/>
            </w:pPr>
            <w:r w:rsidRPr="005860E8">
              <w:t>factors that can affect communication within and between organisations</w:t>
            </w:r>
          </w:p>
          <w:p w:rsidR="00F93593" w:rsidRPr="005860E8" w:rsidRDefault="00F93593" w:rsidP="00840361">
            <w:pPr>
              <w:pStyle w:val="NOSNumberList"/>
              <w:numPr>
                <w:ilvl w:val="0"/>
                <w:numId w:val="5"/>
              </w:numPr>
              <w:tabs>
                <w:tab w:val="clear" w:pos="978"/>
                <w:tab w:val="num" w:pos="1054"/>
              </w:tabs>
              <w:ind w:left="1054"/>
            </w:pPr>
            <w:r w:rsidRPr="005860E8">
              <w:t>methods to promote effective communication within and between organisations</w:t>
            </w:r>
          </w:p>
          <w:p w:rsidR="00F93593" w:rsidRPr="0098736B" w:rsidRDefault="00F93593" w:rsidP="00840361">
            <w:pPr>
              <w:pStyle w:val="NOSNumberList"/>
            </w:pPr>
          </w:p>
          <w:p w:rsidR="00F93593" w:rsidRPr="0098736B" w:rsidRDefault="00F93593" w:rsidP="00840361">
            <w:pPr>
              <w:pStyle w:val="NOSNumberList"/>
              <w:rPr>
                <w:b/>
              </w:rPr>
            </w:pPr>
            <w:r w:rsidRPr="0098736B">
              <w:rPr>
                <w:b/>
              </w:rPr>
              <w:t>Health and Safety</w:t>
            </w:r>
          </w:p>
          <w:p w:rsidR="00F93593" w:rsidRPr="0098736B" w:rsidRDefault="00F93593" w:rsidP="00840361">
            <w:pPr>
              <w:pStyle w:val="NOSNumberList"/>
              <w:rPr>
                <w:b/>
              </w:rPr>
            </w:pPr>
          </w:p>
          <w:p w:rsidR="00F93593" w:rsidRPr="0098736B" w:rsidRDefault="00F93593" w:rsidP="00840361">
            <w:pPr>
              <w:pStyle w:val="NOSNumberList"/>
              <w:numPr>
                <w:ilvl w:val="0"/>
                <w:numId w:val="5"/>
              </w:numPr>
              <w:tabs>
                <w:tab w:val="clear" w:pos="978"/>
                <w:tab w:val="num" w:pos="1054"/>
              </w:tabs>
              <w:ind w:left="1054"/>
            </w:pPr>
            <w:r w:rsidRPr="0098736B">
              <w:t>legal and statutory requirements for health and safety</w:t>
            </w:r>
          </w:p>
          <w:p w:rsidR="00F93593" w:rsidRPr="0098736B" w:rsidRDefault="00F93593" w:rsidP="00840361">
            <w:pPr>
              <w:pStyle w:val="NOSNumberList"/>
              <w:numPr>
                <w:ilvl w:val="0"/>
                <w:numId w:val="5"/>
              </w:numPr>
              <w:tabs>
                <w:tab w:val="clear" w:pos="978"/>
                <w:tab w:val="num" w:pos="1054"/>
              </w:tabs>
              <w:ind w:left="1054"/>
            </w:pPr>
            <w:r w:rsidRPr="0098736B">
              <w:t xml:space="preserve">your work setting policies and practices for monitoring and maintaining health, safety and security in the work environment </w:t>
            </w:r>
          </w:p>
          <w:p w:rsidR="00F93593" w:rsidRPr="0098736B" w:rsidRDefault="00F93593" w:rsidP="00840361">
            <w:pPr>
              <w:pStyle w:val="NOSNumberList"/>
            </w:pPr>
          </w:p>
          <w:p w:rsidR="00F93593" w:rsidRPr="0098736B" w:rsidRDefault="00F93593" w:rsidP="00840361">
            <w:pPr>
              <w:pStyle w:val="NOSNumberList"/>
              <w:spacing w:line="240" w:lineRule="auto"/>
              <w:rPr>
                <w:b/>
              </w:rPr>
            </w:pPr>
            <w:r w:rsidRPr="0098736B">
              <w:rPr>
                <w:b/>
              </w:rPr>
              <w:t>Safe-guarding</w:t>
            </w:r>
          </w:p>
          <w:p w:rsidR="00F93593" w:rsidRPr="0098736B" w:rsidRDefault="00F93593" w:rsidP="00840361">
            <w:pPr>
              <w:pStyle w:val="NOSNumberList"/>
              <w:rPr>
                <w:b/>
              </w:rPr>
            </w:pPr>
          </w:p>
          <w:p w:rsidR="00F93593" w:rsidRPr="0098736B" w:rsidRDefault="00F93593" w:rsidP="00840361">
            <w:pPr>
              <w:pStyle w:val="NOSNumberList"/>
              <w:numPr>
                <w:ilvl w:val="0"/>
                <w:numId w:val="5"/>
              </w:numPr>
              <w:tabs>
                <w:tab w:val="clear" w:pos="978"/>
                <w:tab w:val="num" w:pos="1054"/>
              </w:tabs>
              <w:ind w:left="1054"/>
            </w:pPr>
            <w:r w:rsidRPr="0098736B">
              <w:t>legislation and national policy relating to the safe-guarding and protection of children, young people and adults</w:t>
            </w:r>
          </w:p>
          <w:p w:rsidR="00F93593" w:rsidRPr="0098736B" w:rsidRDefault="00F93593" w:rsidP="00840361">
            <w:pPr>
              <w:pStyle w:val="NOSNumberList"/>
              <w:numPr>
                <w:ilvl w:val="0"/>
                <w:numId w:val="5"/>
              </w:numPr>
              <w:tabs>
                <w:tab w:val="clear" w:pos="978"/>
                <w:tab w:val="num" w:pos="1054"/>
              </w:tabs>
              <w:ind w:left="1054"/>
            </w:pPr>
            <w:r w:rsidRPr="0098736B">
              <w:t>the responsibility that everyone has to raise concerns about possible harm or abuse, poor or discriminatory practices</w:t>
            </w:r>
          </w:p>
          <w:p w:rsidR="00F93593" w:rsidRPr="0098736B" w:rsidRDefault="00F93593" w:rsidP="00840361">
            <w:pPr>
              <w:pStyle w:val="NOSNumberList"/>
              <w:numPr>
                <w:ilvl w:val="0"/>
                <w:numId w:val="5"/>
              </w:numPr>
              <w:tabs>
                <w:tab w:val="clear" w:pos="978"/>
                <w:tab w:val="num" w:pos="1054"/>
              </w:tabs>
              <w:ind w:left="1054"/>
            </w:pPr>
            <w:r w:rsidRPr="0098736B">
              <w:t>indicators of potential harm or abuse</w:t>
            </w:r>
          </w:p>
          <w:p w:rsidR="00F93593" w:rsidRPr="0098736B" w:rsidRDefault="00F93593" w:rsidP="00840361">
            <w:pPr>
              <w:pStyle w:val="NOSNumberList"/>
              <w:numPr>
                <w:ilvl w:val="0"/>
                <w:numId w:val="5"/>
              </w:numPr>
              <w:tabs>
                <w:tab w:val="clear" w:pos="978"/>
                <w:tab w:val="num" w:pos="1054"/>
              </w:tabs>
              <w:ind w:left="1054"/>
            </w:pPr>
            <w:r w:rsidRPr="0098736B">
              <w:t xml:space="preserve">how and when to report any concerns about </w:t>
            </w:r>
            <w:r w:rsidRPr="005860E8">
              <w:t>harm or</w:t>
            </w:r>
            <w:r>
              <w:t xml:space="preserve"> </w:t>
            </w:r>
            <w:r w:rsidRPr="0098736B">
              <w:t>abuse, poor or discriminatory practice, resources or operational difficulties</w:t>
            </w:r>
          </w:p>
          <w:p w:rsidR="00F93593" w:rsidRPr="0098736B" w:rsidRDefault="00F93593" w:rsidP="00840361">
            <w:pPr>
              <w:pStyle w:val="NOSNumberList"/>
              <w:numPr>
                <w:ilvl w:val="0"/>
                <w:numId w:val="5"/>
              </w:numPr>
              <w:tabs>
                <w:tab w:val="clear" w:pos="978"/>
                <w:tab w:val="num" w:pos="1054"/>
              </w:tabs>
              <w:ind w:left="1054"/>
            </w:pPr>
            <w:r w:rsidRPr="0098736B">
              <w:t>what to do if you have reported concerns but no action is taken to address them</w:t>
            </w:r>
          </w:p>
          <w:p w:rsidR="00F93593" w:rsidRDefault="00F93593" w:rsidP="00840361">
            <w:pPr>
              <w:pStyle w:val="NOSNumberList"/>
              <w:numPr>
                <w:ilvl w:val="0"/>
                <w:numId w:val="5"/>
              </w:numPr>
              <w:tabs>
                <w:tab w:val="clear" w:pos="978"/>
                <w:tab w:val="num" w:pos="1054"/>
              </w:tabs>
              <w:ind w:left="1054"/>
            </w:pPr>
            <w:r w:rsidRPr="0098736B">
              <w:t>local systems and multi-disciplinary procedures that relate to safeguarding and protection from harm or abuse</w:t>
            </w:r>
          </w:p>
          <w:p w:rsidR="00F93593" w:rsidRPr="005860E8" w:rsidRDefault="00F93593" w:rsidP="00840361">
            <w:pPr>
              <w:pStyle w:val="NOSNumberList"/>
              <w:numPr>
                <w:ilvl w:val="0"/>
                <w:numId w:val="5"/>
              </w:numPr>
              <w:tabs>
                <w:tab w:val="clear" w:pos="978"/>
                <w:tab w:val="num" w:pos="1054"/>
              </w:tabs>
              <w:ind w:left="1054"/>
            </w:pPr>
            <w:r w:rsidRPr="005860E8">
              <w:t>how to support others who have expressed concerns about harm or abuse</w:t>
            </w:r>
          </w:p>
          <w:p w:rsidR="00F93593" w:rsidRPr="0098736B" w:rsidRDefault="00F93593" w:rsidP="00840361">
            <w:pPr>
              <w:pStyle w:val="NOSNumberList"/>
            </w:pPr>
          </w:p>
          <w:p w:rsidR="00F93593" w:rsidRPr="0098736B" w:rsidRDefault="00F93593" w:rsidP="00840361">
            <w:pPr>
              <w:pStyle w:val="NOSBodyHeading"/>
              <w:spacing w:line="240" w:lineRule="auto"/>
            </w:pPr>
            <w:r w:rsidRPr="0098736B">
              <w:t>Multi-disciplinary working</w:t>
            </w:r>
          </w:p>
          <w:p w:rsidR="00F93593" w:rsidRPr="0098736B" w:rsidRDefault="00F93593" w:rsidP="00840361">
            <w:pPr>
              <w:pStyle w:val="NOSBodyHeading"/>
            </w:pPr>
          </w:p>
          <w:p w:rsidR="00F93593" w:rsidRPr="0098736B" w:rsidRDefault="00F93593" w:rsidP="00840361">
            <w:pPr>
              <w:pStyle w:val="NOSNumberList"/>
              <w:numPr>
                <w:ilvl w:val="0"/>
                <w:numId w:val="5"/>
              </w:numPr>
              <w:tabs>
                <w:tab w:val="clear" w:pos="978"/>
                <w:tab w:val="num" w:pos="1054"/>
              </w:tabs>
              <w:ind w:left="1054"/>
            </w:pPr>
            <w:r w:rsidRPr="0098736B">
              <w:t xml:space="preserve">the purpose of working with other professionals and agencies </w:t>
            </w:r>
          </w:p>
          <w:p w:rsidR="00F93593" w:rsidRDefault="00F93593" w:rsidP="00840361">
            <w:pPr>
              <w:pStyle w:val="NOSNumberList"/>
              <w:numPr>
                <w:ilvl w:val="0"/>
                <w:numId w:val="5"/>
              </w:numPr>
              <w:tabs>
                <w:tab w:val="clear" w:pos="978"/>
                <w:tab w:val="num" w:pos="1054"/>
              </w:tabs>
              <w:ind w:left="1054"/>
            </w:pPr>
            <w:r w:rsidRPr="0098736B">
              <w:t>the remit and responsibilities of other professionals and agencies involved in multi-disciplinary work</w:t>
            </w:r>
          </w:p>
          <w:p w:rsidR="00F93593" w:rsidRPr="005860E8" w:rsidRDefault="00F93593" w:rsidP="00840361">
            <w:pPr>
              <w:pStyle w:val="NOSNumberList"/>
              <w:numPr>
                <w:ilvl w:val="0"/>
                <w:numId w:val="5"/>
              </w:numPr>
              <w:tabs>
                <w:tab w:val="clear" w:pos="978"/>
                <w:tab w:val="num" w:pos="1054"/>
              </w:tabs>
              <w:ind w:left="1054"/>
            </w:pPr>
            <w:r w:rsidRPr="005860E8">
              <w:t>features of multi-disciplinary and interagency communication</w:t>
            </w:r>
          </w:p>
          <w:p w:rsidR="00F93593" w:rsidRPr="005860E8" w:rsidRDefault="00F93593" w:rsidP="00840361">
            <w:pPr>
              <w:pStyle w:val="NOSNumberList"/>
              <w:numPr>
                <w:ilvl w:val="0"/>
                <w:numId w:val="5"/>
              </w:numPr>
              <w:tabs>
                <w:tab w:val="clear" w:pos="978"/>
                <w:tab w:val="num" w:pos="1054"/>
              </w:tabs>
              <w:ind w:left="1054"/>
            </w:pPr>
            <w:r w:rsidRPr="005860E8">
              <w:t>how different philosophies, principles, priorities and codes of practice can affect partnership working</w:t>
            </w:r>
          </w:p>
          <w:p w:rsidR="00F93593" w:rsidRPr="0098736B" w:rsidRDefault="00F93593" w:rsidP="00840361">
            <w:pPr>
              <w:pStyle w:val="NOSNumberList"/>
            </w:pPr>
          </w:p>
          <w:p w:rsidR="00F93593" w:rsidRPr="0098736B" w:rsidRDefault="00F93593" w:rsidP="00840361">
            <w:pPr>
              <w:pStyle w:val="NOSNumberList"/>
              <w:spacing w:line="240" w:lineRule="auto"/>
              <w:rPr>
                <w:b/>
                <w:bCs/>
              </w:rPr>
            </w:pPr>
            <w:r w:rsidRPr="0098736B">
              <w:rPr>
                <w:b/>
                <w:bCs/>
              </w:rPr>
              <w:t>Handling information</w:t>
            </w:r>
          </w:p>
          <w:p w:rsidR="00F93593" w:rsidRPr="0098736B" w:rsidRDefault="00F93593" w:rsidP="00840361">
            <w:pPr>
              <w:pStyle w:val="NOSNumberList"/>
              <w:rPr>
                <w:b/>
                <w:bCs/>
              </w:rPr>
            </w:pPr>
          </w:p>
          <w:p w:rsidR="00F93593" w:rsidRPr="0098736B" w:rsidRDefault="00F93593" w:rsidP="00840361">
            <w:pPr>
              <w:pStyle w:val="NOSNumberList"/>
              <w:numPr>
                <w:ilvl w:val="0"/>
                <w:numId w:val="5"/>
              </w:numPr>
              <w:tabs>
                <w:tab w:val="clear" w:pos="978"/>
                <w:tab w:val="num" w:pos="1054"/>
              </w:tabs>
              <w:ind w:left="1054"/>
            </w:pPr>
            <w:r w:rsidRPr="0098736B">
              <w:t>legal requirements, policies and procedures for the security and confidentiality of information</w:t>
            </w:r>
          </w:p>
          <w:p w:rsidR="00F93593" w:rsidRPr="005860E8" w:rsidRDefault="00F93593" w:rsidP="00840361">
            <w:pPr>
              <w:pStyle w:val="NOSNumberList"/>
              <w:numPr>
                <w:ilvl w:val="0"/>
                <w:numId w:val="5"/>
              </w:numPr>
              <w:tabs>
                <w:tab w:val="clear" w:pos="978"/>
                <w:tab w:val="num" w:pos="1054"/>
              </w:tabs>
              <w:ind w:left="1054"/>
            </w:pPr>
            <w:r w:rsidRPr="0098736B">
              <w:t>legal and work setting requirements for recording information and producing reports</w:t>
            </w:r>
            <w:r>
              <w:t xml:space="preserve"> </w:t>
            </w:r>
            <w:r w:rsidRPr="005860E8">
              <w:t>within timescales</w:t>
            </w:r>
          </w:p>
          <w:p w:rsidR="00F93593" w:rsidRPr="005860E8" w:rsidRDefault="00F93593" w:rsidP="00840361">
            <w:pPr>
              <w:pStyle w:val="NOSNumberList"/>
              <w:numPr>
                <w:ilvl w:val="0"/>
                <w:numId w:val="5"/>
              </w:numPr>
              <w:tabs>
                <w:tab w:val="clear" w:pos="978"/>
                <w:tab w:val="num" w:pos="1054"/>
              </w:tabs>
              <w:ind w:left="1054"/>
            </w:pPr>
            <w:r w:rsidRPr="005860E8">
              <w:t xml:space="preserve">principles of confidentiality and when to pass on otherwise confidential information </w:t>
            </w:r>
          </w:p>
          <w:p w:rsidR="00F93593" w:rsidRPr="005860E8" w:rsidRDefault="00F93593" w:rsidP="00840361">
            <w:pPr>
              <w:pStyle w:val="NOSNumberList"/>
              <w:numPr>
                <w:ilvl w:val="0"/>
                <w:numId w:val="5"/>
              </w:numPr>
              <w:tabs>
                <w:tab w:val="clear" w:pos="978"/>
                <w:tab w:val="num" w:pos="1054"/>
              </w:tabs>
              <w:ind w:left="1054"/>
            </w:pPr>
            <w:r w:rsidRPr="005860E8">
              <w:t>how to support the effective sharing of information to achieve positive outcomes for individuals</w:t>
            </w:r>
          </w:p>
          <w:p w:rsidR="00F93593" w:rsidRPr="005860E8" w:rsidRDefault="00F93593" w:rsidP="00840361">
            <w:pPr>
              <w:pStyle w:val="NOSNumberList"/>
              <w:numPr>
                <w:ilvl w:val="0"/>
                <w:numId w:val="5"/>
              </w:numPr>
              <w:tabs>
                <w:tab w:val="clear" w:pos="978"/>
                <w:tab w:val="num" w:pos="1054"/>
              </w:tabs>
              <w:ind w:left="1054"/>
            </w:pPr>
            <w:r w:rsidRPr="005860E8">
              <w:t xml:space="preserve">how to record written information with accuracy, clarity, relevance and an appropriate level of detail </w:t>
            </w:r>
          </w:p>
          <w:p w:rsidR="00F93593" w:rsidRPr="005860E8" w:rsidRDefault="00F93593" w:rsidP="00840361">
            <w:pPr>
              <w:pStyle w:val="NOSNumberList"/>
              <w:numPr>
                <w:ilvl w:val="0"/>
                <w:numId w:val="5"/>
              </w:numPr>
              <w:tabs>
                <w:tab w:val="clear" w:pos="978"/>
                <w:tab w:val="num" w:pos="1054"/>
              </w:tabs>
              <w:ind w:left="1054"/>
            </w:pPr>
            <w:r w:rsidRPr="005860E8">
              <w:t>how to use evidence, fact and knowledge-based opinion to support professional judgements in records and reports</w:t>
            </w:r>
          </w:p>
          <w:p w:rsidR="00F93593" w:rsidRPr="0098736B" w:rsidRDefault="00F93593" w:rsidP="00840361">
            <w:pPr>
              <w:pStyle w:val="NOSNumberList"/>
              <w:numPr>
                <w:ilvl w:val="0"/>
                <w:numId w:val="5"/>
              </w:numPr>
              <w:tabs>
                <w:tab w:val="clear" w:pos="978"/>
                <w:tab w:val="num" w:pos="1054"/>
              </w:tabs>
              <w:ind w:left="1054"/>
            </w:pPr>
            <w:r w:rsidRPr="0098736B">
              <w:t>how and where electronic communications can and should be used for communicating, recording and reporting</w:t>
            </w:r>
          </w:p>
          <w:p w:rsidR="00F93593" w:rsidRPr="0098736B" w:rsidRDefault="00F93593" w:rsidP="00840361">
            <w:pPr>
              <w:pStyle w:val="knowbull"/>
              <w:spacing w:line="360" w:lineRule="auto"/>
              <w:ind w:left="360"/>
              <w:rPr>
                <w:b/>
                <w:sz w:val="22"/>
                <w:szCs w:val="22"/>
              </w:rPr>
            </w:pPr>
          </w:p>
          <w:p w:rsidR="00F93593" w:rsidRPr="0098736B" w:rsidRDefault="00F93593" w:rsidP="00840361">
            <w:pPr>
              <w:pStyle w:val="knowbull"/>
              <w:rPr>
                <w:b/>
                <w:sz w:val="22"/>
                <w:szCs w:val="22"/>
              </w:rPr>
            </w:pPr>
            <w:r w:rsidRPr="0098736B">
              <w:rPr>
                <w:b/>
                <w:sz w:val="22"/>
                <w:szCs w:val="22"/>
              </w:rPr>
              <w:t xml:space="preserve">Leading </w:t>
            </w:r>
            <w:r>
              <w:rPr>
                <w:b/>
                <w:sz w:val="22"/>
                <w:szCs w:val="22"/>
              </w:rPr>
              <w:t xml:space="preserve">and managing </w:t>
            </w:r>
            <w:r w:rsidRPr="0098736B">
              <w:rPr>
                <w:b/>
                <w:sz w:val="22"/>
                <w:szCs w:val="22"/>
              </w:rPr>
              <w:t>practice</w:t>
            </w:r>
          </w:p>
          <w:p w:rsidR="00F93593" w:rsidRPr="0098736B" w:rsidRDefault="00F93593" w:rsidP="00840361">
            <w:pPr>
              <w:pStyle w:val="knowbull"/>
              <w:spacing w:line="276" w:lineRule="auto"/>
              <w:rPr>
                <w:b/>
                <w:sz w:val="22"/>
                <w:szCs w:val="22"/>
              </w:rPr>
            </w:pPr>
          </w:p>
          <w:p w:rsidR="00F93593" w:rsidRPr="005860E8" w:rsidRDefault="00F93593" w:rsidP="00840361">
            <w:pPr>
              <w:pStyle w:val="NOSNumberList"/>
              <w:numPr>
                <w:ilvl w:val="0"/>
                <w:numId w:val="5"/>
              </w:numPr>
              <w:tabs>
                <w:tab w:val="clear" w:pos="978"/>
                <w:tab w:val="num" w:pos="1054"/>
              </w:tabs>
              <w:ind w:left="1054"/>
              <w:rPr>
                <w:b/>
              </w:rPr>
            </w:pPr>
            <w:r>
              <w:t xml:space="preserve">how to </w:t>
            </w:r>
            <w:r w:rsidRPr="00AB2489">
              <w:rPr>
                <w:b/>
              </w:rPr>
              <w:t>critically analyse</w:t>
            </w:r>
            <w:r>
              <w:t xml:space="preserve"> </w:t>
            </w:r>
            <w:r w:rsidRPr="0098736B">
              <w:t xml:space="preserve">theories about </w:t>
            </w:r>
            <w:r w:rsidRPr="005860E8">
              <w:rPr>
                <w:b/>
              </w:rPr>
              <w:t>leadership</w:t>
            </w:r>
            <w:r w:rsidRPr="0098736B">
              <w:t xml:space="preserve"> </w:t>
            </w:r>
            <w:r w:rsidRPr="005860E8">
              <w:t xml:space="preserve">and </w:t>
            </w:r>
            <w:r w:rsidRPr="005860E8">
              <w:rPr>
                <w:b/>
              </w:rPr>
              <w:t>management</w:t>
            </w:r>
          </w:p>
          <w:p w:rsidR="00F93593" w:rsidRPr="0098736B" w:rsidRDefault="00F93593" w:rsidP="00840361">
            <w:pPr>
              <w:pStyle w:val="NOSNumberList"/>
              <w:numPr>
                <w:ilvl w:val="0"/>
                <w:numId w:val="5"/>
              </w:numPr>
              <w:tabs>
                <w:tab w:val="clear" w:pos="978"/>
                <w:tab w:val="num" w:pos="1054"/>
              </w:tabs>
              <w:ind w:left="1054"/>
            </w:pPr>
            <w:r w:rsidRPr="0098736B">
              <w:t>standards of practice, service standards and guidance relating to the work setting</w:t>
            </w:r>
          </w:p>
          <w:p w:rsidR="00F93593" w:rsidRDefault="00F93593" w:rsidP="00840361">
            <w:pPr>
              <w:pStyle w:val="NOSNumberList"/>
              <w:numPr>
                <w:ilvl w:val="0"/>
                <w:numId w:val="5"/>
              </w:numPr>
              <w:tabs>
                <w:tab w:val="clear" w:pos="978"/>
                <w:tab w:val="num" w:pos="1054"/>
              </w:tabs>
              <w:ind w:left="1054"/>
            </w:pPr>
            <w:r w:rsidRPr="0098736B">
              <w:t>national and local initiatives to promote the well-being of individuals</w:t>
            </w:r>
          </w:p>
          <w:p w:rsidR="00F93593" w:rsidRPr="0098736B" w:rsidRDefault="00F93593" w:rsidP="00840361">
            <w:pPr>
              <w:pStyle w:val="NOSNumberList"/>
              <w:numPr>
                <w:ilvl w:val="0"/>
                <w:numId w:val="5"/>
              </w:numPr>
              <w:tabs>
                <w:tab w:val="clear" w:pos="978"/>
                <w:tab w:val="num" w:pos="1054"/>
              </w:tabs>
              <w:ind w:left="1054"/>
            </w:pPr>
            <w:r>
              <w:t>models of practice for the use of early interventions</w:t>
            </w:r>
            <w:r w:rsidRPr="0098736B">
              <w:t xml:space="preserve"> </w:t>
            </w:r>
          </w:p>
          <w:p w:rsidR="00F93593" w:rsidRPr="0098736B" w:rsidRDefault="00F93593" w:rsidP="00840361">
            <w:pPr>
              <w:pStyle w:val="NOSNumberList"/>
              <w:numPr>
                <w:ilvl w:val="0"/>
                <w:numId w:val="5"/>
              </w:numPr>
              <w:tabs>
                <w:tab w:val="clear" w:pos="978"/>
                <w:tab w:val="num" w:pos="1054"/>
              </w:tabs>
              <w:ind w:left="1054"/>
            </w:pPr>
            <w:r w:rsidRPr="0098736B">
              <w:t>lessons learned from government reports, research and inquiries into serious failures of health or social care practice and from successful interventions</w:t>
            </w:r>
          </w:p>
          <w:p w:rsidR="00F93593" w:rsidRPr="0098736B" w:rsidRDefault="00F93593" w:rsidP="00840361">
            <w:pPr>
              <w:pStyle w:val="NOSNumberList"/>
              <w:numPr>
                <w:ilvl w:val="0"/>
                <w:numId w:val="5"/>
              </w:numPr>
              <w:tabs>
                <w:tab w:val="clear" w:pos="978"/>
                <w:tab w:val="num" w:pos="1054"/>
              </w:tabs>
              <w:ind w:left="1054"/>
            </w:pPr>
            <w:r w:rsidRPr="0098736B">
              <w:t>methods of supporting others to work with and support individuals, key people and others</w:t>
            </w:r>
          </w:p>
          <w:p w:rsidR="00F93593" w:rsidRPr="00D934C1" w:rsidRDefault="00F93593" w:rsidP="00840361">
            <w:pPr>
              <w:pStyle w:val="NOSNumberList"/>
              <w:numPr>
                <w:ilvl w:val="0"/>
                <w:numId w:val="5"/>
              </w:numPr>
              <w:tabs>
                <w:tab w:val="clear" w:pos="978"/>
                <w:tab w:val="num" w:pos="1054"/>
              </w:tabs>
              <w:ind w:left="1054"/>
            </w:pPr>
            <w:r w:rsidRPr="00D934C1">
              <w:t>how to lead and manage practice that achieves positive outcomes for individuals</w:t>
            </w:r>
          </w:p>
          <w:p w:rsidR="00F93593" w:rsidRPr="00D934C1" w:rsidRDefault="00F93593" w:rsidP="00840361">
            <w:pPr>
              <w:pStyle w:val="NOSNumberList"/>
              <w:numPr>
                <w:ilvl w:val="0"/>
                <w:numId w:val="5"/>
              </w:numPr>
              <w:tabs>
                <w:tab w:val="clear" w:pos="978"/>
                <w:tab w:val="num" w:pos="1054"/>
              </w:tabs>
              <w:ind w:left="1054"/>
            </w:pPr>
            <w:r w:rsidRPr="00D934C1">
              <w:t>methods of supporting others to recognise and take informed action against discrimination</w:t>
            </w:r>
          </w:p>
          <w:p w:rsidR="00F93593" w:rsidRPr="00D934C1" w:rsidRDefault="00F93593" w:rsidP="00840361">
            <w:pPr>
              <w:pStyle w:val="NOSNumberList"/>
              <w:numPr>
                <w:ilvl w:val="0"/>
                <w:numId w:val="5"/>
              </w:numPr>
              <w:tabs>
                <w:tab w:val="clear" w:pos="978"/>
                <w:tab w:val="num" w:pos="1054"/>
              </w:tabs>
              <w:ind w:left="1054"/>
            </w:pPr>
            <w:r w:rsidRPr="00D934C1">
              <w:t>how to develop systems, practices, policies and procedures</w:t>
            </w:r>
          </w:p>
          <w:p w:rsidR="00F93593" w:rsidRPr="00D934C1" w:rsidRDefault="00F93593" w:rsidP="00840361">
            <w:pPr>
              <w:pStyle w:val="NOSNumberList"/>
              <w:numPr>
                <w:ilvl w:val="0"/>
                <w:numId w:val="5"/>
              </w:numPr>
              <w:tabs>
                <w:tab w:val="clear" w:pos="978"/>
                <w:tab w:val="num" w:pos="1054"/>
              </w:tabs>
              <w:ind w:left="1049" w:hanging="692"/>
            </w:pPr>
            <w:r w:rsidRPr="00D934C1">
              <w:t>how to implement, monitor and evaluate systems, practices, policies and procedures</w:t>
            </w:r>
          </w:p>
          <w:p w:rsidR="00F93593" w:rsidRPr="00D934C1" w:rsidRDefault="00F93593" w:rsidP="00840361">
            <w:pPr>
              <w:pStyle w:val="NOSNumberList"/>
              <w:numPr>
                <w:ilvl w:val="0"/>
                <w:numId w:val="5"/>
              </w:numPr>
              <w:tabs>
                <w:tab w:val="clear" w:pos="978"/>
                <w:tab w:val="num" w:pos="1054"/>
              </w:tabs>
              <w:ind w:left="1049" w:hanging="692"/>
            </w:pPr>
            <w:r w:rsidRPr="00D934C1">
              <w:t>how to promote the services and facilities of your work- setting</w:t>
            </w:r>
          </w:p>
          <w:p w:rsidR="00F93593" w:rsidRPr="00D934C1" w:rsidRDefault="00F93593" w:rsidP="00840361">
            <w:pPr>
              <w:pStyle w:val="NOSNumberList"/>
              <w:numPr>
                <w:ilvl w:val="0"/>
                <w:numId w:val="5"/>
              </w:numPr>
              <w:tabs>
                <w:tab w:val="clear" w:pos="978"/>
                <w:tab w:val="num" w:pos="1054"/>
              </w:tabs>
              <w:ind w:left="1049" w:hanging="692"/>
            </w:pPr>
            <w:r w:rsidRPr="00D934C1">
              <w:t>techniques for problem solving and innovative thinking</w:t>
            </w:r>
          </w:p>
          <w:p w:rsidR="00F93593" w:rsidRPr="00D934C1" w:rsidRDefault="00F93593" w:rsidP="00840361">
            <w:pPr>
              <w:pStyle w:val="NOSNumberList"/>
              <w:numPr>
                <w:ilvl w:val="0"/>
                <w:numId w:val="5"/>
              </w:numPr>
              <w:tabs>
                <w:tab w:val="clear" w:pos="978"/>
                <w:tab w:val="num" w:pos="1054"/>
              </w:tabs>
              <w:ind w:left="1049" w:hanging="692"/>
            </w:pPr>
            <w:r w:rsidRPr="00D934C1">
              <w:t>how to motivate others</w:t>
            </w:r>
          </w:p>
          <w:p w:rsidR="00F93593" w:rsidRDefault="00F93593" w:rsidP="00840361">
            <w:pPr>
              <w:pStyle w:val="NOSNumberList"/>
              <w:numPr>
                <w:ilvl w:val="0"/>
                <w:numId w:val="5"/>
              </w:numPr>
              <w:tabs>
                <w:tab w:val="clear" w:pos="978"/>
                <w:tab w:val="num" w:pos="1054"/>
              </w:tabs>
              <w:ind w:left="1049" w:hanging="692"/>
            </w:pPr>
            <w:r>
              <w:t>how to critically evaluate evidence and knowledge based theories and models of good practice about change management</w:t>
            </w:r>
          </w:p>
          <w:p w:rsidR="00F93593" w:rsidRPr="00D934C1" w:rsidRDefault="00F93593" w:rsidP="00840361">
            <w:pPr>
              <w:pStyle w:val="NOSNumberList"/>
              <w:numPr>
                <w:ilvl w:val="0"/>
                <w:numId w:val="5"/>
              </w:numPr>
              <w:tabs>
                <w:tab w:val="clear" w:pos="978"/>
                <w:tab w:val="num" w:pos="1054"/>
              </w:tabs>
              <w:ind w:left="1054"/>
            </w:pPr>
            <w:r>
              <w:t>how to use change management techniques</w:t>
            </w:r>
          </w:p>
          <w:p w:rsidR="00F93593" w:rsidRPr="0098736B" w:rsidRDefault="00F93593" w:rsidP="00840361">
            <w:pPr>
              <w:pStyle w:val="knowbull"/>
              <w:spacing w:line="360" w:lineRule="auto"/>
              <w:ind w:left="360"/>
              <w:rPr>
                <w:b/>
                <w:sz w:val="22"/>
                <w:szCs w:val="22"/>
              </w:rPr>
            </w:pPr>
          </w:p>
          <w:p w:rsidR="00F93593" w:rsidRPr="0098736B" w:rsidRDefault="00F93593" w:rsidP="00840361">
            <w:pPr>
              <w:pStyle w:val="knowbull"/>
              <w:rPr>
                <w:b/>
                <w:sz w:val="22"/>
                <w:szCs w:val="22"/>
              </w:rPr>
            </w:pPr>
            <w:r w:rsidRPr="0098736B">
              <w:rPr>
                <w:b/>
                <w:sz w:val="22"/>
                <w:szCs w:val="22"/>
              </w:rPr>
              <w:t>Risk management</w:t>
            </w:r>
          </w:p>
          <w:p w:rsidR="00F93593" w:rsidRPr="0098736B" w:rsidRDefault="00F93593" w:rsidP="00840361">
            <w:pPr>
              <w:pStyle w:val="knowbull"/>
              <w:spacing w:line="360" w:lineRule="auto"/>
              <w:rPr>
                <w:b/>
                <w:sz w:val="22"/>
                <w:szCs w:val="22"/>
              </w:rPr>
            </w:pPr>
          </w:p>
          <w:p w:rsidR="00F93593" w:rsidRPr="0098736B" w:rsidRDefault="00F93593" w:rsidP="00840361">
            <w:pPr>
              <w:pStyle w:val="NOSBodyHeading"/>
              <w:numPr>
                <w:ilvl w:val="0"/>
                <w:numId w:val="5"/>
              </w:numPr>
              <w:tabs>
                <w:tab w:val="clear" w:pos="978"/>
                <w:tab w:val="num" w:pos="1054"/>
              </w:tabs>
              <w:ind w:left="1049" w:hanging="692"/>
              <w:rPr>
                <w:b w:val="0"/>
              </w:rPr>
            </w:pPr>
            <w:r>
              <w:rPr>
                <w:b w:val="0"/>
              </w:rPr>
              <w:t xml:space="preserve">how to critically evaluate </w:t>
            </w:r>
            <w:r w:rsidRPr="0098736B">
              <w:rPr>
                <w:b w:val="0"/>
              </w:rPr>
              <w:t>principles</w:t>
            </w:r>
            <w:r>
              <w:rPr>
                <w:b w:val="0"/>
              </w:rPr>
              <w:t xml:space="preserve"> and frameworks</w:t>
            </w:r>
            <w:r w:rsidRPr="0098736B">
              <w:rPr>
                <w:b w:val="0"/>
              </w:rPr>
              <w:t xml:space="preserve"> of risk assessment and risk management</w:t>
            </w:r>
          </w:p>
          <w:p w:rsidR="00F93593" w:rsidRPr="0098736B" w:rsidRDefault="00F93593" w:rsidP="00840361">
            <w:pPr>
              <w:pStyle w:val="NOSBodyHeading"/>
              <w:numPr>
                <w:ilvl w:val="0"/>
                <w:numId w:val="5"/>
              </w:numPr>
              <w:tabs>
                <w:tab w:val="clear" w:pos="978"/>
                <w:tab w:val="num" w:pos="1054"/>
              </w:tabs>
              <w:ind w:left="1049" w:hanging="692"/>
              <w:rPr>
                <w:b w:val="0"/>
              </w:rPr>
            </w:pPr>
            <w:r w:rsidRPr="0098736B">
              <w:rPr>
                <w:b w:val="0"/>
              </w:rPr>
              <w:t>principles of positive risk-taking</w:t>
            </w:r>
          </w:p>
          <w:p w:rsidR="00F93593" w:rsidRPr="00D934C1" w:rsidRDefault="00F93593" w:rsidP="00840361">
            <w:pPr>
              <w:pStyle w:val="NOSBodyHeading"/>
              <w:numPr>
                <w:ilvl w:val="0"/>
                <w:numId w:val="5"/>
              </w:numPr>
              <w:tabs>
                <w:tab w:val="clear" w:pos="978"/>
                <w:tab w:val="num" w:pos="1054"/>
              </w:tabs>
              <w:ind w:left="1049" w:hanging="692"/>
              <w:rPr>
                <w:b w:val="0"/>
              </w:rPr>
            </w:pPr>
            <w:r w:rsidRPr="00D934C1">
              <w:rPr>
                <w:b w:val="0"/>
              </w:rPr>
              <w:t xml:space="preserve">how to lead others to develop practice that supports positive risk-taking </w:t>
            </w:r>
          </w:p>
          <w:p w:rsidR="00F93593" w:rsidRPr="0098736B" w:rsidRDefault="00F93593" w:rsidP="00840361">
            <w:pPr>
              <w:pStyle w:val="NOSBodyHeading"/>
            </w:pPr>
          </w:p>
          <w:p w:rsidR="00F93593" w:rsidRPr="00D934C1" w:rsidRDefault="00F93593" w:rsidP="00840361">
            <w:pPr>
              <w:pStyle w:val="NOSBodyHeading"/>
              <w:spacing w:line="240" w:lineRule="auto"/>
            </w:pPr>
            <w:r w:rsidRPr="00D934C1">
              <w:t>Managing people</w:t>
            </w:r>
          </w:p>
          <w:p w:rsidR="00F93593" w:rsidRPr="00D934C1" w:rsidRDefault="00F93593" w:rsidP="00840361">
            <w:pPr>
              <w:pStyle w:val="NOSBodyHeading"/>
              <w:spacing w:line="240" w:lineRule="auto"/>
              <w:rPr>
                <w:b w:val="0"/>
              </w:rPr>
            </w:pPr>
          </w:p>
          <w:p w:rsidR="00F93593" w:rsidRPr="00D934C1" w:rsidRDefault="00F93593" w:rsidP="00840361">
            <w:pPr>
              <w:pStyle w:val="NOSNumberList"/>
              <w:numPr>
                <w:ilvl w:val="0"/>
                <w:numId w:val="5"/>
              </w:numPr>
              <w:tabs>
                <w:tab w:val="clear" w:pos="978"/>
                <w:tab w:val="num" w:pos="1054"/>
              </w:tabs>
              <w:ind w:left="1049" w:hanging="692"/>
              <w:rPr>
                <w:b/>
              </w:rPr>
            </w:pPr>
            <w:r w:rsidRPr="00D934C1">
              <w:t xml:space="preserve">legal and work-setting requirements for </w:t>
            </w:r>
            <w:r w:rsidRPr="00D934C1">
              <w:rPr>
                <w:b/>
              </w:rPr>
              <w:t>employment practices</w:t>
            </w:r>
          </w:p>
          <w:p w:rsidR="00F93593" w:rsidRPr="00D934C1" w:rsidRDefault="00F93593" w:rsidP="00840361">
            <w:pPr>
              <w:pStyle w:val="NOSNumberList"/>
              <w:numPr>
                <w:ilvl w:val="0"/>
                <w:numId w:val="5"/>
              </w:numPr>
              <w:tabs>
                <w:tab w:val="clear" w:pos="978"/>
                <w:tab w:val="num" w:pos="1054"/>
              </w:tabs>
              <w:ind w:left="1049" w:hanging="692"/>
            </w:pPr>
            <w:r w:rsidRPr="00D934C1">
              <w:t>internal and external governance arrangements for the work-setting</w:t>
            </w:r>
          </w:p>
          <w:p w:rsidR="00F93593" w:rsidRPr="00D934C1" w:rsidRDefault="00F93593" w:rsidP="00840361">
            <w:pPr>
              <w:pStyle w:val="NOSBodyHeading"/>
              <w:numPr>
                <w:ilvl w:val="0"/>
                <w:numId w:val="5"/>
              </w:numPr>
              <w:tabs>
                <w:tab w:val="clear" w:pos="978"/>
                <w:tab w:val="num" w:pos="1054"/>
              </w:tabs>
              <w:ind w:left="1049" w:hanging="692"/>
              <w:rPr>
                <w:b w:val="0"/>
              </w:rPr>
            </w:pPr>
            <w:r w:rsidRPr="00D934C1">
              <w:rPr>
                <w:b w:val="0"/>
              </w:rPr>
              <w:t>factors that can lead to pressures on the service, individual and team performance</w:t>
            </w:r>
          </w:p>
          <w:p w:rsidR="00F93593" w:rsidRDefault="00F93593" w:rsidP="00840361">
            <w:pPr>
              <w:pStyle w:val="NOSNumberList"/>
              <w:numPr>
                <w:ilvl w:val="0"/>
                <w:numId w:val="5"/>
              </w:numPr>
              <w:tabs>
                <w:tab w:val="clear" w:pos="978"/>
                <w:tab w:val="num" w:pos="1054"/>
              </w:tabs>
              <w:ind w:left="1049" w:hanging="692"/>
            </w:pPr>
            <w:r w:rsidRPr="00D934C1">
              <w:t>how to manage time, resources and workload of self and others</w:t>
            </w:r>
          </w:p>
          <w:p w:rsidR="00F93593" w:rsidRPr="00D934C1" w:rsidRDefault="00F93593" w:rsidP="00840361">
            <w:pPr>
              <w:pStyle w:val="NOSNumberList"/>
              <w:numPr>
                <w:ilvl w:val="0"/>
                <w:numId w:val="5"/>
              </w:numPr>
              <w:tabs>
                <w:tab w:val="clear" w:pos="978"/>
                <w:tab w:val="num" w:pos="1054"/>
              </w:tabs>
              <w:ind w:left="1049" w:hanging="692"/>
            </w:pPr>
            <w:r>
              <w:t>how to manage team dynamics</w:t>
            </w:r>
          </w:p>
          <w:p w:rsidR="00F93593" w:rsidRPr="00D934C1" w:rsidRDefault="00F93593" w:rsidP="00840361">
            <w:pPr>
              <w:pStyle w:val="NOSNumberList"/>
              <w:numPr>
                <w:ilvl w:val="0"/>
                <w:numId w:val="5"/>
              </w:numPr>
              <w:tabs>
                <w:tab w:val="clear" w:pos="978"/>
                <w:tab w:val="num" w:pos="1054"/>
              </w:tabs>
              <w:ind w:left="1049" w:hanging="692"/>
            </w:pPr>
            <w:r w:rsidRPr="00D934C1">
              <w:t>how to create a culture that promotes openness, creativity and problem solving</w:t>
            </w:r>
          </w:p>
          <w:p w:rsidR="00F93593" w:rsidRPr="00D934C1" w:rsidRDefault="00F93593" w:rsidP="00840361">
            <w:pPr>
              <w:pStyle w:val="NOSNumberList"/>
              <w:numPr>
                <w:ilvl w:val="0"/>
                <w:numId w:val="5"/>
              </w:numPr>
              <w:tabs>
                <w:tab w:val="clear" w:pos="978"/>
                <w:tab w:val="num" w:pos="1054"/>
              </w:tabs>
              <w:ind w:left="1049" w:hanging="692"/>
            </w:pPr>
            <w:r w:rsidRPr="00D934C1">
              <w:t>how to create a culture that supports people to embrace change</w:t>
            </w:r>
          </w:p>
          <w:p w:rsidR="00F93593" w:rsidRPr="00CB3F24" w:rsidRDefault="00F93593" w:rsidP="006F13AE">
            <w:pPr>
              <w:pStyle w:val="NOSNumberList"/>
              <w:ind w:left="567" w:hanging="567"/>
              <w:rPr>
                <w:b/>
              </w:rPr>
            </w:pPr>
          </w:p>
          <w:p w:rsidR="00F93593" w:rsidRPr="00CB3F24" w:rsidRDefault="00F93593" w:rsidP="000153F1">
            <w:pPr>
              <w:pStyle w:val="NOSBodyHeading"/>
              <w:spacing w:line="276" w:lineRule="auto"/>
            </w:pPr>
            <w:r w:rsidRPr="00CB3F24">
              <w:t>Specific to this NOS</w:t>
            </w:r>
          </w:p>
          <w:p w:rsidR="00F93593" w:rsidRPr="00CB3F24" w:rsidRDefault="00F93593" w:rsidP="000153F1">
            <w:pPr>
              <w:pStyle w:val="NOSBodyHeading"/>
              <w:spacing w:line="276" w:lineRule="auto"/>
            </w:pPr>
          </w:p>
          <w:p w:rsidR="00F93593" w:rsidRDefault="00F93593" w:rsidP="00251959">
            <w:pPr>
              <w:pStyle w:val="NOSNumberList"/>
              <w:numPr>
                <w:ilvl w:val="0"/>
                <w:numId w:val="5"/>
              </w:numPr>
            </w:pPr>
            <w:r>
              <w:t xml:space="preserve">how to critically evaluate leadership and management methods, principles and approaches relevant to supporting the development of children and young people </w:t>
            </w:r>
          </w:p>
          <w:p w:rsidR="00F93593" w:rsidRDefault="00F93593" w:rsidP="00251959">
            <w:pPr>
              <w:pStyle w:val="NOSNumberList"/>
              <w:numPr>
                <w:ilvl w:val="0"/>
                <w:numId w:val="5"/>
              </w:numPr>
            </w:pPr>
            <w:r>
              <w:t>how to critically evaluate literature, research, theories and models about child development</w:t>
            </w:r>
          </w:p>
          <w:p w:rsidR="00F93593" w:rsidRPr="00CB3F24" w:rsidRDefault="00F93593" w:rsidP="00251959">
            <w:pPr>
              <w:pStyle w:val="NOSNumberList"/>
              <w:numPr>
                <w:ilvl w:val="0"/>
                <w:numId w:val="5"/>
              </w:numPr>
            </w:pPr>
            <w:r>
              <w:t xml:space="preserve">how individual children and young people may differ from agreed </w:t>
            </w:r>
            <w:r w:rsidRPr="004E5C0B">
              <w:rPr>
                <w:b/>
              </w:rPr>
              <w:t>norms of development</w:t>
            </w:r>
          </w:p>
          <w:p w:rsidR="00F93593" w:rsidRDefault="00F93593" w:rsidP="00251959">
            <w:pPr>
              <w:pStyle w:val="NOSNumberList"/>
              <w:numPr>
                <w:ilvl w:val="0"/>
                <w:numId w:val="5"/>
              </w:numPr>
            </w:pPr>
            <w:r>
              <w:t>how psychological, socio-economic, cultural and environmental factors impact on the development of children and young people</w:t>
            </w:r>
          </w:p>
          <w:p w:rsidR="00F93593" w:rsidRPr="00CB3F24" w:rsidRDefault="00F93593" w:rsidP="00251959">
            <w:pPr>
              <w:pStyle w:val="NOSNumberList"/>
              <w:numPr>
                <w:ilvl w:val="0"/>
                <w:numId w:val="5"/>
              </w:numPr>
            </w:pPr>
            <w:r>
              <w:t>the impact of poverty, abuse, neglect and deprivation on the development of children and young people</w:t>
            </w:r>
          </w:p>
          <w:p w:rsidR="00F93593" w:rsidRDefault="00F93593" w:rsidP="00251959">
            <w:pPr>
              <w:pStyle w:val="NOSNumberList"/>
              <w:numPr>
                <w:ilvl w:val="0"/>
                <w:numId w:val="5"/>
              </w:numPr>
            </w:pPr>
            <w:r>
              <w:t>how to critically analyse theories and evidence based practice related to the impact of relationships on the development of children and young people</w:t>
            </w:r>
          </w:p>
          <w:p w:rsidR="00F93593" w:rsidRPr="00CB3F24" w:rsidRDefault="00F93593" w:rsidP="00251959">
            <w:pPr>
              <w:pStyle w:val="NOSNumberList"/>
              <w:numPr>
                <w:ilvl w:val="0"/>
                <w:numId w:val="5"/>
              </w:numPr>
            </w:pPr>
            <w:r>
              <w:t>how workers can develop positive, secure and caring, safe relationships with children and young people</w:t>
            </w:r>
          </w:p>
          <w:p w:rsidR="00F93593" w:rsidRDefault="00F93593" w:rsidP="00251959">
            <w:pPr>
              <w:pStyle w:val="NOSNumberList"/>
              <w:numPr>
                <w:ilvl w:val="0"/>
                <w:numId w:val="5"/>
              </w:numPr>
            </w:pPr>
            <w:r>
              <w:t>the importance of stability and continuity in the lives of children and young people on their development</w:t>
            </w:r>
          </w:p>
          <w:p w:rsidR="00F93593" w:rsidRPr="00CB3F24" w:rsidRDefault="00F93593" w:rsidP="00251959">
            <w:pPr>
              <w:pStyle w:val="NOSNumberList"/>
              <w:numPr>
                <w:ilvl w:val="0"/>
                <w:numId w:val="5"/>
              </w:numPr>
            </w:pPr>
            <w:r>
              <w:t>the impact of disruption in the lives of children and young people on their development</w:t>
            </w:r>
          </w:p>
          <w:p w:rsidR="00F93593" w:rsidRDefault="00F93593" w:rsidP="00251959">
            <w:pPr>
              <w:pStyle w:val="NOSNumberList"/>
              <w:numPr>
                <w:ilvl w:val="0"/>
                <w:numId w:val="5"/>
              </w:numPr>
            </w:pPr>
            <w:r>
              <w:t>the impact that the service provision’s location, physical structure, environment, relationship to the community, other services and agencies has on the achievement of positive outcomes for children and young people</w:t>
            </w:r>
          </w:p>
          <w:p w:rsidR="00F93593" w:rsidRPr="00CB3F24" w:rsidRDefault="00F93593" w:rsidP="00251959">
            <w:pPr>
              <w:pStyle w:val="NOSNumberList"/>
              <w:numPr>
                <w:ilvl w:val="0"/>
                <w:numId w:val="5"/>
              </w:numPr>
            </w:pPr>
            <w:r>
              <w:t xml:space="preserve">how to manage and organise environments for children and young people that facilitate emotionally secure attachments and encourage emotional </w:t>
            </w:r>
            <w:r w:rsidRPr="00840361">
              <w:rPr>
                <w:b/>
              </w:rPr>
              <w:t>well being</w:t>
            </w:r>
            <w:r>
              <w:t xml:space="preserve"> and emotional intelligence</w:t>
            </w:r>
          </w:p>
          <w:p w:rsidR="00F93593" w:rsidRDefault="00F93593" w:rsidP="00251959">
            <w:pPr>
              <w:pStyle w:val="NOSNumberList"/>
              <w:numPr>
                <w:ilvl w:val="0"/>
                <w:numId w:val="5"/>
              </w:numPr>
            </w:pPr>
            <w:r>
              <w:t>the impact that the service provision’s approach to health, learning, spiritual needs, leisure, independence and citizenship has on the achievement of positive outcomes for children and young people</w:t>
            </w:r>
          </w:p>
          <w:p w:rsidR="00F93593" w:rsidRPr="00CB3F24" w:rsidRDefault="00F93593" w:rsidP="00251959">
            <w:pPr>
              <w:pStyle w:val="NOSNumberList"/>
              <w:numPr>
                <w:ilvl w:val="0"/>
                <w:numId w:val="5"/>
              </w:numPr>
            </w:pPr>
            <w:r>
              <w:t>how to promote healthy lifestyles for children and young people such as healthy eating, exercise and sexual health in accordance with national guidelines</w:t>
            </w:r>
          </w:p>
          <w:p w:rsidR="00F93593" w:rsidRDefault="00F93593" w:rsidP="00251959">
            <w:pPr>
              <w:pStyle w:val="NOSNumberList"/>
              <w:numPr>
                <w:ilvl w:val="0"/>
                <w:numId w:val="5"/>
              </w:numPr>
            </w:pPr>
            <w:r>
              <w:t>the impact of social policy and social attitudes on the well being of children and young people</w:t>
            </w:r>
          </w:p>
          <w:p w:rsidR="00F93593" w:rsidRDefault="00F93593" w:rsidP="000153F1">
            <w:pPr>
              <w:pStyle w:val="NOSBodyHeading"/>
              <w:spacing w:line="276" w:lineRule="auto"/>
              <w:rPr>
                <w:b w:val="0"/>
              </w:rPr>
            </w:pPr>
          </w:p>
          <w:p w:rsidR="00F93593" w:rsidRPr="00CB3F24" w:rsidRDefault="00F93593" w:rsidP="00674D6C">
            <w:pPr>
              <w:spacing w:after="0" w:line="300" w:lineRule="exact"/>
              <w:ind w:left="978"/>
              <w:rPr>
                <w:b/>
              </w:rPr>
            </w:pPr>
          </w:p>
        </w:tc>
      </w:tr>
    </w:tbl>
    <w:p w:rsidR="00F93593" w:rsidRPr="00CB3F24" w:rsidRDefault="00F93593" w:rsidP="00016221">
      <w:pPr>
        <w:rPr>
          <w:rFonts w:ascii="Arial" w:hAnsi="Arial" w:cs="Arial"/>
          <w:b/>
          <w:sz w:val="28"/>
          <w:szCs w:val="28"/>
        </w:rPr>
      </w:pPr>
      <w:bookmarkStart w:id="9" w:name="EndKnowledge"/>
      <w:bookmarkEnd w:id="7"/>
      <w:bookmarkEnd w:id="9"/>
      <w:r w:rsidRPr="00CB3F24">
        <w:lastRenderedPageBreak/>
        <w:br w:type="page"/>
      </w:r>
      <w:bookmarkStart w:id="10" w:name="AdditionalInfo"/>
      <w:r w:rsidRPr="00CB3F24">
        <w:rPr>
          <w:rFonts w:ascii="Arial" w:hAnsi="Arial" w:cs="Arial"/>
          <w:b/>
          <w:sz w:val="28"/>
          <w:szCs w:val="28"/>
        </w:rPr>
        <w:t>Additional Information</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F93593" w:rsidRPr="00CB3F24">
        <w:tc>
          <w:tcPr>
            <w:tcW w:w="2518" w:type="dxa"/>
          </w:tcPr>
          <w:p w:rsidR="00F93593" w:rsidRPr="00CB3F24" w:rsidRDefault="00F93593" w:rsidP="00674D6C">
            <w:pPr>
              <w:pStyle w:val="NOSSideHeading"/>
            </w:pPr>
            <w:bookmarkStart w:id="12" w:name="ScopePC"/>
            <w:bookmarkEnd w:id="10"/>
            <w:r w:rsidRPr="00CB3F24">
              <w:rPr>
                <w:rFonts w:cs="Arial"/>
              </w:rPr>
              <w:t>Scope/range related to performance criteria</w:t>
            </w:r>
          </w:p>
        </w:tc>
        <w:tc>
          <w:tcPr>
            <w:tcW w:w="7902" w:type="dxa"/>
          </w:tcPr>
          <w:p w:rsidR="00F93593" w:rsidRPr="00CB3F24" w:rsidRDefault="00F93593" w:rsidP="00840361">
            <w:pPr>
              <w:pStyle w:val="NOSBodyText"/>
            </w:pPr>
            <w:bookmarkStart w:id="13" w:name="StartScopePC"/>
            <w:bookmarkEnd w:id="13"/>
            <w:r w:rsidRPr="00CB3F24">
              <w:t>The details in this field are explanatory statements of scope and/or examples of possible contexts in which the NOS may apply; they are not to be regarded as range statements requ</w:t>
            </w:r>
            <w:r>
              <w:t>ired for achievement of the NOS</w:t>
            </w:r>
            <w:r w:rsidRPr="00CB3F24">
              <w:t xml:space="preserve">  </w:t>
            </w:r>
          </w:p>
          <w:p w:rsidR="00F93593" w:rsidRDefault="00F93593" w:rsidP="00840361">
            <w:pPr>
              <w:pStyle w:val="NOSBodyText"/>
              <w:rPr>
                <w:b/>
              </w:rPr>
            </w:pPr>
          </w:p>
          <w:p w:rsidR="00F93593" w:rsidRDefault="00F93593" w:rsidP="00840361">
            <w:pPr>
              <w:pStyle w:val="NOSBodyText"/>
            </w:pPr>
            <w:r w:rsidRPr="00E17AF1">
              <w:rPr>
                <w:b/>
              </w:rPr>
              <w:t>Active participation</w:t>
            </w:r>
            <w:r w:rsidRPr="00E17AF1">
              <w:t xml:space="preserve"> is a way of working that regards </w:t>
            </w:r>
            <w:r>
              <w:t>children and young people</w:t>
            </w:r>
            <w:r w:rsidRPr="00E17AF1">
              <w:t xml:space="preserve"> as active partners in their own care or support rather than passive recipients.  Active participation recognises each </w:t>
            </w:r>
            <w:r>
              <w:t>child or young person’s</w:t>
            </w:r>
            <w:r w:rsidRPr="00E17AF1">
              <w:t xml:space="preserve"> right to participate in the activities and relationships of everyday life as independently as possible </w:t>
            </w:r>
          </w:p>
          <w:p w:rsidR="00F93593" w:rsidRPr="00E17AF1" w:rsidRDefault="00F93593" w:rsidP="00840361">
            <w:pPr>
              <w:pStyle w:val="NOSBodyText"/>
            </w:pPr>
          </w:p>
          <w:p w:rsidR="00F93593" w:rsidRDefault="00F93593" w:rsidP="00840361">
            <w:pPr>
              <w:pStyle w:val="NOSBodyText"/>
            </w:pPr>
            <w:r>
              <w:t xml:space="preserve">A child’s </w:t>
            </w:r>
            <w:r w:rsidRPr="00A53AA1">
              <w:rPr>
                <w:b/>
              </w:rPr>
              <w:t>background</w:t>
            </w:r>
            <w:r>
              <w:t xml:space="preserve"> is their unique mix of personal experiences, history, culture, beliefs, preferences, family relationships, informal networks and community</w:t>
            </w:r>
          </w:p>
          <w:p w:rsidR="00F93593" w:rsidRDefault="00F93593" w:rsidP="00840361">
            <w:pPr>
              <w:pStyle w:val="NOSBodyText"/>
            </w:pPr>
          </w:p>
          <w:p w:rsidR="00F93593" w:rsidRDefault="00F93593" w:rsidP="00840361">
            <w:pPr>
              <w:pStyle w:val="NOSBodyText"/>
            </w:pPr>
            <w:r w:rsidRPr="00F072A9">
              <w:rPr>
                <w:b/>
              </w:rPr>
              <w:t>Child centred practice</w:t>
            </w:r>
            <w:r>
              <w:rPr>
                <w:b/>
              </w:rPr>
              <w:t xml:space="preserve"> </w:t>
            </w:r>
            <w:r>
              <w:t>is practice that fully recognises the uniqueness of the child or young person and establishes this as the basis for planning and delivery of care and support</w:t>
            </w:r>
          </w:p>
          <w:p w:rsidR="00F93593" w:rsidRDefault="00F93593" w:rsidP="00840361">
            <w:pPr>
              <w:pStyle w:val="NOSBodyText"/>
            </w:pPr>
          </w:p>
          <w:p w:rsidR="00F93593" w:rsidRDefault="00F93593" w:rsidP="00A71197">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issues affect the overall situation</w:t>
            </w:r>
          </w:p>
          <w:p w:rsidR="00F93593" w:rsidRPr="009B67EB" w:rsidRDefault="00F93593" w:rsidP="00A71197">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F93593" w:rsidRDefault="00F93593" w:rsidP="00A71197">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F93593" w:rsidRDefault="00F93593" w:rsidP="00A71197">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F93593" w:rsidRDefault="00F93593" w:rsidP="00840361">
            <w:pPr>
              <w:pStyle w:val="NOSNumberList"/>
              <w:rPr>
                <w:b/>
              </w:rPr>
            </w:pPr>
          </w:p>
          <w:p w:rsidR="00F93593" w:rsidRDefault="00F93593" w:rsidP="00840361">
            <w:pPr>
              <w:pStyle w:val="NOSBodyText"/>
            </w:pPr>
            <w:r>
              <w:rPr>
                <w:b/>
              </w:rPr>
              <w:t xml:space="preserve">Development </w:t>
            </w:r>
            <w:r>
              <w:t>would include the physical; sexual; behavioural; linguistic; emotional and cognitive development of the child or young person and the ability to form and maintain positive relationships</w:t>
            </w:r>
          </w:p>
          <w:p w:rsidR="00F93593" w:rsidRDefault="00F93593" w:rsidP="00840361">
            <w:pPr>
              <w:pStyle w:val="NOSBodyText"/>
            </w:pPr>
          </w:p>
          <w:p w:rsidR="00F93593" w:rsidRPr="00D50456" w:rsidRDefault="00F93593" w:rsidP="00840361">
            <w:pPr>
              <w:pStyle w:val="NOSBodyText"/>
            </w:pPr>
            <w:r>
              <w:rPr>
                <w:b/>
              </w:rPr>
              <w:t>D</w:t>
            </w:r>
            <w:r w:rsidRPr="00D50456">
              <w:rPr>
                <w:b/>
              </w:rPr>
              <w:t>evelopment opportunities</w:t>
            </w:r>
            <w:r>
              <w:rPr>
                <w:b/>
              </w:rPr>
              <w:t xml:space="preserve"> </w:t>
            </w:r>
            <w:r>
              <w:t>may include a blend of educational programmes, training activities, mentoring, coaching, shadowing, induction, supervision, guided reading, research, action learning sets, peer group discussions</w:t>
            </w:r>
          </w:p>
          <w:p w:rsidR="00F93593" w:rsidRDefault="00F93593" w:rsidP="00840361">
            <w:pPr>
              <w:pStyle w:val="NOSBodyText"/>
            </w:pPr>
          </w:p>
          <w:p w:rsidR="00F93593" w:rsidRPr="00AA712A" w:rsidRDefault="00F93593" w:rsidP="00840361">
            <w:pPr>
              <w:pStyle w:val="NOSNumberList"/>
            </w:pPr>
            <w:r>
              <w:rPr>
                <w:b/>
              </w:rPr>
              <w:t>H</w:t>
            </w:r>
            <w:r w:rsidRPr="00F77CFF">
              <w:rPr>
                <w:b/>
              </w:rPr>
              <w:t>ealthy lifestyle</w:t>
            </w:r>
            <w:r>
              <w:rPr>
                <w:b/>
              </w:rPr>
              <w:t xml:space="preserve"> </w:t>
            </w:r>
            <w:r>
              <w:t>would include nutrition, exercise and health needs that are met</w:t>
            </w:r>
          </w:p>
          <w:p w:rsidR="00F93593" w:rsidRPr="00A45047" w:rsidRDefault="00F93593" w:rsidP="00840361">
            <w:pPr>
              <w:pStyle w:val="NOSNumberList"/>
            </w:pPr>
          </w:p>
          <w:p w:rsidR="00F93593" w:rsidRDefault="00F93593" w:rsidP="00840361">
            <w:pPr>
              <w:pStyle w:val="NOSBodyText"/>
            </w:pPr>
            <w:r w:rsidRPr="009B4C92">
              <w:rPr>
                <w:b/>
              </w:rPr>
              <w:t>Key people</w:t>
            </w:r>
            <w:r>
              <w:t xml:space="preserve"> are those who are important to a child or young person and who can make a difference to his or her well-being. Key people may include family, friends, carers and others with whom the child or young person has a supportive relationship</w:t>
            </w:r>
          </w:p>
          <w:p w:rsidR="00F93593" w:rsidRDefault="00F93593" w:rsidP="00840361">
            <w:pPr>
              <w:pStyle w:val="NOSBodyText"/>
            </w:pPr>
          </w:p>
          <w:p w:rsidR="00F93593" w:rsidRDefault="00F93593" w:rsidP="00840361">
            <w:pPr>
              <w:pStyle w:val="NOSBodyText"/>
            </w:pPr>
            <w:r w:rsidRPr="004E5C0B">
              <w:rPr>
                <w:b/>
              </w:rPr>
              <w:t>Others</w:t>
            </w:r>
            <w:r>
              <w:t xml:space="preserve"> are workers that you manage, your colleagues and other professionals whose work contributes to the individual’s well-being and who enable you to carry out your role</w:t>
            </w:r>
          </w:p>
          <w:p w:rsidR="00F93593" w:rsidRDefault="00F93593" w:rsidP="00840361">
            <w:pPr>
              <w:pStyle w:val="NOSBodyText"/>
            </w:pPr>
          </w:p>
          <w:p w:rsidR="00F93593" w:rsidRDefault="00F93593" w:rsidP="00840361">
            <w:pPr>
              <w:pStyle w:val="NOSNumberList"/>
            </w:pPr>
            <w:r>
              <w:rPr>
                <w:b/>
              </w:rPr>
              <w:t>P</w:t>
            </w:r>
            <w:r w:rsidRPr="00CF5C06">
              <w:rPr>
                <w:b/>
              </w:rPr>
              <w:t>ositive, secure and healthy attachments and relationships</w:t>
            </w:r>
            <w:r>
              <w:rPr>
                <w:b/>
              </w:rPr>
              <w:t xml:space="preserve"> </w:t>
            </w:r>
            <w:r w:rsidRPr="006D3AD1">
              <w:t>would be attachments and relationships that can make a positive contribution to an individual’s well being and the achievement of positive outcomes</w:t>
            </w:r>
          </w:p>
          <w:p w:rsidR="00F93593" w:rsidRPr="006D3AD1" w:rsidRDefault="00F93593" w:rsidP="00840361">
            <w:pPr>
              <w:pStyle w:val="NOSNumberList"/>
              <w:rPr>
                <w:b/>
              </w:rPr>
            </w:pPr>
          </w:p>
          <w:p w:rsidR="00F93593" w:rsidRDefault="00F93593" w:rsidP="00840361">
            <w:pPr>
              <w:pStyle w:val="NOSBodyText"/>
            </w:pPr>
            <w:r w:rsidRPr="00F072A9">
              <w:rPr>
                <w:b/>
              </w:rPr>
              <w:t>Rights</w:t>
            </w:r>
            <w:r>
              <w:rPr>
                <w:b/>
              </w:rPr>
              <w:t xml:space="preserve"> </w:t>
            </w:r>
            <w:r>
              <w:t>are those embodied in the United Nations Convention of the Rights of the Child and those included in the Code of Practice</w:t>
            </w:r>
          </w:p>
          <w:p w:rsidR="00F93593" w:rsidRPr="00AA712A" w:rsidRDefault="00F93593" w:rsidP="00840361">
            <w:pPr>
              <w:pStyle w:val="NOSBodyText"/>
            </w:pPr>
          </w:p>
          <w:p w:rsidR="00F93593" w:rsidRDefault="00F93593" w:rsidP="00840361">
            <w:pPr>
              <w:pStyle w:val="NOSBodyText"/>
            </w:pPr>
            <w:r>
              <w:rPr>
                <w:b/>
              </w:rPr>
              <w:t>S</w:t>
            </w:r>
            <w:r w:rsidRPr="003A7C89">
              <w:rPr>
                <w:b/>
              </w:rPr>
              <w:t>pecialist intervention</w:t>
            </w:r>
            <w:r>
              <w:rPr>
                <w:b/>
              </w:rPr>
              <w:t xml:space="preserve"> </w:t>
            </w:r>
            <w:r>
              <w:t>would be interventions when the developmental norm of the child or young person differs from agreed norms and where specialist expertise is required. This may be in terms of delayed development, where early intervention is required or for advanced development in children and young people</w:t>
            </w:r>
          </w:p>
          <w:p w:rsidR="00F93593" w:rsidRPr="00AA712A" w:rsidRDefault="00F93593" w:rsidP="00840361">
            <w:pPr>
              <w:pStyle w:val="NOSBodyText"/>
            </w:pPr>
          </w:p>
          <w:p w:rsidR="00F93593" w:rsidRDefault="00F93593" w:rsidP="00840361">
            <w:pPr>
              <w:pStyle w:val="NOSBodyText"/>
            </w:pPr>
            <w:r>
              <w:rPr>
                <w:b/>
              </w:rPr>
              <w:t>S</w:t>
            </w:r>
            <w:r w:rsidRPr="00415196">
              <w:rPr>
                <w:b/>
              </w:rPr>
              <w:t>pecific development opportunities</w:t>
            </w:r>
            <w:r>
              <w:rPr>
                <w:b/>
              </w:rPr>
              <w:t xml:space="preserve"> </w:t>
            </w:r>
            <w:r>
              <w:t>would include development opportunities related to assessment; attachment; child development; communication; emotional intelligence; emotional well being; partnership working; positive behaviour support; promoting resilience; relationships; rights; separation and loss; sexuality; solution focused approaches; transitions</w:t>
            </w:r>
          </w:p>
          <w:p w:rsidR="00F93593" w:rsidRPr="00AA712A" w:rsidRDefault="00F93593" w:rsidP="00840361">
            <w:pPr>
              <w:pStyle w:val="NOSBodyText"/>
            </w:pPr>
          </w:p>
          <w:p w:rsidR="00F93593" w:rsidRPr="00CB3F24" w:rsidRDefault="00F93593" w:rsidP="00840361">
            <w:pPr>
              <w:pStyle w:val="NOSBodyText"/>
            </w:pPr>
          </w:p>
        </w:tc>
      </w:tr>
    </w:tbl>
    <w:p w:rsidR="00F93593" w:rsidRPr="00CB3F24" w:rsidRDefault="00F93593" w:rsidP="00674D6C">
      <w:pPr>
        <w:spacing w:line="240" w:lineRule="auto"/>
      </w:pPr>
    </w:p>
    <w:tbl>
      <w:tblPr>
        <w:tblW w:w="0" w:type="auto"/>
        <w:tblInd w:w="-106" w:type="dxa"/>
        <w:tblLook w:val="00A0" w:firstRow="1" w:lastRow="0" w:firstColumn="1" w:lastColumn="0" w:noHBand="0" w:noVBand="0"/>
      </w:tblPr>
      <w:tblGrid>
        <w:gridCol w:w="2518"/>
        <w:gridCol w:w="7902"/>
      </w:tblGrid>
      <w:tr w:rsidR="00F93593" w:rsidRPr="00CB3F24">
        <w:tc>
          <w:tcPr>
            <w:tcW w:w="2518" w:type="dxa"/>
          </w:tcPr>
          <w:p w:rsidR="00F93593" w:rsidRPr="00CB3F24" w:rsidRDefault="00F93593" w:rsidP="001B48B0">
            <w:pPr>
              <w:pStyle w:val="NOSSideHeading"/>
              <w:rPr>
                <w:rFonts w:cs="Arial"/>
              </w:rPr>
            </w:pPr>
            <w:r w:rsidRPr="00CB3F24">
              <w:rPr>
                <w:rFonts w:cs="Arial"/>
              </w:rPr>
              <w:t>Scope/range relat</w:t>
            </w:r>
            <w:r>
              <w:rPr>
                <w:rFonts w:cs="Arial"/>
              </w:rPr>
              <w:t>ed</w:t>
            </w:r>
            <w:r w:rsidRPr="00CB3F24">
              <w:rPr>
                <w:rFonts w:cs="Arial"/>
              </w:rPr>
              <w:t xml:space="preserve"> to knowledge and understanding</w:t>
            </w:r>
          </w:p>
          <w:p w:rsidR="00F93593" w:rsidRPr="00CB3F24" w:rsidRDefault="00F93593" w:rsidP="000076D9">
            <w:pPr>
              <w:pStyle w:val="NOSSideHeading"/>
              <w:rPr>
                <w:rFonts w:cs="Arial"/>
              </w:rPr>
            </w:pPr>
          </w:p>
        </w:tc>
        <w:tc>
          <w:tcPr>
            <w:tcW w:w="7902" w:type="dxa"/>
          </w:tcPr>
          <w:p w:rsidR="00F93593" w:rsidRPr="000B70FD" w:rsidRDefault="00F93593" w:rsidP="000A031A">
            <w:pPr>
              <w:pStyle w:val="NOSBodyText"/>
              <w:spacing w:line="276" w:lineRule="auto"/>
            </w:pPr>
            <w:r w:rsidRPr="000B70FD">
              <w:t>The details in this field are explanatory statements of scope and/or examples of possible contexts in which the NOS may apply; they are not to be regarded as range statement required for achievement of the NOS.</w:t>
            </w:r>
          </w:p>
          <w:p w:rsidR="00F93593" w:rsidRDefault="00F93593" w:rsidP="001B48B0">
            <w:pPr>
              <w:pStyle w:val="NOSBodyText"/>
              <w:rPr>
                <w:b/>
              </w:rPr>
            </w:pPr>
          </w:p>
          <w:p w:rsidR="00F93593" w:rsidRDefault="00F93593" w:rsidP="001B48B0">
            <w:pPr>
              <w:pStyle w:val="NOSBodyText"/>
              <w:rPr>
                <w:b/>
              </w:rPr>
            </w:pPr>
            <w:r w:rsidRPr="00CB3F24">
              <w:rPr>
                <w:b/>
              </w:rPr>
              <w:t>All knowledge statements must be applied in the context of this standard.</w:t>
            </w:r>
          </w:p>
          <w:p w:rsidR="00F93593" w:rsidRDefault="00F93593" w:rsidP="001B48B0">
            <w:pPr>
              <w:pStyle w:val="NOSBodyText"/>
              <w:rPr>
                <w:b/>
              </w:rPr>
            </w:pPr>
          </w:p>
          <w:p w:rsidR="00F93593" w:rsidRPr="00CB3F24" w:rsidRDefault="00F93593" w:rsidP="000A031A">
            <w:pPr>
              <w:pStyle w:val="NOSBodyText"/>
              <w:spacing w:line="276" w:lineRule="auto"/>
              <w:rPr>
                <w:b/>
              </w:rPr>
            </w:pPr>
            <w:r>
              <w:rPr>
                <w:b/>
              </w:rPr>
              <w:t>In relation to all knowledge statements you need to know and understand the specified areas of knowledge and be able to critically apply the knowledge and understanding in your leadership and management practice</w:t>
            </w:r>
          </w:p>
          <w:p w:rsidR="00F93593" w:rsidRDefault="00F93593" w:rsidP="00F0293E">
            <w:pPr>
              <w:pStyle w:val="NOSBodyText"/>
            </w:pPr>
          </w:p>
          <w:p w:rsidR="00F93593" w:rsidRDefault="00F93593" w:rsidP="00A71197">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issues affect the overall situation</w:t>
            </w:r>
          </w:p>
          <w:p w:rsidR="00F93593" w:rsidRPr="009B67EB" w:rsidRDefault="00F93593" w:rsidP="00A71197">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F93593" w:rsidRDefault="00F93593" w:rsidP="00A71197">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F93593" w:rsidRDefault="00F93593" w:rsidP="00840361">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F93593" w:rsidRDefault="00F93593" w:rsidP="00840361">
            <w:pPr>
              <w:pStyle w:val="NOSNumberList"/>
              <w:rPr>
                <w:b/>
              </w:rPr>
            </w:pPr>
          </w:p>
          <w:p w:rsidR="00F93593" w:rsidRPr="00D934C1" w:rsidRDefault="00F93593" w:rsidP="00840361">
            <w:pPr>
              <w:pStyle w:val="NOSNumberList"/>
            </w:pPr>
            <w:r>
              <w:rPr>
                <w:b/>
              </w:rPr>
              <w:t>E</w:t>
            </w:r>
            <w:r w:rsidRPr="00D934C1">
              <w:rPr>
                <w:b/>
              </w:rPr>
              <w:t>mployment practices</w:t>
            </w:r>
            <w:r>
              <w:rPr>
                <w:b/>
              </w:rPr>
              <w:t xml:space="preserve"> </w:t>
            </w:r>
            <w:r>
              <w:t>should include recruitment, performance management, disciplinary procedures, grievance procedures</w:t>
            </w:r>
          </w:p>
          <w:p w:rsidR="00F93593" w:rsidRDefault="00F93593" w:rsidP="00840361">
            <w:pPr>
              <w:pStyle w:val="NOSBodyText"/>
              <w:spacing w:line="276" w:lineRule="auto"/>
            </w:pPr>
          </w:p>
          <w:p w:rsidR="00F93593" w:rsidRPr="009B67EB" w:rsidRDefault="00F93593" w:rsidP="00840361">
            <w:pPr>
              <w:rPr>
                <w:rFonts w:ascii="Arial" w:hAnsi="Arial" w:cs="Arial"/>
              </w:rPr>
            </w:pPr>
            <w:r w:rsidRPr="009B67EB">
              <w:rPr>
                <w:rFonts w:ascii="Arial" w:hAnsi="Arial" w:cs="Arial"/>
                <w:b/>
              </w:rPr>
              <w:t>E</w:t>
            </w:r>
            <w:r>
              <w:rPr>
                <w:rFonts w:ascii="Arial" w:hAnsi="Arial" w:cs="Arial"/>
                <w:b/>
              </w:rPr>
              <w:t xml:space="preserve">vidence </w:t>
            </w:r>
            <w:r w:rsidRPr="009B67EB">
              <w:rPr>
                <w:rFonts w:ascii="Arial" w:hAnsi="Arial" w:cs="Arial"/>
                <w:b/>
              </w:rPr>
              <w:t>based</w:t>
            </w:r>
            <w:r w:rsidRPr="009B67EB">
              <w:rPr>
                <w:rFonts w:ascii="Arial" w:hAnsi="Arial" w:cs="Arial"/>
              </w:rPr>
              <w:t xml:space="preserve"> </w:t>
            </w:r>
            <w:r w:rsidRPr="00AB2489">
              <w:rPr>
                <w:rFonts w:ascii="Arial" w:hAnsi="Arial" w:cs="Arial"/>
                <w:b/>
              </w:rPr>
              <w:t>practice</w:t>
            </w:r>
            <w:r w:rsidRPr="009B67EB">
              <w:rPr>
                <w:rFonts w:ascii="Arial" w:hAnsi="Arial" w:cs="Arial"/>
              </w:rPr>
              <w:t xml:space="preserve"> uses systems, processes and ‘practice wisdom’ that has been proved to be effective in supporting the achievement of positive outcomes. Evidence may have been drawn from a variety of sources: research, both formal and informal,  and the views and opinions of individuals, key people and those involved in the delivery of care services</w:t>
            </w:r>
          </w:p>
          <w:p w:rsidR="00F93593" w:rsidRDefault="00F93593" w:rsidP="00840361">
            <w:pPr>
              <w:pStyle w:val="NOSBodyText"/>
              <w:spacing w:line="276" w:lineRule="auto"/>
            </w:pPr>
            <w:r w:rsidRPr="00C532A2">
              <w:rPr>
                <w:b/>
              </w:rPr>
              <w:t xml:space="preserve">Factors that may affect the health, wellbeing and development </w:t>
            </w:r>
            <w:r>
              <w:t>may include adverse circumstances or trauma before or during birth; autistic spectrum disorder; dementia; family circumstances; frailty; harm or abuse; injury; learning disability; medical conditions (chronic or acute); mental health; physical disability; physical ill health; poverty; profound or complex needs; sensory needs; social deprivation; substance misuse </w:t>
            </w:r>
          </w:p>
          <w:p w:rsidR="00F93593" w:rsidRDefault="00F93593" w:rsidP="00840361">
            <w:pPr>
              <w:pStyle w:val="NOSNumberList"/>
            </w:pPr>
          </w:p>
          <w:p w:rsidR="00F93593" w:rsidRDefault="00F93593" w:rsidP="00840361">
            <w:pPr>
              <w:pStyle w:val="NOSNumberList"/>
              <w:rPr>
                <w:rFonts w:cs="Arial"/>
              </w:rPr>
            </w:pPr>
            <w:r w:rsidRPr="009B67EB">
              <w:rPr>
                <w:rFonts w:cs="Arial"/>
                <w:b/>
              </w:rPr>
              <w:t>Leadership</w:t>
            </w:r>
            <w:r w:rsidRPr="009B67EB">
              <w:rPr>
                <w:rFonts w:cs="Arial"/>
              </w:rPr>
              <w:t xml:space="preserve"> is the ability to provide strategic direction and a sense of purpose. Effective leaders create a sense of trust, confidence and belief, inspiring people to adopt the values and behaviours they promote. They are innovative, creative and motivating</w:t>
            </w:r>
          </w:p>
          <w:p w:rsidR="00F93593" w:rsidRDefault="00F93593" w:rsidP="00840361">
            <w:pPr>
              <w:pStyle w:val="NOSNumberList"/>
              <w:rPr>
                <w:rFonts w:cs="Arial"/>
              </w:rPr>
            </w:pPr>
          </w:p>
          <w:p w:rsidR="00F93593" w:rsidRDefault="00F93593" w:rsidP="00840361">
            <w:pPr>
              <w:pStyle w:val="NOSBodyText"/>
              <w:spacing w:line="276" w:lineRule="auto"/>
              <w:rPr>
                <w:rFonts w:cs="Arial"/>
              </w:rPr>
            </w:pPr>
            <w:r w:rsidRPr="009B67EB">
              <w:rPr>
                <w:rFonts w:cs="Arial"/>
                <w:b/>
              </w:rPr>
              <w:t xml:space="preserve">Management </w:t>
            </w:r>
            <w:r w:rsidRPr="009B67EB">
              <w:rPr>
                <w:rFonts w:cs="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p>
          <w:p w:rsidR="00F93593" w:rsidRDefault="00F93593" w:rsidP="00840361">
            <w:pPr>
              <w:pStyle w:val="NOSBodyText"/>
              <w:spacing w:line="276" w:lineRule="auto"/>
            </w:pPr>
          </w:p>
          <w:p w:rsidR="00F93593" w:rsidRDefault="00F93593" w:rsidP="00840361">
            <w:pPr>
              <w:pStyle w:val="NOSBodyText"/>
              <w:spacing w:line="276" w:lineRule="auto"/>
              <w:rPr>
                <w:b/>
              </w:rPr>
            </w:pPr>
            <w:r>
              <w:rPr>
                <w:b/>
              </w:rPr>
              <w:t>N</w:t>
            </w:r>
            <w:r w:rsidRPr="004E5C0B">
              <w:rPr>
                <w:b/>
              </w:rPr>
              <w:t>orms of development</w:t>
            </w:r>
            <w:r>
              <w:rPr>
                <w:b/>
              </w:rPr>
              <w:t xml:space="preserve"> </w:t>
            </w:r>
            <w:r w:rsidRPr="004E5C0B">
              <w:t xml:space="preserve">may </w:t>
            </w:r>
            <w:r>
              <w:t>include physical; social; sexual; behavioural; linguistic; emotional and cognitive norms</w:t>
            </w:r>
          </w:p>
          <w:p w:rsidR="00F93593" w:rsidRDefault="00F93593" w:rsidP="00840361">
            <w:pPr>
              <w:pStyle w:val="NOSBodyText"/>
              <w:spacing w:line="276" w:lineRule="auto"/>
            </w:pPr>
          </w:p>
          <w:p w:rsidR="00F93593" w:rsidRDefault="00F93593" w:rsidP="00840361">
            <w:pPr>
              <w:pStyle w:val="NOSBodyText"/>
              <w:spacing w:line="276" w:lineRule="auto"/>
              <w:rPr>
                <w:rFonts w:cs="Arial"/>
              </w:rPr>
            </w:pPr>
            <w:r w:rsidRPr="009B67EB">
              <w:rPr>
                <w:rFonts w:cs="Arial"/>
                <w:b/>
              </w:rPr>
              <w:t xml:space="preserve">Outcomes </w:t>
            </w:r>
            <w:r w:rsidRPr="009B67EB">
              <w:rPr>
                <w:rFonts w:cs="Arial"/>
              </w:rPr>
              <w:t>are the changes or differences that individuals or care services are trying to achieve. Hard outcomes are changes that are clear and obvious, or those that involve a visible change in people's behaviour or circumstances. Soft outcomes are changes that are less easy to observe and measure, or those that involve more subtle changes inside people such as a change in someone’s attitude, sense of well-being or how they see or feel about themselves</w:t>
            </w:r>
          </w:p>
          <w:p w:rsidR="00F93593" w:rsidRDefault="00F93593" w:rsidP="00840361">
            <w:pPr>
              <w:pStyle w:val="NOSBodyText"/>
              <w:spacing w:line="276" w:lineRule="auto"/>
              <w:rPr>
                <w:rFonts w:cs="Arial"/>
                <w:b/>
              </w:rPr>
            </w:pPr>
          </w:p>
          <w:p w:rsidR="00F93593" w:rsidRDefault="00F93593" w:rsidP="00840361">
            <w:pPr>
              <w:pStyle w:val="NOSBodyText"/>
              <w:spacing w:line="276" w:lineRule="auto"/>
              <w:rPr>
                <w:b/>
              </w:rPr>
            </w:pPr>
            <w:r w:rsidRPr="009B67EB">
              <w:rPr>
                <w:rFonts w:cs="Arial"/>
                <w:b/>
              </w:rPr>
              <w:t xml:space="preserve">Outputs </w:t>
            </w:r>
            <w:r w:rsidRPr="009B67EB">
              <w:rPr>
                <w:rFonts w:cs="Arial"/>
              </w:rPr>
              <w:t>are the tangible products, services or facilities that are a result of organisational activities or the activities of those involved in the delivery of the service provision. Outputs may be used to achieve outcomes</w:t>
            </w:r>
          </w:p>
          <w:p w:rsidR="00F93593" w:rsidRPr="00AB2489" w:rsidRDefault="00F93593" w:rsidP="00840361">
            <w:pPr>
              <w:pStyle w:val="NOSBodyText"/>
              <w:spacing w:line="276" w:lineRule="auto"/>
              <w:rPr>
                <w:b/>
              </w:rPr>
            </w:pPr>
            <w:r>
              <w:t xml:space="preserve"> </w:t>
            </w:r>
          </w:p>
          <w:p w:rsidR="00F93593" w:rsidRDefault="00F93593" w:rsidP="00840361">
            <w:pPr>
              <w:pStyle w:val="NOSBodyText"/>
              <w:spacing w:line="276" w:lineRule="auto"/>
              <w:rPr>
                <w:rFonts w:cs="Arial"/>
              </w:rPr>
            </w:pPr>
            <w:r w:rsidRPr="009B67EB">
              <w:rPr>
                <w:rFonts w:cs="Arial"/>
                <w:b/>
              </w:rPr>
              <w:t xml:space="preserve">Personalisation </w:t>
            </w:r>
            <w:r w:rsidRPr="009B67EB">
              <w:rPr>
                <w:rFonts w:cs="Arial"/>
              </w:rPr>
              <w:t>can be defined as 'changing the power balance so that each person really does have choice and control over the care services that they want. From being a recipient of services, individuals become involved in selecting and shaping the services they use'. Personalisation is a social care approach that encompasses citizen-directed support; self-directed support; the use of direct payments or personal budgets; the provision of accessible information and advice on care and support and the promotion of independence and self-reliance amongst individuals and communities</w:t>
            </w:r>
          </w:p>
          <w:p w:rsidR="00F93593" w:rsidRDefault="00F93593" w:rsidP="00840361">
            <w:pPr>
              <w:pStyle w:val="NOSBodyText"/>
              <w:spacing w:line="276" w:lineRule="auto"/>
            </w:pPr>
          </w:p>
          <w:p w:rsidR="00F93593" w:rsidRPr="002A749E" w:rsidRDefault="00F93593" w:rsidP="00840361">
            <w:pPr>
              <w:pStyle w:val="NOSBodyText"/>
              <w:spacing w:line="276" w:lineRule="auto"/>
            </w:pPr>
            <w:r w:rsidRPr="0070539A">
              <w:t>Depending on how it is used</w:t>
            </w:r>
            <w:r>
              <w:t xml:space="preserve"> the</w:t>
            </w:r>
            <w:r>
              <w:rPr>
                <w:b/>
              </w:rPr>
              <w:t xml:space="preserve"> </w:t>
            </w:r>
            <w:r w:rsidRPr="00BF7B62">
              <w:rPr>
                <w:b/>
              </w:rPr>
              <w:t>power and influence</w:t>
            </w:r>
            <w:r>
              <w:rPr>
                <w:b/>
              </w:rPr>
              <w:t xml:space="preserve"> </w:t>
            </w:r>
            <w:r w:rsidRPr="002A749E">
              <w:t xml:space="preserve">of leaders and managers </w:t>
            </w:r>
            <w:r>
              <w:t>may have either a positive or negative effect upon relationships</w:t>
            </w:r>
          </w:p>
          <w:p w:rsidR="00F93593" w:rsidRDefault="00F93593" w:rsidP="00FF03D3">
            <w:pPr>
              <w:pStyle w:val="NOSBodyText"/>
              <w:spacing w:line="360" w:lineRule="auto"/>
              <w:rPr>
                <w:b/>
              </w:rPr>
            </w:pPr>
          </w:p>
          <w:p w:rsidR="00F93593" w:rsidRPr="00CB3F24" w:rsidRDefault="00F93593" w:rsidP="008A5A13">
            <w:pPr>
              <w:pStyle w:val="NOSBodyText"/>
              <w:spacing w:line="276" w:lineRule="auto"/>
            </w:pPr>
            <w:r>
              <w:rPr>
                <w:b/>
              </w:rPr>
              <w:t>W</w:t>
            </w:r>
            <w:r w:rsidRPr="009669AC">
              <w:rPr>
                <w:b/>
              </w:rPr>
              <w:t>ell being</w:t>
            </w:r>
            <w:r>
              <w:rPr>
                <w:b/>
              </w:rPr>
              <w:t xml:space="preserve"> </w:t>
            </w:r>
            <w:r>
              <w:t>would include social, emotional, mental, cultural, spiritual and intellectual well being of children and young people</w:t>
            </w:r>
          </w:p>
        </w:tc>
      </w:tr>
    </w:tbl>
    <w:p w:rsidR="00F93593" w:rsidRDefault="00F93593"/>
    <w:p w:rsidR="00F93593" w:rsidRDefault="00F93593">
      <w:r>
        <w:rPr>
          <w:b/>
        </w:rPr>
        <w:br w:type="page"/>
      </w:r>
    </w:p>
    <w:tbl>
      <w:tblPr>
        <w:tblW w:w="0" w:type="auto"/>
        <w:tblInd w:w="-106" w:type="dxa"/>
        <w:tblLook w:val="00A0" w:firstRow="1" w:lastRow="0" w:firstColumn="1" w:lastColumn="0" w:noHBand="0" w:noVBand="0"/>
      </w:tblPr>
      <w:tblGrid>
        <w:gridCol w:w="2518"/>
        <w:gridCol w:w="7902"/>
      </w:tblGrid>
      <w:tr w:rsidR="00F93593" w:rsidRPr="00CB3F24">
        <w:tc>
          <w:tcPr>
            <w:tcW w:w="2518" w:type="dxa"/>
          </w:tcPr>
          <w:p w:rsidR="00F93593" w:rsidRPr="00CB3F24" w:rsidRDefault="00F93593" w:rsidP="000076D9">
            <w:pPr>
              <w:pStyle w:val="NOSSideHeading"/>
              <w:rPr>
                <w:rFonts w:cs="Arial"/>
              </w:rPr>
            </w:pPr>
            <w:r>
              <w:br w:type="page"/>
            </w:r>
            <w:r>
              <w:br w:type="page"/>
            </w:r>
            <w:r w:rsidRPr="00CB3F24">
              <w:rPr>
                <w:rFonts w:cs="Arial"/>
              </w:rPr>
              <w:t>Values</w:t>
            </w:r>
          </w:p>
        </w:tc>
        <w:tc>
          <w:tcPr>
            <w:tcW w:w="7902" w:type="dxa"/>
          </w:tcPr>
          <w:p w:rsidR="00F93593" w:rsidRDefault="00F93593" w:rsidP="00F0293E">
            <w:pPr>
              <w:pStyle w:val="NOSBodyText"/>
            </w:pPr>
            <w:r w:rsidRPr="00CB3F24">
              <w:t>Adherence to codes of practice or conduct where applicable to your role and the principles and values that underpin your work setting, including the rights of children, young people and adults.  These include the rights:</w:t>
            </w:r>
          </w:p>
          <w:p w:rsidR="00F93593" w:rsidRPr="00CB3F24" w:rsidRDefault="00F93593" w:rsidP="00F0293E">
            <w:pPr>
              <w:pStyle w:val="NOSBodyText"/>
            </w:pPr>
          </w:p>
          <w:p w:rsidR="00F93593" w:rsidRPr="00CB3F24" w:rsidRDefault="00F93593" w:rsidP="00F0293E">
            <w:pPr>
              <w:pStyle w:val="NOSBodyText"/>
              <w:ind w:left="360"/>
            </w:pPr>
            <w:r w:rsidRPr="00CB3F24">
              <w:t>To be treated as an individual</w:t>
            </w:r>
          </w:p>
          <w:p w:rsidR="00F93593" w:rsidRPr="00CB3F24" w:rsidRDefault="00F93593" w:rsidP="00F0293E">
            <w:pPr>
              <w:pStyle w:val="NOSBodyText"/>
              <w:ind w:left="360"/>
            </w:pPr>
            <w:r w:rsidRPr="00CB3F24">
              <w:t>To be treated equally and not be discriminated against</w:t>
            </w:r>
          </w:p>
          <w:p w:rsidR="00F93593" w:rsidRPr="00CB3F24" w:rsidRDefault="00F93593" w:rsidP="00F0293E">
            <w:pPr>
              <w:pStyle w:val="NOSBodyText"/>
              <w:ind w:left="360"/>
            </w:pPr>
            <w:r w:rsidRPr="00CB3F24">
              <w:t>To be respected</w:t>
            </w:r>
          </w:p>
          <w:p w:rsidR="00F93593" w:rsidRPr="00CB3F24" w:rsidRDefault="00F93593" w:rsidP="00F0293E">
            <w:pPr>
              <w:pStyle w:val="NOSBodyText"/>
              <w:ind w:left="360"/>
            </w:pPr>
            <w:r w:rsidRPr="00CB3F24">
              <w:t>To have privacy</w:t>
            </w:r>
          </w:p>
          <w:p w:rsidR="00F93593" w:rsidRPr="00CB3F24" w:rsidRDefault="00F93593" w:rsidP="00F0293E">
            <w:pPr>
              <w:pStyle w:val="NOSBodyText"/>
              <w:ind w:left="360"/>
            </w:pPr>
            <w:r w:rsidRPr="00CB3F24">
              <w:t>To be treated in a dignified way</w:t>
            </w:r>
          </w:p>
          <w:p w:rsidR="00F93593" w:rsidRPr="00CB3F24" w:rsidRDefault="00F93593" w:rsidP="00F0293E">
            <w:pPr>
              <w:pStyle w:val="NOSBodyText"/>
              <w:ind w:left="360"/>
            </w:pPr>
            <w:r w:rsidRPr="00CB3F24">
              <w:t>To be protected from danger and harm</w:t>
            </w:r>
          </w:p>
          <w:p w:rsidR="00F93593" w:rsidRPr="00CB3F24" w:rsidRDefault="00F93593" w:rsidP="00F0293E">
            <w:pPr>
              <w:pStyle w:val="NOSBodyText"/>
              <w:ind w:left="360"/>
            </w:pPr>
            <w:r w:rsidRPr="00CB3F24">
              <w:t>To be supported and cared for in a way that meets their needs, takes account of their choices and also protects them</w:t>
            </w:r>
          </w:p>
          <w:p w:rsidR="00F93593" w:rsidRPr="00CB3F24" w:rsidRDefault="00F93593" w:rsidP="00F0293E">
            <w:pPr>
              <w:pStyle w:val="NOSBodyText"/>
              <w:ind w:left="360"/>
            </w:pPr>
            <w:r w:rsidRPr="00CB3F24">
              <w:t>To communicate using their preferred methods of communication and language</w:t>
            </w:r>
          </w:p>
          <w:p w:rsidR="00F93593" w:rsidRPr="00CB3F24" w:rsidRDefault="00F93593" w:rsidP="00F0293E">
            <w:pPr>
              <w:pStyle w:val="NOSBodyText"/>
              <w:ind w:left="360"/>
            </w:pPr>
            <w:r w:rsidRPr="00CB3F24">
              <w:t>To access information about themselves</w:t>
            </w:r>
          </w:p>
          <w:p w:rsidR="00F93593" w:rsidRPr="00CB3F24" w:rsidRDefault="00F93593" w:rsidP="00EF6AAB">
            <w:pPr>
              <w:pStyle w:val="NOSBodyText"/>
              <w:spacing w:line="276" w:lineRule="auto"/>
            </w:pPr>
          </w:p>
        </w:tc>
      </w:tr>
      <w:bookmarkEnd w:id="12"/>
    </w:tbl>
    <w:p w:rsidR="00F93593" w:rsidRPr="00CB3F24" w:rsidRDefault="00F93593">
      <w:r w:rsidRPr="00CB3F24">
        <w:rPr>
          <w:b/>
        </w:rPr>
        <w:br w:type="page"/>
      </w:r>
    </w:p>
    <w:tbl>
      <w:tblPr>
        <w:tblW w:w="0" w:type="auto"/>
        <w:tblInd w:w="-106" w:type="dxa"/>
        <w:tblLook w:val="00A0" w:firstRow="1" w:lastRow="0" w:firstColumn="1" w:lastColumn="0" w:noHBand="0" w:noVBand="0"/>
      </w:tblPr>
      <w:tblGrid>
        <w:gridCol w:w="2518"/>
        <w:gridCol w:w="7902"/>
      </w:tblGrid>
      <w:tr w:rsidR="00F93593" w:rsidRPr="00CB3F24">
        <w:tc>
          <w:tcPr>
            <w:tcW w:w="2518" w:type="dxa"/>
          </w:tcPr>
          <w:p w:rsidR="00F93593" w:rsidRPr="00CB3F24" w:rsidRDefault="00F93593" w:rsidP="00690067">
            <w:pPr>
              <w:pStyle w:val="NOSSideHeading"/>
            </w:pPr>
            <w:r w:rsidRPr="00CB3F24">
              <w:br w:type="page"/>
            </w:r>
            <w:bookmarkStart w:id="14" w:name="EndBookmark"/>
            <w:bookmarkEnd w:id="14"/>
            <w:r w:rsidRPr="00CB3F24">
              <w:br w:type="page"/>
            </w:r>
            <w:r w:rsidRPr="00CB3F24">
              <w:rPr>
                <w:rStyle w:val="A2"/>
                <w:b/>
                <w:color w:val="0070C0"/>
                <w:szCs w:val="26"/>
              </w:rPr>
              <w:t>Developed by</w:t>
            </w:r>
          </w:p>
        </w:tc>
        <w:tc>
          <w:tcPr>
            <w:tcW w:w="7902" w:type="dxa"/>
          </w:tcPr>
          <w:p w:rsidR="00F93593" w:rsidRPr="00CB3F24" w:rsidRDefault="00F93593" w:rsidP="001F6BF7">
            <w:pPr>
              <w:pStyle w:val="NOSBodyText"/>
            </w:pPr>
            <w:bookmarkStart w:id="15" w:name="StartDevelopedBy"/>
            <w:bookmarkEnd w:id="15"/>
            <w:r w:rsidRPr="00CB3F24">
              <w:t xml:space="preserve">Skills for Care </w:t>
            </w:r>
            <w:r>
              <w:t>and</w:t>
            </w:r>
            <w:r w:rsidRPr="00CB3F24">
              <w:t xml:space="preserve"> Development</w:t>
            </w:r>
          </w:p>
          <w:p w:rsidR="00F93593" w:rsidRPr="00CB3F24" w:rsidRDefault="00F93593" w:rsidP="001F6BF7">
            <w:pPr>
              <w:pStyle w:val="NOSBodyText"/>
            </w:pPr>
            <w:bookmarkStart w:id="16" w:name="EndDevelopedBy"/>
            <w:bookmarkEnd w:id="16"/>
          </w:p>
        </w:tc>
      </w:tr>
      <w:tr w:rsidR="00F93593" w:rsidRPr="00CB3F24">
        <w:tc>
          <w:tcPr>
            <w:tcW w:w="2518" w:type="dxa"/>
          </w:tcPr>
          <w:p w:rsidR="00F93593" w:rsidRPr="00CB3F24" w:rsidRDefault="00E467D2" w:rsidP="009406A9">
            <w:pPr>
              <w:pStyle w:val="NOSSideHeading"/>
            </w:pPr>
            <w:r>
              <mc:AlternateContent>
                <mc:Choice Requires="wps">
                  <w:drawing>
                    <wp:anchor distT="4294967291" distB="4294967291" distL="114300" distR="114300" simplePos="0" relativeHeight="25165260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pt;width:509pt;height:0;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AWs/E8fAgAAPQQAAA4AAAAAAAAAAAAAAAAALgIAAGRycy9lMm9Eb2MueG1sUEsBAi0A&#10;FAAGAAgAAAAhAGs8NYDaAAAACAEAAA8AAAAAAAAAAAAAAAAAeQQAAGRycy9kb3ducmV2LnhtbFBL&#10;BQYAAAAABAAEAPMAAACABQAAAAA=&#10;" strokecolor="#0070c0" strokeweight="1pt"/>
                  </w:pict>
                </mc:Fallback>
              </mc:AlternateContent>
            </w:r>
            <w:r w:rsidR="00F93593" w:rsidRPr="00CB3F24">
              <w:rPr>
                <w:rStyle w:val="A2"/>
                <w:b/>
                <w:color w:val="0070C0"/>
                <w:szCs w:val="26"/>
              </w:rPr>
              <w:t>Version number</w:t>
            </w:r>
          </w:p>
        </w:tc>
        <w:tc>
          <w:tcPr>
            <w:tcW w:w="7902" w:type="dxa"/>
          </w:tcPr>
          <w:p w:rsidR="00F93593" w:rsidRPr="00CB3F24" w:rsidRDefault="00F93593" w:rsidP="001F6BF7">
            <w:pPr>
              <w:pStyle w:val="NOSBodyText"/>
              <w:rPr>
                <w:color w:val="221E1F"/>
              </w:rPr>
            </w:pPr>
            <w:bookmarkStart w:id="17" w:name="StartVersion"/>
            <w:bookmarkEnd w:id="17"/>
            <w:r>
              <w:rPr>
                <w:color w:val="221E1F"/>
              </w:rPr>
              <w:t>1</w:t>
            </w:r>
          </w:p>
          <w:p w:rsidR="00F93593" w:rsidRPr="00CB3F24" w:rsidRDefault="00F93593" w:rsidP="001F6BF7">
            <w:pPr>
              <w:pStyle w:val="NOSBodyText"/>
              <w:rPr>
                <w:color w:val="221E1F"/>
              </w:rPr>
            </w:pPr>
            <w:bookmarkStart w:id="18" w:name="EndVersion"/>
            <w:bookmarkEnd w:id="18"/>
          </w:p>
        </w:tc>
      </w:tr>
      <w:tr w:rsidR="00F93593" w:rsidRPr="00CB3F24">
        <w:tc>
          <w:tcPr>
            <w:tcW w:w="2518" w:type="dxa"/>
          </w:tcPr>
          <w:p w:rsidR="00F93593" w:rsidRPr="00CB3F24" w:rsidRDefault="00E467D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363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pt;width:509pt;height:0;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AGaCZYfAgAAPQQAAA4AAAAAAAAAAAAAAAAALgIAAGRycy9lMm9Eb2MueG1sUEsBAi0A&#10;FAAGAAgAAAAhAGs8NYDaAAAACAEAAA8AAAAAAAAAAAAAAAAAeQQAAGRycy9kb3ducmV2LnhtbFBL&#10;BQYAAAAABAAEAPMAAACABQAAAAA=&#10;" strokecolor="#0070c0" strokeweight="1pt"/>
                  </w:pict>
                </mc:Fallback>
              </mc:AlternateContent>
            </w:r>
            <w:r w:rsidR="00F93593" w:rsidRPr="00CB3F24">
              <w:rPr>
                <w:rStyle w:val="A2"/>
                <w:rFonts w:ascii="Helvetica" w:hAnsi="Helvetica" w:cs="Helvetica"/>
                <w:bCs/>
                <w:noProof/>
                <w:lang w:eastAsia="en-GB"/>
              </w:rPr>
              <w:t>Date approved</w:t>
            </w:r>
          </w:p>
        </w:tc>
        <w:tc>
          <w:tcPr>
            <w:tcW w:w="7902" w:type="dxa"/>
          </w:tcPr>
          <w:p w:rsidR="00F93593" w:rsidRDefault="00F93593" w:rsidP="006F13AE">
            <w:pPr>
              <w:pStyle w:val="NOSBodyText"/>
              <w:rPr>
                <w:color w:val="221E1F"/>
              </w:rPr>
            </w:pPr>
            <w:bookmarkStart w:id="19" w:name="StartApproved"/>
            <w:bookmarkEnd w:id="19"/>
            <w:r>
              <w:rPr>
                <w:color w:val="221E1F"/>
              </w:rPr>
              <w:t>January 2013</w:t>
            </w:r>
          </w:p>
          <w:p w:rsidR="00F93593" w:rsidRPr="00CB3F24" w:rsidRDefault="00F93593" w:rsidP="006F13AE">
            <w:pPr>
              <w:pStyle w:val="NOSBodyText"/>
              <w:rPr>
                <w:color w:val="221E1F"/>
              </w:rPr>
            </w:pPr>
            <w:bookmarkStart w:id="20" w:name="EndApproved"/>
            <w:bookmarkEnd w:id="20"/>
          </w:p>
        </w:tc>
      </w:tr>
      <w:tr w:rsidR="00F93593" w:rsidRPr="00CB3F24">
        <w:tc>
          <w:tcPr>
            <w:tcW w:w="2518" w:type="dxa"/>
          </w:tcPr>
          <w:p w:rsidR="00F93593" w:rsidRPr="00CB3F24" w:rsidRDefault="00F93593"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Indicative review date</w:t>
            </w:r>
            <w:r w:rsidR="00E467D2">
              <w:rPr>
                <w:noProof/>
                <w:lang w:eastAsia="en-GB"/>
              </w:rPr>
              <mc:AlternateContent>
                <mc:Choice Requires="wps">
                  <w:drawing>
                    <wp:anchor distT="4294967291" distB="4294967291" distL="114300" distR="114300" simplePos="0" relativeHeight="25165465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pt;width:509pt;height: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IASxVgfAgAAPQQAAA4AAAAAAAAAAAAAAAAALgIAAGRycy9lMm9Eb2MueG1sUEsBAi0A&#10;FAAGAAgAAAAhAGs8NYDaAAAACAEAAA8AAAAAAAAAAAAAAAAAeQQAAGRycy9kb3ducmV2LnhtbFBL&#10;BQYAAAAABAAEAPMAAACABQAAAAA=&#10;" strokecolor="#0070c0" strokeweight="1pt"/>
                  </w:pict>
                </mc:Fallback>
              </mc:AlternateContent>
            </w:r>
          </w:p>
          <w:p w:rsidR="00F93593" w:rsidRPr="00CB3F24" w:rsidRDefault="00F9359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93593" w:rsidRPr="00CB3F24" w:rsidRDefault="00F93593" w:rsidP="006F13AE">
            <w:pPr>
              <w:pStyle w:val="NOSBodyText"/>
              <w:rPr>
                <w:color w:val="221E1F"/>
              </w:rPr>
            </w:pPr>
            <w:bookmarkStart w:id="21" w:name="StartReview"/>
            <w:bookmarkStart w:id="22" w:name="EndReview"/>
            <w:bookmarkEnd w:id="21"/>
            <w:bookmarkEnd w:id="22"/>
            <w:r>
              <w:rPr>
                <w:color w:val="221E1F"/>
              </w:rPr>
              <w:t>January 2016</w:t>
            </w:r>
          </w:p>
        </w:tc>
      </w:tr>
      <w:tr w:rsidR="00F93593" w:rsidRPr="00CB3F24">
        <w:tc>
          <w:tcPr>
            <w:tcW w:w="2518" w:type="dxa"/>
          </w:tcPr>
          <w:p w:rsidR="00F93593" w:rsidRPr="00CB3F24" w:rsidRDefault="00E467D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568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pt;width:509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IQkMIEfAgAAPQQAAA4AAAAAAAAAAAAAAAAALgIAAGRycy9lMm9Eb2MueG1sUEsBAi0A&#10;FAAGAAgAAAAhAGs8NYDaAAAACAEAAA8AAAAAAAAAAAAAAAAAeQQAAGRycy9kb3ducmV2LnhtbFBL&#10;BQYAAAAABAAEAPMAAACABQAAAAA=&#10;" strokecolor="#0070c0" strokeweight="1pt"/>
                  </w:pict>
                </mc:Fallback>
              </mc:AlternateContent>
            </w:r>
            <w:r w:rsidR="00F93593" w:rsidRPr="00CB3F24">
              <w:rPr>
                <w:rStyle w:val="A2"/>
                <w:rFonts w:ascii="Helvetica" w:hAnsi="Helvetica" w:cs="Helvetica"/>
                <w:bCs/>
                <w:noProof/>
                <w:lang w:eastAsia="en-GB"/>
              </w:rPr>
              <w:t>Validity</w:t>
            </w:r>
          </w:p>
        </w:tc>
        <w:tc>
          <w:tcPr>
            <w:tcW w:w="7902" w:type="dxa"/>
          </w:tcPr>
          <w:p w:rsidR="00F93593" w:rsidRPr="00CB3F24" w:rsidRDefault="00F93593" w:rsidP="00690067">
            <w:pPr>
              <w:pStyle w:val="NOSBodyText"/>
              <w:rPr>
                <w:rStyle w:val="A3"/>
              </w:rPr>
            </w:pPr>
            <w:bookmarkStart w:id="23" w:name="StartValidity"/>
            <w:bookmarkEnd w:id="23"/>
            <w:r w:rsidRPr="00CB3F24">
              <w:rPr>
                <w:rStyle w:val="A3"/>
              </w:rPr>
              <w:t>Current</w:t>
            </w:r>
          </w:p>
          <w:p w:rsidR="00F93593" w:rsidRPr="00CB3F24" w:rsidRDefault="00F93593" w:rsidP="00690067">
            <w:pPr>
              <w:pStyle w:val="NOSBodyText"/>
              <w:rPr>
                <w:color w:val="221E1F"/>
              </w:rPr>
            </w:pPr>
            <w:bookmarkStart w:id="24" w:name="EndValidity"/>
            <w:bookmarkEnd w:id="24"/>
          </w:p>
        </w:tc>
      </w:tr>
      <w:tr w:rsidR="00F93593" w:rsidRPr="00CB3F24">
        <w:tc>
          <w:tcPr>
            <w:tcW w:w="2518" w:type="dxa"/>
          </w:tcPr>
          <w:p w:rsidR="00F93593" w:rsidRPr="00CB3F24" w:rsidRDefault="00E467D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6704"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pt;width:509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MY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jYii&#10;Pe7oae8glCYLP59B2xzDSrU1vkN2VK/6Gdh3SxSULVWNCMFvJ425qc+Ib1L8xWqsshu+AMcYivhh&#10;WMfa9B4Sx0COYSen607E0RGGP+fZPLtLcHVs9MU0HxO1se6zgJ54o4isM1Q2rStBKdw8mDSUoYdn&#10;6zwtmo8JvqqCjey6IIBOkQG5z+6xkHdZ6CT33nAxza7sDDlQr6HkPimDbBDtJszAXvGA1grK1xfb&#10;UdmdbYzvlMfDzpDPxTqL5MdD8rBerBfZJJvN15MsqarJ06bMJvNNev+puqv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Gp+kxgfAgAAPQQAAA4AAAAAAAAAAAAAAAAALgIAAGRycy9lMm9Eb2MueG1sUEsBAi0A&#10;FAAGAAgAAAAhAGs8NYDaAAAACAEAAA8AAAAAAAAAAAAAAAAAeQQAAGRycy9kb3ducmV2LnhtbFBL&#10;BQYAAAAABAAEAPMAAACABQAAAAA=&#10;" strokecolor="#0070c0" strokeweight="1pt"/>
                  </w:pict>
                </mc:Fallback>
              </mc:AlternateContent>
            </w:r>
            <w:r w:rsidR="00F93593" w:rsidRPr="00CB3F24">
              <w:rPr>
                <w:rStyle w:val="A2"/>
                <w:rFonts w:ascii="Helvetica" w:hAnsi="Helvetica" w:cs="Helvetica"/>
                <w:bCs/>
                <w:noProof/>
                <w:lang w:eastAsia="en-GB"/>
              </w:rPr>
              <w:t>Status</w:t>
            </w:r>
          </w:p>
        </w:tc>
        <w:tc>
          <w:tcPr>
            <w:tcW w:w="7902" w:type="dxa"/>
          </w:tcPr>
          <w:p w:rsidR="00F93593" w:rsidRPr="00CB3F24" w:rsidRDefault="00F93593" w:rsidP="001F6BF7">
            <w:pPr>
              <w:pStyle w:val="NOSBodyText"/>
              <w:rPr>
                <w:color w:val="221E1F"/>
              </w:rPr>
            </w:pPr>
            <w:bookmarkStart w:id="25" w:name="StartStatus"/>
            <w:bookmarkEnd w:id="25"/>
            <w:r w:rsidRPr="00CB3F24">
              <w:rPr>
                <w:color w:val="221E1F"/>
              </w:rPr>
              <w:t>Original</w:t>
            </w:r>
          </w:p>
          <w:p w:rsidR="00F93593" w:rsidRPr="00CB3F24" w:rsidRDefault="00F93593" w:rsidP="001F6BF7">
            <w:pPr>
              <w:pStyle w:val="NOSBodyText"/>
              <w:rPr>
                <w:color w:val="221E1F"/>
              </w:rPr>
            </w:pPr>
            <w:bookmarkStart w:id="26" w:name="EndStatus"/>
            <w:bookmarkEnd w:id="26"/>
          </w:p>
        </w:tc>
      </w:tr>
      <w:tr w:rsidR="00F93593" w:rsidRPr="00CB3F24">
        <w:tc>
          <w:tcPr>
            <w:tcW w:w="2518" w:type="dxa"/>
          </w:tcPr>
          <w:p w:rsidR="00F93593" w:rsidRPr="00CB3F24" w:rsidRDefault="00E467D2"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1" distB="4294967291" distL="114300" distR="114300" simplePos="0" relativeHeight="25166284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pt;width:509pt;height:0;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G5IZsEfAgAAPQQAAA4AAAAAAAAAAAAAAAAALgIAAGRycy9lMm9Eb2MueG1sUEsBAi0A&#10;FAAGAAgAAAAhAGs8NYDaAAAACAEAAA8AAAAAAAAAAAAAAAAAeQQAAGRycy9kb3ducmV2LnhtbFBL&#10;BQYAAAAABAAEAPMAAACABQAAAAA=&#10;" strokecolor="#0070c0" strokeweight="1pt"/>
                  </w:pict>
                </mc:Fallback>
              </mc:AlternateContent>
            </w:r>
            <w:r w:rsidR="00F93593" w:rsidRPr="00CB3F24">
              <w:rPr>
                <w:rStyle w:val="A2"/>
                <w:rFonts w:ascii="Helvetica" w:hAnsi="Helvetica" w:cs="Helvetica"/>
                <w:bCs/>
                <w:noProof/>
                <w:lang w:eastAsia="en-GB"/>
              </w:rPr>
              <w:t>Originating organisation</w:t>
            </w:r>
            <w:r>
              <w:rPr>
                <w:noProof/>
                <w:lang w:eastAsia="en-GB"/>
              </w:rPr>
              <mc:AlternateContent>
                <mc:Choice Requires="wps">
                  <w:drawing>
                    <wp:anchor distT="4294967291" distB="4294967291" distL="114300" distR="114300" simplePos="0" relativeHeight="25165772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pt;width:509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&#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aXwAuIAIAAD0EAAAOAAAAAAAAAAAAAAAAAC4CAABkcnMvZTJvRG9jLnhtbFBLAQIt&#10;ABQABgAIAAAAIQBrPDWA2gAAAAgBAAAPAAAAAAAAAAAAAAAAAHoEAABkcnMvZG93bnJldi54bWxQ&#10;SwUGAAAAAAQABADzAAAAgQUAAAAA&#10;" strokecolor="#0070c0" strokeweight="1pt"/>
                  </w:pict>
                </mc:Fallback>
              </mc:AlternateContent>
            </w:r>
          </w:p>
          <w:p w:rsidR="00F93593" w:rsidRPr="00CB3F24" w:rsidRDefault="00F9359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93593" w:rsidRPr="00CB3F24" w:rsidRDefault="00F93593" w:rsidP="001F6BF7">
            <w:pPr>
              <w:pStyle w:val="NOSBodyText"/>
              <w:rPr>
                <w:color w:val="221E1F"/>
              </w:rPr>
            </w:pPr>
            <w:bookmarkStart w:id="27" w:name="StartOrigin"/>
            <w:bookmarkEnd w:id="27"/>
            <w:r w:rsidRPr="00CB3F24">
              <w:rPr>
                <w:color w:val="221E1F"/>
              </w:rPr>
              <w:t xml:space="preserve">Skills for Care </w:t>
            </w:r>
            <w:r>
              <w:rPr>
                <w:color w:val="221E1F"/>
              </w:rPr>
              <w:t>and</w:t>
            </w:r>
            <w:r w:rsidRPr="00CB3F24">
              <w:rPr>
                <w:color w:val="221E1F"/>
              </w:rPr>
              <w:t xml:space="preserve"> Development</w:t>
            </w:r>
          </w:p>
          <w:p w:rsidR="00F93593" w:rsidRPr="00CB3F24" w:rsidRDefault="00F93593" w:rsidP="001F6BF7">
            <w:pPr>
              <w:pStyle w:val="NOSBodyText"/>
              <w:rPr>
                <w:color w:val="221E1F"/>
              </w:rPr>
            </w:pPr>
            <w:bookmarkStart w:id="28" w:name="EndOrigin"/>
            <w:bookmarkEnd w:id="28"/>
          </w:p>
        </w:tc>
      </w:tr>
      <w:tr w:rsidR="00F93593" w:rsidRPr="00CB3F24">
        <w:tc>
          <w:tcPr>
            <w:tcW w:w="2518" w:type="dxa"/>
          </w:tcPr>
          <w:p w:rsidR="00F93593" w:rsidRPr="00CB3F24" w:rsidRDefault="00E467D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" strokecolor="#0070c0" strokeweight="1pt"/>
                  </w:pict>
                </mc:Fallback>
              </mc:AlternateContent>
            </w:r>
            <w:r>
              <w:rPr>
                <w:noProof/>
                <w:lang w:eastAsia="en-GB"/>
              </w:rPr>
              <mc:AlternateContent>
                <mc:Choice Requires="wps">
                  <w:drawing>
                    <wp:anchor distT="4294967291" distB="4294967291" distL="114300" distR="114300" simplePos="0" relativeHeight="25165875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pt;width:509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iOCKxIAIAAD0EAAAOAAAAAAAAAAAAAAAAAC4CAABkcnMvZTJvRG9jLnhtbFBLAQIt&#10;ABQABgAIAAAAIQBrPDWA2gAAAAgBAAAPAAAAAAAAAAAAAAAAAHoEAABkcnMvZG93bnJldi54bWxQ&#10;SwUGAAAAAAQABADzAAAAgQUAAAAA&#10;" strokecolor="#0070c0" strokeweight="1pt"/>
                  </w:pict>
                </mc:Fallback>
              </mc:AlternateContent>
            </w:r>
            <w:r w:rsidR="00F93593" w:rsidRPr="00CB3F24">
              <w:rPr>
                <w:rStyle w:val="A2"/>
                <w:rFonts w:ascii="Helvetica" w:hAnsi="Helvetica" w:cs="Helvetica"/>
                <w:bCs/>
                <w:noProof/>
                <w:lang w:eastAsia="en-GB"/>
              </w:rPr>
              <w:t>Original URN</w:t>
            </w:r>
          </w:p>
        </w:tc>
        <w:tc>
          <w:tcPr>
            <w:tcW w:w="7902" w:type="dxa"/>
          </w:tcPr>
          <w:p w:rsidR="00F93593" w:rsidRPr="00CB3F24" w:rsidRDefault="00F93593" w:rsidP="001F6BF7">
            <w:pPr>
              <w:pStyle w:val="NOSBodyText"/>
              <w:rPr>
                <w:color w:val="221E1F"/>
              </w:rPr>
            </w:pPr>
            <w:bookmarkStart w:id="29" w:name="StartOriginURN"/>
            <w:bookmarkEnd w:id="29"/>
            <w:r>
              <w:rPr>
                <w:color w:val="221E1F"/>
              </w:rPr>
              <w:t>LMCB6</w:t>
            </w:r>
          </w:p>
          <w:p w:rsidR="00F93593" w:rsidRPr="00CB3F24" w:rsidRDefault="00F93593" w:rsidP="001F6BF7">
            <w:pPr>
              <w:pStyle w:val="NOSBodyText"/>
              <w:rPr>
                <w:color w:val="221E1F"/>
              </w:rPr>
            </w:pPr>
            <w:bookmarkStart w:id="30" w:name="EndOriginURN"/>
            <w:bookmarkEnd w:id="30"/>
          </w:p>
        </w:tc>
      </w:tr>
      <w:tr w:rsidR="00F93593" w:rsidRPr="00CB3F24">
        <w:tc>
          <w:tcPr>
            <w:tcW w:w="2518" w:type="dxa"/>
          </w:tcPr>
          <w:p w:rsidR="00F93593" w:rsidRPr="00CB3F24" w:rsidRDefault="00F93593"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Relevant occupations</w:t>
            </w:r>
          </w:p>
          <w:p w:rsidR="00F93593" w:rsidRPr="00CB3F24" w:rsidRDefault="00F9359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467D2" w:rsidRPr="00CB3F24" w:rsidRDefault="00E467D2" w:rsidP="00E467D2">
            <w:pPr>
              <w:spacing w:after="0" w:line="300" w:lineRule="auto"/>
              <w:rPr>
                <w:rFonts w:ascii="Arial" w:hAnsi="Arial"/>
                <w:color w:val="221E1F"/>
                <w:szCs w:val="24"/>
              </w:rPr>
            </w:pPr>
            <w:bookmarkStart w:id="31" w:name="StartOccupations"/>
            <w:bookmarkEnd w:id="31"/>
            <w:r w:rsidRPr="00CB3F24">
              <w:rPr>
                <w:rFonts w:ascii="Arial" w:hAnsi="Arial"/>
                <w:color w:val="221E1F"/>
                <w:szCs w:val="24"/>
              </w:rPr>
              <w:t>Health and Social Care;</w:t>
            </w:r>
            <w:r>
              <w:rPr>
                <w:rFonts w:ascii="Arial" w:hAnsi="Arial"/>
                <w:color w:val="221E1F"/>
                <w:szCs w:val="24"/>
              </w:rPr>
              <w:t xml:space="preserve"> Managers and Senior Officials; Health and Social Services Officers; Childcare and Related Personal Services</w:t>
            </w:r>
            <w:r w:rsidRPr="00CB3F24">
              <w:rPr>
                <w:rFonts w:ascii="Arial" w:hAnsi="Arial"/>
                <w:color w:val="221E1F"/>
                <w:szCs w:val="24"/>
              </w:rPr>
              <w:t>;</w:t>
            </w:r>
          </w:p>
          <w:p w:rsidR="00F93593" w:rsidRPr="00CB3F24" w:rsidRDefault="00F93593" w:rsidP="001F6BF7">
            <w:pPr>
              <w:pStyle w:val="NOSBodyText"/>
              <w:rPr>
                <w:color w:val="221E1F"/>
              </w:rPr>
            </w:pPr>
            <w:bookmarkStart w:id="32" w:name="EndOccupations"/>
            <w:bookmarkEnd w:id="32"/>
          </w:p>
        </w:tc>
      </w:tr>
      <w:tr w:rsidR="00F93593" w:rsidRPr="00CB3F24">
        <w:tc>
          <w:tcPr>
            <w:tcW w:w="2518" w:type="dxa"/>
          </w:tcPr>
          <w:p w:rsidR="00F93593" w:rsidRPr="00CB3F24" w:rsidRDefault="00E467D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977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pt;width:509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2MvDIIAIAAD0EAAAOAAAAAAAAAAAAAAAAAC4CAABkcnMvZTJvRG9jLnhtbFBLAQIt&#10;ABQABgAIAAAAIQBrPDWA2gAAAAgBAAAPAAAAAAAAAAAAAAAAAHoEAABkcnMvZG93bnJldi54bWxQ&#10;SwUGAAAAAAQABADzAAAAgQUAAAAA&#10;" strokecolor="#0070c0" strokeweight="1pt"/>
                  </w:pict>
                </mc:Fallback>
              </mc:AlternateContent>
            </w:r>
            <w:r w:rsidR="00F93593" w:rsidRPr="00CB3F24">
              <w:rPr>
                <w:rStyle w:val="A2"/>
                <w:rFonts w:ascii="Helvetica" w:hAnsi="Helvetica" w:cs="Helvetica"/>
                <w:bCs/>
                <w:noProof/>
                <w:lang w:eastAsia="en-GB"/>
              </w:rPr>
              <w:t>Suite</w:t>
            </w:r>
          </w:p>
        </w:tc>
        <w:tc>
          <w:tcPr>
            <w:tcW w:w="7902" w:type="dxa"/>
          </w:tcPr>
          <w:p w:rsidR="00E4245F" w:rsidRDefault="00E4245F" w:rsidP="00E4245F">
            <w:pPr>
              <w:pStyle w:val="NOSBodyText"/>
              <w:rPr>
                <w:color w:val="221E1F"/>
              </w:rPr>
            </w:pPr>
            <w:bookmarkStart w:id="33" w:name="StartSuite"/>
            <w:bookmarkEnd w:id="33"/>
            <w:r>
              <w:rPr>
                <w:color w:val="221E1F"/>
              </w:rPr>
              <w:t>Leadership and Management in Care Services</w:t>
            </w:r>
          </w:p>
          <w:p w:rsidR="00F93593" w:rsidRPr="00CB3F24" w:rsidRDefault="00F93593" w:rsidP="001F6BF7">
            <w:pPr>
              <w:pStyle w:val="NOSBodyText"/>
              <w:rPr>
                <w:color w:val="221E1F"/>
              </w:rPr>
            </w:pPr>
            <w:bookmarkStart w:id="34" w:name="EndSuite"/>
            <w:bookmarkEnd w:id="34"/>
          </w:p>
        </w:tc>
      </w:tr>
      <w:tr w:rsidR="00F93593" w:rsidRPr="00CF4D98">
        <w:tc>
          <w:tcPr>
            <w:tcW w:w="2518" w:type="dxa"/>
          </w:tcPr>
          <w:p w:rsidR="00F93593" w:rsidRPr="00CB3F24" w:rsidRDefault="00E467D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6080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pt;width:509pt;height: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ULRLsIAIAAD0EAAAOAAAAAAAAAAAAAAAAAC4CAABkcnMvZTJvRG9jLnhtbFBLAQIt&#10;ABQABgAIAAAAIQBrPDWA2gAAAAgBAAAPAAAAAAAAAAAAAAAAAHoEAABkcnMvZG93bnJldi54bWxQ&#10;SwUGAAAAAAQABADzAAAAgQUAAAAA&#10;" strokecolor="#0070c0" strokeweight="1pt"/>
                  </w:pict>
                </mc:Fallback>
              </mc:AlternateContent>
            </w:r>
            <w:r w:rsidR="00F93593">
              <w:rPr>
                <w:rStyle w:val="A2"/>
                <w:rFonts w:ascii="Helvetica" w:hAnsi="Helvetica" w:cs="Helvetica"/>
                <w:bCs/>
                <w:noProof/>
                <w:lang w:eastAsia="en-GB"/>
              </w:rPr>
              <w:t xml:space="preserve">Key </w:t>
            </w:r>
            <w:r w:rsidR="00F93593" w:rsidRPr="00CB3F24">
              <w:rPr>
                <w:rStyle w:val="A2"/>
                <w:rFonts w:ascii="Helvetica" w:hAnsi="Helvetica" w:cs="Helvetica"/>
                <w:bCs/>
                <w:noProof/>
                <w:lang w:eastAsia="en-GB"/>
              </w:rPr>
              <w:t>words</w:t>
            </w:r>
          </w:p>
        </w:tc>
        <w:tc>
          <w:tcPr>
            <w:tcW w:w="7902" w:type="dxa"/>
          </w:tcPr>
          <w:p w:rsidR="00F93593" w:rsidRPr="004E05F7" w:rsidRDefault="00F93593" w:rsidP="00FB3EA2">
            <w:pPr>
              <w:pStyle w:val="NOSBodyText"/>
              <w:rPr>
                <w:color w:val="221E1F"/>
              </w:rPr>
            </w:pPr>
            <w:bookmarkStart w:id="35" w:name="StartKeywords"/>
            <w:bookmarkEnd w:id="35"/>
            <w:r>
              <w:rPr>
                <w:color w:val="221E1F"/>
              </w:rPr>
              <w:t>Leading</w:t>
            </w:r>
            <w:r w:rsidR="00FB3EA2">
              <w:rPr>
                <w:color w:val="221E1F"/>
              </w:rPr>
              <w:t>; managing; child development; children, young people;</w:t>
            </w:r>
            <w:r>
              <w:rPr>
                <w:color w:val="221E1F"/>
              </w:rPr>
              <w:t xml:space="preserve"> child centred practice</w:t>
            </w:r>
          </w:p>
        </w:tc>
      </w:tr>
    </w:tbl>
    <w:p w:rsidR="00F93593" w:rsidRDefault="00F93593" w:rsidP="0052780A">
      <w:r>
        <w:tab/>
      </w:r>
      <w:r>
        <w:tab/>
      </w:r>
      <w:r>
        <w:tab/>
      </w:r>
      <w:r>
        <w:tab/>
      </w:r>
      <w:bookmarkStart w:id="36" w:name="EndKeywords"/>
      <w:bookmarkEnd w:id="36"/>
    </w:p>
    <w:sectPr w:rsidR="00F93593" w:rsidSect="00E467D2">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ED5" w:rsidRDefault="00BC4ED5" w:rsidP="00521BFC">
      <w:r>
        <w:separator/>
      </w:r>
    </w:p>
  </w:endnote>
  <w:endnote w:type="continuationSeparator" w:id="0">
    <w:p w:rsidR="00BC4ED5" w:rsidRDefault="00BC4ED5"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45F" w:rsidRPr="00F072A9" w:rsidRDefault="00E4245F" w:rsidP="00F072A9">
    <w:pPr>
      <w:pStyle w:val="Footer"/>
    </w:pPr>
    <w:proofErr w:type="gramStart"/>
    <w:r>
      <w:rPr>
        <w:rFonts w:ascii="Arial" w:hAnsi="Arial" w:cs="Arial"/>
        <w:sz w:val="14"/>
        <w:szCs w:val="14"/>
      </w:rPr>
      <w:t>SCDLMCB6  Lead</w:t>
    </w:r>
    <w:proofErr w:type="gramEnd"/>
    <w:r>
      <w:rPr>
        <w:rFonts w:ascii="Arial" w:hAnsi="Arial" w:cs="Arial"/>
        <w:sz w:val="14"/>
        <w:szCs w:val="14"/>
      </w:rPr>
      <w:t xml:space="preserve"> and manage provision of care services that supports the development of children and young people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45F" w:rsidRPr="0086259F" w:rsidRDefault="00E4245F" w:rsidP="0086259F">
    <w:pPr>
      <w:pStyle w:val="Footer"/>
      <w:tabs>
        <w:tab w:val="left" w:pos="1200"/>
        <w:tab w:val="right" w:pos="10206"/>
      </w:tabs>
      <w:rPr>
        <w:sz w:val="18"/>
        <w:szCs w:val="18"/>
      </w:rPr>
    </w:pPr>
    <w:proofErr w:type="gramStart"/>
    <w:r>
      <w:rPr>
        <w:rFonts w:ascii="Arial" w:hAnsi="Arial" w:cs="Arial"/>
        <w:sz w:val="14"/>
        <w:szCs w:val="14"/>
      </w:rPr>
      <w:t>SCDLMCB6  Lead</w:t>
    </w:r>
    <w:proofErr w:type="gramEnd"/>
    <w:r>
      <w:rPr>
        <w:rFonts w:ascii="Arial" w:hAnsi="Arial" w:cs="Arial"/>
        <w:sz w:val="14"/>
        <w:szCs w:val="14"/>
      </w:rPr>
      <w:t xml:space="preserve"> and manage provision of care services that supports the development of children and young people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10113A">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ED5" w:rsidRDefault="00BC4ED5" w:rsidP="00521BFC">
      <w:r>
        <w:separator/>
      </w:r>
    </w:p>
  </w:footnote>
  <w:footnote w:type="continuationSeparator" w:id="0">
    <w:p w:rsidR="00BC4ED5" w:rsidRDefault="00BC4ED5"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E4245F" w:rsidTr="00C87452">
      <w:trPr>
        <w:cantSplit/>
        <w:trHeight w:val="1065"/>
      </w:trPr>
      <w:tc>
        <w:tcPr>
          <w:tcW w:w="7616" w:type="dxa"/>
        </w:tcPr>
        <w:p w:rsidR="00E4245F" w:rsidRPr="005213BF" w:rsidRDefault="00E4245F" w:rsidP="00C87452">
          <w:pPr>
            <w:pStyle w:val="Header"/>
            <w:spacing w:after="0" w:line="240" w:lineRule="auto"/>
            <w:rPr>
              <w:rFonts w:ascii="Arial" w:hAnsi="Arial" w:cs="Arial"/>
              <w:b/>
              <w:sz w:val="32"/>
              <w:szCs w:val="32"/>
            </w:rPr>
          </w:pPr>
          <w:r>
            <w:rPr>
              <w:rFonts w:ascii="Arial" w:hAnsi="Arial" w:cs="Arial"/>
              <w:b/>
              <w:sz w:val="32"/>
              <w:szCs w:val="32"/>
            </w:rPr>
            <w:t xml:space="preserve">SCDLMCB6 </w:t>
          </w:r>
        </w:p>
        <w:p w:rsidR="00E4245F" w:rsidRPr="005213BF" w:rsidRDefault="00E4245F" w:rsidP="00C87452">
          <w:pPr>
            <w:pStyle w:val="Header"/>
            <w:spacing w:after="0" w:line="240" w:lineRule="auto"/>
            <w:rPr>
              <w:rFonts w:ascii="Arial" w:hAnsi="Arial" w:cs="Arial"/>
            </w:rPr>
          </w:pPr>
          <w:r>
            <w:rPr>
              <w:rFonts w:ascii="Arial" w:hAnsi="Arial" w:cs="Arial"/>
              <w:sz w:val="32"/>
              <w:szCs w:val="32"/>
            </w:rPr>
            <w:t>Lead and manage provision of care services that supports the development of children and young people</w:t>
          </w:r>
        </w:p>
      </w:tc>
      <w:tc>
        <w:tcPr>
          <w:tcW w:w="2616" w:type="dxa"/>
        </w:tcPr>
        <w:p w:rsidR="00E4245F" w:rsidRDefault="00E4245F" w:rsidP="00C87452">
          <w:pPr>
            <w:pStyle w:val="Header"/>
            <w:spacing w:after="0" w:line="240" w:lineRule="auto"/>
            <w:jc w:val="right"/>
          </w:pPr>
        </w:p>
      </w:tc>
    </w:tr>
  </w:tbl>
  <w:p w:rsidR="00E4245F" w:rsidRPr="009A1F82" w:rsidRDefault="00E467D2" w:rsidP="00F072A9">
    <w:pPr>
      <w:pStyle w:val="Header"/>
    </w:pPr>
    <w:r>
      <w:rPr>
        <w:noProof/>
        <w:lang w:eastAsia="en-GB"/>
      </w:rPr>
      <mc:AlternateContent>
        <mc:Choice Requires="wps">
          <w:drawing>
            <wp:anchor distT="4294967291" distB="4294967291" distL="114300" distR="114300" simplePos="0" relativeHeight="251658240"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UhHwIAADw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DeMwUhHwIAADwEAAAOAAAAAAAAAAAAAAAAAC4CAABkcnMvZTJvRG9jLnhtbFBLAQItABQA&#10;BgAIAAAAIQCurQPp2AAAAAgBAAAPAAAAAAAAAAAAAAAAAHkEAABkcnMvZG93bnJldi54bWxQSwUG&#10;AAAAAAQABADzAAAAfgUAAAAA&#10;" strokecolor="#0070c0" strokeweight="1pt"/>
          </w:pict>
        </mc:Fallback>
      </mc:AlternateContent>
    </w:r>
  </w:p>
  <w:p w:rsidR="00E4245F" w:rsidRPr="00F072A9" w:rsidRDefault="00E4245F" w:rsidP="00F072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E4245F">
      <w:trPr>
        <w:cantSplit/>
        <w:trHeight w:val="1065"/>
      </w:trPr>
      <w:tc>
        <w:tcPr>
          <w:tcW w:w="7616" w:type="dxa"/>
        </w:tcPr>
        <w:p w:rsidR="00E4245F" w:rsidRPr="005213BF" w:rsidRDefault="00E4245F" w:rsidP="005213BF">
          <w:pPr>
            <w:pStyle w:val="Header"/>
            <w:spacing w:after="0" w:line="240" w:lineRule="auto"/>
            <w:rPr>
              <w:rFonts w:ascii="Arial" w:hAnsi="Arial" w:cs="Arial"/>
              <w:b/>
              <w:sz w:val="32"/>
              <w:szCs w:val="32"/>
            </w:rPr>
          </w:pPr>
          <w:r>
            <w:rPr>
              <w:rFonts w:ascii="Arial" w:hAnsi="Arial" w:cs="Arial"/>
              <w:b/>
              <w:sz w:val="32"/>
              <w:szCs w:val="32"/>
            </w:rPr>
            <w:t xml:space="preserve">SCDLMCB6 </w:t>
          </w:r>
        </w:p>
        <w:p w:rsidR="00E4245F" w:rsidRPr="005213BF" w:rsidRDefault="00E4245F" w:rsidP="00F072A9">
          <w:pPr>
            <w:pStyle w:val="Header"/>
            <w:spacing w:after="0" w:line="240" w:lineRule="auto"/>
            <w:rPr>
              <w:rFonts w:ascii="Arial" w:hAnsi="Arial" w:cs="Arial"/>
            </w:rPr>
          </w:pPr>
          <w:r>
            <w:rPr>
              <w:rFonts w:ascii="Arial" w:hAnsi="Arial" w:cs="Arial"/>
              <w:sz w:val="32"/>
              <w:szCs w:val="32"/>
            </w:rPr>
            <w:t>Lead and manage provision of care services that supports the development of children and young people</w:t>
          </w:r>
        </w:p>
      </w:tc>
      <w:tc>
        <w:tcPr>
          <w:tcW w:w="2616" w:type="dxa"/>
        </w:tcPr>
        <w:p w:rsidR="00E4245F" w:rsidRDefault="00E467D2" w:rsidP="005213BF">
          <w:pPr>
            <w:pStyle w:val="Header"/>
            <w:spacing w:after="0" w:line="240" w:lineRule="auto"/>
            <w:jc w:val="right"/>
          </w:pPr>
          <w:r>
            <w:rPr>
              <w:noProof/>
              <w:lang w:eastAsia="en-GB"/>
            </w:rPr>
            <w:drawing>
              <wp:inline distT="0" distB="0" distL="0" distR="0">
                <wp:extent cx="1495425" cy="819150"/>
                <wp:effectExtent l="0" t="0" r="9525" b="0"/>
                <wp:docPr id="2" name="Picture 2"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tc>
    </w:tr>
  </w:tbl>
  <w:p w:rsidR="00E4245F" w:rsidRPr="009A1F82" w:rsidRDefault="00E467D2" w:rsidP="009A1F82">
    <w:pPr>
      <w:pStyle w:val="Header"/>
    </w:pPr>
    <w:r>
      <w:rPr>
        <w:noProof/>
        <w:lang w:eastAsia="en-GB"/>
      </w:rPr>
      <mc:AlternateContent>
        <mc:Choice Requires="wps">
          <w:drawing>
            <wp:anchor distT="4294967291" distB="4294967291" distL="114300" distR="114300" simplePos="0" relativeHeight="251657216"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HOJ5+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3BC"/>
    <w:multiLevelType w:val="hybridMultilevel"/>
    <w:tmpl w:val="28049FA0"/>
    <w:lvl w:ilvl="0" w:tplc="4C3ADA6A">
      <w:start w:val="1"/>
      <w:numFmt w:val="decimal"/>
      <w:lvlText w:val="P%1."/>
      <w:lvlJc w:val="left"/>
      <w:pPr>
        <w:tabs>
          <w:tab w:val="num" w:pos="80"/>
        </w:tabs>
        <w:ind w:left="80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B4E40D3"/>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51AD3233"/>
    <w:multiLevelType w:val="hybridMultilevel"/>
    <w:tmpl w:val="3D2E73B8"/>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55BD022E"/>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6">
    <w:nsid w:val="609A4DDB"/>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68B66182"/>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abstractNum w:abstractNumId="20">
    <w:nsid w:val="750F1452"/>
    <w:multiLevelType w:val="hybridMultilevel"/>
    <w:tmpl w:val="0EE01574"/>
    <w:lvl w:ilvl="0" w:tplc="D820BE0A">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21">
    <w:nsid w:val="7A032284"/>
    <w:multiLevelType w:val="hybridMultilevel"/>
    <w:tmpl w:val="130AC6E4"/>
    <w:lvl w:ilvl="0" w:tplc="3B50DC52">
      <w:start w:val="1"/>
      <w:numFmt w:val="decimal"/>
      <w:lvlText w:val="P%1"/>
      <w:lvlJc w:val="left"/>
      <w:pPr>
        <w:tabs>
          <w:tab w:val="num" w:pos="1055"/>
        </w:tabs>
        <w:ind w:left="1055" w:hanging="698"/>
      </w:pPr>
      <w:rPr>
        <w:rFonts w:cs="Times New Roman" w:hint="default"/>
        <w:b w:val="0"/>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num w:numId="1">
    <w:abstractNumId w:val="2"/>
  </w:num>
  <w:num w:numId="2">
    <w:abstractNumId w:val="1"/>
  </w:num>
  <w:num w:numId="3">
    <w:abstractNumId w:val="15"/>
  </w:num>
  <w:num w:numId="4">
    <w:abstractNumId w:val="18"/>
  </w:num>
  <w:num w:numId="5">
    <w:abstractNumId w:val="13"/>
  </w:num>
  <w:num w:numId="6">
    <w:abstractNumId w:val="8"/>
  </w:num>
  <w:num w:numId="7">
    <w:abstractNumId w:val="5"/>
  </w:num>
  <w:num w:numId="8">
    <w:abstractNumId w:val="9"/>
  </w:num>
  <w:num w:numId="9">
    <w:abstractNumId w:val="10"/>
  </w:num>
  <w:num w:numId="10">
    <w:abstractNumId w:val="19"/>
  </w:num>
  <w:num w:numId="11">
    <w:abstractNumId w:val="3"/>
  </w:num>
  <w:num w:numId="12">
    <w:abstractNumId w:val="4"/>
  </w:num>
  <w:num w:numId="13">
    <w:abstractNumId w:val="7"/>
  </w:num>
  <w:num w:numId="14">
    <w:abstractNumId w:val="11"/>
  </w:num>
  <w:num w:numId="15">
    <w:abstractNumId w:val="12"/>
  </w:num>
  <w:num w:numId="16">
    <w:abstractNumId w:val="0"/>
  </w:num>
  <w:num w:numId="17">
    <w:abstractNumId w:val="21"/>
  </w:num>
  <w:num w:numId="18">
    <w:abstractNumId w:val="20"/>
  </w:num>
  <w:num w:numId="19">
    <w:abstractNumId w:val="6"/>
  </w:num>
  <w:num w:numId="20">
    <w:abstractNumId w:val="14"/>
  </w:num>
  <w:num w:numId="21">
    <w:abstractNumId w:val="16"/>
  </w:num>
  <w:num w:numId="2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6D9"/>
    <w:rsid w:val="00013E41"/>
    <w:rsid w:val="0001420A"/>
    <w:rsid w:val="000153F1"/>
    <w:rsid w:val="00015A73"/>
    <w:rsid w:val="00016221"/>
    <w:rsid w:val="00016B9A"/>
    <w:rsid w:val="00016C07"/>
    <w:rsid w:val="0002195A"/>
    <w:rsid w:val="0002297B"/>
    <w:rsid w:val="00027DD5"/>
    <w:rsid w:val="00035310"/>
    <w:rsid w:val="0003593E"/>
    <w:rsid w:val="00041C5D"/>
    <w:rsid w:val="00046523"/>
    <w:rsid w:val="0004792D"/>
    <w:rsid w:val="00051B82"/>
    <w:rsid w:val="000556CF"/>
    <w:rsid w:val="00056369"/>
    <w:rsid w:val="00063C9E"/>
    <w:rsid w:val="00066CD2"/>
    <w:rsid w:val="00067F89"/>
    <w:rsid w:val="00074FC4"/>
    <w:rsid w:val="00077B79"/>
    <w:rsid w:val="00080624"/>
    <w:rsid w:val="00084043"/>
    <w:rsid w:val="00085418"/>
    <w:rsid w:val="000867C6"/>
    <w:rsid w:val="00090C19"/>
    <w:rsid w:val="00093E71"/>
    <w:rsid w:val="00096244"/>
    <w:rsid w:val="00096378"/>
    <w:rsid w:val="000A031A"/>
    <w:rsid w:val="000A06DB"/>
    <w:rsid w:val="000A2920"/>
    <w:rsid w:val="000A3533"/>
    <w:rsid w:val="000A3CF6"/>
    <w:rsid w:val="000A5804"/>
    <w:rsid w:val="000B1EFD"/>
    <w:rsid w:val="000B4D8F"/>
    <w:rsid w:val="000B6D40"/>
    <w:rsid w:val="000B70FD"/>
    <w:rsid w:val="000C52F8"/>
    <w:rsid w:val="000C6E8A"/>
    <w:rsid w:val="000D2808"/>
    <w:rsid w:val="000D38DB"/>
    <w:rsid w:val="000E0A1D"/>
    <w:rsid w:val="000E1A7E"/>
    <w:rsid w:val="000F200F"/>
    <w:rsid w:val="000F620C"/>
    <w:rsid w:val="0010113A"/>
    <w:rsid w:val="0010370F"/>
    <w:rsid w:val="0010447C"/>
    <w:rsid w:val="0010479B"/>
    <w:rsid w:val="00107835"/>
    <w:rsid w:val="001103C6"/>
    <w:rsid w:val="00115544"/>
    <w:rsid w:val="00123D08"/>
    <w:rsid w:val="0013639C"/>
    <w:rsid w:val="00157F2D"/>
    <w:rsid w:val="0016238F"/>
    <w:rsid w:val="001634E2"/>
    <w:rsid w:val="00173AEB"/>
    <w:rsid w:val="00176E82"/>
    <w:rsid w:val="00181052"/>
    <w:rsid w:val="00185673"/>
    <w:rsid w:val="00185949"/>
    <w:rsid w:val="001871C6"/>
    <w:rsid w:val="00190F56"/>
    <w:rsid w:val="00194432"/>
    <w:rsid w:val="001A306E"/>
    <w:rsid w:val="001B06EE"/>
    <w:rsid w:val="001B0A7B"/>
    <w:rsid w:val="001B0BA6"/>
    <w:rsid w:val="001B27F0"/>
    <w:rsid w:val="001B31A1"/>
    <w:rsid w:val="001B48B0"/>
    <w:rsid w:val="001B7A7F"/>
    <w:rsid w:val="001C2FB9"/>
    <w:rsid w:val="001C52C2"/>
    <w:rsid w:val="001D17C9"/>
    <w:rsid w:val="001D5001"/>
    <w:rsid w:val="001E0471"/>
    <w:rsid w:val="001E350B"/>
    <w:rsid w:val="001E75AC"/>
    <w:rsid w:val="001F264C"/>
    <w:rsid w:val="001F55F5"/>
    <w:rsid w:val="001F6BF7"/>
    <w:rsid w:val="00200434"/>
    <w:rsid w:val="002063F2"/>
    <w:rsid w:val="00210CE3"/>
    <w:rsid w:val="00212B2D"/>
    <w:rsid w:val="00212BED"/>
    <w:rsid w:val="002143B8"/>
    <w:rsid w:val="0021511C"/>
    <w:rsid w:val="00222188"/>
    <w:rsid w:val="002229B0"/>
    <w:rsid w:val="00224BC7"/>
    <w:rsid w:val="0023182F"/>
    <w:rsid w:val="00236F13"/>
    <w:rsid w:val="0024080B"/>
    <w:rsid w:val="002427F4"/>
    <w:rsid w:val="00246248"/>
    <w:rsid w:val="00250923"/>
    <w:rsid w:val="00251959"/>
    <w:rsid w:val="002523B0"/>
    <w:rsid w:val="0025664D"/>
    <w:rsid w:val="00262F5D"/>
    <w:rsid w:val="00270B1B"/>
    <w:rsid w:val="002774F2"/>
    <w:rsid w:val="002828E4"/>
    <w:rsid w:val="00290536"/>
    <w:rsid w:val="0029182A"/>
    <w:rsid w:val="00297047"/>
    <w:rsid w:val="002A4C5F"/>
    <w:rsid w:val="002A6438"/>
    <w:rsid w:val="002A749E"/>
    <w:rsid w:val="002B1B05"/>
    <w:rsid w:val="002B1E39"/>
    <w:rsid w:val="002B42E5"/>
    <w:rsid w:val="002B5343"/>
    <w:rsid w:val="002C069C"/>
    <w:rsid w:val="002C10D9"/>
    <w:rsid w:val="002C451E"/>
    <w:rsid w:val="002C5190"/>
    <w:rsid w:val="002D1E76"/>
    <w:rsid w:val="002D6E2C"/>
    <w:rsid w:val="002E36E7"/>
    <w:rsid w:val="002E3E75"/>
    <w:rsid w:val="002F312A"/>
    <w:rsid w:val="002F4B2F"/>
    <w:rsid w:val="002F606F"/>
    <w:rsid w:val="002F647D"/>
    <w:rsid w:val="00303FD8"/>
    <w:rsid w:val="003053CA"/>
    <w:rsid w:val="00310CA1"/>
    <w:rsid w:val="003156DE"/>
    <w:rsid w:val="00315E38"/>
    <w:rsid w:val="00320442"/>
    <w:rsid w:val="003319D1"/>
    <w:rsid w:val="00333C42"/>
    <w:rsid w:val="00341ABC"/>
    <w:rsid w:val="00345B06"/>
    <w:rsid w:val="00345FFE"/>
    <w:rsid w:val="00351B4F"/>
    <w:rsid w:val="003521D1"/>
    <w:rsid w:val="0036118B"/>
    <w:rsid w:val="00362BCB"/>
    <w:rsid w:val="003722CD"/>
    <w:rsid w:val="00377DED"/>
    <w:rsid w:val="00377E13"/>
    <w:rsid w:val="00380447"/>
    <w:rsid w:val="00381601"/>
    <w:rsid w:val="003816BE"/>
    <w:rsid w:val="00387C8A"/>
    <w:rsid w:val="00390D21"/>
    <w:rsid w:val="003911BE"/>
    <w:rsid w:val="00391266"/>
    <w:rsid w:val="003A7C89"/>
    <w:rsid w:val="003B26C3"/>
    <w:rsid w:val="003B6695"/>
    <w:rsid w:val="003B7932"/>
    <w:rsid w:val="003C4768"/>
    <w:rsid w:val="003C6D88"/>
    <w:rsid w:val="003D3486"/>
    <w:rsid w:val="003D524D"/>
    <w:rsid w:val="003D7EF3"/>
    <w:rsid w:val="003E1834"/>
    <w:rsid w:val="003E2694"/>
    <w:rsid w:val="003F7686"/>
    <w:rsid w:val="00401539"/>
    <w:rsid w:val="004103D1"/>
    <w:rsid w:val="0041273C"/>
    <w:rsid w:val="00414C13"/>
    <w:rsid w:val="00415196"/>
    <w:rsid w:val="004156D8"/>
    <w:rsid w:val="004167D7"/>
    <w:rsid w:val="004228B1"/>
    <w:rsid w:val="00431135"/>
    <w:rsid w:val="00431CA1"/>
    <w:rsid w:val="004322D1"/>
    <w:rsid w:val="004323FE"/>
    <w:rsid w:val="00436586"/>
    <w:rsid w:val="004375BF"/>
    <w:rsid w:val="004432C3"/>
    <w:rsid w:val="00447016"/>
    <w:rsid w:val="00451CC3"/>
    <w:rsid w:val="00455FA5"/>
    <w:rsid w:val="004626E0"/>
    <w:rsid w:val="00463B06"/>
    <w:rsid w:val="00467D6A"/>
    <w:rsid w:val="004720B3"/>
    <w:rsid w:val="00474BDB"/>
    <w:rsid w:val="0047662E"/>
    <w:rsid w:val="004901D8"/>
    <w:rsid w:val="00491F62"/>
    <w:rsid w:val="004971C9"/>
    <w:rsid w:val="00497C87"/>
    <w:rsid w:val="004A2D68"/>
    <w:rsid w:val="004A57E2"/>
    <w:rsid w:val="004B12F4"/>
    <w:rsid w:val="004B1702"/>
    <w:rsid w:val="004C5550"/>
    <w:rsid w:val="004D08DE"/>
    <w:rsid w:val="004D0EEB"/>
    <w:rsid w:val="004D1F3B"/>
    <w:rsid w:val="004D39F7"/>
    <w:rsid w:val="004D6960"/>
    <w:rsid w:val="004E05F7"/>
    <w:rsid w:val="004E097A"/>
    <w:rsid w:val="004E21DC"/>
    <w:rsid w:val="004E5C0B"/>
    <w:rsid w:val="004E62C2"/>
    <w:rsid w:val="004F5885"/>
    <w:rsid w:val="0050084C"/>
    <w:rsid w:val="00502789"/>
    <w:rsid w:val="005027E6"/>
    <w:rsid w:val="00515426"/>
    <w:rsid w:val="00517BA8"/>
    <w:rsid w:val="005204E1"/>
    <w:rsid w:val="005213BF"/>
    <w:rsid w:val="00521A3A"/>
    <w:rsid w:val="00521BFC"/>
    <w:rsid w:val="00525FCB"/>
    <w:rsid w:val="0052780A"/>
    <w:rsid w:val="00530CC8"/>
    <w:rsid w:val="00540315"/>
    <w:rsid w:val="00540609"/>
    <w:rsid w:val="00545BAC"/>
    <w:rsid w:val="00550971"/>
    <w:rsid w:val="00553384"/>
    <w:rsid w:val="00556342"/>
    <w:rsid w:val="00561B8E"/>
    <w:rsid w:val="00563BF7"/>
    <w:rsid w:val="005833E2"/>
    <w:rsid w:val="005860E8"/>
    <w:rsid w:val="005A4236"/>
    <w:rsid w:val="005A48B5"/>
    <w:rsid w:val="005B01E9"/>
    <w:rsid w:val="005C618B"/>
    <w:rsid w:val="005D6DEA"/>
    <w:rsid w:val="005E09C4"/>
    <w:rsid w:val="005E6FAE"/>
    <w:rsid w:val="005F58C2"/>
    <w:rsid w:val="005F58DE"/>
    <w:rsid w:val="005F7364"/>
    <w:rsid w:val="005F7445"/>
    <w:rsid w:val="005F7698"/>
    <w:rsid w:val="005F7944"/>
    <w:rsid w:val="006043DF"/>
    <w:rsid w:val="006075B5"/>
    <w:rsid w:val="00607653"/>
    <w:rsid w:val="00610303"/>
    <w:rsid w:val="006145C8"/>
    <w:rsid w:val="006152AC"/>
    <w:rsid w:val="00616125"/>
    <w:rsid w:val="00621F6A"/>
    <w:rsid w:val="006229C7"/>
    <w:rsid w:val="00623C04"/>
    <w:rsid w:val="0063089C"/>
    <w:rsid w:val="00631D50"/>
    <w:rsid w:val="00637642"/>
    <w:rsid w:val="006438B4"/>
    <w:rsid w:val="00647493"/>
    <w:rsid w:val="006477DA"/>
    <w:rsid w:val="006505B2"/>
    <w:rsid w:val="006560BC"/>
    <w:rsid w:val="0066162E"/>
    <w:rsid w:val="00661D63"/>
    <w:rsid w:val="006657B2"/>
    <w:rsid w:val="006666CF"/>
    <w:rsid w:val="006714C6"/>
    <w:rsid w:val="00672A79"/>
    <w:rsid w:val="00673383"/>
    <w:rsid w:val="00674D6C"/>
    <w:rsid w:val="00677192"/>
    <w:rsid w:val="00683429"/>
    <w:rsid w:val="00685481"/>
    <w:rsid w:val="00685DDB"/>
    <w:rsid w:val="00687545"/>
    <w:rsid w:val="00690067"/>
    <w:rsid w:val="00692FE1"/>
    <w:rsid w:val="00694A3C"/>
    <w:rsid w:val="006960C6"/>
    <w:rsid w:val="006A129C"/>
    <w:rsid w:val="006A61E1"/>
    <w:rsid w:val="006B2227"/>
    <w:rsid w:val="006B4495"/>
    <w:rsid w:val="006C2574"/>
    <w:rsid w:val="006C4735"/>
    <w:rsid w:val="006D03D8"/>
    <w:rsid w:val="006D3AD1"/>
    <w:rsid w:val="006E0E81"/>
    <w:rsid w:val="006E35D0"/>
    <w:rsid w:val="006F0706"/>
    <w:rsid w:val="006F13AE"/>
    <w:rsid w:val="006F3CA8"/>
    <w:rsid w:val="007017D1"/>
    <w:rsid w:val="0070539A"/>
    <w:rsid w:val="007156AF"/>
    <w:rsid w:val="00715D93"/>
    <w:rsid w:val="00722DBC"/>
    <w:rsid w:val="00724AE0"/>
    <w:rsid w:val="00724E04"/>
    <w:rsid w:val="00726306"/>
    <w:rsid w:val="00727945"/>
    <w:rsid w:val="00742745"/>
    <w:rsid w:val="00744B00"/>
    <w:rsid w:val="00753242"/>
    <w:rsid w:val="007613C5"/>
    <w:rsid w:val="00761BC8"/>
    <w:rsid w:val="00762896"/>
    <w:rsid w:val="00762E29"/>
    <w:rsid w:val="00762FB3"/>
    <w:rsid w:val="00772A61"/>
    <w:rsid w:val="00780EAB"/>
    <w:rsid w:val="0078594B"/>
    <w:rsid w:val="00785D30"/>
    <w:rsid w:val="00791C53"/>
    <w:rsid w:val="007A13ED"/>
    <w:rsid w:val="007B0672"/>
    <w:rsid w:val="007B5E85"/>
    <w:rsid w:val="007B7AC0"/>
    <w:rsid w:val="007C232F"/>
    <w:rsid w:val="007C4132"/>
    <w:rsid w:val="007C7DC5"/>
    <w:rsid w:val="007D1958"/>
    <w:rsid w:val="007D23F3"/>
    <w:rsid w:val="007D3CB0"/>
    <w:rsid w:val="007D52B7"/>
    <w:rsid w:val="007E4581"/>
    <w:rsid w:val="007E7D16"/>
    <w:rsid w:val="007F31C1"/>
    <w:rsid w:val="0082306F"/>
    <w:rsid w:val="00823628"/>
    <w:rsid w:val="008353EC"/>
    <w:rsid w:val="00835BCD"/>
    <w:rsid w:val="00840361"/>
    <w:rsid w:val="0084302D"/>
    <w:rsid w:val="00847073"/>
    <w:rsid w:val="00847EA7"/>
    <w:rsid w:val="0085202F"/>
    <w:rsid w:val="008533DF"/>
    <w:rsid w:val="008571CB"/>
    <w:rsid w:val="00860755"/>
    <w:rsid w:val="00860893"/>
    <w:rsid w:val="008616C3"/>
    <w:rsid w:val="0086259F"/>
    <w:rsid w:val="00862792"/>
    <w:rsid w:val="008642AB"/>
    <w:rsid w:val="008660EB"/>
    <w:rsid w:val="00866606"/>
    <w:rsid w:val="008829A1"/>
    <w:rsid w:val="00886A13"/>
    <w:rsid w:val="0089143B"/>
    <w:rsid w:val="00892883"/>
    <w:rsid w:val="008942E5"/>
    <w:rsid w:val="008961DA"/>
    <w:rsid w:val="008A2610"/>
    <w:rsid w:val="008A4462"/>
    <w:rsid w:val="008A4E8E"/>
    <w:rsid w:val="008A5A13"/>
    <w:rsid w:val="008B04B4"/>
    <w:rsid w:val="008B21FF"/>
    <w:rsid w:val="008B3E91"/>
    <w:rsid w:val="008B472C"/>
    <w:rsid w:val="008C0064"/>
    <w:rsid w:val="008C0D07"/>
    <w:rsid w:val="008E29C3"/>
    <w:rsid w:val="008F0AA1"/>
    <w:rsid w:val="00901FEF"/>
    <w:rsid w:val="00903580"/>
    <w:rsid w:val="0090468B"/>
    <w:rsid w:val="0090729C"/>
    <w:rsid w:val="0091573A"/>
    <w:rsid w:val="00926F31"/>
    <w:rsid w:val="009406A9"/>
    <w:rsid w:val="009413C7"/>
    <w:rsid w:val="0094762A"/>
    <w:rsid w:val="009507C1"/>
    <w:rsid w:val="009524C5"/>
    <w:rsid w:val="00957D1B"/>
    <w:rsid w:val="00964343"/>
    <w:rsid w:val="009648B9"/>
    <w:rsid w:val="00965C13"/>
    <w:rsid w:val="009669AC"/>
    <w:rsid w:val="00967459"/>
    <w:rsid w:val="009674E9"/>
    <w:rsid w:val="00970B86"/>
    <w:rsid w:val="00970FA0"/>
    <w:rsid w:val="00972CE5"/>
    <w:rsid w:val="00974A9C"/>
    <w:rsid w:val="009759E7"/>
    <w:rsid w:val="0098736B"/>
    <w:rsid w:val="00987F3E"/>
    <w:rsid w:val="0099331A"/>
    <w:rsid w:val="009966D8"/>
    <w:rsid w:val="009A114A"/>
    <w:rsid w:val="009A1F82"/>
    <w:rsid w:val="009B3DAA"/>
    <w:rsid w:val="009B4C92"/>
    <w:rsid w:val="009B67EB"/>
    <w:rsid w:val="009C3304"/>
    <w:rsid w:val="009C3949"/>
    <w:rsid w:val="009D063D"/>
    <w:rsid w:val="009D20A6"/>
    <w:rsid w:val="009D3A2A"/>
    <w:rsid w:val="009D3E57"/>
    <w:rsid w:val="009D53CE"/>
    <w:rsid w:val="009E742F"/>
    <w:rsid w:val="009F1381"/>
    <w:rsid w:val="009F5881"/>
    <w:rsid w:val="009F7CB5"/>
    <w:rsid w:val="00A10E28"/>
    <w:rsid w:val="00A125F1"/>
    <w:rsid w:val="00A13C08"/>
    <w:rsid w:val="00A145E8"/>
    <w:rsid w:val="00A179E5"/>
    <w:rsid w:val="00A32C92"/>
    <w:rsid w:val="00A333A3"/>
    <w:rsid w:val="00A348D0"/>
    <w:rsid w:val="00A45047"/>
    <w:rsid w:val="00A456EC"/>
    <w:rsid w:val="00A53AA1"/>
    <w:rsid w:val="00A55047"/>
    <w:rsid w:val="00A560A0"/>
    <w:rsid w:val="00A5790F"/>
    <w:rsid w:val="00A64804"/>
    <w:rsid w:val="00A664B3"/>
    <w:rsid w:val="00A71197"/>
    <w:rsid w:val="00A73B2E"/>
    <w:rsid w:val="00A910A6"/>
    <w:rsid w:val="00A92AB5"/>
    <w:rsid w:val="00A9731F"/>
    <w:rsid w:val="00AA0C0E"/>
    <w:rsid w:val="00AA411C"/>
    <w:rsid w:val="00AA712A"/>
    <w:rsid w:val="00AB0323"/>
    <w:rsid w:val="00AB2489"/>
    <w:rsid w:val="00AB493E"/>
    <w:rsid w:val="00AB7B1B"/>
    <w:rsid w:val="00AC488E"/>
    <w:rsid w:val="00AC5EE5"/>
    <w:rsid w:val="00AD7D35"/>
    <w:rsid w:val="00AE57EF"/>
    <w:rsid w:val="00B110C2"/>
    <w:rsid w:val="00B15A0B"/>
    <w:rsid w:val="00B165CE"/>
    <w:rsid w:val="00B255CB"/>
    <w:rsid w:val="00B4020E"/>
    <w:rsid w:val="00B51DAF"/>
    <w:rsid w:val="00B5446B"/>
    <w:rsid w:val="00B61A48"/>
    <w:rsid w:val="00B62D4E"/>
    <w:rsid w:val="00B652FB"/>
    <w:rsid w:val="00B73F65"/>
    <w:rsid w:val="00B82F94"/>
    <w:rsid w:val="00B9514C"/>
    <w:rsid w:val="00BA174C"/>
    <w:rsid w:val="00BA2445"/>
    <w:rsid w:val="00BC4ED5"/>
    <w:rsid w:val="00BC5E81"/>
    <w:rsid w:val="00BE3E52"/>
    <w:rsid w:val="00BE436E"/>
    <w:rsid w:val="00BF43F3"/>
    <w:rsid w:val="00BF663F"/>
    <w:rsid w:val="00BF7B62"/>
    <w:rsid w:val="00C077DD"/>
    <w:rsid w:val="00C12BFA"/>
    <w:rsid w:val="00C13D21"/>
    <w:rsid w:val="00C20B78"/>
    <w:rsid w:val="00C241A2"/>
    <w:rsid w:val="00C2528F"/>
    <w:rsid w:val="00C327DC"/>
    <w:rsid w:val="00C372A8"/>
    <w:rsid w:val="00C465FF"/>
    <w:rsid w:val="00C532A2"/>
    <w:rsid w:val="00C617B3"/>
    <w:rsid w:val="00C717B8"/>
    <w:rsid w:val="00C72BB1"/>
    <w:rsid w:val="00C73990"/>
    <w:rsid w:val="00C73E16"/>
    <w:rsid w:val="00C758AA"/>
    <w:rsid w:val="00C77C64"/>
    <w:rsid w:val="00C80E62"/>
    <w:rsid w:val="00C87452"/>
    <w:rsid w:val="00C87C88"/>
    <w:rsid w:val="00C92654"/>
    <w:rsid w:val="00C94311"/>
    <w:rsid w:val="00CA0B7E"/>
    <w:rsid w:val="00CA0BEC"/>
    <w:rsid w:val="00CA3700"/>
    <w:rsid w:val="00CB3F24"/>
    <w:rsid w:val="00CB4332"/>
    <w:rsid w:val="00CC2785"/>
    <w:rsid w:val="00CD7E16"/>
    <w:rsid w:val="00CF4D98"/>
    <w:rsid w:val="00CF5C06"/>
    <w:rsid w:val="00D03896"/>
    <w:rsid w:val="00D03F85"/>
    <w:rsid w:val="00D11402"/>
    <w:rsid w:val="00D13FFB"/>
    <w:rsid w:val="00D15081"/>
    <w:rsid w:val="00D179EF"/>
    <w:rsid w:val="00D27CC8"/>
    <w:rsid w:val="00D27F21"/>
    <w:rsid w:val="00D33BD9"/>
    <w:rsid w:val="00D50456"/>
    <w:rsid w:val="00D50956"/>
    <w:rsid w:val="00D646F9"/>
    <w:rsid w:val="00D762B7"/>
    <w:rsid w:val="00D87BD7"/>
    <w:rsid w:val="00D9240E"/>
    <w:rsid w:val="00D934C1"/>
    <w:rsid w:val="00D945AE"/>
    <w:rsid w:val="00D97BBB"/>
    <w:rsid w:val="00DA0020"/>
    <w:rsid w:val="00DB1A9E"/>
    <w:rsid w:val="00DB259D"/>
    <w:rsid w:val="00DB2AA3"/>
    <w:rsid w:val="00DB4B03"/>
    <w:rsid w:val="00DB5084"/>
    <w:rsid w:val="00DC076C"/>
    <w:rsid w:val="00DC1FE1"/>
    <w:rsid w:val="00DC2A28"/>
    <w:rsid w:val="00DC3FAE"/>
    <w:rsid w:val="00DD4972"/>
    <w:rsid w:val="00DD6775"/>
    <w:rsid w:val="00DE2894"/>
    <w:rsid w:val="00DE55C1"/>
    <w:rsid w:val="00DF0C2D"/>
    <w:rsid w:val="00DF4BC7"/>
    <w:rsid w:val="00DF70EE"/>
    <w:rsid w:val="00E01504"/>
    <w:rsid w:val="00E06A72"/>
    <w:rsid w:val="00E1299D"/>
    <w:rsid w:val="00E1552E"/>
    <w:rsid w:val="00E17AF1"/>
    <w:rsid w:val="00E2189F"/>
    <w:rsid w:val="00E2265A"/>
    <w:rsid w:val="00E23877"/>
    <w:rsid w:val="00E27661"/>
    <w:rsid w:val="00E30B15"/>
    <w:rsid w:val="00E4245F"/>
    <w:rsid w:val="00E467D2"/>
    <w:rsid w:val="00E569AA"/>
    <w:rsid w:val="00E64D5F"/>
    <w:rsid w:val="00E65ABF"/>
    <w:rsid w:val="00E65BF1"/>
    <w:rsid w:val="00E664BC"/>
    <w:rsid w:val="00E66529"/>
    <w:rsid w:val="00E80A62"/>
    <w:rsid w:val="00E94C78"/>
    <w:rsid w:val="00E97A96"/>
    <w:rsid w:val="00EA1F32"/>
    <w:rsid w:val="00EB50D3"/>
    <w:rsid w:val="00EB50D5"/>
    <w:rsid w:val="00EB70C9"/>
    <w:rsid w:val="00EB7767"/>
    <w:rsid w:val="00EC19B3"/>
    <w:rsid w:val="00EC1AA4"/>
    <w:rsid w:val="00EC71A9"/>
    <w:rsid w:val="00ED18BB"/>
    <w:rsid w:val="00ED2270"/>
    <w:rsid w:val="00ED4338"/>
    <w:rsid w:val="00EE1BA1"/>
    <w:rsid w:val="00EE5D4B"/>
    <w:rsid w:val="00EF6AAB"/>
    <w:rsid w:val="00F0293E"/>
    <w:rsid w:val="00F02A22"/>
    <w:rsid w:val="00F02CCD"/>
    <w:rsid w:val="00F04E56"/>
    <w:rsid w:val="00F071B5"/>
    <w:rsid w:val="00F072A9"/>
    <w:rsid w:val="00F129CF"/>
    <w:rsid w:val="00F152BB"/>
    <w:rsid w:val="00F2327D"/>
    <w:rsid w:val="00F25CCF"/>
    <w:rsid w:val="00F25D36"/>
    <w:rsid w:val="00F26368"/>
    <w:rsid w:val="00F2717E"/>
    <w:rsid w:val="00F307E2"/>
    <w:rsid w:val="00F353EE"/>
    <w:rsid w:val="00F37A4B"/>
    <w:rsid w:val="00F404FC"/>
    <w:rsid w:val="00F4296C"/>
    <w:rsid w:val="00F4405A"/>
    <w:rsid w:val="00F45010"/>
    <w:rsid w:val="00F45348"/>
    <w:rsid w:val="00F656FD"/>
    <w:rsid w:val="00F67B14"/>
    <w:rsid w:val="00F72712"/>
    <w:rsid w:val="00F75610"/>
    <w:rsid w:val="00F77CFF"/>
    <w:rsid w:val="00F806F7"/>
    <w:rsid w:val="00F825EF"/>
    <w:rsid w:val="00F83C96"/>
    <w:rsid w:val="00F90C6C"/>
    <w:rsid w:val="00F90E29"/>
    <w:rsid w:val="00F93593"/>
    <w:rsid w:val="00F96AF3"/>
    <w:rsid w:val="00FA164F"/>
    <w:rsid w:val="00FB15FE"/>
    <w:rsid w:val="00FB3A0A"/>
    <w:rsid w:val="00FB3EA2"/>
    <w:rsid w:val="00FB3EC5"/>
    <w:rsid w:val="00FB547B"/>
    <w:rsid w:val="00FB6FAF"/>
    <w:rsid w:val="00FB7C0B"/>
    <w:rsid w:val="00FB7E70"/>
    <w:rsid w:val="00FC2345"/>
    <w:rsid w:val="00FC616D"/>
    <w:rsid w:val="00FC6F60"/>
    <w:rsid w:val="00FD0954"/>
    <w:rsid w:val="00FD64FB"/>
    <w:rsid w:val="00FD7584"/>
    <w:rsid w:val="00FD759E"/>
    <w:rsid w:val="00FD775F"/>
    <w:rsid w:val="00FD7FA8"/>
    <w:rsid w:val="00FE3F3E"/>
    <w:rsid w:val="00FF03D3"/>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362124">
      <w:marLeft w:val="0"/>
      <w:marRight w:val="0"/>
      <w:marTop w:val="0"/>
      <w:marBottom w:val="0"/>
      <w:divBdr>
        <w:top w:val="none" w:sz="0" w:space="0" w:color="auto"/>
        <w:left w:val="none" w:sz="0" w:space="0" w:color="auto"/>
        <w:bottom w:val="none" w:sz="0" w:space="0" w:color="auto"/>
        <w:right w:val="none" w:sz="0" w:space="0" w:color="auto"/>
      </w:divBdr>
    </w:div>
    <w:div w:id="1793749694">
      <w:bodyDiv w:val="1"/>
      <w:marLeft w:val="0"/>
      <w:marRight w:val="0"/>
      <w:marTop w:val="0"/>
      <w:marBottom w:val="0"/>
      <w:divBdr>
        <w:top w:val="none" w:sz="0" w:space="0" w:color="auto"/>
        <w:left w:val="none" w:sz="0" w:space="0" w:color="auto"/>
        <w:bottom w:val="none" w:sz="0" w:space="0" w:color="auto"/>
        <w:right w:val="none" w:sz="0" w:space="0" w:color="auto"/>
      </w:divBdr>
    </w:div>
    <w:div w:id="19490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4217</Words>
  <Characters>24041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Overview</vt:lpstr>
    </vt:vector>
  </TitlesOfParts>
  <Company>UK Commission for Employment and Skills</Company>
  <LinksUpToDate>false</LinksUpToDate>
  <CharactersWithSpaces>28202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CHoulden</dc:creator>
  <cp:lastModifiedBy>Llian Morris</cp:lastModifiedBy>
  <cp:revision>2</cp:revision>
  <cp:lastPrinted>2012-08-15T08:17:00Z</cp:lastPrinted>
  <dcterms:created xsi:type="dcterms:W3CDTF">2013-01-29T09:08:00Z</dcterms:created>
  <dcterms:modified xsi:type="dcterms:W3CDTF">2013-01-29T09:08:00Z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