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325E41" w:rsidTr="009524C5">
        <w:tc>
          <w:tcPr>
            <w:tcW w:w="2518" w:type="dxa"/>
          </w:tcPr>
          <w:p w:rsidR="00325E41" w:rsidRDefault="00325E41" w:rsidP="009524C5">
            <w:pPr>
              <w:pStyle w:val="NOSSideHeading"/>
              <w:ind w:right="-108"/>
            </w:pPr>
            <w:bookmarkStart w:id="0" w:name="Overview"/>
            <w:bookmarkStart w:id="1" w:name="_GoBack"/>
            <w:bookmarkEnd w:id="1"/>
            <w:r>
              <w:t>Overview</w:t>
            </w:r>
          </w:p>
        </w:tc>
        <w:tc>
          <w:tcPr>
            <w:tcW w:w="7967" w:type="dxa"/>
          </w:tcPr>
          <w:p w:rsidR="00325E41" w:rsidRDefault="00325E41" w:rsidP="003D02DE">
            <w:pPr>
              <w:pStyle w:val="NOSNumberList"/>
            </w:pPr>
            <w:bookmarkStart w:id="2" w:name="StartOverview"/>
            <w:bookmarkEnd w:id="2"/>
            <w:r>
              <w:rPr>
                <w:rFonts w:cs="Arial"/>
              </w:rPr>
              <w:t xml:space="preserve">This standard identifies the requirements when supporting </w:t>
            </w:r>
            <w:r>
              <w:t>the care, learning and development of a child with additional support needs. You will be able to support a child with additional support needs by providing care and encouragement, enable them to participate in activities and experiences and support the child and key people, according to the procedures of the setting</w:t>
            </w:r>
          </w:p>
          <w:p w:rsidR="00325E41" w:rsidRDefault="00325E41" w:rsidP="00823628">
            <w:pPr>
              <w:pStyle w:val="NOSNumberList"/>
            </w:pPr>
          </w:p>
        </w:tc>
      </w:tr>
      <w:bookmarkEnd w:id="0"/>
    </w:tbl>
    <w:p w:rsidR="00325E41" w:rsidRDefault="00325E41">
      <w:r>
        <w:br w:type="page"/>
      </w:r>
      <w:bookmarkStart w:id="3" w:name="EndOverview"/>
      <w:bookmarkEnd w:id="3"/>
    </w:p>
    <w:tbl>
      <w:tblPr>
        <w:tblW w:w="0" w:type="auto"/>
        <w:tblLook w:val="00A0" w:firstRow="1" w:lastRow="0" w:firstColumn="1" w:lastColumn="0" w:noHBand="0" w:noVBand="0"/>
      </w:tblPr>
      <w:tblGrid>
        <w:gridCol w:w="2518"/>
        <w:gridCol w:w="7902"/>
      </w:tblGrid>
      <w:tr w:rsidR="00325E41" w:rsidRPr="00CF4D98" w:rsidTr="000F3FB0">
        <w:trPr>
          <w:trHeight w:val="10947"/>
        </w:trPr>
        <w:tc>
          <w:tcPr>
            <w:tcW w:w="2518" w:type="dxa"/>
          </w:tcPr>
          <w:p w:rsidR="00325E41" w:rsidRDefault="00325E41"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325E41" w:rsidRDefault="00325E41" w:rsidP="0050084C">
            <w:pPr>
              <w:autoSpaceDE w:val="0"/>
              <w:autoSpaceDN w:val="0"/>
              <w:adjustRightInd w:val="0"/>
              <w:spacing w:after="0" w:line="240" w:lineRule="auto"/>
              <w:rPr>
                <w:rFonts w:ascii="Helvetica" w:hAnsi="Helvetica" w:cs="Helvetica"/>
                <w:b/>
                <w:i/>
                <w:iCs/>
                <w:color w:val="0078C1"/>
              </w:rPr>
            </w:pPr>
          </w:p>
          <w:p w:rsidR="00325E41" w:rsidRDefault="00325E41" w:rsidP="0050084C">
            <w:pPr>
              <w:autoSpaceDE w:val="0"/>
              <w:autoSpaceDN w:val="0"/>
              <w:adjustRightInd w:val="0"/>
              <w:spacing w:after="0" w:line="240" w:lineRule="auto"/>
              <w:rPr>
                <w:rFonts w:ascii="Helvetica" w:hAnsi="Helvetica" w:cs="Helvetica"/>
                <w:b/>
                <w:i/>
                <w:iCs/>
                <w:color w:val="0078C1"/>
              </w:rPr>
            </w:pPr>
          </w:p>
          <w:p w:rsidR="00325E41" w:rsidRDefault="00325E41" w:rsidP="00016B9A">
            <w:pPr>
              <w:pStyle w:val="NOSSideSubHeading"/>
              <w:spacing w:line="240" w:lineRule="auto"/>
            </w:pPr>
            <w:r w:rsidRPr="00CF4D98">
              <w:t>You must be able to:</w:t>
            </w:r>
          </w:p>
          <w:p w:rsidR="00325E41" w:rsidRDefault="00325E41" w:rsidP="0050084C">
            <w:pPr>
              <w:autoSpaceDE w:val="0"/>
              <w:autoSpaceDN w:val="0"/>
              <w:adjustRightInd w:val="0"/>
              <w:spacing w:after="0" w:line="240" w:lineRule="auto"/>
              <w:rPr>
                <w:rFonts w:ascii="Arial" w:hAnsi="Arial" w:cs="Arial"/>
                <w:bCs/>
                <w:i/>
                <w:color w:val="0078C1"/>
                <w:lang w:eastAsia="en-GB"/>
              </w:rPr>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r w:rsidRPr="00CF4D98">
              <w:t>You must be able to:</w:t>
            </w: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r w:rsidRPr="00CF4D98">
              <w:t>You must be able to:</w:t>
            </w: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Default="00325E41" w:rsidP="0022631C">
            <w:pPr>
              <w:pStyle w:val="NOSSideSubHeading"/>
              <w:spacing w:line="240" w:lineRule="auto"/>
            </w:pPr>
          </w:p>
          <w:p w:rsidR="00325E41" w:rsidRPr="00CF4D98" w:rsidRDefault="00325E41" w:rsidP="0022631C">
            <w:pPr>
              <w:pStyle w:val="NOSSideSubHeading"/>
              <w:spacing w:line="240" w:lineRule="auto"/>
            </w:pPr>
          </w:p>
        </w:tc>
        <w:tc>
          <w:tcPr>
            <w:tcW w:w="7902" w:type="dxa"/>
          </w:tcPr>
          <w:p w:rsidR="00325E41" w:rsidRDefault="00325E41" w:rsidP="00900613">
            <w:pPr>
              <w:pStyle w:val="NOSBodyHeading"/>
              <w:spacing w:line="276" w:lineRule="auto"/>
            </w:pPr>
            <w:bookmarkStart w:id="5" w:name="StartPerformance"/>
            <w:bookmarkEnd w:id="5"/>
          </w:p>
          <w:p w:rsidR="00325E41" w:rsidRDefault="00325E41" w:rsidP="00900613">
            <w:pPr>
              <w:pStyle w:val="NOSBodyHeading"/>
              <w:spacing w:line="276" w:lineRule="auto"/>
              <w:rPr>
                <w:rFonts w:cs="Arial"/>
                <w:bCs/>
              </w:rPr>
            </w:pPr>
            <w:r>
              <w:t xml:space="preserve">Support a child with additional support needs by providing care and </w:t>
            </w:r>
            <w:r w:rsidRPr="0064005A">
              <w:rPr>
                <w:rFonts w:cs="Arial"/>
                <w:bCs/>
              </w:rPr>
              <w:t>encouragement</w:t>
            </w:r>
          </w:p>
          <w:p w:rsidR="00325E41" w:rsidRPr="0064005A" w:rsidRDefault="00325E41" w:rsidP="00900613">
            <w:pPr>
              <w:pStyle w:val="NOSBodyHeading"/>
              <w:spacing w:line="276" w:lineRule="auto"/>
            </w:pPr>
          </w:p>
          <w:p w:rsidR="00325E41" w:rsidRPr="001B0A7B" w:rsidRDefault="00325E41" w:rsidP="0022631C">
            <w:pPr>
              <w:pStyle w:val="NOSBodyHeading"/>
              <w:numPr>
                <w:ilvl w:val="0"/>
                <w:numId w:val="17"/>
              </w:numPr>
              <w:spacing w:line="276" w:lineRule="auto"/>
              <w:rPr>
                <w:b w:val="0"/>
              </w:rPr>
            </w:pPr>
            <w:r>
              <w:rPr>
                <w:b w:val="0"/>
              </w:rPr>
              <w:t xml:space="preserve">seek information about the </w:t>
            </w:r>
            <w:r w:rsidRPr="00D95990">
              <w:t>child</w:t>
            </w:r>
            <w:r>
              <w:rPr>
                <w:b w:val="0"/>
              </w:rPr>
              <w:t xml:space="preserve">'s individual needs from </w:t>
            </w:r>
            <w:r w:rsidRPr="00A8556C">
              <w:t>others</w:t>
            </w:r>
            <w:r>
              <w:rPr>
                <w:b w:val="0"/>
              </w:rPr>
              <w:t xml:space="preserve"> and the child and </w:t>
            </w:r>
            <w:r w:rsidRPr="00A8556C">
              <w:t>key people</w:t>
            </w:r>
          </w:p>
          <w:p w:rsidR="00325E41" w:rsidRPr="001B0A7B" w:rsidRDefault="00325E41" w:rsidP="0022631C">
            <w:pPr>
              <w:pStyle w:val="NOSBodyHeading"/>
              <w:numPr>
                <w:ilvl w:val="0"/>
                <w:numId w:val="17"/>
              </w:numPr>
              <w:spacing w:line="276" w:lineRule="auto"/>
              <w:rPr>
                <w:b w:val="0"/>
              </w:rPr>
            </w:pPr>
            <w:r>
              <w:rPr>
                <w:b w:val="0"/>
              </w:rPr>
              <w:t xml:space="preserve">follow the child's individual plan as a basis for their care and </w:t>
            </w:r>
            <w:r w:rsidRPr="00A8556C">
              <w:rPr>
                <w:b w:val="0"/>
              </w:rPr>
              <w:t>participation</w:t>
            </w:r>
          </w:p>
          <w:p w:rsidR="00325E41" w:rsidRPr="001B0A7B" w:rsidRDefault="00325E41" w:rsidP="0022631C">
            <w:pPr>
              <w:pStyle w:val="NOSBodyHeading"/>
              <w:numPr>
                <w:ilvl w:val="0"/>
                <w:numId w:val="17"/>
              </w:numPr>
              <w:spacing w:line="276" w:lineRule="auto"/>
              <w:rPr>
                <w:b w:val="0"/>
              </w:rPr>
            </w:pPr>
            <w:r>
              <w:rPr>
                <w:b w:val="0"/>
              </w:rPr>
              <w:t xml:space="preserve">promptly refer to </w:t>
            </w:r>
            <w:r w:rsidRPr="00A8556C">
              <w:rPr>
                <w:b w:val="0"/>
              </w:rPr>
              <w:t>others any</w:t>
            </w:r>
            <w:r>
              <w:rPr>
                <w:b w:val="0"/>
              </w:rPr>
              <w:t xml:space="preserve"> concerns about the child, according to the procedures of your setting</w:t>
            </w:r>
          </w:p>
          <w:p w:rsidR="00325E41" w:rsidRPr="001B0A7B" w:rsidRDefault="00325E41" w:rsidP="0022631C">
            <w:pPr>
              <w:pStyle w:val="NOSBodyHeading"/>
              <w:numPr>
                <w:ilvl w:val="0"/>
                <w:numId w:val="17"/>
              </w:numPr>
              <w:spacing w:line="276" w:lineRule="auto"/>
              <w:rPr>
                <w:b w:val="0"/>
              </w:rPr>
            </w:pPr>
            <w:r>
              <w:rPr>
                <w:b w:val="0"/>
              </w:rPr>
              <w:t>give praise and reward for the child's efforts and achievements</w:t>
            </w:r>
          </w:p>
          <w:p w:rsidR="00325E41" w:rsidRDefault="00325E41" w:rsidP="0022631C">
            <w:pPr>
              <w:pStyle w:val="NOSBodyHeading"/>
              <w:numPr>
                <w:ilvl w:val="0"/>
                <w:numId w:val="17"/>
              </w:numPr>
              <w:spacing w:line="276" w:lineRule="auto"/>
              <w:rPr>
                <w:b w:val="0"/>
              </w:rPr>
            </w:pPr>
            <w:r>
              <w:rPr>
                <w:b w:val="0"/>
              </w:rPr>
              <w:t>sensitively support and care for the child, making sure that what you do is suitable for the child's needs and abilities</w:t>
            </w:r>
          </w:p>
          <w:p w:rsidR="00325E41" w:rsidRPr="001B0A7B" w:rsidRDefault="00325E41" w:rsidP="0022631C">
            <w:pPr>
              <w:pStyle w:val="NOSBodyHeading"/>
              <w:numPr>
                <w:ilvl w:val="0"/>
                <w:numId w:val="17"/>
              </w:numPr>
              <w:spacing w:line="276" w:lineRule="auto"/>
              <w:rPr>
                <w:b w:val="0"/>
              </w:rPr>
            </w:pPr>
            <w:r>
              <w:rPr>
                <w:b w:val="0"/>
              </w:rPr>
              <w:t>communicate effectively with the child, seeking advice and support to overcome any communication difficulties</w:t>
            </w:r>
          </w:p>
          <w:p w:rsidR="00325E41" w:rsidRDefault="00325E41" w:rsidP="004A4949">
            <w:pPr>
              <w:pStyle w:val="NOSBodyHeading"/>
              <w:spacing w:line="276" w:lineRule="auto"/>
              <w:rPr>
                <w:b w:val="0"/>
              </w:rPr>
            </w:pPr>
          </w:p>
          <w:p w:rsidR="00325E41" w:rsidRDefault="00325E41" w:rsidP="00900613">
            <w:pPr>
              <w:pStyle w:val="NOSBodyHeading"/>
              <w:spacing w:line="276" w:lineRule="auto"/>
            </w:pPr>
            <w:r>
              <w:t>Provide support to help the child to participate in activities and experiences</w:t>
            </w:r>
          </w:p>
          <w:p w:rsidR="00325E41" w:rsidRDefault="00325E41" w:rsidP="00900613">
            <w:pPr>
              <w:pStyle w:val="NOSBodyHeading"/>
              <w:spacing w:line="276" w:lineRule="auto"/>
            </w:pPr>
          </w:p>
          <w:p w:rsidR="00325E41" w:rsidRDefault="00325E41" w:rsidP="00900613">
            <w:pPr>
              <w:pStyle w:val="NOSBodyHeading"/>
              <w:numPr>
                <w:ilvl w:val="0"/>
                <w:numId w:val="17"/>
              </w:numPr>
              <w:spacing w:line="276" w:lineRule="auto"/>
            </w:pPr>
            <w:r>
              <w:rPr>
                <w:b w:val="0"/>
              </w:rPr>
              <w:t xml:space="preserve">observe the child in everyday activities, identifying any </w:t>
            </w:r>
            <w:r w:rsidRPr="00D95990">
              <w:t>barriers to participation</w:t>
            </w:r>
            <w:r>
              <w:rPr>
                <w:b w:val="0"/>
              </w:rPr>
              <w:t xml:space="preserve"> in activities and experiences</w:t>
            </w:r>
          </w:p>
          <w:p w:rsidR="00325E41" w:rsidRDefault="00325E41" w:rsidP="00900613">
            <w:pPr>
              <w:pStyle w:val="NOSBodyHeading"/>
              <w:numPr>
                <w:ilvl w:val="0"/>
                <w:numId w:val="17"/>
              </w:numPr>
              <w:spacing w:line="276" w:lineRule="auto"/>
            </w:pPr>
            <w:r>
              <w:rPr>
                <w:b w:val="0"/>
              </w:rPr>
              <w:t>offer alternative activities if required</w:t>
            </w:r>
          </w:p>
          <w:p w:rsidR="00325E41" w:rsidRDefault="00325E41" w:rsidP="00900613">
            <w:pPr>
              <w:pStyle w:val="NOSBodyHeading"/>
              <w:numPr>
                <w:ilvl w:val="0"/>
                <w:numId w:val="17"/>
              </w:numPr>
              <w:spacing w:line="276" w:lineRule="auto"/>
            </w:pPr>
            <w:r>
              <w:rPr>
                <w:b w:val="0"/>
              </w:rPr>
              <w:t>use any specialist aids and equipment as required</w:t>
            </w:r>
          </w:p>
          <w:p w:rsidR="00325E41" w:rsidRDefault="00325E41" w:rsidP="00900613">
            <w:pPr>
              <w:pStyle w:val="NOSBodyHeading"/>
              <w:numPr>
                <w:ilvl w:val="0"/>
                <w:numId w:val="17"/>
              </w:numPr>
              <w:spacing w:line="276" w:lineRule="auto"/>
            </w:pPr>
            <w:r>
              <w:rPr>
                <w:b w:val="0"/>
              </w:rPr>
              <w:t>adapt the environment, including layout of furniture and accessibility of equipment</w:t>
            </w:r>
          </w:p>
          <w:p w:rsidR="00325E41" w:rsidRPr="004A4949" w:rsidRDefault="00325E41" w:rsidP="0064005A">
            <w:pPr>
              <w:pStyle w:val="NOSBodyHeading"/>
              <w:numPr>
                <w:ilvl w:val="0"/>
                <w:numId w:val="17"/>
              </w:numPr>
              <w:spacing w:line="276" w:lineRule="auto"/>
            </w:pPr>
            <w:r>
              <w:rPr>
                <w:b w:val="0"/>
              </w:rPr>
              <w:t xml:space="preserve">encourage children's positive behaviour </w:t>
            </w:r>
          </w:p>
          <w:p w:rsidR="00325E41" w:rsidRPr="00DE38D3" w:rsidRDefault="00325E41" w:rsidP="004A4949">
            <w:pPr>
              <w:pStyle w:val="NOSBodyHeading"/>
              <w:spacing w:line="276" w:lineRule="auto"/>
            </w:pPr>
          </w:p>
          <w:p w:rsidR="00325E41" w:rsidRDefault="00325E41" w:rsidP="00900613">
            <w:pPr>
              <w:pStyle w:val="NOSBodyHeading"/>
              <w:spacing w:line="276" w:lineRule="auto"/>
            </w:pPr>
            <w:r>
              <w:t>Support the child and key people according to the procedures of the setting</w:t>
            </w:r>
          </w:p>
          <w:p w:rsidR="00325E41" w:rsidRDefault="00325E41" w:rsidP="00900613">
            <w:pPr>
              <w:pStyle w:val="NOSBodyHeading"/>
              <w:spacing w:line="276" w:lineRule="auto"/>
            </w:pPr>
          </w:p>
          <w:p w:rsidR="00325E41" w:rsidRDefault="00325E41" w:rsidP="00900613">
            <w:pPr>
              <w:pStyle w:val="NOSBodyHeading"/>
              <w:numPr>
                <w:ilvl w:val="0"/>
                <w:numId w:val="17"/>
              </w:numPr>
              <w:spacing w:line="276" w:lineRule="auto"/>
            </w:pPr>
            <w:r>
              <w:rPr>
                <w:b w:val="0"/>
              </w:rPr>
              <w:t>seek help from others when you require information or support</w:t>
            </w:r>
          </w:p>
          <w:p w:rsidR="00325E41" w:rsidRPr="00066F8A" w:rsidRDefault="00325E41" w:rsidP="00900613">
            <w:pPr>
              <w:pStyle w:val="NOSBodyHeading"/>
              <w:numPr>
                <w:ilvl w:val="0"/>
                <w:numId w:val="17"/>
              </w:numPr>
              <w:spacing w:line="276" w:lineRule="auto"/>
            </w:pPr>
            <w:r>
              <w:rPr>
                <w:b w:val="0"/>
              </w:rPr>
              <w:t xml:space="preserve">record children's progress according to agreed methods </w:t>
            </w:r>
          </w:p>
          <w:p w:rsidR="00325E41" w:rsidRDefault="00325E41" w:rsidP="00900613">
            <w:pPr>
              <w:pStyle w:val="NOSBodyHeading"/>
              <w:numPr>
                <w:ilvl w:val="0"/>
                <w:numId w:val="17"/>
              </w:numPr>
              <w:spacing w:line="276" w:lineRule="auto"/>
            </w:pPr>
            <w:r>
              <w:rPr>
                <w:b w:val="0"/>
              </w:rPr>
              <w:t>provide personalised support to the child and key people</w:t>
            </w:r>
          </w:p>
          <w:p w:rsidR="00325E41" w:rsidRDefault="00325E41" w:rsidP="00900613">
            <w:pPr>
              <w:pStyle w:val="NOSBodyHeading"/>
              <w:numPr>
                <w:ilvl w:val="0"/>
                <w:numId w:val="17"/>
              </w:numPr>
              <w:spacing w:line="276" w:lineRule="auto"/>
            </w:pPr>
            <w:r>
              <w:rPr>
                <w:b w:val="0"/>
              </w:rPr>
              <w:t>support key people to participate in activities with children, as required by your setting</w:t>
            </w:r>
          </w:p>
          <w:p w:rsidR="00325E41" w:rsidRPr="00066F8A" w:rsidRDefault="00325E41" w:rsidP="00066F8A">
            <w:pPr>
              <w:pStyle w:val="NOSBodyHeading"/>
              <w:numPr>
                <w:ilvl w:val="0"/>
                <w:numId w:val="17"/>
              </w:numPr>
              <w:spacing w:line="276" w:lineRule="auto"/>
            </w:pPr>
            <w:r>
              <w:rPr>
                <w:b w:val="0"/>
              </w:rPr>
              <w:t>give feedback about a child's progress to the child and other adults as required</w:t>
            </w:r>
          </w:p>
        </w:tc>
      </w:tr>
    </w:tbl>
    <w:p w:rsidR="00325E41" w:rsidRDefault="00325E41" w:rsidP="0052780A">
      <w:bookmarkStart w:id="6" w:name="EndPerformance"/>
      <w:bookmarkEnd w:id="6"/>
      <w:bookmarkEnd w:id="4"/>
    </w:p>
    <w:p w:rsidR="00325E41" w:rsidRDefault="00325E41">
      <w:r>
        <w:br w:type="page"/>
      </w:r>
    </w:p>
    <w:tbl>
      <w:tblPr>
        <w:tblW w:w="0" w:type="auto"/>
        <w:tblLook w:val="00A0" w:firstRow="1" w:lastRow="0" w:firstColumn="1" w:lastColumn="0" w:noHBand="0" w:noVBand="0"/>
      </w:tblPr>
      <w:tblGrid>
        <w:gridCol w:w="2518"/>
        <w:gridCol w:w="7902"/>
      </w:tblGrid>
      <w:tr w:rsidR="00325E41" w:rsidRPr="00CF4D98" w:rsidTr="00690067">
        <w:tc>
          <w:tcPr>
            <w:tcW w:w="2518" w:type="dxa"/>
          </w:tcPr>
          <w:p w:rsidR="00325E41" w:rsidRDefault="00325E41" w:rsidP="00173AEB">
            <w:pPr>
              <w:pStyle w:val="NOSSideHeading"/>
              <w:rPr>
                <w:rFonts w:cs="Arial"/>
                <w:bCs/>
              </w:rPr>
            </w:pPr>
            <w:r w:rsidRPr="0036118B">
              <w:rPr>
                <w:rFonts w:cs="Arial"/>
              </w:rPr>
              <w:t>K</w:t>
            </w:r>
            <w:r w:rsidRPr="0036118B">
              <w:rPr>
                <w:rFonts w:cs="Arial"/>
                <w:bCs/>
              </w:rPr>
              <w:t>nowledge and understanding</w:t>
            </w:r>
            <w:bookmarkStart w:id="7" w:name="Knowledge"/>
          </w:p>
          <w:p w:rsidR="00325E41" w:rsidRDefault="00325E41" w:rsidP="00173AEB">
            <w:pPr>
              <w:pStyle w:val="NOSSideHeading"/>
              <w:rPr>
                <w:rFonts w:ascii="Helvetica" w:hAnsi="Helvetica" w:cs="Helvetica"/>
                <w:b w:val="0"/>
                <w:i/>
                <w:iCs/>
                <w:noProof w:val="0"/>
                <w:color w:val="0078C1"/>
                <w:sz w:val="22"/>
              </w:rPr>
            </w:pPr>
          </w:p>
          <w:p w:rsidR="00325E41" w:rsidRPr="0036118B" w:rsidRDefault="00325E4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173AEB">
            <w:pPr>
              <w:pStyle w:val="NOSSideSubHeading"/>
              <w:spacing w:line="240" w:lineRule="auto"/>
              <w:rPr>
                <w:rFonts w:ascii="Helvetica" w:hAnsi="Helvetica" w:cs="Helvetica"/>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Default="00325E41" w:rsidP="0022631C">
            <w:pPr>
              <w:pStyle w:val="NOSSideSubHeading"/>
              <w:spacing w:line="240" w:lineRule="auto"/>
              <w:rPr>
                <w:rFonts w:cs="Arial"/>
                <w:iCs/>
                <w:noProof w:val="0"/>
                <w:color w:val="0078C1"/>
              </w:rPr>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Default="00325E41" w:rsidP="00690067">
            <w:pPr>
              <w:pStyle w:val="NOSSideSubHeading"/>
            </w:pPr>
          </w:p>
          <w:p w:rsidR="00325E41" w:rsidRPr="0036118B" w:rsidRDefault="00325E41" w:rsidP="0022631C">
            <w:pPr>
              <w:pStyle w:val="NOSSideSubHeading"/>
              <w:spacing w:line="240" w:lineRule="auto"/>
              <w:rPr>
                <w:rFonts w:cs="Arial"/>
                <w:iCs/>
                <w:noProof w:val="0"/>
                <w:color w:val="0078C1"/>
              </w:rPr>
            </w:pPr>
            <w:r w:rsidRPr="0036118B">
              <w:rPr>
                <w:rFonts w:cs="Arial"/>
                <w:iCs/>
                <w:noProof w:val="0"/>
                <w:color w:val="0078C1"/>
              </w:rPr>
              <w:t>You need to know and understand:</w:t>
            </w:r>
          </w:p>
          <w:p w:rsidR="00325E41" w:rsidRPr="00CF4D98" w:rsidRDefault="00325E41" w:rsidP="00690067">
            <w:pPr>
              <w:pStyle w:val="NOSSideSubHeading"/>
            </w:pPr>
          </w:p>
        </w:tc>
        <w:tc>
          <w:tcPr>
            <w:tcW w:w="7902" w:type="dxa"/>
          </w:tcPr>
          <w:p w:rsidR="00325E41" w:rsidRDefault="00325E41" w:rsidP="00D95990">
            <w:pPr>
              <w:pStyle w:val="NOSNumberList"/>
              <w:rPr>
                <w:b/>
              </w:rPr>
            </w:pPr>
            <w:bookmarkStart w:id="8" w:name="StartKnowledge"/>
            <w:bookmarkEnd w:id="8"/>
          </w:p>
          <w:p w:rsidR="00325E41" w:rsidRDefault="00325E41" w:rsidP="00D95990">
            <w:pPr>
              <w:pStyle w:val="NOSNumberList"/>
              <w:rPr>
                <w:b/>
              </w:rPr>
            </w:pPr>
            <w:r w:rsidRPr="00E95613">
              <w:rPr>
                <w:b/>
              </w:rPr>
              <w:t>Rights</w:t>
            </w:r>
          </w:p>
          <w:p w:rsidR="00325E41" w:rsidRPr="00E95613" w:rsidRDefault="00325E41" w:rsidP="00D95990">
            <w:pPr>
              <w:pStyle w:val="NOSNumberList"/>
              <w:rPr>
                <w:b/>
              </w:rPr>
            </w:pPr>
          </w:p>
          <w:p w:rsidR="00325E41" w:rsidRPr="00F071B5" w:rsidRDefault="00325E41" w:rsidP="0022631C">
            <w:pPr>
              <w:pStyle w:val="NOSNumberList"/>
              <w:numPr>
                <w:ilvl w:val="0"/>
                <w:numId w:val="23"/>
              </w:numPr>
            </w:pPr>
            <w:r>
              <w:t xml:space="preserve">work setting requirements on </w:t>
            </w:r>
            <w:r w:rsidRPr="00F071B5">
              <w:t xml:space="preserve">equality, diversity, discrimination and </w:t>
            </w:r>
            <w:r>
              <w:t xml:space="preserve"> </w:t>
            </w:r>
            <w:r w:rsidRPr="00C654DE">
              <w:t xml:space="preserve">rights </w:t>
            </w:r>
            <w:r>
              <w:t xml:space="preserve"> </w:t>
            </w:r>
          </w:p>
          <w:p w:rsidR="00325E41" w:rsidRDefault="00325E41" w:rsidP="0022631C">
            <w:pPr>
              <w:pStyle w:val="NOSNumberList"/>
              <w:numPr>
                <w:ilvl w:val="0"/>
                <w:numId w:val="23"/>
              </w:numPr>
            </w:pPr>
            <w:r>
              <w:t xml:space="preserve">your role supporting </w:t>
            </w:r>
            <w:r w:rsidRPr="00F071B5">
              <w:t xml:space="preserve">rights, choices, wellbeing and active participation </w:t>
            </w:r>
          </w:p>
          <w:p w:rsidR="00325E41" w:rsidRDefault="00325E41" w:rsidP="0022631C">
            <w:pPr>
              <w:pStyle w:val="NOSNumberList"/>
              <w:numPr>
                <w:ilvl w:val="0"/>
                <w:numId w:val="23"/>
              </w:numPr>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325E41" w:rsidRPr="00F071B5" w:rsidRDefault="00325E41" w:rsidP="0022631C">
            <w:pPr>
              <w:pStyle w:val="NOSNumberList"/>
              <w:numPr>
                <w:ilvl w:val="0"/>
                <w:numId w:val="23"/>
              </w:numPr>
            </w:pPr>
            <w:r>
              <w:t xml:space="preserve">the actions to take if you have concerns about discrimination </w:t>
            </w:r>
          </w:p>
          <w:p w:rsidR="00325E41" w:rsidRDefault="00325E41" w:rsidP="0022631C">
            <w:pPr>
              <w:pStyle w:val="NOSNumberList"/>
              <w:numPr>
                <w:ilvl w:val="0"/>
                <w:numId w:val="23"/>
              </w:numPr>
            </w:pPr>
            <w:r>
              <w:t>the rights that key people and children</w:t>
            </w:r>
            <w:r w:rsidRPr="00F071B5">
              <w:t xml:space="preserve"> have to make complaints and be supported to do so</w:t>
            </w:r>
          </w:p>
          <w:p w:rsidR="00325E41" w:rsidRDefault="00325E41" w:rsidP="00D95990">
            <w:pPr>
              <w:pStyle w:val="NOSNumberList"/>
              <w:rPr>
                <w:b/>
              </w:rPr>
            </w:pPr>
          </w:p>
          <w:p w:rsidR="00325E41" w:rsidRDefault="00325E41" w:rsidP="00D95990">
            <w:pPr>
              <w:pStyle w:val="NOSNumberList"/>
              <w:rPr>
                <w:b/>
              </w:rPr>
            </w:pPr>
            <w:r>
              <w:rPr>
                <w:b/>
              </w:rPr>
              <w:t>How you carry out your work</w:t>
            </w:r>
          </w:p>
          <w:p w:rsidR="00325E41" w:rsidRPr="00E95613" w:rsidRDefault="00325E41" w:rsidP="00D95990">
            <w:pPr>
              <w:pStyle w:val="NOSNumberList"/>
              <w:rPr>
                <w:b/>
              </w:rPr>
            </w:pPr>
          </w:p>
          <w:p w:rsidR="00325E41" w:rsidRDefault="00325E41" w:rsidP="0022631C">
            <w:pPr>
              <w:pStyle w:val="NOSNumberList"/>
              <w:numPr>
                <w:ilvl w:val="0"/>
                <w:numId w:val="23"/>
              </w:numPr>
            </w:pPr>
            <w:r>
              <w:t xml:space="preserve">codes of practice, standards, frameworks and guidance relevant to your work </w:t>
            </w:r>
            <w:r w:rsidRPr="00AD23ED">
              <w:t>and the content of this standard</w:t>
            </w:r>
          </w:p>
          <w:p w:rsidR="00325E41" w:rsidRPr="00E95613" w:rsidRDefault="00325E41" w:rsidP="0022631C">
            <w:pPr>
              <w:pStyle w:val="NOSNumberList"/>
              <w:numPr>
                <w:ilvl w:val="0"/>
                <w:numId w:val="23"/>
              </w:numPr>
            </w:pPr>
            <w:r>
              <w:t>the main items of legislation that relate to the content of this standard within your work role</w:t>
            </w:r>
          </w:p>
          <w:p w:rsidR="00325E41" w:rsidRPr="00F071B5" w:rsidRDefault="00325E41" w:rsidP="0022631C">
            <w:pPr>
              <w:pStyle w:val="NOSNumberList"/>
              <w:numPr>
                <w:ilvl w:val="0"/>
                <w:numId w:val="23"/>
              </w:numPr>
            </w:pPr>
            <w:r w:rsidRPr="00F071B5">
              <w:t xml:space="preserve">your own background, experiences and beliefs that may </w:t>
            </w:r>
            <w:r>
              <w:t>affect</w:t>
            </w:r>
            <w:r w:rsidRPr="00F071B5">
              <w:t xml:space="preserve"> </w:t>
            </w:r>
            <w:r>
              <w:t>the way you work</w:t>
            </w:r>
            <w:r w:rsidRPr="00F071B5">
              <w:t xml:space="preserve"> </w:t>
            </w:r>
          </w:p>
          <w:p w:rsidR="00325E41" w:rsidRPr="00F071B5" w:rsidRDefault="00325E41" w:rsidP="0022631C">
            <w:pPr>
              <w:pStyle w:val="NOSNumberList"/>
              <w:numPr>
                <w:ilvl w:val="0"/>
                <w:numId w:val="23"/>
              </w:numPr>
            </w:pPr>
            <w:r>
              <w:t>your own roles and</w:t>
            </w:r>
            <w:r w:rsidRPr="00F071B5">
              <w:t xml:space="preserve"> respon</w:t>
            </w:r>
            <w:r>
              <w:t xml:space="preserve">sibilities </w:t>
            </w:r>
            <w:r w:rsidRPr="00F071B5">
              <w:t>with their limits and boundaries</w:t>
            </w:r>
          </w:p>
          <w:p w:rsidR="00325E41" w:rsidRPr="00F071B5" w:rsidRDefault="00325E41" w:rsidP="0022631C">
            <w:pPr>
              <w:pStyle w:val="NOSNumberList"/>
              <w:numPr>
                <w:ilvl w:val="0"/>
                <w:numId w:val="23"/>
              </w:numPr>
            </w:pPr>
            <w:r>
              <w:t>who you must report to at work</w:t>
            </w:r>
          </w:p>
          <w:p w:rsidR="00325E41" w:rsidRPr="00F071B5" w:rsidRDefault="00325E41" w:rsidP="0022631C">
            <w:pPr>
              <w:pStyle w:val="NOSNumberList"/>
              <w:numPr>
                <w:ilvl w:val="0"/>
                <w:numId w:val="23"/>
              </w:numPr>
            </w:pPr>
            <w:r>
              <w:t>the roles and</w:t>
            </w:r>
            <w:r w:rsidRPr="00F071B5">
              <w:t xml:space="preserve"> </w:t>
            </w:r>
            <w:r>
              <w:t>responsibilities of</w:t>
            </w:r>
            <w:r w:rsidRPr="00F071B5">
              <w:t xml:space="preserve"> other</w:t>
            </w:r>
            <w:r>
              <w:t xml:space="preserve"> people</w:t>
            </w:r>
            <w:r w:rsidRPr="00F071B5">
              <w:t xml:space="preserve"> with whom you work</w:t>
            </w:r>
          </w:p>
          <w:p w:rsidR="00325E41" w:rsidRDefault="00325E41" w:rsidP="0022631C">
            <w:pPr>
              <w:pStyle w:val="NOSNumberList"/>
              <w:numPr>
                <w:ilvl w:val="0"/>
                <w:numId w:val="23"/>
              </w:numPr>
            </w:pPr>
            <w:r w:rsidRPr="00F071B5">
              <w:t xml:space="preserve">how to </w:t>
            </w:r>
            <w:r>
              <w:t>find out about</w:t>
            </w:r>
            <w:r w:rsidRPr="00F071B5">
              <w:t xml:space="preserve"> procedures and agreed ways of working</w:t>
            </w:r>
            <w:r>
              <w:t xml:space="preserve"> in your work setting</w:t>
            </w:r>
          </w:p>
          <w:p w:rsidR="00325E41" w:rsidRPr="00F071B5" w:rsidRDefault="00325E41" w:rsidP="0022631C">
            <w:pPr>
              <w:pStyle w:val="NOSNumberList"/>
              <w:numPr>
                <w:ilvl w:val="0"/>
                <w:numId w:val="23"/>
              </w:numPr>
            </w:pPr>
            <w:r>
              <w:t>how to make sure you</w:t>
            </w:r>
            <w:r w:rsidRPr="00F071B5">
              <w:t xml:space="preserve"> </w:t>
            </w:r>
            <w:r>
              <w:t xml:space="preserve">follow </w:t>
            </w:r>
            <w:r w:rsidRPr="00F071B5">
              <w:t>procedures and agreed ways of working</w:t>
            </w:r>
          </w:p>
          <w:p w:rsidR="00325E41" w:rsidRDefault="00325E41" w:rsidP="0022631C">
            <w:pPr>
              <w:pStyle w:val="NOSNumberList"/>
              <w:numPr>
                <w:ilvl w:val="0"/>
                <w:numId w:val="23"/>
              </w:numPr>
            </w:pPr>
            <w:r>
              <w:t>the meaning of child centred working and the importance of knowing and respecting each child or young person as an individual</w:t>
            </w:r>
          </w:p>
          <w:p w:rsidR="00325E41" w:rsidRPr="00F071B5" w:rsidRDefault="00325E41" w:rsidP="0022631C">
            <w:pPr>
              <w:pStyle w:val="NOSNumberList"/>
              <w:numPr>
                <w:ilvl w:val="0"/>
                <w:numId w:val="23"/>
              </w:numPr>
            </w:pPr>
            <w:r w:rsidRPr="00F071B5">
              <w:t xml:space="preserve">the prime importance of the interests and well-being of </w:t>
            </w:r>
            <w:r>
              <w:t>the child or young person</w:t>
            </w:r>
            <w:r w:rsidRPr="00F071B5">
              <w:t xml:space="preserve">  </w:t>
            </w:r>
          </w:p>
          <w:p w:rsidR="00325E41" w:rsidRPr="00F071B5" w:rsidRDefault="00325E41" w:rsidP="0022631C">
            <w:pPr>
              <w:pStyle w:val="NOSNumberList"/>
              <w:numPr>
                <w:ilvl w:val="0"/>
                <w:numId w:val="23"/>
              </w:numPr>
            </w:pPr>
            <w:r>
              <w:t>the child’</w:t>
            </w:r>
            <w:r w:rsidRPr="00F071B5">
              <w:t xml:space="preserve">s </w:t>
            </w:r>
            <w:r>
              <w:t xml:space="preserve">cultural and </w:t>
            </w:r>
            <w:r w:rsidRPr="00F071B5">
              <w:t xml:space="preserve">language context </w:t>
            </w:r>
          </w:p>
          <w:p w:rsidR="00325E41" w:rsidRPr="00F071B5" w:rsidRDefault="00325E41" w:rsidP="0022631C">
            <w:pPr>
              <w:pStyle w:val="NOSNumberList"/>
              <w:numPr>
                <w:ilvl w:val="0"/>
                <w:numId w:val="23"/>
              </w:numPr>
            </w:pPr>
            <w:r w:rsidRPr="00F071B5">
              <w:t xml:space="preserve">how to </w:t>
            </w:r>
            <w:r>
              <w:t xml:space="preserve">work in ways that </w:t>
            </w:r>
            <w:r w:rsidRPr="00F071B5">
              <w:t xml:space="preserve">build trust </w:t>
            </w:r>
            <w:r>
              <w:t>with key people and children</w:t>
            </w:r>
          </w:p>
          <w:p w:rsidR="00325E41" w:rsidRDefault="00325E41" w:rsidP="0022631C">
            <w:pPr>
              <w:pStyle w:val="NOSNumberList"/>
              <w:numPr>
                <w:ilvl w:val="0"/>
                <w:numId w:val="23"/>
              </w:numPr>
            </w:pPr>
            <w:r w:rsidRPr="00F071B5">
              <w:t xml:space="preserve">how to work in ways that </w:t>
            </w:r>
            <w:r>
              <w:t>support the participation of children</w:t>
            </w:r>
          </w:p>
          <w:p w:rsidR="00325E41" w:rsidRPr="00F071B5" w:rsidRDefault="00325E41" w:rsidP="0022631C">
            <w:pPr>
              <w:pStyle w:val="NOSNumberList"/>
              <w:numPr>
                <w:ilvl w:val="0"/>
                <w:numId w:val="23"/>
              </w:numPr>
            </w:pPr>
            <w:r>
              <w:t>how to work in ways that respect</w:t>
            </w:r>
            <w:r w:rsidRPr="00F071B5">
              <w:t xml:space="preserve"> </w:t>
            </w:r>
            <w:r>
              <w:t xml:space="preserve">the child’s dignity, </w:t>
            </w:r>
            <w:r w:rsidRPr="00F071B5">
              <w:t>personal beliefs and preferences</w:t>
            </w:r>
          </w:p>
          <w:p w:rsidR="00325E41" w:rsidRPr="00F071B5" w:rsidRDefault="00325E41" w:rsidP="0022631C">
            <w:pPr>
              <w:pStyle w:val="NOSNumberList"/>
              <w:numPr>
                <w:ilvl w:val="0"/>
                <w:numId w:val="23"/>
              </w:numPr>
            </w:pPr>
            <w:r>
              <w:t>how</w:t>
            </w:r>
            <w:r w:rsidRPr="00F071B5">
              <w:t xml:space="preserve"> to work in partnership with </w:t>
            </w:r>
            <w:r>
              <w:t>people</w:t>
            </w:r>
            <w:r w:rsidRPr="00F071B5">
              <w:t xml:space="preserve"> </w:t>
            </w:r>
          </w:p>
          <w:p w:rsidR="00325E41" w:rsidRPr="00F071B5" w:rsidRDefault="00325E41" w:rsidP="0022631C">
            <w:pPr>
              <w:pStyle w:val="NOSNumberList"/>
              <w:numPr>
                <w:ilvl w:val="0"/>
                <w:numId w:val="23"/>
              </w:numPr>
            </w:pPr>
            <w:r>
              <w:t>what you should do when there are</w:t>
            </w:r>
            <w:r w:rsidRPr="00F071B5">
              <w:t xml:space="preserve"> conflicts and dilemmas in your work </w:t>
            </w:r>
          </w:p>
          <w:p w:rsidR="00325E41" w:rsidRPr="00F071B5" w:rsidRDefault="00325E41" w:rsidP="0022631C">
            <w:pPr>
              <w:pStyle w:val="NOSNumberList"/>
              <w:numPr>
                <w:ilvl w:val="0"/>
                <w:numId w:val="23"/>
              </w:numPr>
            </w:pPr>
            <w:r>
              <w:t>how and when you should</w:t>
            </w:r>
            <w:r w:rsidRPr="00F071B5">
              <w:t xml:space="preserve"> seek support in situations beyond your experience and expertise</w:t>
            </w:r>
          </w:p>
          <w:p w:rsidR="00325E41" w:rsidRDefault="00325E41" w:rsidP="00D95990">
            <w:pPr>
              <w:pStyle w:val="NOSNumberList"/>
              <w:rPr>
                <w:b/>
              </w:rPr>
            </w:pPr>
            <w:r>
              <w:rPr>
                <w:b/>
              </w:rPr>
              <w:lastRenderedPageBreak/>
              <w:t>Theory for practice</w:t>
            </w:r>
          </w:p>
          <w:p w:rsidR="00325E41" w:rsidRPr="0022631C" w:rsidRDefault="00325E41" w:rsidP="00D95990">
            <w:pPr>
              <w:pStyle w:val="NOSNumberList"/>
            </w:pPr>
          </w:p>
          <w:p w:rsidR="00325E41" w:rsidRDefault="00325E41" w:rsidP="0022631C">
            <w:pPr>
              <w:pStyle w:val="NOSNumberList"/>
              <w:numPr>
                <w:ilvl w:val="0"/>
                <w:numId w:val="23"/>
              </w:numPr>
            </w:pPr>
            <w:r w:rsidRPr="00F071B5">
              <w:t xml:space="preserve">the </w:t>
            </w:r>
            <w:r>
              <w:t xml:space="preserve"> </w:t>
            </w:r>
            <w:r w:rsidRPr="00E95613">
              <w:rPr>
                <w:b/>
              </w:rPr>
              <w:t xml:space="preserve">factors that may affect the health, wellbeing and development </w:t>
            </w:r>
            <w:r>
              <w:t>of children</w:t>
            </w:r>
          </w:p>
          <w:p w:rsidR="00325E41" w:rsidRPr="00F071B5" w:rsidRDefault="00325E41" w:rsidP="0022631C">
            <w:pPr>
              <w:pStyle w:val="NOSNumberList"/>
              <w:numPr>
                <w:ilvl w:val="0"/>
                <w:numId w:val="23"/>
              </w:numPr>
            </w:pPr>
            <w:r>
              <w:t xml:space="preserve">how these affect children in different ways   </w:t>
            </w:r>
          </w:p>
          <w:p w:rsidR="00325E41" w:rsidRDefault="00325E41" w:rsidP="0022631C">
            <w:pPr>
              <w:pStyle w:val="NOSNumberList"/>
              <w:numPr>
                <w:ilvl w:val="0"/>
                <w:numId w:val="23"/>
              </w:numPr>
            </w:pPr>
            <w:r>
              <w:t>the main stages of child</w:t>
            </w:r>
            <w:r w:rsidRPr="00F071B5">
              <w:t xml:space="preserve"> development </w:t>
            </w:r>
          </w:p>
          <w:p w:rsidR="00325E41" w:rsidRDefault="00325E41" w:rsidP="0022631C">
            <w:pPr>
              <w:pStyle w:val="NOSNumberList"/>
              <w:ind w:left="357"/>
            </w:pPr>
          </w:p>
          <w:p w:rsidR="00325E41" w:rsidRDefault="00325E41" w:rsidP="00D95990">
            <w:pPr>
              <w:pStyle w:val="NOSNumberList"/>
              <w:ind w:left="12"/>
              <w:rPr>
                <w:b/>
              </w:rPr>
            </w:pPr>
            <w:r w:rsidRPr="004E26EF">
              <w:rPr>
                <w:b/>
              </w:rPr>
              <w:t xml:space="preserve">Communication </w:t>
            </w:r>
          </w:p>
          <w:p w:rsidR="00325E41" w:rsidRPr="004E26EF" w:rsidRDefault="00325E41" w:rsidP="00D95990">
            <w:pPr>
              <w:pStyle w:val="NOSNumberList"/>
              <w:ind w:left="12"/>
              <w:rPr>
                <w:b/>
              </w:rPr>
            </w:pPr>
          </w:p>
          <w:p w:rsidR="00325E41" w:rsidRPr="00F071B5" w:rsidRDefault="00325E41" w:rsidP="0022631C">
            <w:pPr>
              <w:pStyle w:val="NOSNumberList"/>
              <w:numPr>
                <w:ilvl w:val="0"/>
                <w:numId w:val="23"/>
              </w:numPr>
            </w:pPr>
            <w:r>
              <w:t xml:space="preserve">the importance of effective communication in the work setting </w:t>
            </w:r>
          </w:p>
          <w:p w:rsidR="00325E41" w:rsidRPr="00F071B5" w:rsidRDefault="00325E41" w:rsidP="0022631C">
            <w:pPr>
              <w:pStyle w:val="NOSNumberList"/>
              <w:numPr>
                <w:ilvl w:val="0"/>
                <w:numId w:val="23"/>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325E41" w:rsidRDefault="00325E41" w:rsidP="0022631C">
            <w:pPr>
              <w:pStyle w:val="NOSNumberList"/>
              <w:numPr>
                <w:ilvl w:val="0"/>
                <w:numId w:val="23"/>
              </w:numPr>
            </w:pPr>
            <w:r>
              <w:t>ways</w:t>
            </w:r>
            <w:r w:rsidRPr="00F071B5">
              <w:t xml:space="preserve"> to </w:t>
            </w:r>
            <w:r>
              <w:t>support</w:t>
            </w:r>
            <w:r w:rsidRPr="00F071B5">
              <w:t xml:space="preserve"> communication</w:t>
            </w:r>
            <w:r>
              <w:t xml:space="preserve"> skills which</w:t>
            </w:r>
            <w:r w:rsidRPr="00F071B5">
              <w:t xml:space="preserve"> enable </w:t>
            </w:r>
            <w:r>
              <w:t>children and young people to express</w:t>
            </w:r>
            <w:r w:rsidRPr="00F071B5">
              <w:t xml:space="preserve"> their needs, views and preferences</w:t>
            </w:r>
          </w:p>
          <w:p w:rsidR="00325E41" w:rsidRPr="00F071B5" w:rsidRDefault="00325E41" w:rsidP="00D95990">
            <w:pPr>
              <w:pStyle w:val="NOSNumberList"/>
              <w:tabs>
                <w:tab w:val="num" w:pos="562"/>
              </w:tabs>
              <w:ind w:left="562" w:hanging="550"/>
            </w:pPr>
          </w:p>
          <w:p w:rsidR="00325E41" w:rsidRDefault="00325E41" w:rsidP="00D95990">
            <w:pPr>
              <w:pStyle w:val="NOSNumberList"/>
              <w:ind w:left="12"/>
              <w:rPr>
                <w:b/>
              </w:rPr>
            </w:pPr>
            <w:r w:rsidRPr="00E95613">
              <w:rPr>
                <w:b/>
              </w:rPr>
              <w:t>Personal and professional development</w:t>
            </w:r>
          </w:p>
          <w:p w:rsidR="00325E41" w:rsidRPr="00E95613" w:rsidRDefault="00325E41" w:rsidP="00D95990">
            <w:pPr>
              <w:pStyle w:val="NOSNumberList"/>
              <w:ind w:left="12"/>
              <w:rPr>
                <w:b/>
              </w:rPr>
            </w:pPr>
          </w:p>
          <w:p w:rsidR="00325E41" w:rsidRDefault="00325E41" w:rsidP="0022631C">
            <w:pPr>
              <w:pStyle w:val="NOSNumberList"/>
              <w:numPr>
                <w:ilvl w:val="0"/>
                <w:numId w:val="23"/>
              </w:numPr>
            </w:pPr>
            <w:r w:rsidRPr="00F071B5">
              <w:t xml:space="preserve">why it is important </w:t>
            </w:r>
            <w:r>
              <w:t>to reflect on how you do your work</w:t>
            </w:r>
          </w:p>
          <w:p w:rsidR="00325E41" w:rsidRPr="00F071B5" w:rsidRDefault="00325E41" w:rsidP="0022631C">
            <w:pPr>
              <w:pStyle w:val="NOSNumberList"/>
              <w:numPr>
                <w:ilvl w:val="0"/>
                <w:numId w:val="23"/>
              </w:numPr>
            </w:pPr>
            <w:r>
              <w:t>how to use your reflections to improve the way you work</w:t>
            </w:r>
          </w:p>
          <w:p w:rsidR="00325E41" w:rsidRPr="00F071B5" w:rsidRDefault="00325E41" w:rsidP="00D95990">
            <w:pPr>
              <w:pStyle w:val="NOSNumberList"/>
            </w:pPr>
          </w:p>
          <w:p w:rsidR="00325E41" w:rsidRDefault="00325E41" w:rsidP="00D95990">
            <w:pPr>
              <w:pStyle w:val="NOSNumberList"/>
              <w:rPr>
                <w:b/>
              </w:rPr>
            </w:pPr>
            <w:r w:rsidRPr="00E95613">
              <w:rPr>
                <w:b/>
              </w:rPr>
              <w:t>Health and Safety</w:t>
            </w:r>
          </w:p>
          <w:p w:rsidR="00325E41" w:rsidRPr="00E95613" w:rsidRDefault="00325E41" w:rsidP="00D95990">
            <w:pPr>
              <w:pStyle w:val="NOSNumberList"/>
              <w:rPr>
                <w:b/>
              </w:rPr>
            </w:pPr>
          </w:p>
          <w:p w:rsidR="00325E41" w:rsidRPr="00F071B5" w:rsidRDefault="00325E41" w:rsidP="0022631C">
            <w:pPr>
              <w:pStyle w:val="NOSNumberList"/>
              <w:numPr>
                <w:ilvl w:val="0"/>
                <w:numId w:val="23"/>
              </w:numPr>
            </w:pPr>
            <w:r w:rsidRPr="00F071B5">
              <w:t xml:space="preserve">your work setting policies and practices for health, safety and security </w:t>
            </w:r>
          </w:p>
          <w:p w:rsidR="00325E41" w:rsidRPr="00F071B5" w:rsidRDefault="00325E41" w:rsidP="0022631C">
            <w:pPr>
              <w:pStyle w:val="NOSNumberList"/>
              <w:numPr>
                <w:ilvl w:val="0"/>
                <w:numId w:val="23"/>
              </w:numPr>
            </w:pPr>
            <w:r w:rsidRPr="00F071B5">
              <w:t xml:space="preserve">practices </w:t>
            </w:r>
            <w:r>
              <w:t>that help to prevent and control</w:t>
            </w:r>
            <w:r w:rsidRPr="00F071B5">
              <w:t xml:space="preserve"> infection </w:t>
            </w:r>
          </w:p>
          <w:p w:rsidR="00325E41" w:rsidRPr="00F071B5" w:rsidRDefault="00325E41" w:rsidP="00D95990">
            <w:pPr>
              <w:pStyle w:val="NOSNumberList"/>
              <w:tabs>
                <w:tab w:val="num" w:pos="562"/>
              </w:tabs>
              <w:ind w:left="562" w:hanging="562"/>
            </w:pPr>
          </w:p>
          <w:p w:rsidR="00325E41" w:rsidRDefault="00325E41" w:rsidP="00D95990">
            <w:pPr>
              <w:pStyle w:val="NOSNumberList"/>
              <w:rPr>
                <w:b/>
              </w:rPr>
            </w:pPr>
            <w:r w:rsidRPr="00E95613">
              <w:rPr>
                <w:b/>
              </w:rPr>
              <w:t>Safeguarding</w:t>
            </w:r>
          </w:p>
          <w:p w:rsidR="00325E41" w:rsidRPr="00E95613" w:rsidRDefault="00325E41" w:rsidP="00D95990">
            <w:pPr>
              <w:pStyle w:val="NOSNumberList"/>
              <w:rPr>
                <w:b/>
              </w:rPr>
            </w:pPr>
          </w:p>
          <w:p w:rsidR="00325E41" w:rsidRPr="00F071B5" w:rsidRDefault="00325E41" w:rsidP="0022631C">
            <w:pPr>
              <w:pStyle w:val="NOSNumberList"/>
              <w:numPr>
                <w:ilvl w:val="0"/>
                <w:numId w:val="23"/>
              </w:numPr>
            </w:pPr>
            <w:r w:rsidRPr="00F071B5">
              <w:t xml:space="preserve">the </w:t>
            </w:r>
            <w:r>
              <w:t>duty</w:t>
            </w:r>
            <w:r w:rsidRPr="00F071B5">
              <w:t xml:space="preserve"> that everyone has to raise concerns about possible harm or abuse, poor or discriminatory practices</w:t>
            </w:r>
          </w:p>
          <w:p w:rsidR="00325E41" w:rsidRPr="00F071B5" w:rsidRDefault="00325E41" w:rsidP="0022631C">
            <w:pPr>
              <w:pStyle w:val="NOSNumberList"/>
              <w:numPr>
                <w:ilvl w:val="0"/>
                <w:numId w:val="23"/>
              </w:numPr>
            </w:pPr>
            <w:r>
              <w:t>signs and symptoms of</w:t>
            </w:r>
            <w:r w:rsidRPr="00F071B5">
              <w:t xml:space="preserve"> harm or abuse</w:t>
            </w:r>
            <w:r>
              <w:t xml:space="preserve"> of children</w:t>
            </w:r>
          </w:p>
          <w:p w:rsidR="00325E41" w:rsidRPr="00F071B5" w:rsidRDefault="00325E41" w:rsidP="0022631C">
            <w:pPr>
              <w:pStyle w:val="NOSNumberList"/>
              <w:numPr>
                <w:ilvl w:val="0"/>
                <w:numId w:val="23"/>
              </w:numPr>
            </w:pPr>
            <w:r w:rsidRPr="00F071B5">
              <w:t>how and when to report any concerns about abuse, poor or discriminatory practice, resources or operational difficulties</w:t>
            </w:r>
          </w:p>
          <w:p w:rsidR="00325E41" w:rsidRPr="00F071B5" w:rsidRDefault="00325E41" w:rsidP="0022631C">
            <w:pPr>
              <w:pStyle w:val="NOSNumberList"/>
              <w:numPr>
                <w:ilvl w:val="0"/>
                <w:numId w:val="23"/>
              </w:numPr>
            </w:pPr>
            <w:r w:rsidRPr="00F071B5">
              <w:t>what to do if you have reported concerns but no action is taken to address them</w:t>
            </w:r>
          </w:p>
          <w:p w:rsidR="00325E41" w:rsidRDefault="00325E41" w:rsidP="00D95990">
            <w:pPr>
              <w:pStyle w:val="NOSNumberList"/>
            </w:pPr>
          </w:p>
          <w:p w:rsidR="00325E41" w:rsidRDefault="00325E41" w:rsidP="00D95990">
            <w:pPr>
              <w:pStyle w:val="NOSNumberList"/>
              <w:ind w:left="12"/>
              <w:rPr>
                <w:b/>
                <w:bCs/>
              </w:rPr>
            </w:pPr>
            <w:r w:rsidRPr="00E95613">
              <w:rPr>
                <w:b/>
                <w:bCs/>
              </w:rPr>
              <w:t>Handling information</w:t>
            </w:r>
            <w:r>
              <w:rPr>
                <w:b/>
                <w:bCs/>
              </w:rPr>
              <w:t xml:space="preserve"> </w:t>
            </w:r>
          </w:p>
          <w:p w:rsidR="00325E41" w:rsidRPr="00E95613" w:rsidRDefault="00325E41" w:rsidP="00D95990">
            <w:pPr>
              <w:pStyle w:val="NOSNumberList"/>
              <w:ind w:left="12"/>
              <w:rPr>
                <w:b/>
              </w:rPr>
            </w:pPr>
          </w:p>
          <w:p w:rsidR="00325E41" w:rsidRPr="00F071B5" w:rsidRDefault="00325E41" w:rsidP="0022631C">
            <w:pPr>
              <w:pStyle w:val="NOSNumberList"/>
              <w:numPr>
                <w:ilvl w:val="0"/>
                <w:numId w:val="23"/>
              </w:numPr>
            </w:pPr>
            <w:r w:rsidRPr="00F071B5">
              <w:t xml:space="preserve">legal requirements, policies and </w:t>
            </w:r>
            <w:r w:rsidRPr="00D95990">
              <w:rPr>
                <w:color w:val="000000"/>
              </w:rPr>
              <w:t>procedures</w:t>
            </w:r>
            <w:r w:rsidRPr="00F071B5">
              <w:t xml:space="preserve"> for the security and confidentiality of information</w:t>
            </w:r>
          </w:p>
          <w:p w:rsidR="00325E41" w:rsidRPr="00F071B5" w:rsidRDefault="00325E41" w:rsidP="0022631C">
            <w:pPr>
              <w:pStyle w:val="NOSNumberList"/>
              <w:numPr>
                <w:ilvl w:val="0"/>
                <w:numId w:val="23"/>
              </w:numPr>
            </w:pPr>
            <w:r w:rsidRPr="00F071B5">
              <w:t>work setting requirements for recording information and producing reports</w:t>
            </w:r>
            <w:r>
              <w:t xml:space="preserve"> including the use of electronic communication</w:t>
            </w:r>
          </w:p>
          <w:p w:rsidR="00325E41" w:rsidRDefault="00325E41" w:rsidP="0022631C">
            <w:pPr>
              <w:pStyle w:val="NOSNumberList"/>
              <w:numPr>
                <w:ilvl w:val="0"/>
                <w:numId w:val="23"/>
              </w:numPr>
            </w:pPr>
            <w:r>
              <w:lastRenderedPageBreak/>
              <w:t>what</w:t>
            </w:r>
            <w:r w:rsidRPr="00F071B5">
              <w:t xml:space="preserve"> confidentiality </w:t>
            </w:r>
            <w:r>
              <w:t>means</w:t>
            </w:r>
          </w:p>
          <w:p w:rsidR="00325E41" w:rsidRDefault="00325E41" w:rsidP="0022631C">
            <w:pPr>
              <w:pStyle w:val="NOSNumberList"/>
              <w:numPr>
                <w:ilvl w:val="0"/>
                <w:numId w:val="23"/>
              </w:numPr>
            </w:pPr>
            <w:r>
              <w:t>how to maintain confidentiality in your work</w:t>
            </w:r>
          </w:p>
          <w:p w:rsidR="00325E41" w:rsidRDefault="00325E41" w:rsidP="0022631C">
            <w:pPr>
              <w:pStyle w:val="NOSNumberList"/>
              <w:numPr>
                <w:ilvl w:val="0"/>
                <w:numId w:val="23"/>
              </w:numPr>
            </w:pPr>
            <w:r w:rsidRPr="00F071B5">
              <w:t xml:space="preserve">when </w:t>
            </w:r>
            <w:r>
              <w:t xml:space="preserve">and how </w:t>
            </w:r>
            <w:r w:rsidRPr="00F071B5">
              <w:t xml:space="preserve">to pass on information </w:t>
            </w:r>
          </w:p>
          <w:p w:rsidR="00325E41" w:rsidRDefault="00325E41" w:rsidP="00633F3E">
            <w:pPr>
              <w:pStyle w:val="NOSNumberList"/>
            </w:pPr>
          </w:p>
          <w:p w:rsidR="00325E41" w:rsidRDefault="00325E41" w:rsidP="00633F3E">
            <w:pPr>
              <w:pStyle w:val="NOSBodyHeading"/>
              <w:rPr>
                <w:rFonts w:cs="Arial"/>
              </w:rPr>
            </w:pPr>
            <w:r>
              <w:rPr>
                <w:rFonts w:cs="Arial"/>
              </w:rPr>
              <w:t>Specific to this NOS</w:t>
            </w:r>
          </w:p>
          <w:p w:rsidR="00325E41" w:rsidRDefault="00325E41" w:rsidP="00633F3E">
            <w:pPr>
              <w:pStyle w:val="NOSBodyHeading"/>
              <w:rPr>
                <w:rFonts w:cs="Arial"/>
              </w:rPr>
            </w:pPr>
          </w:p>
          <w:p w:rsidR="00325E41" w:rsidRDefault="00325E41" w:rsidP="00DB33FD">
            <w:pPr>
              <w:pStyle w:val="NOSNumberList"/>
              <w:numPr>
                <w:ilvl w:val="0"/>
                <w:numId w:val="23"/>
              </w:numPr>
            </w:pPr>
            <w:r w:rsidRPr="00916A68">
              <w:rPr>
                <w:lang w:eastAsia="en-GB"/>
              </w:rPr>
              <w:t xml:space="preserve">the </w:t>
            </w:r>
            <w:r w:rsidRPr="000A4AF4">
              <w:rPr>
                <w:b/>
                <w:lang w:eastAsia="en-GB"/>
              </w:rPr>
              <w:t>transitions</w:t>
            </w:r>
            <w:r w:rsidRPr="00916A68">
              <w:rPr>
                <w:lang w:eastAsia="en-GB"/>
              </w:rPr>
              <w:t xml:space="preserve"> that children and young people may go through</w:t>
            </w:r>
          </w:p>
          <w:p w:rsidR="00325E41" w:rsidRPr="00633F3E" w:rsidRDefault="00325E41" w:rsidP="0022631C">
            <w:pPr>
              <w:pStyle w:val="NOSNumberList"/>
              <w:numPr>
                <w:ilvl w:val="0"/>
                <w:numId w:val="23"/>
              </w:numPr>
            </w:pPr>
            <w:r>
              <w:t>how to adapt activities and experiences to enable the child to take part, in consultation with others</w:t>
            </w:r>
          </w:p>
          <w:p w:rsidR="00325E41" w:rsidRPr="00C5072F" w:rsidRDefault="00325E41" w:rsidP="0022631C">
            <w:pPr>
              <w:pStyle w:val="NOSBodyHeading"/>
              <w:numPr>
                <w:ilvl w:val="0"/>
                <w:numId w:val="23"/>
              </w:numPr>
              <w:rPr>
                <w:rFonts w:cs="Arial"/>
                <w:b w:val="0"/>
              </w:rPr>
            </w:pPr>
            <w:r>
              <w:rPr>
                <w:rFonts w:cs="Arial"/>
                <w:b w:val="0"/>
              </w:rPr>
              <w:t>l</w:t>
            </w:r>
            <w:r w:rsidRPr="00C5072F">
              <w:rPr>
                <w:rFonts w:cs="Arial"/>
                <w:b w:val="0"/>
              </w:rPr>
              <w:t xml:space="preserve">aws and codes of practice affecting provision for children with </w:t>
            </w:r>
            <w:r w:rsidRPr="00D95990">
              <w:rPr>
                <w:rFonts w:cs="Arial"/>
              </w:rPr>
              <w:t>additional support needs</w:t>
            </w:r>
            <w:r w:rsidRPr="00C5072F">
              <w:rPr>
                <w:rFonts w:cs="Arial"/>
                <w:b w:val="0"/>
              </w:rPr>
              <w:t xml:space="preserve"> within your home country</w:t>
            </w:r>
          </w:p>
          <w:p w:rsidR="00325E41" w:rsidRPr="005B470B" w:rsidRDefault="00325E41" w:rsidP="0022631C">
            <w:pPr>
              <w:pStyle w:val="NOSBodyHeading"/>
              <w:numPr>
                <w:ilvl w:val="0"/>
                <w:numId w:val="23"/>
              </w:numPr>
              <w:rPr>
                <w:rFonts w:cs="Arial"/>
                <w:b w:val="0"/>
              </w:rPr>
            </w:pPr>
            <w:proofErr w:type="gramStart"/>
            <w:r>
              <w:rPr>
                <w:rFonts w:cs="Arial"/>
                <w:b w:val="0"/>
              </w:rPr>
              <w:t>t</w:t>
            </w:r>
            <w:r w:rsidRPr="005B470B">
              <w:rPr>
                <w:rFonts w:cs="Arial"/>
                <w:b w:val="0"/>
              </w:rPr>
              <w:t>he</w:t>
            </w:r>
            <w:proofErr w:type="gramEnd"/>
            <w:r w:rsidRPr="005B470B">
              <w:rPr>
                <w:rFonts w:cs="Arial"/>
                <w:b w:val="0"/>
              </w:rPr>
              <w:t xml:space="preserve"> rights of children and </w:t>
            </w:r>
            <w:r>
              <w:rPr>
                <w:rFonts w:cs="Arial"/>
                <w:b w:val="0"/>
              </w:rPr>
              <w:t>key people</w:t>
            </w:r>
            <w:r w:rsidRPr="005B470B">
              <w:rPr>
                <w:rFonts w:cs="Arial"/>
                <w:b w:val="0"/>
              </w:rPr>
              <w:t xml:space="preserve"> who are eligible for direct payments and the processes involved.</w:t>
            </w:r>
          </w:p>
          <w:p w:rsidR="00325E41" w:rsidRPr="00C5072F" w:rsidRDefault="00325E41" w:rsidP="0022631C">
            <w:pPr>
              <w:pStyle w:val="NOSBodyHeading"/>
              <w:numPr>
                <w:ilvl w:val="0"/>
                <w:numId w:val="23"/>
              </w:numPr>
              <w:rPr>
                <w:rFonts w:cs="Arial"/>
                <w:b w:val="0"/>
              </w:rPr>
            </w:pPr>
            <w:r>
              <w:rPr>
                <w:rFonts w:cs="Arial"/>
                <w:b w:val="0"/>
              </w:rPr>
              <w:t>t</w:t>
            </w:r>
            <w:r w:rsidRPr="00C5072F">
              <w:rPr>
                <w:rFonts w:cs="Arial"/>
                <w:b w:val="0"/>
              </w:rPr>
              <w:t>he rationale for the personalisation of care and how this can work in practice</w:t>
            </w:r>
          </w:p>
          <w:p w:rsidR="00325E41" w:rsidRPr="00C5072F" w:rsidRDefault="00325E41" w:rsidP="0022631C">
            <w:pPr>
              <w:pStyle w:val="NOSBodyHeading"/>
              <w:numPr>
                <w:ilvl w:val="0"/>
                <w:numId w:val="23"/>
              </w:numPr>
              <w:rPr>
                <w:rFonts w:cs="Arial"/>
                <w:b w:val="0"/>
              </w:rPr>
            </w:pPr>
            <w:r>
              <w:rPr>
                <w:rFonts w:cs="Arial"/>
                <w:b w:val="0"/>
              </w:rPr>
              <w:t>t</w:t>
            </w:r>
            <w:r w:rsidRPr="00C5072F">
              <w:rPr>
                <w:rFonts w:cs="Arial"/>
                <w:b w:val="0"/>
              </w:rPr>
              <w:t>he impact of direct payments on care of children with additional support needs</w:t>
            </w:r>
          </w:p>
          <w:p w:rsidR="00325E41" w:rsidRPr="00C5072F" w:rsidRDefault="00325E41" w:rsidP="0022631C">
            <w:pPr>
              <w:pStyle w:val="NOSBodyHeading"/>
              <w:numPr>
                <w:ilvl w:val="0"/>
                <w:numId w:val="23"/>
              </w:numPr>
              <w:rPr>
                <w:rFonts w:cs="Arial"/>
                <w:b w:val="0"/>
              </w:rPr>
            </w:pPr>
            <w:proofErr w:type="gramStart"/>
            <w:r>
              <w:rPr>
                <w:rFonts w:cs="Arial"/>
                <w:b w:val="0"/>
              </w:rPr>
              <w:t>t</w:t>
            </w:r>
            <w:r w:rsidRPr="00C5072F">
              <w:rPr>
                <w:rFonts w:cs="Arial"/>
                <w:b w:val="0"/>
              </w:rPr>
              <w:t>he</w:t>
            </w:r>
            <w:proofErr w:type="gramEnd"/>
            <w:r w:rsidRPr="00C5072F">
              <w:rPr>
                <w:rFonts w:cs="Arial"/>
                <w:b w:val="0"/>
              </w:rPr>
              <w:t xml:space="preserve"> meaning and application of ‘participation’ and why this is important.</w:t>
            </w:r>
          </w:p>
          <w:p w:rsidR="00325E41" w:rsidRPr="00C5072F" w:rsidRDefault="00325E41" w:rsidP="0022631C">
            <w:pPr>
              <w:pStyle w:val="NOSBodyHeading"/>
              <w:numPr>
                <w:ilvl w:val="0"/>
                <w:numId w:val="23"/>
              </w:numPr>
              <w:rPr>
                <w:rFonts w:cs="Arial"/>
                <w:b w:val="0"/>
              </w:rPr>
            </w:pPr>
            <w:r>
              <w:rPr>
                <w:rFonts w:cs="Arial"/>
                <w:b w:val="0"/>
              </w:rPr>
              <w:t>s</w:t>
            </w:r>
            <w:r w:rsidRPr="00C5072F">
              <w:rPr>
                <w:rFonts w:cs="Arial"/>
                <w:b w:val="0"/>
              </w:rPr>
              <w:t>pecialist local and national support and information that is available for children with additional support needs</w:t>
            </w:r>
          </w:p>
          <w:p w:rsidR="00325E41" w:rsidRPr="00C5072F" w:rsidRDefault="00325E41" w:rsidP="0022631C">
            <w:pPr>
              <w:pStyle w:val="NOSBodyHeading"/>
              <w:numPr>
                <w:ilvl w:val="0"/>
                <w:numId w:val="23"/>
              </w:numPr>
              <w:rPr>
                <w:rFonts w:cs="Arial"/>
                <w:b w:val="0"/>
              </w:rPr>
            </w:pPr>
            <w:r>
              <w:rPr>
                <w:rFonts w:cs="Arial"/>
                <w:b w:val="0"/>
              </w:rPr>
              <w:t>p</w:t>
            </w:r>
            <w:r w:rsidRPr="00C5072F">
              <w:rPr>
                <w:rFonts w:cs="Arial"/>
                <w:b w:val="0"/>
              </w:rPr>
              <w:t xml:space="preserve">artnerships with parents and </w:t>
            </w:r>
            <w:r>
              <w:rPr>
                <w:rFonts w:cs="Arial"/>
                <w:b w:val="0"/>
              </w:rPr>
              <w:t>key people</w:t>
            </w:r>
            <w:r w:rsidRPr="00C5072F">
              <w:rPr>
                <w:rFonts w:cs="Arial"/>
                <w:b w:val="0"/>
              </w:rPr>
              <w:t xml:space="preserve"> are at the heart of provision as they know most about their child and how partnerships can be encouraged</w:t>
            </w:r>
          </w:p>
          <w:p w:rsidR="00325E41" w:rsidRPr="00C5072F" w:rsidRDefault="00325E41" w:rsidP="0022631C">
            <w:pPr>
              <w:pStyle w:val="NOSBodyHeading"/>
              <w:numPr>
                <w:ilvl w:val="0"/>
                <w:numId w:val="23"/>
              </w:numPr>
              <w:rPr>
                <w:rFonts w:cs="Arial"/>
                <w:b w:val="0"/>
              </w:rPr>
            </w:pPr>
            <w:r>
              <w:rPr>
                <w:rFonts w:cs="Arial"/>
                <w:b w:val="0"/>
              </w:rPr>
              <w:t>t</w:t>
            </w:r>
            <w:r w:rsidRPr="00C5072F">
              <w:rPr>
                <w:rFonts w:cs="Arial"/>
                <w:b w:val="0"/>
              </w:rPr>
              <w:t>he importance of not labelling children and having realistic expectations</w:t>
            </w:r>
          </w:p>
          <w:p w:rsidR="00325E41" w:rsidRPr="00C5072F" w:rsidRDefault="00325E41" w:rsidP="0022631C">
            <w:pPr>
              <w:pStyle w:val="NOSBodyHeading"/>
              <w:numPr>
                <w:ilvl w:val="0"/>
                <w:numId w:val="23"/>
              </w:numPr>
              <w:rPr>
                <w:rFonts w:cs="Arial"/>
                <w:b w:val="0"/>
              </w:rPr>
            </w:pPr>
            <w:r>
              <w:rPr>
                <w:rFonts w:cs="Arial"/>
                <w:b w:val="0"/>
              </w:rPr>
              <w:t>h</w:t>
            </w:r>
            <w:r w:rsidRPr="00C5072F">
              <w:rPr>
                <w:rFonts w:cs="Arial"/>
                <w:b w:val="0"/>
              </w:rPr>
              <w:t xml:space="preserve">ow </w:t>
            </w:r>
            <w:r w:rsidRPr="00CF0363">
              <w:rPr>
                <w:rFonts w:cs="Arial"/>
              </w:rPr>
              <w:t>integration</w:t>
            </w:r>
            <w:r>
              <w:rPr>
                <w:rFonts w:cs="Arial"/>
                <w:b w:val="0"/>
              </w:rPr>
              <w:t xml:space="preserve"> and </w:t>
            </w:r>
            <w:r w:rsidRPr="00C5072F">
              <w:rPr>
                <w:rFonts w:cs="Arial"/>
                <w:b w:val="0"/>
              </w:rPr>
              <w:t>inclusion works in your setting and local area and the reasons for its benefits or otherwise</w:t>
            </w:r>
          </w:p>
          <w:p w:rsidR="00325E41" w:rsidRPr="00C5072F" w:rsidRDefault="00325E41" w:rsidP="0022631C">
            <w:pPr>
              <w:pStyle w:val="NOSBodyHeading"/>
              <w:numPr>
                <w:ilvl w:val="0"/>
                <w:numId w:val="23"/>
              </w:numPr>
              <w:rPr>
                <w:rFonts w:cs="Arial"/>
                <w:b w:val="0"/>
              </w:rPr>
            </w:pPr>
            <w:r>
              <w:rPr>
                <w:rFonts w:cs="Arial"/>
                <w:b w:val="0"/>
              </w:rPr>
              <w:t>d</w:t>
            </w:r>
            <w:r w:rsidRPr="00C5072F">
              <w:rPr>
                <w:rFonts w:cs="Arial"/>
                <w:b w:val="0"/>
              </w:rPr>
              <w:t xml:space="preserve">etails about particular additional support needs affecting the children in your care </w:t>
            </w:r>
          </w:p>
          <w:p w:rsidR="00325E41" w:rsidRPr="00C5072F" w:rsidRDefault="00325E41" w:rsidP="0022631C">
            <w:pPr>
              <w:pStyle w:val="NOSBodyHeading"/>
              <w:numPr>
                <w:ilvl w:val="0"/>
                <w:numId w:val="23"/>
              </w:numPr>
              <w:rPr>
                <w:rFonts w:cs="Arial"/>
                <w:b w:val="0"/>
              </w:rPr>
            </w:pPr>
            <w:r>
              <w:rPr>
                <w:rFonts w:cs="Arial"/>
                <w:b w:val="0"/>
              </w:rPr>
              <w:t>h</w:t>
            </w:r>
            <w:r w:rsidRPr="00C5072F">
              <w:rPr>
                <w:rFonts w:cs="Arial"/>
                <w:b w:val="0"/>
              </w:rPr>
              <w:t xml:space="preserve">ow to use </w:t>
            </w:r>
            <w:r w:rsidRPr="00D95990">
              <w:rPr>
                <w:rFonts w:cs="Arial"/>
              </w:rPr>
              <w:t>Augmentative and Alternative Communication</w:t>
            </w:r>
            <w:r w:rsidRPr="00C5072F">
              <w:rPr>
                <w:rFonts w:cs="Arial"/>
                <w:b w:val="0"/>
              </w:rPr>
              <w:t xml:space="preserve"> and assist children through use of all their available sense</w:t>
            </w:r>
          </w:p>
          <w:p w:rsidR="00325E41" w:rsidRPr="00C5072F" w:rsidRDefault="00325E41" w:rsidP="0022631C">
            <w:pPr>
              <w:pStyle w:val="NOSBodyHeading"/>
              <w:numPr>
                <w:ilvl w:val="0"/>
                <w:numId w:val="23"/>
              </w:numPr>
              <w:rPr>
                <w:rFonts w:cs="Arial"/>
                <w:b w:val="0"/>
              </w:rPr>
            </w:pPr>
            <w:r>
              <w:rPr>
                <w:rFonts w:cs="Arial"/>
                <w:b w:val="0"/>
              </w:rPr>
              <w:t>t</w:t>
            </w:r>
            <w:r w:rsidRPr="00C5072F">
              <w:rPr>
                <w:rFonts w:cs="Arial"/>
                <w:b w:val="0"/>
              </w:rPr>
              <w:t xml:space="preserve">he range of commonly used </w:t>
            </w:r>
            <w:r w:rsidRPr="00D95990">
              <w:rPr>
                <w:rFonts w:cs="Arial"/>
              </w:rPr>
              <w:t>assistive technology</w:t>
            </w:r>
            <w:r w:rsidRPr="00C5072F">
              <w:rPr>
                <w:rFonts w:cs="Arial"/>
                <w:b w:val="0"/>
              </w:rPr>
              <w:t xml:space="preserve"> in mainstream work contexts</w:t>
            </w:r>
          </w:p>
          <w:p w:rsidR="00325E41" w:rsidRPr="00C5072F" w:rsidRDefault="00325E41" w:rsidP="0022631C">
            <w:pPr>
              <w:pStyle w:val="NOSBodyHeading"/>
              <w:numPr>
                <w:ilvl w:val="0"/>
                <w:numId w:val="23"/>
              </w:numPr>
              <w:rPr>
                <w:rFonts w:cs="Arial"/>
                <w:b w:val="0"/>
              </w:rPr>
            </w:pPr>
            <w:r>
              <w:rPr>
                <w:rFonts w:cs="Arial"/>
                <w:b w:val="0"/>
              </w:rPr>
              <w:t>h</w:t>
            </w:r>
            <w:r w:rsidRPr="00C5072F">
              <w:rPr>
                <w:rFonts w:cs="Arial"/>
                <w:b w:val="0"/>
              </w:rPr>
              <w:t>ow  the provision supports all children including gifted children and those with occasional and longer term support needs”</w:t>
            </w:r>
          </w:p>
          <w:p w:rsidR="00325E41" w:rsidRPr="00C5072F" w:rsidRDefault="00325E41" w:rsidP="0022631C">
            <w:pPr>
              <w:pStyle w:val="NOSBodyHeading"/>
              <w:numPr>
                <w:ilvl w:val="0"/>
                <w:numId w:val="23"/>
              </w:numPr>
              <w:rPr>
                <w:rFonts w:cs="Arial"/>
                <w:b w:val="0"/>
              </w:rPr>
            </w:pPr>
            <w:r>
              <w:rPr>
                <w:rFonts w:cs="Arial"/>
                <w:b w:val="0"/>
              </w:rPr>
              <w:t>p</w:t>
            </w:r>
            <w:r w:rsidRPr="00C5072F">
              <w:rPr>
                <w:rFonts w:cs="Arial"/>
                <w:b w:val="0"/>
              </w:rPr>
              <w:t>lanning for each child's individual requirem</w:t>
            </w:r>
            <w:r>
              <w:rPr>
                <w:rFonts w:cs="Arial"/>
                <w:b w:val="0"/>
              </w:rPr>
              <w:t>ents in partnership with others</w:t>
            </w:r>
            <w:r w:rsidRPr="00C5072F">
              <w:rPr>
                <w:rFonts w:cs="Arial"/>
                <w:b w:val="0"/>
              </w:rPr>
              <w:t xml:space="preserve"> </w:t>
            </w:r>
          </w:p>
          <w:p w:rsidR="00325E41" w:rsidRPr="00C5072F" w:rsidRDefault="00325E41" w:rsidP="0022631C">
            <w:pPr>
              <w:pStyle w:val="NOSBodyHeading"/>
              <w:numPr>
                <w:ilvl w:val="0"/>
                <w:numId w:val="23"/>
              </w:numPr>
              <w:rPr>
                <w:rFonts w:cs="Arial"/>
                <w:b w:val="0"/>
              </w:rPr>
            </w:pPr>
            <w:r>
              <w:rPr>
                <w:rFonts w:cs="Arial"/>
                <w:b w:val="0"/>
              </w:rPr>
              <w:t>w</w:t>
            </w:r>
            <w:r w:rsidRPr="00C5072F">
              <w:rPr>
                <w:rFonts w:cs="Arial"/>
                <w:b w:val="0"/>
              </w:rPr>
              <w:t>hat barriers may exist preventing children's participation and how to remove these barriers</w:t>
            </w:r>
          </w:p>
          <w:p w:rsidR="00325E41" w:rsidRPr="00C5072F" w:rsidRDefault="00325E41" w:rsidP="0022631C">
            <w:pPr>
              <w:pStyle w:val="NOSBodyHeading"/>
              <w:numPr>
                <w:ilvl w:val="0"/>
                <w:numId w:val="23"/>
              </w:numPr>
              <w:rPr>
                <w:rFonts w:cs="Arial"/>
                <w:b w:val="0"/>
              </w:rPr>
            </w:pPr>
            <w:r>
              <w:rPr>
                <w:rFonts w:cs="Arial"/>
                <w:b w:val="0"/>
              </w:rPr>
              <w:t>h</w:t>
            </w:r>
            <w:r w:rsidRPr="00C5072F">
              <w:rPr>
                <w:rFonts w:cs="Arial"/>
                <w:b w:val="0"/>
              </w:rPr>
              <w:t>ow to make sure what you do is suitable for all the children you work with, according to their needs and abilities</w:t>
            </w:r>
          </w:p>
          <w:p w:rsidR="00325E41" w:rsidRPr="00C5072F" w:rsidRDefault="00325E41" w:rsidP="0022631C">
            <w:pPr>
              <w:pStyle w:val="NOSBodyHeading"/>
              <w:numPr>
                <w:ilvl w:val="0"/>
                <w:numId w:val="23"/>
              </w:numPr>
              <w:rPr>
                <w:rFonts w:cs="Arial"/>
                <w:b w:val="0"/>
              </w:rPr>
            </w:pPr>
            <w:r>
              <w:rPr>
                <w:rFonts w:cs="Arial"/>
                <w:b w:val="0"/>
              </w:rPr>
              <w:t>w</w:t>
            </w:r>
            <w:r w:rsidRPr="00C5072F">
              <w:rPr>
                <w:rFonts w:cs="Arial"/>
                <w:b w:val="0"/>
              </w:rPr>
              <w:t xml:space="preserve">hat specialist aids and equipment are available for the children </w:t>
            </w:r>
            <w:r w:rsidRPr="00C5072F">
              <w:rPr>
                <w:rFonts w:cs="Arial"/>
                <w:b w:val="0"/>
              </w:rPr>
              <w:lastRenderedPageBreak/>
              <w:t>you work with and how to use these safely</w:t>
            </w:r>
          </w:p>
          <w:p w:rsidR="00325E41" w:rsidRPr="001B0A7B" w:rsidRDefault="00325E41" w:rsidP="0022631C">
            <w:pPr>
              <w:pStyle w:val="NOSBodyHeading"/>
              <w:numPr>
                <w:ilvl w:val="0"/>
                <w:numId w:val="23"/>
              </w:numPr>
              <w:rPr>
                <w:b w:val="0"/>
              </w:rPr>
            </w:pPr>
            <w:r>
              <w:rPr>
                <w:rFonts w:cs="Arial"/>
                <w:b w:val="0"/>
              </w:rPr>
              <w:t>t</w:t>
            </w:r>
            <w:r w:rsidRPr="00C5072F">
              <w:rPr>
                <w:rFonts w:cs="Arial"/>
                <w:b w:val="0"/>
              </w:rPr>
              <w:t>he possible impact of having a child with additional support needs</w:t>
            </w:r>
          </w:p>
        </w:tc>
      </w:tr>
    </w:tbl>
    <w:p w:rsidR="00325E41" w:rsidRPr="00E66529" w:rsidRDefault="00325E41" w:rsidP="00D95990">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325E41" w:rsidRPr="00D11402" w:rsidTr="009524C5">
        <w:tc>
          <w:tcPr>
            <w:tcW w:w="2518" w:type="dxa"/>
          </w:tcPr>
          <w:p w:rsidR="00325E41" w:rsidRDefault="00325E41" w:rsidP="00690067">
            <w:pPr>
              <w:pStyle w:val="NOSSideHeading"/>
            </w:pPr>
            <w:bookmarkStart w:id="12" w:name="Glossary" w:colFirst="0" w:colLast="1"/>
            <w:bookmarkEnd w:id="10"/>
            <w:r>
              <w:rPr>
                <w:rFonts w:cs="Arial"/>
              </w:rPr>
              <w:t>Scope/range related to performance criteria</w:t>
            </w:r>
          </w:p>
        </w:tc>
        <w:tc>
          <w:tcPr>
            <w:tcW w:w="7794" w:type="dxa"/>
          </w:tcPr>
          <w:p w:rsidR="00325E41" w:rsidRPr="001A5FD6" w:rsidRDefault="00325E41" w:rsidP="005A3833">
            <w:pPr>
              <w:pStyle w:val="NOSBodyText"/>
              <w:rPr>
                <w:rFonts w:cs="Arial"/>
              </w:rPr>
            </w:pPr>
            <w:bookmarkStart w:id="13" w:name="StartGlossary"/>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325E41" w:rsidRDefault="00325E41" w:rsidP="005A3833">
            <w:pPr>
              <w:autoSpaceDE w:val="0"/>
              <w:autoSpaceDN w:val="0"/>
              <w:adjustRightInd w:val="0"/>
              <w:spacing w:after="0" w:line="300" w:lineRule="exact"/>
              <w:rPr>
                <w:rFonts w:ascii="Arial" w:hAnsi="Arial" w:cs="Arial"/>
                <w:b/>
                <w:bCs/>
                <w:color w:val="000000"/>
                <w:lang w:eastAsia="en-GB"/>
              </w:rPr>
            </w:pPr>
          </w:p>
          <w:p w:rsidR="00325E41" w:rsidRPr="00325FEC" w:rsidRDefault="00325E41" w:rsidP="005A3833">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325E41" w:rsidRPr="00325FEC" w:rsidRDefault="00325E41" w:rsidP="005A3833">
            <w:pPr>
              <w:spacing w:after="0" w:line="300" w:lineRule="exact"/>
              <w:rPr>
                <w:rFonts w:ascii="Arial" w:hAnsi="Arial" w:cs="Arial"/>
                <w:lang w:eastAsia="en-GB"/>
              </w:rPr>
            </w:pPr>
          </w:p>
          <w:p w:rsidR="00325E41" w:rsidRDefault="00325E41" w:rsidP="005A3833">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325E41" w:rsidRPr="005A3833" w:rsidRDefault="00325E41" w:rsidP="005A3833">
            <w:pPr>
              <w:pStyle w:val="NOSBodyText"/>
              <w:rPr>
                <w:rFonts w:cs="Arial"/>
              </w:rPr>
            </w:pPr>
          </w:p>
          <w:p w:rsidR="00325E41" w:rsidRPr="005A3833" w:rsidRDefault="00325E41" w:rsidP="005A3833">
            <w:pPr>
              <w:pStyle w:val="NOSBodyText"/>
              <w:rPr>
                <w:rFonts w:cs="Arial"/>
              </w:rPr>
            </w:pPr>
            <w:r w:rsidRPr="005A3833">
              <w:rPr>
                <w:rFonts w:cs="Arial"/>
                <w:b/>
              </w:rPr>
              <w:t>Barriers to participation</w:t>
            </w:r>
            <w:r w:rsidRPr="005A3833">
              <w:rPr>
                <w:rFonts w:cs="Arial"/>
              </w:rPr>
              <w:t xml:space="preserve"> are anything that prevents the child participating fully in activities and experiences offered by the setting or service </w:t>
            </w:r>
          </w:p>
          <w:p w:rsidR="00325E41" w:rsidRPr="005A3833" w:rsidRDefault="00325E41" w:rsidP="005A3833">
            <w:pPr>
              <w:pStyle w:val="NOSBodyText"/>
              <w:rPr>
                <w:rFonts w:cs="Arial"/>
                <w:color w:val="000000"/>
              </w:rPr>
            </w:pPr>
          </w:p>
          <w:p w:rsidR="00325E41" w:rsidRPr="005A3833" w:rsidRDefault="00325E41" w:rsidP="005A3833">
            <w:pPr>
              <w:spacing w:after="0" w:line="300" w:lineRule="exact"/>
              <w:rPr>
                <w:rFonts w:ascii="Arial" w:hAnsi="Arial" w:cs="Arial"/>
                <w:color w:val="000000"/>
                <w:lang w:val="en-US"/>
              </w:rPr>
            </w:pPr>
            <w:r w:rsidRPr="005A3833">
              <w:rPr>
                <w:rFonts w:ascii="Arial" w:hAnsi="Arial" w:cs="Arial"/>
                <w:b/>
                <w:bCs/>
                <w:color w:val="000000"/>
                <w:lang w:val="en-US"/>
              </w:rPr>
              <w:t xml:space="preserve">Children </w:t>
            </w:r>
            <w:r w:rsidRPr="005A3833">
              <w:rPr>
                <w:rFonts w:ascii="Arial" w:hAnsi="Arial" w:cs="Arial"/>
                <w:color w:val="000000"/>
                <w:lang w:val="en-US"/>
              </w:rPr>
              <w:t>with whom you are working, except where otherwise stated</w:t>
            </w:r>
          </w:p>
          <w:p w:rsidR="00325E41" w:rsidRDefault="00325E41" w:rsidP="005A3833">
            <w:pPr>
              <w:spacing w:after="0" w:line="300" w:lineRule="exact"/>
              <w:rPr>
                <w:rFonts w:ascii="Arial" w:hAnsi="Arial" w:cs="Arial"/>
                <w:b/>
                <w:color w:val="000000"/>
              </w:rPr>
            </w:pPr>
          </w:p>
          <w:p w:rsidR="00325E41" w:rsidRPr="005A3833" w:rsidRDefault="00325E41" w:rsidP="005A3833">
            <w:pPr>
              <w:spacing w:after="0" w:line="300" w:lineRule="exact"/>
              <w:rPr>
                <w:rFonts w:ascii="Arial" w:hAnsi="Arial" w:cs="Arial"/>
                <w:color w:val="000000"/>
              </w:rPr>
            </w:pPr>
            <w:r w:rsidRPr="005A3833">
              <w:rPr>
                <w:rFonts w:ascii="Arial" w:hAnsi="Arial" w:cs="Arial"/>
                <w:b/>
                <w:color w:val="000000"/>
              </w:rPr>
              <w:t>Others</w:t>
            </w:r>
            <w:r w:rsidRPr="005A3833">
              <w:rPr>
                <w:rFonts w:ascii="Arial" w:hAnsi="Arial" w:cs="Arial"/>
                <w:color w:val="000000"/>
              </w:rPr>
              <w:t xml:space="preserve"> are your colleagues and other professionals whose work contributes to the child or young person’s well-being and who enable you to carry out your role</w:t>
            </w:r>
          </w:p>
          <w:p w:rsidR="00325E41" w:rsidRPr="00D11402" w:rsidRDefault="00325E41" w:rsidP="00A8556C">
            <w:pPr>
              <w:pStyle w:val="NOSBodyText"/>
            </w:pPr>
            <w:bookmarkStart w:id="14" w:name="EndGlossary"/>
            <w:bookmarkEnd w:id="14"/>
          </w:p>
        </w:tc>
      </w:tr>
    </w:tbl>
    <w:p w:rsidR="00325E41" w:rsidRDefault="00325E41"/>
    <w:p w:rsidR="00325E41" w:rsidRDefault="00325E41">
      <w:r>
        <w:br w:type="page"/>
      </w:r>
    </w:p>
    <w:tbl>
      <w:tblPr>
        <w:tblW w:w="0" w:type="auto"/>
        <w:tblLook w:val="00A0" w:firstRow="1" w:lastRow="0" w:firstColumn="1" w:lastColumn="0" w:noHBand="0" w:noVBand="0"/>
      </w:tblPr>
      <w:tblGrid>
        <w:gridCol w:w="2518"/>
        <w:gridCol w:w="7794"/>
      </w:tblGrid>
      <w:tr w:rsidR="00325E41" w:rsidRPr="00D11402" w:rsidTr="009524C5">
        <w:tc>
          <w:tcPr>
            <w:tcW w:w="2518" w:type="dxa"/>
          </w:tcPr>
          <w:p w:rsidR="00325E41" w:rsidRDefault="00325E41" w:rsidP="005A3833">
            <w:pPr>
              <w:pStyle w:val="NOSSideHeading"/>
              <w:rPr>
                <w:rFonts w:cs="Arial"/>
              </w:rPr>
            </w:pPr>
            <w:bookmarkStart w:id="15" w:name="Links" w:colFirst="0" w:colLast="1"/>
            <w:bookmarkEnd w:id="12"/>
            <w:r w:rsidRPr="0036118B">
              <w:rPr>
                <w:rFonts w:cs="Arial"/>
              </w:rPr>
              <w:t>Scope/range</w:t>
            </w:r>
            <w:r>
              <w:rPr>
                <w:rFonts w:cs="Arial"/>
              </w:rPr>
              <w:t xml:space="preserve"> relating to knowledge and understanding</w:t>
            </w:r>
          </w:p>
          <w:p w:rsidR="00325E41" w:rsidRDefault="00325E41" w:rsidP="00690067">
            <w:pPr>
              <w:pStyle w:val="NOSSideHeading"/>
            </w:pPr>
          </w:p>
        </w:tc>
        <w:tc>
          <w:tcPr>
            <w:tcW w:w="7794" w:type="dxa"/>
          </w:tcPr>
          <w:p w:rsidR="00325E41" w:rsidRDefault="00325E41" w:rsidP="005A3833">
            <w:pPr>
              <w:spacing w:after="0" w:line="300" w:lineRule="exact"/>
              <w:rPr>
                <w:rFonts w:ascii="Arial" w:hAnsi="Arial"/>
              </w:rPr>
            </w:pPr>
            <w:bookmarkStart w:id="16" w:name="StartLinks"/>
            <w:bookmarkStart w:id="17" w:name="EndLinks"/>
            <w:bookmarkEnd w:id="16"/>
            <w:bookmarkEnd w:id="17"/>
            <w:r w:rsidRPr="00677D67">
              <w:rPr>
                <w:rFonts w:ascii="Arial" w:hAnsi="Arial"/>
              </w:rPr>
              <w:t xml:space="preserve">The details in this field are explanatory statements of scope and/or examples of possible contexts in which the NOS may apply; they are not to be regarded as range statements required for achievement of the NOS.  </w:t>
            </w:r>
          </w:p>
          <w:p w:rsidR="00325E41" w:rsidRDefault="00325E41" w:rsidP="005A3833">
            <w:pPr>
              <w:spacing w:after="0" w:line="300" w:lineRule="exact"/>
              <w:rPr>
                <w:rFonts w:ascii="Arial" w:hAnsi="Arial"/>
              </w:rPr>
            </w:pPr>
          </w:p>
          <w:p w:rsidR="00325E41" w:rsidRPr="000A4AF4" w:rsidRDefault="00325E41" w:rsidP="005A3833">
            <w:pPr>
              <w:spacing w:after="0" w:line="300" w:lineRule="exact"/>
              <w:rPr>
                <w:rFonts w:ascii="Arial" w:hAnsi="Arial" w:cs="Arial"/>
                <w:b/>
                <w:u w:val="single"/>
                <w:lang w:eastAsia="en-GB"/>
              </w:rPr>
            </w:pPr>
            <w:r w:rsidRPr="000A4AF4">
              <w:rPr>
                <w:rFonts w:ascii="Arial" w:hAnsi="Arial" w:cs="Arial"/>
                <w:b/>
                <w:u w:val="single"/>
                <w:lang w:eastAsia="en-GB"/>
              </w:rPr>
              <w:t>All knowledge statements must be applied in the context of this standard.</w:t>
            </w:r>
          </w:p>
          <w:p w:rsidR="00325E41" w:rsidRPr="00677D67" w:rsidRDefault="00325E41" w:rsidP="005A3833">
            <w:pPr>
              <w:spacing w:after="0" w:line="300" w:lineRule="exact"/>
              <w:rPr>
                <w:rFonts w:ascii="Arial" w:hAnsi="Arial"/>
              </w:rPr>
            </w:pPr>
          </w:p>
          <w:p w:rsidR="00325E41" w:rsidRDefault="00325E41" w:rsidP="005A3833">
            <w:pPr>
              <w:pStyle w:val="NOSBodyText"/>
              <w:rPr>
                <w:rFonts w:cs="Arial"/>
              </w:rPr>
            </w:pPr>
            <w:r w:rsidRPr="005A3833">
              <w:rPr>
                <w:rFonts w:cs="Arial"/>
                <w:b/>
              </w:rPr>
              <w:t>Additional support needs</w:t>
            </w:r>
            <w:r w:rsidRPr="005A3833">
              <w:rPr>
                <w:rFonts w:cs="Arial"/>
              </w:rPr>
              <w:t xml:space="preserve"> are physical or mental impairments which have a substantial and long-term adverse effect on the child's ability to carry out normal day-to-day activities. They </w:t>
            </w:r>
            <w:proofErr w:type="gramStart"/>
            <w:r w:rsidRPr="005A3833">
              <w:rPr>
                <w:rFonts w:cs="Arial"/>
              </w:rPr>
              <w:t>includes</w:t>
            </w:r>
            <w:proofErr w:type="gramEnd"/>
            <w:r w:rsidRPr="005A3833">
              <w:rPr>
                <w:rFonts w:cs="Arial"/>
              </w:rPr>
              <w:t xml:space="preserve"> special educational needs (SEN) which can mean that children with special educational needs learn differently from most children of the same age. These children may need extra or different help from that given to other children </w:t>
            </w:r>
          </w:p>
          <w:p w:rsidR="00325E41" w:rsidRPr="005A3833" w:rsidRDefault="00325E41" w:rsidP="005A3833">
            <w:pPr>
              <w:pStyle w:val="NOSBodyText"/>
              <w:rPr>
                <w:rFonts w:cs="Arial"/>
              </w:rPr>
            </w:pPr>
          </w:p>
          <w:p w:rsidR="00325E41" w:rsidRPr="005A3833" w:rsidRDefault="00325E41" w:rsidP="005A3833">
            <w:pPr>
              <w:pStyle w:val="NOSBodyText"/>
              <w:rPr>
                <w:rFonts w:cs="Arial"/>
              </w:rPr>
            </w:pPr>
            <w:r w:rsidRPr="005A3833">
              <w:rPr>
                <w:rFonts w:cs="Arial"/>
                <w:b/>
              </w:rPr>
              <w:t>Assistive technology</w:t>
            </w:r>
            <w:r w:rsidRPr="005A3833">
              <w:rPr>
                <w:rFonts w:cs="Arial"/>
              </w:rPr>
              <w:t xml:space="preserve"> is technology that supports a child's ability to participate in the setting. It is a broad term that includes items ranging from e.g. a simple foam wedge for positioning to sophisticated power mobility devices </w:t>
            </w:r>
          </w:p>
          <w:p w:rsidR="00325E41" w:rsidRPr="005A3833" w:rsidRDefault="00325E41" w:rsidP="005A3833">
            <w:pPr>
              <w:pStyle w:val="NOSBodyText"/>
              <w:rPr>
                <w:rFonts w:cs="Arial"/>
                <w:b/>
              </w:rPr>
            </w:pPr>
          </w:p>
          <w:p w:rsidR="00325E41" w:rsidRDefault="00325E41" w:rsidP="005A3833">
            <w:pPr>
              <w:pStyle w:val="NOSBodyText"/>
              <w:rPr>
                <w:rFonts w:cs="Arial"/>
              </w:rPr>
            </w:pPr>
            <w:r w:rsidRPr="005A3833">
              <w:rPr>
                <w:rFonts w:cs="Arial"/>
                <w:b/>
              </w:rPr>
              <w:t>Augmentative and Alternative</w:t>
            </w:r>
            <w:r w:rsidRPr="005A3833">
              <w:rPr>
                <w:rFonts w:cs="Arial"/>
              </w:rPr>
              <w:t xml:space="preserve"> </w:t>
            </w:r>
            <w:r w:rsidRPr="005A3833">
              <w:rPr>
                <w:rFonts w:cs="Arial"/>
                <w:b/>
              </w:rPr>
              <w:t xml:space="preserve">Communication (AAC) </w:t>
            </w:r>
            <w:r w:rsidRPr="005A3833">
              <w:rPr>
                <w:rFonts w:cs="Arial"/>
              </w:rPr>
              <w:t xml:space="preserve">refers to any device, system or special method of communication that helps individuals with communication difficulties to communicate more easily and effectively: e.g. symbols, communication boards, voice output communication aids, sign language or facial expressions and gestures </w:t>
            </w:r>
          </w:p>
          <w:p w:rsidR="00325E41" w:rsidRDefault="00325E41" w:rsidP="005A3833">
            <w:pPr>
              <w:pStyle w:val="NOSBodyText"/>
              <w:rPr>
                <w:rFonts w:cs="Arial"/>
              </w:rPr>
            </w:pPr>
          </w:p>
          <w:p w:rsidR="00325E41" w:rsidRPr="00677D67" w:rsidRDefault="00325E41" w:rsidP="005A3833">
            <w:pPr>
              <w:pStyle w:val="NormalWeb"/>
              <w:spacing w:before="0" w:beforeAutospacing="0" w:after="0" w:afterAutospacing="0" w:line="300" w:lineRule="exact"/>
              <w:rPr>
                <w:rFonts w:ascii="Arial" w:hAnsi="Arial" w:cs="Arial"/>
                <w:sz w:val="22"/>
              </w:rPr>
            </w:pPr>
            <w:r w:rsidRPr="00090216">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325E41" w:rsidRDefault="00325E41" w:rsidP="005A3833">
            <w:pPr>
              <w:pStyle w:val="NOSBodyText"/>
              <w:rPr>
                <w:rFonts w:cs="Arial"/>
              </w:rPr>
            </w:pPr>
          </w:p>
          <w:p w:rsidR="00325E41" w:rsidRPr="005A3833" w:rsidRDefault="00325E41" w:rsidP="005A3833">
            <w:pPr>
              <w:pStyle w:val="NOSBodyText"/>
              <w:rPr>
                <w:rFonts w:cs="Arial"/>
              </w:rPr>
            </w:pPr>
            <w:r w:rsidRPr="005A3833">
              <w:rPr>
                <w:rFonts w:cs="Arial"/>
                <w:b/>
              </w:rPr>
              <w:t>Integration</w:t>
            </w:r>
            <w:r w:rsidRPr="005A3833">
              <w:rPr>
                <w:rFonts w:cs="Arial"/>
              </w:rPr>
              <w:t xml:space="preserve"> is inclusion of children with disabilities or special educational needs in mainstream settings </w:t>
            </w:r>
          </w:p>
          <w:p w:rsidR="00325E41" w:rsidRPr="005A3833" w:rsidRDefault="00325E41" w:rsidP="005A3833">
            <w:pPr>
              <w:pStyle w:val="NOSBodyText"/>
              <w:rPr>
                <w:rFonts w:cs="Arial"/>
              </w:rPr>
            </w:pPr>
          </w:p>
          <w:p w:rsidR="00325E41" w:rsidRPr="00D11402" w:rsidRDefault="00325E41" w:rsidP="00006091">
            <w:pPr>
              <w:pStyle w:val="NOSBodyText"/>
            </w:pPr>
            <w:r w:rsidRPr="00FC607C">
              <w:rPr>
                <w:b/>
              </w:rPr>
              <w:t>Transitions</w:t>
            </w:r>
            <w:r w:rsidRPr="00FC607C">
              <w:t xml:space="preserve"> may include starting nursery for the first time, moving from nursery to school, moving home, the birth of a sibling, other changes affecting the child or young person</w:t>
            </w:r>
          </w:p>
        </w:tc>
      </w:tr>
    </w:tbl>
    <w:p w:rsidR="00325E41" w:rsidRDefault="00325E41"/>
    <w:p w:rsidR="00325E41" w:rsidRDefault="00325E41">
      <w:r>
        <w:br w:type="page"/>
      </w:r>
    </w:p>
    <w:tbl>
      <w:tblPr>
        <w:tblW w:w="0" w:type="auto"/>
        <w:tblLook w:val="00A0" w:firstRow="1" w:lastRow="0" w:firstColumn="1" w:lastColumn="0" w:noHBand="0" w:noVBand="0"/>
      </w:tblPr>
      <w:tblGrid>
        <w:gridCol w:w="2518"/>
        <w:gridCol w:w="7794"/>
      </w:tblGrid>
      <w:tr w:rsidR="00325E41" w:rsidRPr="00D11402" w:rsidTr="009524C5">
        <w:tc>
          <w:tcPr>
            <w:tcW w:w="2518" w:type="dxa"/>
          </w:tcPr>
          <w:p w:rsidR="00325E41" w:rsidRPr="0036118B" w:rsidRDefault="00325E41" w:rsidP="005A3833">
            <w:pPr>
              <w:pStyle w:val="NOSSideHeading"/>
              <w:rPr>
                <w:rFonts w:cs="Arial"/>
              </w:rPr>
            </w:pPr>
            <w:bookmarkStart w:id="18" w:name="ExtLinks" w:colFirst="0" w:colLast="1"/>
            <w:bookmarkEnd w:id="15"/>
            <w:r w:rsidRPr="0036118B">
              <w:rPr>
                <w:rFonts w:cs="Arial"/>
              </w:rPr>
              <w:t>Values</w:t>
            </w:r>
          </w:p>
          <w:p w:rsidR="00325E41" w:rsidRDefault="00325E41" w:rsidP="00690067">
            <w:pPr>
              <w:pStyle w:val="NOSSideHeading"/>
            </w:pPr>
          </w:p>
        </w:tc>
        <w:tc>
          <w:tcPr>
            <w:tcW w:w="7794" w:type="dxa"/>
          </w:tcPr>
          <w:p w:rsidR="00325E41" w:rsidRPr="00677D67" w:rsidRDefault="00325E41" w:rsidP="005A3833">
            <w:pPr>
              <w:spacing w:after="0" w:line="300" w:lineRule="exact"/>
              <w:rPr>
                <w:rFonts w:ascii="Arial" w:hAnsi="Arial"/>
              </w:rPr>
            </w:pPr>
            <w:bookmarkStart w:id="19" w:name="StartExtLinks"/>
            <w:bookmarkStart w:id="20" w:name="EndExtLinks"/>
            <w:bookmarkEnd w:id="19"/>
            <w:bookmarkEnd w:id="20"/>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325E41" w:rsidRPr="00677D67" w:rsidRDefault="00325E41" w:rsidP="005A3833">
            <w:pPr>
              <w:spacing w:after="0" w:line="300" w:lineRule="exact"/>
              <w:ind w:left="360"/>
              <w:rPr>
                <w:rFonts w:ascii="Arial" w:hAnsi="Arial"/>
              </w:rPr>
            </w:pPr>
            <w:r w:rsidRPr="00677D67">
              <w:rPr>
                <w:rFonts w:ascii="Arial" w:hAnsi="Arial"/>
              </w:rPr>
              <w:t>To be treated as an individual</w:t>
            </w:r>
          </w:p>
          <w:p w:rsidR="00325E41" w:rsidRPr="00677D67" w:rsidRDefault="00325E41" w:rsidP="005A3833">
            <w:pPr>
              <w:spacing w:after="0" w:line="300" w:lineRule="exact"/>
              <w:ind w:left="360"/>
              <w:rPr>
                <w:rFonts w:ascii="Arial" w:hAnsi="Arial"/>
              </w:rPr>
            </w:pPr>
            <w:r w:rsidRPr="00677D67">
              <w:rPr>
                <w:rFonts w:ascii="Arial" w:hAnsi="Arial"/>
              </w:rPr>
              <w:t>To be treated equally and not be discriminated against</w:t>
            </w:r>
          </w:p>
          <w:p w:rsidR="00325E41" w:rsidRPr="00677D67" w:rsidRDefault="00325E41" w:rsidP="005A3833">
            <w:pPr>
              <w:spacing w:after="0" w:line="300" w:lineRule="exact"/>
              <w:ind w:left="360"/>
              <w:rPr>
                <w:rFonts w:ascii="Arial" w:hAnsi="Arial"/>
              </w:rPr>
            </w:pPr>
            <w:r w:rsidRPr="00677D67">
              <w:rPr>
                <w:rFonts w:ascii="Arial" w:hAnsi="Arial"/>
              </w:rPr>
              <w:t>To be respected</w:t>
            </w:r>
          </w:p>
          <w:p w:rsidR="00325E41" w:rsidRPr="00677D67" w:rsidRDefault="00325E41" w:rsidP="005A3833">
            <w:pPr>
              <w:spacing w:after="0" w:line="300" w:lineRule="exact"/>
              <w:ind w:left="360"/>
              <w:rPr>
                <w:rFonts w:ascii="Arial" w:hAnsi="Arial"/>
              </w:rPr>
            </w:pPr>
            <w:r w:rsidRPr="00677D67">
              <w:rPr>
                <w:rFonts w:ascii="Arial" w:hAnsi="Arial"/>
              </w:rPr>
              <w:t>To have privacy</w:t>
            </w:r>
          </w:p>
          <w:p w:rsidR="00325E41" w:rsidRPr="00677D67" w:rsidRDefault="00325E41" w:rsidP="005A3833">
            <w:pPr>
              <w:spacing w:after="0" w:line="300" w:lineRule="exact"/>
              <w:ind w:left="360"/>
              <w:rPr>
                <w:rFonts w:ascii="Arial" w:hAnsi="Arial"/>
              </w:rPr>
            </w:pPr>
            <w:r w:rsidRPr="00677D67">
              <w:rPr>
                <w:rFonts w:ascii="Arial" w:hAnsi="Arial"/>
              </w:rPr>
              <w:t>To be treated in a dignified way</w:t>
            </w:r>
          </w:p>
          <w:p w:rsidR="00325E41" w:rsidRPr="00677D67" w:rsidRDefault="00325E41" w:rsidP="005A3833">
            <w:pPr>
              <w:spacing w:after="0" w:line="300" w:lineRule="exact"/>
              <w:ind w:left="360"/>
              <w:rPr>
                <w:rFonts w:ascii="Arial" w:hAnsi="Arial"/>
              </w:rPr>
            </w:pPr>
            <w:r w:rsidRPr="00677D67">
              <w:rPr>
                <w:rFonts w:ascii="Arial" w:hAnsi="Arial"/>
              </w:rPr>
              <w:t>To be protected from danger and harm</w:t>
            </w:r>
          </w:p>
          <w:p w:rsidR="00325E41" w:rsidRPr="00677D67" w:rsidRDefault="00325E41" w:rsidP="005A3833">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325E41" w:rsidRPr="00677D67" w:rsidRDefault="00325E41" w:rsidP="005A3833">
            <w:pPr>
              <w:spacing w:after="0" w:line="300" w:lineRule="exact"/>
              <w:ind w:left="360"/>
              <w:rPr>
                <w:rFonts w:ascii="Arial" w:hAnsi="Arial"/>
              </w:rPr>
            </w:pPr>
            <w:r w:rsidRPr="00677D67">
              <w:rPr>
                <w:rFonts w:ascii="Arial" w:hAnsi="Arial"/>
              </w:rPr>
              <w:t>To communicate using their preferred methods of communication and language</w:t>
            </w:r>
          </w:p>
          <w:p w:rsidR="00325E41" w:rsidRPr="00677D67" w:rsidRDefault="00325E41" w:rsidP="005A3833">
            <w:pPr>
              <w:spacing w:after="0" w:line="300" w:lineRule="exact"/>
              <w:ind w:left="360"/>
              <w:rPr>
                <w:rFonts w:ascii="Arial" w:hAnsi="Arial"/>
              </w:rPr>
            </w:pPr>
            <w:r w:rsidRPr="00677D67">
              <w:rPr>
                <w:rFonts w:ascii="Arial" w:hAnsi="Arial"/>
              </w:rPr>
              <w:t>To access information about themselves</w:t>
            </w:r>
          </w:p>
          <w:p w:rsidR="00325E41" w:rsidRPr="00D11402" w:rsidRDefault="00325E41" w:rsidP="00006091">
            <w:pPr>
              <w:pStyle w:val="NOSBodyText"/>
            </w:pPr>
          </w:p>
        </w:tc>
        <w:bookmarkStart w:id="21" w:name="EndPoint"/>
        <w:bookmarkEnd w:id="21"/>
      </w:tr>
      <w:bookmarkEnd w:id="18"/>
    </w:tbl>
    <w:p w:rsidR="00325E41" w:rsidRDefault="00325E41" w:rsidP="00090C19"/>
    <w:p w:rsidR="00325E41" w:rsidRDefault="00325E41">
      <w:r>
        <w:rPr>
          <w:b/>
        </w:rPr>
        <w:br w:type="page"/>
      </w:r>
    </w:p>
    <w:tbl>
      <w:tblPr>
        <w:tblW w:w="0" w:type="auto"/>
        <w:tblLook w:val="00A0" w:firstRow="1" w:lastRow="0" w:firstColumn="1" w:lastColumn="0" w:noHBand="0" w:noVBand="0"/>
      </w:tblPr>
      <w:tblGrid>
        <w:gridCol w:w="2518"/>
        <w:gridCol w:w="7902"/>
      </w:tblGrid>
      <w:tr w:rsidR="00325E41" w:rsidRPr="00CF4D98" w:rsidTr="00690067">
        <w:tc>
          <w:tcPr>
            <w:tcW w:w="2518" w:type="dxa"/>
          </w:tcPr>
          <w:p w:rsidR="00325E41" w:rsidRPr="004E05F7" w:rsidRDefault="00325E41" w:rsidP="00690067">
            <w:pPr>
              <w:pStyle w:val="NOSSideHeading"/>
            </w:pPr>
            <w:r>
              <w:br w:type="page"/>
            </w:r>
            <w:r>
              <w:br w:type="page"/>
            </w:r>
            <w:bookmarkStart w:id="22" w:name="EndBookmark"/>
            <w:bookmarkEnd w:id="22"/>
            <w:r>
              <w:br w:type="page"/>
            </w:r>
            <w:r w:rsidRPr="004E05F7">
              <w:rPr>
                <w:rStyle w:val="A2"/>
                <w:b/>
                <w:color w:val="0070C0"/>
                <w:szCs w:val="26"/>
              </w:rPr>
              <w:t>Developed by</w:t>
            </w:r>
          </w:p>
        </w:tc>
        <w:tc>
          <w:tcPr>
            <w:tcW w:w="7902" w:type="dxa"/>
          </w:tcPr>
          <w:p w:rsidR="00325E41" w:rsidRDefault="00325E41" w:rsidP="001F6BF7">
            <w:pPr>
              <w:pStyle w:val="NOSBodyText"/>
            </w:pPr>
            <w:bookmarkStart w:id="23" w:name="StartDevelopedBy"/>
            <w:bookmarkEnd w:id="23"/>
            <w:r>
              <w:t>Skills for Care &amp; Development</w:t>
            </w:r>
          </w:p>
          <w:p w:rsidR="00325E41" w:rsidRPr="00CF4D98" w:rsidRDefault="00325E41" w:rsidP="001F6BF7">
            <w:pPr>
              <w:pStyle w:val="NOSBodyText"/>
            </w:pPr>
            <w:bookmarkStart w:id="24" w:name="EndDevelopedBy"/>
            <w:bookmarkEnd w:id="24"/>
          </w:p>
        </w:tc>
      </w:tr>
      <w:tr w:rsidR="00325E41" w:rsidRPr="00CF4D98" w:rsidTr="00690067">
        <w:tc>
          <w:tcPr>
            <w:tcW w:w="2518" w:type="dxa"/>
          </w:tcPr>
          <w:p w:rsidR="00325E41" w:rsidRPr="004E05F7" w:rsidRDefault="00A504C6"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325E41" w:rsidRPr="004E05F7">
              <w:rPr>
                <w:rStyle w:val="A2"/>
                <w:b/>
                <w:color w:val="0070C0"/>
                <w:szCs w:val="26"/>
              </w:rPr>
              <w:t>Version number</w:t>
            </w:r>
          </w:p>
        </w:tc>
        <w:tc>
          <w:tcPr>
            <w:tcW w:w="7902" w:type="dxa"/>
          </w:tcPr>
          <w:p w:rsidR="00325E41" w:rsidRDefault="00325E41" w:rsidP="001F6BF7">
            <w:pPr>
              <w:pStyle w:val="NOSBodyText"/>
              <w:rPr>
                <w:color w:val="221E1F"/>
              </w:rPr>
            </w:pPr>
            <w:bookmarkStart w:id="25" w:name="StartVersion"/>
            <w:bookmarkEnd w:id="25"/>
            <w:r>
              <w:rPr>
                <w:color w:val="221E1F"/>
              </w:rPr>
              <w:t>1</w:t>
            </w:r>
          </w:p>
          <w:p w:rsidR="00325E41" w:rsidRPr="004E05F7" w:rsidRDefault="00325E41" w:rsidP="001F6BF7">
            <w:pPr>
              <w:pStyle w:val="NOSBodyText"/>
              <w:rPr>
                <w:color w:val="221E1F"/>
              </w:rPr>
            </w:pPr>
            <w:bookmarkStart w:id="26" w:name="EndVersion"/>
            <w:bookmarkEnd w:id="26"/>
          </w:p>
        </w:tc>
      </w:tr>
      <w:tr w:rsidR="00325E41" w:rsidRPr="00CF4D98" w:rsidTr="00690067">
        <w:tc>
          <w:tcPr>
            <w:tcW w:w="2518" w:type="dxa"/>
          </w:tcPr>
          <w:p w:rsidR="00325E41" w:rsidRPr="004E05F7" w:rsidRDefault="00A504C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325E41">
              <w:rPr>
                <w:rStyle w:val="A2"/>
                <w:rFonts w:ascii="Helvetica" w:hAnsi="Helvetica" w:cs="Helvetica"/>
                <w:bCs/>
                <w:noProof/>
                <w:lang w:eastAsia="en-GB"/>
              </w:rPr>
              <w:t>Date approved</w:t>
            </w:r>
          </w:p>
        </w:tc>
        <w:tc>
          <w:tcPr>
            <w:tcW w:w="7902" w:type="dxa"/>
          </w:tcPr>
          <w:p w:rsidR="00325E41" w:rsidRDefault="00325E41" w:rsidP="001F6BF7">
            <w:pPr>
              <w:pStyle w:val="NOSBodyText"/>
              <w:rPr>
                <w:color w:val="221E1F"/>
              </w:rPr>
            </w:pPr>
            <w:bookmarkStart w:id="27" w:name="StartApproved"/>
            <w:bookmarkEnd w:id="27"/>
            <w:r>
              <w:rPr>
                <w:color w:val="221E1F"/>
              </w:rPr>
              <w:t>March 2012</w:t>
            </w:r>
          </w:p>
          <w:p w:rsidR="00325E41" w:rsidRPr="004E05F7" w:rsidRDefault="00325E41" w:rsidP="001F6BF7">
            <w:pPr>
              <w:pStyle w:val="NOSBodyText"/>
              <w:rPr>
                <w:color w:val="221E1F"/>
              </w:rPr>
            </w:pPr>
            <w:bookmarkStart w:id="28" w:name="EndApproved"/>
            <w:bookmarkEnd w:id="28"/>
          </w:p>
        </w:tc>
      </w:tr>
      <w:tr w:rsidR="00325E41" w:rsidRPr="00CF4D98" w:rsidTr="00690067">
        <w:tc>
          <w:tcPr>
            <w:tcW w:w="2518" w:type="dxa"/>
          </w:tcPr>
          <w:p w:rsidR="00325E41" w:rsidRDefault="00325E4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504C6">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325E41" w:rsidRPr="004E05F7" w:rsidRDefault="00325E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25E41" w:rsidRDefault="00325E41" w:rsidP="00690067">
            <w:pPr>
              <w:pStyle w:val="NOSBodyText"/>
              <w:rPr>
                <w:rStyle w:val="A3"/>
              </w:rPr>
            </w:pPr>
            <w:bookmarkStart w:id="29" w:name="StartReview"/>
            <w:bookmarkEnd w:id="29"/>
            <w:r>
              <w:rPr>
                <w:rStyle w:val="A3"/>
              </w:rPr>
              <w:t>December 2014</w:t>
            </w:r>
          </w:p>
          <w:p w:rsidR="00325E41" w:rsidRPr="004E05F7" w:rsidRDefault="00325E41" w:rsidP="00690067">
            <w:pPr>
              <w:pStyle w:val="NOSBodyText"/>
              <w:rPr>
                <w:color w:val="221E1F"/>
              </w:rPr>
            </w:pPr>
            <w:bookmarkStart w:id="30" w:name="EndReview"/>
            <w:bookmarkEnd w:id="30"/>
          </w:p>
        </w:tc>
      </w:tr>
      <w:tr w:rsidR="00325E41" w:rsidRPr="00CF4D98" w:rsidTr="00690067">
        <w:tc>
          <w:tcPr>
            <w:tcW w:w="2518" w:type="dxa"/>
          </w:tcPr>
          <w:p w:rsidR="00325E41" w:rsidRPr="004E05F7" w:rsidRDefault="00A504C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325E41">
              <w:rPr>
                <w:rStyle w:val="A2"/>
                <w:rFonts w:ascii="Helvetica" w:hAnsi="Helvetica" w:cs="Helvetica"/>
                <w:bCs/>
                <w:noProof/>
                <w:lang w:eastAsia="en-GB"/>
              </w:rPr>
              <w:t>Validity</w:t>
            </w:r>
          </w:p>
        </w:tc>
        <w:tc>
          <w:tcPr>
            <w:tcW w:w="7902" w:type="dxa"/>
          </w:tcPr>
          <w:p w:rsidR="00325E41" w:rsidRDefault="00325E41" w:rsidP="00690067">
            <w:pPr>
              <w:pStyle w:val="NOSBodyText"/>
              <w:rPr>
                <w:rStyle w:val="A3"/>
              </w:rPr>
            </w:pPr>
            <w:bookmarkStart w:id="31" w:name="StartValidity"/>
            <w:bookmarkEnd w:id="31"/>
            <w:r>
              <w:rPr>
                <w:rStyle w:val="A3"/>
              </w:rPr>
              <w:t>Current</w:t>
            </w:r>
          </w:p>
          <w:p w:rsidR="00325E41" w:rsidRPr="004E05F7" w:rsidRDefault="00325E41" w:rsidP="00690067">
            <w:pPr>
              <w:pStyle w:val="NOSBodyText"/>
              <w:rPr>
                <w:color w:val="221E1F"/>
              </w:rPr>
            </w:pPr>
            <w:bookmarkStart w:id="32" w:name="EndValidity"/>
            <w:bookmarkEnd w:id="32"/>
          </w:p>
        </w:tc>
      </w:tr>
      <w:tr w:rsidR="00325E41" w:rsidRPr="00CF4D98" w:rsidTr="00690067">
        <w:tc>
          <w:tcPr>
            <w:tcW w:w="2518" w:type="dxa"/>
          </w:tcPr>
          <w:p w:rsidR="00325E41" w:rsidRPr="004E05F7" w:rsidRDefault="00A504C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325E41">
              <w:rPr>
                <w:rStyle w:val="A2"/>
                <w:rFonts w:ascii="Helvetica" w:hAnsi="Helvetica" w:cs="Helvetica"/>
                <w:bCs/>
                <w:noProof/>
                <w:lang w:eastAsia="en-GB"/>
              </w:rPr>
              <w:t>Status</w:t>
            </w:r>
          </w:p>
        </w:tc>
        <w:tc>
          <w:tcPr>
            <w:tcW w:w="7902" w:type="dxa"/>
          </w:tcPr>
          <w:p w:rsidR="00325E41" w:rsidRDefault="00325E41" w:rsidP="001F6BF7">
            <w:pPr>
              <w:pStyle w:val="NOSBodyText"/>
              <w:rPr>
                <w:color w:val="221E1F"/>
              </w:rPr>
            </w:pPr>
            <w:bookmarkStart w:id="33" w:name="StartStatus"/>
            <w:bookmarkEnd w:id="33"/>
            <w:r>
              <w:rPr>
                <w:color w:val="221E1F"/>
              </w:rPr>
              <w:t>Original</w:t>
            </w:r>
          </w:p>
          <w:p w:rsidR="00325E41" w:rsidRPr="004E05F7" w:rsidRDefault="00325E41" w:rsidP="001F6BF7">
            <w:pPr>
              <w:pStyle w:val="NOSBodyText"/>
              <w:rPr>
                <w:color w:val="221E1F"/>
              </w:rPr>
            </w:pPr>
            <w:bookmarkStart w:id="34" w:name="EndStatus"/>
            <w:bookmarkEnd w:id="34"/>
          </w:p>
        </w:tc>
      </w:tr>
      <w:tr w:rsidR="00325E41" w:rsidRPr="00CF4D98" w:rsidTr="00690067">
        <w:tc>
          <w:tcPr>
            <w:tcW w:w="2518" w:type="dxa"/>
          </w:tcPr>
          <w:p w:rsidR="00325E41" w:rsidRDefault="00A504C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325E41">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325E41" w:rsidRPr="004E05F7" w:rsidRDefault="00325E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25E41" w:rsidRDefault="00325E41" w:rsidP="001F6BF7">
            <w:pPr>
              <w:pStyle w:val="NOSBodyText"/>
              <w:rPr>
                <w:color w:val="221E1F"/>
              </w:rPr>
            </w:pPr>
            <w:bookmarkStart w:id="35" w:name="StartOrigin"/>
            <w:bookmarkEnd w:id="35"/>
            <w:r>
              <w:rPr>
                <w:color w:val="221E1F"/>
              </w:rPr>
              <w:t>Skills for Care &amp; Development</w:t>
            </w:r>
          </w:p>
          <w:p w:rsidR="00325E41" w:rsidRPr="004E05F7" w:rsidRDefault="00325E41" w:rsidP="001F6BF7">
            <w:pPr>
              <w:pStyle w:val="NOSBodyText"/>
              <w:rPr>
                <w:color w:val="221E1F"/>
              </w:rPr>
            </w:pPr>
            <w:bookmarkStart w:id="36" w:name="EndOrigin"/>
            <w:bookmarkEnd w:id="36"/>
          </w:p>
        </w:tc>
      </w:tr>
      <w:tr w:rsidR="00325E41" w:rsidRPr="00CF4D98" w:rsidTr="00690067">
        <w:tc>
          <w:tcPr>
            <w:tcW w:w="2518" w:type="dxa"/>
          </w:tcPr>
          <w:p w:rsidR="00325E41" w:rsidRPr="004E05F7" w:rsidRDefault="00A504C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325E41">
              <w:rPr>
                <w:rStyle w:val="A2"/>
                <w:rFonts w:ascii="Helvetica" w:hAnsi="Helvetica" w:cs="Helvetica"/>
                <w:bCs/>
                <w:noProof/>
                <w:lang w:eastAsia="en-GB"/>
              </w:rPr>
              <w:t>Original URN</w:t>
            </w:r>
          </w:p>
        </w:tc>
        <w:tc>
          <w:tcPr>
            <w:tcW w:w="7902" w:type="dxa"/>
          </w:tcPr>
          <w:p w:rsidR="00325E41" w:rsidRDefault="00325E41" w:rsidP="001F6BF7">
            <w:pPr>
              <w:pStyle w:val="NOSBodyText"/>
              <w:rPr>
                <w:color w:val="221E1F"/>
              </w:rPr>
            </w:pPr>
            <w:bookmarkStart w:id="37" w:name="StartOriginURN"/>
            <w:bookmarkEnd w:id="37"/>
            <w:r>
              <w:rPr>
                <w:color w:val="221E1F"/>
              </w:rPr>
              <w:t>CCLD 209</w:t>
            </w:r>
          </w:p>
          <w:p w:rsidR="00325E41" w:rsidRPr="004E05F7" w:rsidRDefault="00325E41" w:rsidP="001F6BF7">
            <w:pPr>
              <w:pStyle w:val="NOSBodyText"/>
              <w:rPr>
                <w:color w:val="221E1F"/>
              </w:rPr>
            </w:pPr>
            <w:bookmarkStart w:id="38" w:name="EndOriginURN"/>
            <w:bookmarkEnd w:id="38"/>
          </w:p>
        </w:tc>
      </w:tr>
      <w:tr w:rsidR="00325E41" w:rsidRPr="00CF4D98" w:rsidTr="00690067">
        <w:tc>
          <w:tcPr>
            <w:tcW w:w="2518" w:type="dxa"/>
          </w:tcPr>
          <w:p w:rsidR="00325E41" w:rsidRDefault="00325E4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25E41" w:rsidRPr="004E05F7" w:rsidRDefault="00325E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25E41" w:rsidRPr="008005AD" w:rsidRDefault="00325E41" w:rsidP="00DB33FD">
            <w:pPr>
              <w:pStyle w:val="Default"/>
              <w:rPr>
                <w:sz w:val="22"/>
                <w:szCs w:val="22"/>
              </w:rPr>
            </w:pPr>
            <w:bookmarkStart w:id="39" w:name="StartOccupations"/>
            <w:bookmarkEnd w:id="39"/>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325E41" w:rsidRPr="004E05F7" w:rsidRDefault="00325E41" w:rsidP="001F6BF7">
            <w:pPr>
              <w:pStyle w:val="NOSBodyText"/>
              <w:rPr>
                <w:color w:val="221E1F"/>
              </w:rPr>
            </w:pPr>
            <w:bookmarkStart w:id="40" w:name="EndOccupations"/>
            <w:bookmarkEnd w:id="40"/>
          </w:p>
        </w:tc>
      </w:tr>
      <w:tr w:rsidR="00325E41" w:rsidRPr="00CF4D98" w:rsidTr="00690067">
        <w:tc>
          <w:tcPr>
            <w:tcW w:w="2518" w:type="dxa"/>
          </w:tcPr>
          <w:p w:rsidR="00325E41" w:rsidRPr="004E05F7" w:rsidRDefault="00A504C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325E41">
              <w:rPr>
                <w:rStyle w:val="A2"/>
                <w:rFonts w:ascii="Helvetica" w:hAnsi="Helvetica" w:cs="Helvetica"/>
                <w:bCs/>
                <w:noProof/>
                <w:lang w:eastAsia="en-GB"/>
              </w:rPr>
              <w:t>Suite</w:t>
            </w:r>
          </w:p>
        </w:tc>
        <w:tc>
          <w:tcPr>
            <w:tcW w:w="7902" w:type="dxa"/>
          </w:tcPr>
          <w:p w:rsidR="00325E41" w:rsidRDefault="00325E41" w:rsidP="001F6BF7">
            <w:pPr>
              <w:pStyle w:val="NOSBodyText"/>
              <w:rPr>
                <w:color w:val="221E1F"/>
              </w:rPr>
            </w:pPr>
            <w:bookmarkStart w:id="41" w:name="StartSuite"/>
            <w:bookmarkEnd w:id="41"/>
            <w:r>
              <w:rPr>
                <w:color w:val="221E1F"/>
              </w:rPr>
              <w:t xml:space="preserve">Children’s Care Learning and Development </w:t>
            </w:r>
          </w:p>
          <w:p w:rsidR="00325E41" w:rsidRPr="004E05F7" w:rsidRDefault="00325E41" w:rsidP="001F6BF7">
            <w:pPr>
              <w:pStyle w:val="NOSBodyText"/>
              <w:rPr>
                <w:color w:val="221E1F"/>
              </w:rPr>
            </w:pPr>
            <w:bookmarkStart w:id="42" w:name="EndSuite"/>
            <w:bookmarkEnd w:id="42"/>
          </w:p>
        </w:tc>
      </w:tr>
      <w:tr w:rsidR="00325E41" w:rsidRPr="00CF4D98" w:rsidTr="00690067">
        <w:tc>
          <w:tcPr>
            <w:tcW w:w="2518" w:type="dxa"/>
          </w:tcPr>
          <w:p w:rsidR="00325E41" w:rsidRPr="004E05F7" w:rsidRDefault="00A504C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325E41">
              <w:rPr>
                <w:rStyle w:val="A2"/>
                <w:rFonts w:ascii="Helvetica" w:hAnsi="Helvetica" w:cs="Helvetica"/>
                <w:bCs/>
                <w:noProof/>
                <w:lang w:eastAsia="en-GB"/>
              </w:rPr>
              <w:t>Key words</w:t>
            </w:r>
          </w:p>
        </w:tc>
        <w:tc>
          <w:tcPr>
            <w:tcW w:w="7902" w:type="dxa"/>
          </w:tcPr>
          <w:p w:rsidR="00325E41" w:rsidRDefault="00325E41" w:rsidP="00690067">
            <w:pPr>
              <w:pStyle w:val="NOSBodyText"/>
              <w:rPr>
                <w:color w:val="221E1F"/>
              </w:rPr>
            </w:pPr>
            <w:bookmarkStart w:id="43" w:name="StartKeywords"/>
            <w:bookmarkEnd w:id="43"/>
            <w:r>
              <w:rPr>
                <w:color w:val="221E1F"/>
              </w:rPr>
              <w:t>support, additional needs</w:t>
            </w:r>
          </w:p>
          <w:p w:rsidR="00325E41" w:rsidRPr="004E05F7" w:rsidRDefault="00325E41" w:rsidP="00690067">
            <w:pPr>
              <w:pStyle w:val="NOSBodyText"/>
              <w:rPr>
                <w:color w:val="221E1F"/>
              </w:rPr>
            </w:pPr>
            <w:bookmarkStart w:id="44" w:name="EndKeywords"/>
            <w:bookmarkEnd w:id="44"/>
          </w:p>
        </w:tc>
      </w:tr>
    </w:tbl>
    <w:p w:rsidR="00325E41" w:rsidRDefault="00325E41" w:rsidP="0052780A"/>
    <w:sectPr w:rsidR="00325E4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41" w:rsidRDefault="00325E41" w:rsidP="00521BFC">
      <w:r>
        <w:separator/>
      </w:r>
    </w:p>
  </w:endnote>
  <w:endnote w:type="continuationSeparator" w:id="0">
    <w:p w:rsidR="00325E41" w:rsidRDefault="00325E4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41" w:rsidRPr="00D13FFB" w:rsidRDefault="00325E41" w:rsidP="000F3FB0">
    <w:pPr>
      <w:pStyle w:val="Footer"/>
      <w:tabs>
        <w:tab w:val="left" w:pos="1200"/>
        <w:tab w:val="left" w:pos="4920"/>
        <w:tab w:val="right" w:pos="10206"/>
      </w:tabs>
      <w:rPr>
        <w:sz w:val="18"/>
        <w:szCs w:val="18"/>
      </w:rPr>
    </w:pPr>
    <w:r>
      <w:rPr>
        <w:rFonts w:ascii="Arial" w:hAnsi="Arial" w:cs="Arial"/>
        <w:sz w:val="14"/>
        <w:szCs w:val="14"/>
      </w:rPr>
      <w:t>SCDCCLD0209 Support a child with additional support needs</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504C6">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41" w:rsidRPr="0086259F" w:rsidRDefault="00325E41" w:rsidP="0086259F">
    <w:pPr>
      <w:pStyle w:val="Footer"/>
      <w:tabs>
        <w:tab w:val="left" w:pos="1200"/>
        <w:tab w:val="right" w:pos="10206"/>
      </w:tabs>
      <w:rPr>
        <w:sz w:val="18"/>
        <w:szCs w:val="18"/>
      </w:rPr>
    </w:pPr>
    <w:r>
      <w:rPr>
        <w:rFonts w:ascii="Arial" w:hAnsi="Arial" w:cs="Arial"/>
        <w:sz w:val="14"/>
        <w:szCs w:val="14"/>
      </w:rPr>
      <w:t>SCDCCLD0209 Support a child with additional support needs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504C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41" w:rsidRDefault="00325E41" w:rsidP="00521BFC">
      <w:r>
        <w:separator/>
      </w:r>
    </w:p>
  </w:footnote>
  <w:footnote w:type="continuationSeparator" w:id="0">
    <w:p w:rsidR="00325E41" w:rsidRDefault="00325E4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41" w:rsidRPr="00D12DA8" w:rsidRDefault="00325E41" w:rsidP="004A4949">
    <w:pPr>
      <w:pStyle w:val="Header"/>
      <w:spacing w:after="0" w:line="240" w:lineRule="auto"/>
      <w:rPr>
        <w:rFonts w:ascii="Arial" w:hAnsi="Arial" w:cs="Arial"/>
        <w:b/>
        <w:sz w:val="32"/>
        <w:szCs w:val="32"/>
      </w:rPr>
    </w:pPr>
    <w:r>
      <w:rPr>
        <w:rFonts w:ascii="Arial" w:hAnsi="Arial" w:cs="Arial"/>
        <w:b/>
        <w:sz w:val="32"/>
        <w:szCs w:val="32"/>
      </w:rPr>
      <w:t xml:space="preserve">SCDCCLD0209 </w:t>
    </w:r>
  </w:p>
  <w:p w:rsidR="00325E41" w:rsidRDefault="00325E41" w:rsidP="003D02DE">
    <w:pPr>
      <w:tabs>
        <w:tab w:val="left" w:pos="7140"/>
      </w:tabs>
      <w:rPr>
        <w:rFonts w:ascii="Arial" w:hAnsi="Arial" w:cs="Arial"/>
        <w:sz w:val="32"/>
        <w:szCs w:val="32"/>
      </w:rPr>
    </w:pPr>
    <w:r w:rsidRPr="00D12DA8">
      <w:rPr>
        <w:rFonts w:ascii="Arial" w:hAnsi="Arial" w:cs="Arial"/>
        <w:sz w:val="32"/>
        <w:szCs w:val="32"/>
      </w:rPr>
      <w:t>Support a child with additional support needs</w:t>
    </w:r>
  </w:p>
  <w:p w:rsidR="00325E41" w:rsidRPr="003C6D88" w:rsidRDefault="00325E41" w:rsidP="000F3FB0">
    <w:pPr>
      <w:tabs>
        <w:tab w:val="left" w:pos="43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325E41" w:rsidTr="00D12DA8">
      <w:trPr>
        <w:cantSplit/>
        <w:trHeight w:val="1065"/>
      </w:trPr>
      <w:tc>
        <w:tcPr>
          <w:tcW w:w="7616" w:type="dxa"/>
        </w:tcPr>
        <w:p w:rsidR="00325E41" w:rsidRPr="00D12DA8" w:rsidRDefault="00325E41" w:rsidP="00D12DA8">
          <w:pPr>
            <w:pStyle w:val="Header"/>
            <w:spacing w:after="0" w:line="240" w:lineRule="auto"/>
            <w:rPr>
              <w:rFonts w:ascii="Arial" w:hAnsi="Arial" w:cs="Arial"/>
              <w:b/>
              <w:sz w:val="32"/>
              <w:szCs w:val="32"/>
            </w:rPr>
          </w:pPr>
          <w:r>
            <w:rPr>
              <w:rFonts w:ascii="Arial" w:hAnsi="Arial" w:cs="Arial"/>
              <w:b/>
              <w:sz w:val="32"/>
              <w:szCs w:val="32"/>
            </w:rPr>
            <w:t xml:space="preserve">SCDCCLD0209 </w:t>
          </w:r>
        </w:p>
        <w:p w:rsidR="00325E41" w:rsidRPr="00D12DA8" w:rsidRDefault="00325E41" w:rsidP="00D12DA8">
          <w:pPr>
            <w:pStyle w:val="Header"/>
            <w:spacing w:after="0" w:line="240" w:lineRule="auto"/>
            <w:rPr>
              <w:rFonts w:ascii="Arial" w:hAnsi="Arial" w:cs="Arial"/>
            </w:rPr>
          </w:pPr>
          <w:r w:rsidRPr="00D12DA8">
            <w:rPr>
              <w:rFonts w:ascii="Arial" w:hAnsi="Arial" w:cs="Arial"/>
              <w:sz w:val="32"/>
              <w:szCs w:val="32"/>
            </w:rPr>
            <w:t xml:space="preserve">Support a child with additional support needs </w:t>
          </w:r>
        </w:p>
      </w:tc>
      <w:tc>
        <w:tcPr>
          <w:tcW w:w="2616" w:type="dxa"/>
        </w:tcPr>
        <w:p w:rsidR="00325E41" w:rsidRDefault="00A504C6" w:rsidP="00D12DA8">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325E41" w:rsidRPr="009A1F82" w:rsidRDefault="00A504C6"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B3348E"/>
    <w:multiLevelType w:val="multilevel"/>
    <w:tmpl w:val="8762363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2974EA"/>
    <w:multiLevelType w:val="multilevel"/>
    <w:tmpl w:val="DEFE4A4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67434CB"/>
    <w:multiLevelType w:val="multilevel"/>
    <w:tmpl w:val="EFF417A6"/>
    <w:lvl w:ilvl="0">
      <w:start w:val="1"/>
      <w:numFmt w:val="decimal"/>
      <w:lvlText w:val="K%1"/>
      <w:lvlJc w:val="left"/>
      <w:pPr>
        <w:tabs>
          <w:tab w:val="num" w:pos="1400"/>
        </w:tabs>
        <w:ind w:left="117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4C866DF"/>
    <w:multiLevelType w:val="multilevel"/>
    <w:tmpl w:val="83A285B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8A359E7"/>
    <w:multiLevelType w:val="hybridMultilevel"/>
    <w:tmpl w:val="9D00AD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41A0D04"/>
    <w:multiLevelType w:val="multilevel"/>
    <w:tmpl w:val="6A30184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53D347C"/>
    <w:multiLevelType w:val="multilevel"/>
    <w:tmpl w:val="05B89FF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6B32869"/>
    <w:multiLevelType w:val="hybridMultilevel"/>
    <w:tmpl w:val="9490BE18"/>
    <w:lvl w:ilvl="0" w:tplc="AEA801CA">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24919DC"/>
    <w:multiLevelType w:val="hybridMultilevel"/>
    <w:tmpl w:val="60E0EF48"/>
    <w:lvl w:ilvl="0" w:tplc="6576B95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3C063D9"/>
    <w:multiLevelType w:val="multilevel"/>
    <w:tmpl w:val="81F2CAA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CB419E"/>
    <w:multiLevelType w:val="multilevel"/>
    <w:tmpl w:val="DEFE4A4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C90BEE"/>
    <w:multiLevelType w:val="hybridMultilevel"/>
    <w:tmpl w:val="1276B7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507B4481"/>
    <w:multiLevelType w:val="multilevel"/>
    <w:tmpl w:val="69C8B88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EA3AFB"/>
    <w:multiLevelType w:val="multilevel"/>
    <w:tmpl w:val="8E3627B2"/>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51226"/>
    <w:multiLevelType w:val="multilevel"/>
    <w:tmpl w:val="23C0CD3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nsid w:val="5D1671C4"/>
    <w:multiLevelType w:val="multilevel"/>
    <w:tmpl w:val="2EA49B1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F9D515E"/>
    <w:multiLevelType w:val="multilevel"/>
    <w:tmpl w:val="C3D0B01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3816ED"/>
    <w:multiLevelType w:val="multilevel"/>
    <w:tmpl w:val="13420AE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64646A9"/>
    <w:multiLevelType w:val="hybridMultilevel"/>
    <w:tmpl w:val="3CE2277C"/>
    <w:lvl w:ilvl="0" w:tplc="C2E2F1BA">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F945689"/>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19"/>
  </w:num>
  <w:num w:numId="3">
    <w:abstractNumId w:val="5"/>
  </w:num>
  <w:num w:numId="4">
    <w:abstractNumId w:val="4"/>
  </w:num>
  <w:num w:numId="5">
    <w:abstractNumId w:val="26"/>
  </w:num>
  <w:num w:numId="6">
    <w:abstractNumId w:val="31"/>
  </w:num>
  <w:num w:numId="7">
    <w:abstractNumId w:val="9"/>
  </w:num>
  <w:num w:numId="8">
    <w:abstractNumId w:val="34"/>
  </w:num>
  <w:num w:numId="9">
    <w:abstractNumId w:val="33"/>
  </w:num>
  <w:num w:numId="10">
    <w:abstractNumId w:val="29"/>
  </w:num>
  <w:num w:numId="11">
    <w:abstractNumId w:val="23"/>
  </w:num>
  <w:num w:numId="12">
    <w:abstractNumId w:val="17"/>
  </w:num>
  <w:num w:numId="13">
    <w:abstractNumId w:val="6"/>
  </w:num>
  <w:num w:numId="14">
    <w:abstractNumId w:val="22"/>
  </w:num>
  <w:num w:numId="15">
    <w:abstractNumId w:val="0"/>
  </w:num>
  <w:num w:numId="16">
    <w:abstractNumId w:val="25"/>
  </w:num>
  <w:num w:numId="17">
    <w:abstractNumId w:val="24"/>
  </w:num>
  <w:num w:numId="18">
    <w:abstractNumId w:val="18"/>
  </w:num>
  <w:num w:numId="19">
    <w:abstractNumId w:val="8"/>
  </w:num>
  <w:num w:numId="20">
    <w:abstractNumId w:val="20"/>
  </w:num>
  <w:num w:numId="21">
    <w:abstractNumId w:val="15"/>
  </w:num>
  <w:num w:numId="22">
    <w:abstractNumId w:val="32"/>
  </w:num>
  <w:num w:numId="23">
    <w:abstractNumId w:val="13"/>
  </w:num>
  <w:num w:numId="24">
    <w:abstractNumId w:val="2"/>
  </w:num>
  <w:num w:numId="25">
    <w:abstractNumId w:val="30"/>
  </w:num>
  <w:num w:numId="26">
    <w:abstractNumId w:val="3"/>
  </w:num>
  <w:num w:numId="27">
    <w:abstractNumId w:val="12"/>
  </w:num>
  <w:num w:numId="28">
    <w:abstractNumId w:val="11"/>
  </w:num>
  <w:num w:numId="29">
    <w:abstractNumId w:val="27"/>
  </w:num>
  <w:num w:numId="30">
    <w:abstractNumId w:val="21"/>
  </w:num>
  <w:num w:numId="31">
    <w:abstractNumId w:val="16"/>
  </w:num>
  <w:num w:numId="32">
    <w:abstractNumId w:val="7"/>
  </w:num>
  <w:num w:numId="33">
    <w:abstractNumId w:val="1"/>
  </w:num>
  <w:num w:numId="34">
    <w:abstractNumId w:val="2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3DE9"/>
    <w:rsid w:val="00066CD2"/>
    <w:rsid w:val="00066F8A"/>
    <w:rsid w:val="00074FC4"/>
    <w:rsid w:val="00077B79"/>
    <w:rsid w:val="00084043"/>
    <w:rsid w:val="00085418"/>
    <w:rsid w:val="000867C6"/>
    <w:rsid w:val="00090216"/>
    <w:rsid w:val="00090C19"/>
    <w:rsid w:val="00093E71"/>
    <w:rsid w:val="00096244"/>
    <w:rsid w:val="00096378"/>
    <w:rsid w:val="000A2920"/>
    <w:rsid w:val="000A3533"/>
    <w:rsid w:val="000A4AF4"/>
    <w:rsid w:val="000A5804"/>
    <w:rsid w:val="000B1EFD"/>
    <w:rsid w:val="000B30AD"/>
    <w:rsid w:val="000B6D40"/>
    <w:rsid w:val="000D38DB"/>
    <w:rsid w:val="000E0A1D"/>
    <w:rsid w:val="000E1A7E"/>
    <w:rsid w:val="000E42DC"/>
    <w:rsid w:val="000F33A1"/>
    <w:rsid w:val="000F3FB0"/>
    <w:rsid w:val="0010370F"/>
    <w:rsid w:val="0010479B"/>
    <w:rsid w:val="001103C6"/>
    <w:rsid w:val="00115544"/>
    <w:rsid w:val="0013639C"/>
    <w:rsid w:val="0016238F"/>
    <w:rsid w:val="00162B29"/>
    <w:rsid w:val="001634E2"/>
    <w:rsid w:val="00173AEB"/>
    <w:rsid w:val="001742C7"/>
    <w:rsid w:val="00174464"/>
    <w:rsid w:val="00176E82"/>
    <w:rsid w:val="00181052"/>
    <w:rsid w:val="00185673"/>
    <w:rsid w:val="00194432"/>
    <w:rsid w:val="001A306E"/>
    <w:rsid w:val="001A5FD6"/>
    <w:rsid w:val="001B06EE"/>
    <w:rsid w:val="001B0A7B"/>
    <w:rsid w:val="001B0BA6"/>
    <w:rsid w:val="001B27F0"/>
    <w:rsid w:val="001B31A1"/>
    <w:rsid w:val="001B52F0"/>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2631C"/>
    <w:rsid w:val="0024080B"/>
    <w:rsid w:val="002427F4"/>
    <w:rsid w:val="0025664D"/>
    <w:rsid w:val="00262F5D"/>
    <w:rsid w:val="00270B1B"/>
    <w:rsid w:val="00272A17"/>
    <w:rsid w:val="00274AC1"/>
    <w:rsid w:val="002774F2"/>
    <w:rsid w:val="002A4C5F"/>
    <w:rsid w:val="002B0C28"/>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5E41"/>
    <w:rsid w:val="00325FEC"/>
    <w:rsid w:val="003319D1"/>
    <w:rsid w:val="00345B06"/>
    <w:rsid w:val="003521D1"/>
    <w:rsid w:val="0036118B"/>
    <w:rsid w:val="003722CD"/>
    <w:rsid w:val="00377DED"/>
    <w:rsid w:val="00380447"/>
    <w:rsid w:val="00387C8A"/>
    <w:rsid w:val="00396EEB"/>
    <w:rsid w:val="003B7932"/>
    <w:rsid w:val="003C4768"/>
    <w:rsid w:val="003C6D88"/>
    <w:rsid w:val="003D02DE"/>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4949"/>
    <w:rsid w:val="004A57E2"/>
    <w:rsid w:val="004B12F4"/>
    <w:rsid w:val="004B1702"/>
    <w:rsid w:val="004D08DE"/>
    <w:rsid w:val="004D0EEB"/>
    <w:rsid w:val="004D1F3B"/>
    <w:rsid w:val="004D6960"/>
    <w:rsid w:val="004E05F7"/>
    <w:rsid w:val="004E21DC"/>
    <w:rsid w:val="004E26EF"/>
    <w:rsid w:val="0050084C"/>
    <w:rsid w:val="005027E6"/>
    <w:rsid w:val="00515426"/>
    <w:rsid w:val="00516BB5"/>
    <w:rsid w:val="00521BFC"/>
    <w:rsid w:val="0052780A"/>
    <w:rsid w:val="00540315"/>
    <w:rsid w:val="00540609"/>
    <w:rsid w:val="00545BAC"/>
    <w:rsid w:val="00550971"/>
    <w:rsid w:val="00556342"/>
    <w:rsid w:val="00563BF7"/>
    <w:rsid w:val="00580F1E"/>
    <w:rsid w:val="005833E2"/>
    <w:rsid w:val="005A3833"/>
    <w:rsid w:val="005A4236"/>
    <w:rsid w:val="005A5101"/>
    <w:rsid w:val="005B01E9"/>
    <w:rsid w:val="005B470B"/>
    <w:rsid w:val="005C618B"/>
    <w:rsid w:val="005E09C4"/>
    <w:rsid w:val="005E6FAE"/>
    <w:rsid w:val="005F2B44"/>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2590"/>
    <w:rsid w:val="00633F3E"/>
    <w:rsid w:val="00637642"/>
    <w:rsid w:val="0064005A"/>
    <w:rsid w:val="00640102"/>
    <w:rsid w:val="00647493"/>
    <w:rsid w:val="006505B2"/>
    <w:rsid w:val="0066162E"/>
    <w:rsid w:val="0066653E"/>
    <w:rsid w:val="006714C6"/>
    <w:rsid w:val="00672A79"/>
    <w:rsid w:val="00673383"/>
    <w:rsid w:val="00677D67"/>
    <w:rsid w:val="00683429"/>
    <w:rsid w:val="00685DDB"/>
    <w:rsid w:val="00687545"/>
    <w:rsid w:val="00690067"/>
    <w:rsid w:val="00692FE1"/>
    <w:rsid w:val="00694A3C"/>
    <w:rsid w:val="006A129C"/>
    <w:rsid w:val="006A61E1"/>
    <w:rsid w:val="006B2227"/>
    <w:rsid w:val="006B2FCE"/>
    <w:rsid w:val="006B4495"/>
    <w:rsid w:val="006C2574"/>
    <w:rsid w:val="006D03D8"/>
    <w:rsid w:val="006E0E81"/>
    <w:rsid w:val="006E27A6"/>
    <w:rsid w:val="006E35D0"/>
    <w:rsid w:val="006F0706"/>
    <w:rsid w:val="006F3CA8"/>
    <w:rsid w:val="007017D1"/>
    <w:rsid w:val="0070293E"/>
    <w:rsid w:val="00713BE7"/>
    <w:rsid w:val="007156AF"/>
    <w:rsid w:val="00715D93"/>
    <w:rsid w:val="00724E04"/>
    <w:rsid w:val="00726306"/>
    <w:rsid w:val="0073570C"/>
    <w:rsid w:val="00742745"/>
    <w:rsid w:val="00753242"/>
    <w:rsid w:val="007613C5"/>
    <w:rsid w:val="00762896"/>
    <w:rsid w:val="00762E29"/>
    <w:rsid w:val="00780EAB"/>
    <w:rsid w:val="00785D30"/>
    <w:rsid w:val="00791C53"/>
    <w:rsid w:val="007A13ED"/>
    <w:rsid w:val="007B0672"/>
    <w:rsid w:val="007B578B"/>
    <w:rsid w:val="007C232F"/>
    <w:rsid w:val="007C2615"/>
    <w:rsid w:val="007C7DC5"/>
    <w:rsid w:val="007D3CB0"/>
    <w:rsid w:val="007D52B7"/>
    <w:rsid w:val="007E7D16"/>
    <w:rsid w:val="007F7F30"/>
    <w:rsid w:val="008005AD"/>
    <w:rsid w:val="0082306F"/>
    <w:rsid w:val="00823628"/>
    <w:rsid w:val="0084302D"/>
    <w:rsid w:val="00845AD1"/>
    <w:rsid w:val="00847EA7"/>
    <w:rsid w:val="00860755"/>
    <w:rsid w:val="008616C3"/>
    <w:rsid w:val="0086259F"/>
    <w:rsid w:val="00862792"/>
    <w:rsid w:val="008642AB"/>
    <w:rsid w:val="00866606"/>
    <w:rsid w:val="00871A73"/>
    <w:rsid w:val="00877270"/>
    <w:rsid w:val="008829A1"/>
    <w:rsid w:val="00886A13"/>
    <w:rsid w:val="0089143B"/>
    <w:rsid w:val="00892883"/>
    <w:rsid w:val="008961DA"/>
    <w:rsid w:val="00896403"/>
    <w:rsid w:val="008A13B3"/>
    <w:rsid w:val="008A2610"/>
    <w:rsid w:val="008A4462"/>
    <w:rsid w:val="008A4E8E"/>
    <w:rsid w:val="008B04B4"/>
    <w:rsid w:val="008B21FF"/>
    <w:rsid w:val="008B3E91"/>
    <w:rsid w:val="008B3ECD"/>
    <w:rsid w:val="008B472C"/>
    <w:rsid w:val="008C0064"/>
    <w:rsid w:val="008C795C"/>
    <w:rsid w:val="008E366E"/>
    <w:rsid w:val="00900613"/>
    <w:rsid w:val="00901FEF"/>
    <w:rsid w:val="0090468B"/>
    <w:rsid w:val="0090729C"/>
    <w:rsid w:val="0091573A"/>
    <w:rsid w:val="00916A68"/>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C3EA3"/>
    <w:rsid w:val="009D063D"/>
    <w:rsid w:val="009D20A6"/>
    <w:rsid w:val="009D3E57"/>
    <w:rsid w:val="009E742F"/>
    <w:rsid w:val="009F1381"/>
    <w:rsid w:val="009F5881"/>
    <w:rsid w:val="009F761D"/>
    <w:rsid w:val="009F7CB5"/>
    <w:rsid w:val="00A10E28"/>
    <w:rsid w:val="00A125F1"/>
    <w:rsid w:val="00A13C08"/>
    <w:rsid w:val="00A504C6"/>
    <w:rsid w:val="00A560A0"/>
    <w:rsid w:val="00A664B3"/>
    <w:rsid w:val="00A73B2E"/>
    <w:rsid w:val="00A82347"/>
    <w:rsid w:val="00A8556C"/>
    <w:rsid w:val="00A87FD6"/>
    <w:rsid w:val="00A910A6"/>
    <w:rsid w:val="00A92AB5"/>
    <w:rsid w:val="00A9731F"/>
    <w:rsid w:val="00AA1969"/>
    <w:rsid w:val="00AA411C"/>
    <w:rsid w:val="00AB152F"/>
    <w:rsid w:val="00AB493E"/>
    <w:rsid w:val="00AB7B1B"/>
    <w:rsid w:val="00AC0A71"/>
    <w:rsid w:val="00AC5EE5"/>
    <w:rsid w:val="00AD23ED"/>
    <w:rsid w:val="00AE57EF"/>
    <w:rsid w:val="00B018BF"/>
    <w:rsid w:val="00B04CB7"/>
    <w:rsid w:val="00B1115A"/>
    <w:rsid w:val="00B15A0B"/>
    <w:rsid w:val="00B165CE"/>
    <w:rsid w:val="00B360B9"/>
    <w:rsid w:val="00B3627D"/>
    <w:rsid w:val="00B4020E"/>
    <w:rsid w:val="00B51DAF"/>
    <w:rsid w:val="00B5446B"/>
    <w:rsid w:val="00B652FB"/>
    <w:rsid w:val="00B7102F"/>
    <w:rsid w:val="00B73F65"/>
    <w:rsid w:val="00B82F94"/>
    <w:rsid w:val="00B9514C"/>
    <w:rsid w:val="00B97A71"/>
    <w:rsid w:val="00BA174C"/>
    <w:rsid w:val="00BA2445"/>
    <w:rsid w:val="00BC5E81"/>
    <w:rsid w:val="00BE436E"/>
    <w:rsid w:val="00BF663F"/>
    <w:rsid w:val="00C077DD"/>
    <w:rsid w:val="00C12BFA"/>
    <w:rsid w:val="00C20B78"/>
    <w:rsid w:val="00C241A2"/>
    <w:rsid w:val="00C2528F"/>
    <w:rsid w:val="00C327DC"/>
    <w:rsid w:val="00C372A8"/>
    <w:rsid w:val="00C5072F"/>
    <w:rsid w:val="00C55CE3"/>
    <w:rsid w:val="00C6027B"/>
    <w:rsid w:val="00C617B3"/>
    <w:rsid w:val="00C654DE"/>
    <w:rsid w:val="00C717B8"/>
    <w:rsid w:val="00C73990"/>
    <w:rsid w:val="00C758AA"/>
    <w:rsid w:val="00C77C64"/>
    <w:rsid w:val="00C80E62"/>
    <w:rsid w:val="00C92654"/>
    <w:rsid w:val="00C94311"/>
    <w:rsid w:val="00CA0B7E"/>
    <w:rsid w:val="00CA0BEC"/>
    <w:rsid w:val="00CA3700"/>
    <w:rsid w:val="00CA7FF7"/>
    <w:rsid w:val="00CC2785"/>
    <w:rsid w:val="00CE308C"/>
    <w:rsid w:val="00CF0363"/>
    <w:rsid w:val="00CF4D98"/>
    <w:rsid w:val="00CF7E88"/>
    <w:rsid w:val="00D03896"/>
    <w:rsid w:val="00D11402"/>
    <w:rsid w:val="00D12DA8"/>
    <w:rsid w:val="00D13FFB"/>
    <w:rsid w:val="00D15081"/>
    <w:rsid w:val="00D27CC8"/>
    <w:rsid w:val="00D31083"/>
    <w:rsid w:val="00D33BD9"/>
    <w:rsid w:val="00D47362"/>
    <w:rsid w:val="00D50956"/>
    <w:rsid w:val="00D646F9"/>
    <w:rsid w:val="00D762B7"/>
    <w:rsid w:val="00D82092"/>
    <w:rsid w:val="00D9240E"/>
    <w:rsid w:val="00D945AE"/>
    <w:rsid w:val="00D95990"/>
    <w:rsid w:val="00D97170"/>
    <w:rsid w:val="00DA0020"/>
    <w:rsid w:val="00DB1A9E"/>
    <w:rsid w:val="00DB2AA3"/>
    <w:rsid w:val="00DB33FD"/>
    <w:rsid w:val="00DC076C"/>
    <w:rsid w:val="00DC2A28"/>
    <w:rsid w:val="00DD4972"/>
    <w:rsid w:val="00DD6775"/>
    <w:rsid w:val="00DE2894"/>
    <w:rsid w:val="00DE38D3"/>
    <w:rsid w:val="00DE55C1"/>
    <w:rsid w:val="00DF4BC7"/>
    <w:rsid w:val="00DF70EE"/>
    <w:rsid w:val="00E01504"/>
    <w:rsid w:val="00E06A72"/>
    <w:rsid w:val="00E1299D"/>
    <w:rsid w:val="00E2189F"/>
    <w:rsid w:val="00E23877"/>
    <w:rsid w:val="00E27661"/>
    <w:rsid w:val="00E30B15"/>
    <w:rsid w:val="00E34DCD"/>
    <w:rsid w:val="00E569AA"/>
    <w:rsid w:val="00E664BC"/>
    <w:rsid w:val="00E66529"/>
    <w:rsid w:val="00E80A62"/>
    <w:rsid w:val="00E947AB"/>
    <w:rsid w:val="00E95613"/>
    <w:rsid w:val="00EB50D3"/>
    <w:rsid w:val="00EC19B3"/>
    <w:rsid w:val="00EC1AA4"/>
    <w:rsid w:val="00EC71A9"/>
    <w:rsid w:val="00ED4338"/>
    <w:rsid w:val="00EE5D4B"/>
    <w:rsid w:val="00F02CCD"/>
    <w:rsid w:val="00F071B5"/>
    <w:rsid w:val="00F129CF"/>
    <w:rsid w:val="00F143DF"/>
    <w:rsid w:val="00F152BB"/>
    <w:rsid w:val="00F2327D"/>
    <w:rsid w:val="00F25CCF"/>
    <w:rsid w:val="00F2717E"/>
    <w:rsid w:val="00F307E2"/>
    <w:rsid w:val="00F353EE"/>
    <w:rsid w:val="00F40301"/>
    <w:rsid w:val="00F404FC"/>
    <w:rsid w:val="00F4296C"/>
    <w:rsid w:val="00F45010"/>
    <w:rsid w:val="00F45348"/>
    <w:rsid w:val="00F51E74"/>
    <w:rsid w:val="00F656FD"/>
    <w:rsid w:val="00F668C1"/>
    <w:rsid w:val="00F72712"/>
    <w:rsid w:val="00F75610"/>
    <w:rsid w:val="00F83C96"/>
    <w:rsid w:val="00F90C6C"/>
    <w:rsid w:val="00F90E29"/>
    <w:rsid w:val="00F96AF3"/>
    <w:rsid w:val="00FA164F"/>
    <w:rsid w:val="00FB3A0A"/>
    <w:rsid w:val="00FB6FAF"/>
    <w:rsid w:val="00FB7C0B"/>
    <w:rsid w:val="00FB7E70"/>
    <w:rsid w:val="00FC2345"/>
    <w:rsid w:val="00FC607C"/>
    <w:rsid w:val="00FC6F60"/>
    <w:rsid w:val="00FD0954"/>
    <w:rsid w:val="00FD3101"/>
    <w:rsid w:val="00FD64FB"/>
    <w:rsid w:val="00FD7584"/>
    <w:rsid w:val="00FD759E"/>
    <w:rsid w:val="00FD775F"/>
    <w:rsid w:val="00FE3F3E"/>
    <w:rsid w:val="00FF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DE38D3"/>
    <w:pPr>
      <w:ind w:left="720"/>
      <w:contextualSpacing/>
    </w:pPr>
  </w:style>
  <w:style w:type="paragraph" w:styleId="NormalWeb">
    <w:name w:val="Normal (Web)"/>
    <w:basedOn w:val="Normal"/>
    <w:uiPriority w:val="99"/>
    <w:rsid w:val="005A3833"/>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DB33F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1914</Words>
  <Characters>10217</Characters>
  <Application>Microsoft Office Word</Application>
  <DocSecurity>0</DocSecurity>
  <Lines>425</Lines>
  <Paragraphs>147</Paragraphs>
  <ScaleCrop>false</ScaleCrop>
  <Company>UK Commission for Employment and Skills</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2012-06-29T10:57:00Z</dcterms:created>
  <dcterms:modified xsi:type="dcterms:W3CDTF">2012-06-29T10:57:00Z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