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B4F2D" w:rsidTr="00070918">
        <w:tc>
          <w:tcPr>
            <w:tcW w:w="2518" w:type="dxa"/>
          </w:tcPr>
          <w:p w:rsidR="00BB4F2D" w:rsidRDefault="00BB4F2D" w:rsidP="009524C5">
            <w:pPr>
              <w:pStyle w:val="NOSSideHeading"/>
              <w:ind w:right="-108"/>
            </w:pPr>
            <w:bookmarkStart w:id="0" w:name="Overview"/>
            <w:bookmarkStart w:id="1" w:name="_GoBack"/>
            <w:bookmarkEnd w:id="1"/>
            <w:r>
              <w:t>Overview</w:t>
            </w:r>
          </w:p>
        </w:tc>
        <w:tc>
          <w:tcPr>
            <w:tcW w:w="7967" w:type="dxa"/>
          </w:tcPr>
          <w:p w:rsidR="00BB4F2D" w:rsidRDefault="00BB4F2D" w:rsidP="006E7888">
            <w:pPr>
              <w:pStyle w:val="NOSNumberList"/>
              <w:ind w:left="360"/>
            </w:pPr>
            <w:bookmarkStart w:id="2" w:name="StartOverview"/>
            <w:bookmarkEnd w:id="2"/>
            <w:r>
              <w:t>This standard identifies the requirements when you work in a setting or service whose main purpose is to support the care, learning and development of children in partnership with their families.  This includes providing information and establishing relationships with families.  It also includes being able to monitor provision and evaluate the involvement of families.  It requires you to encourage families to attend and participate in groups.</w:t>
            </w:r>
          </w:p>
        </w:tc>
      </w:tr>
    </w:tbl>
    <w:p w:rsidR="00BB4F2D" w:rsidRDefault="00BB4F2D"/>
    <w:p w:rsidR="00BB4F2D" w:rsidRDefault="00BB4F2D">
      <w:r>
        <w:br w:type="page"/>
      </w:r>
    </w:p>
    <w:bookmarkEnd w:id="0"/>
    <w:tbl>
      <w:tblPr>
        <w:tblW w:w="10420" w:type="dxa"/>
        <w:tblLook w:val="00A0" w:firstRow="1" w:lastRow="0" w:firstColumn="1" w:lastColumn="0" w:noHBand="0" w:noVBand="0"/>
      </w:tblPr>
      <w:tblGrid>
        <w:gridCol w:w="2518"/>
        <w:gridCol w:w="7902"/>
      </w:tblGrid>
      <w:tr w:rsidR="00BB4F2D" w:rsidRPr="00CF4D98" w:rsidTr="006B3E01">
        <w:trPr>
          <w:trHeight w:val="2803"/>
        </w:trPr>
        <w:tc>
          <w:tcPr>
            <w:tcW w:w="2518" w:type="dxa"/>
          </w:tcPr>
          <w:p w:rsidR="00BB4F2D" w:rsidRDefault="00BB4F2D"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B4F2D" w:rsidRDefault="00BB4F2D" w:rsidP="0050084C">
            <w:pPr>
              <w:autoSpaceDE w:val="0"/>
              <w:autoSpaceDN w:val="0"/>
              <w:adjustRightInd w:val="0"/>
              <w:spacing w:after="0" w:line="240" w:lineRule="auto"/>
              <w:rPr>
                <w:rFonts w:ascii="Helvetica" w:hAnsi="Helvetica" w:cs="Helvetica"/>
                <w:b/>
                <w:i/>
                <w:iCs/>
                <w:color w:val="0078C1"/>
              </w:rPr>
            </w:pPr>
          </w:p>
          <w:p w:rsidR="00BB4F2D" w:rsidRDefault="00BB4F2D" w:rsidP="00016B9A">
            <w:pPr>
              <w:pStyle w:val="NOSSideSubHeading"/>
              <w:spacing w:line="240" w:lineRule="auto"/>
            </w:pPr>
            <w:r w:rsidRPr="00CF4D98">
              <w:t>You must be able to:</w:t>
            </w: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50084C">
            <w:pPr>
              <w:autoSpaceDE w:val="0"/>
              <w:autoSpaceDN w:val="0"/>
              <w:adjustRightInd w:val="0"/>
              <w:spacing w:after="0" w:line="240" w:lineRule="auto"/>
              <w:rPr>
                <w:rFonts w:ascii="Arial" w:hAnsi="Arial" w:cs="Arial"/>
                <w:b/>
                <w:bCs/>
                <w:color w:val="0078C1"/>
                <w:sz w:val="26"/>
                <w:lang w:eastAsia="en-GB"/>
              </w:rPr>
            </w:pPr>
          </w:p>
          <w:p w:rsidR="00BB4F2D" w:rsidRDefault="00BB4F2D" w:rsidP="007405E0">
            <w:pPr>
              <w:pStyle w:val="NOSSideSubHeading"/>
              <w:spacing w:line="240" w:lineRule="auto"/>
            </w:pPr>
            <w:r w:rsidRPr="00CF4D98">
              <w:t>You must be able to:</w:t>
            </w: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7405E0">
            <w:pPr>
              <w:pStyle w:val="NOSSideSubHeading"/>
              <w:spacing w:line="240" w:lineRule="auto"/>
            </w:pPr>
          </w:p>
          <w:p w:rsidR="00BB4F2D" w:rsidRDefault="00BB4F2D" w:rsidP="006B3E01">
            <w:pPr>
              <w:pStyle w:val="NOSSideSubHeading"/>
              <w:spacing w:line="240" w:lineRule="auto"/>
            </w:pPr>
            <w:r w:rsidRPr="00CF4D98">
              <w:t>You must be able to:</w:t>
            </w:r>
          </w:p>
          <w:p w:rsidR="00BB4F2D" w:rsidRDefault="00BB4F2D" w:rsidP="007405E0">
            <w:pPr>
              <w:pStyle w:val="NOSSideSubHeading"/>
              <w:spacing w:line="240" w:lineRule="auto"/>
            </w:pPr>
          </w:p>
          <w:p w:rsidR="00BB4F2D" w:rsidRPr="00CF4D98" w:rsidRDefault="00BB4F2D" w:rsidP="0050084C">
            <w:pPr>
              <w:autoSpaceDE w:val="0"/>
              <w:autoSpaceDN w:val="0"/>
              <w:adjustRightInd w:val="0"/>
            </w:pPr>
          </w:p>
        </w:tc>
        <w:tc>
          <w:tcPr>
            <w:tcW w:w="7902" w:type="dxa"/>
          </w:tcPr>
          <w:p w:rsidR="00BB4F2D" w:rsidRDefault="00BB4F2D" w:rsidP="001D07AB">
            <w:pPr>
              <w:pStyle w:val="NOSBodyHeading"/>
              <w:spacing w:line="276" w:lineRule="auto"/>
            </w:pPr>
            <w:bookmarkStart w:id="5" w:name="StartPerformance"/>
            <w:bookmarkEnd w:id="5"/>
          </w:p>
          <w:p w:rsidR="00BB4F2D" w:rsidRDefault="00BB4F2D" w:rsidP="001D07AB">
            <w:pPr>
              <w:pStyle w:val="NOSBodyHeading"/>
              <w:spacing w:line="276" w:lineRule="auto"/>
            </w:pPr>
            <w:r>
              <w:t>Provide information and establish relationships with families</w:t>
            </w:r>
          </w:p>
          <w:p w:rsidR="00BB4F2D" w:rsidRDefault="00BB4F2D" w:rsidP="001D07AB">
            <w:pPr>
              <w:pStyle w:val="NOSBodyHeading"/>
              <w:spacing w:line="276" w:lineRule="auto"/>
            </w:pPr>
          </w:p>
          <w:p w:rsidR="00BB4F2D" w:rsidRPr="001B0A7B" w:rsidRDefault="00BB4F2D" w:rsidP="007405E0">
            <w:pPr>
              <w:pStyle w:val="NOSBodyHeading"/>
              <w:numPr>
                <w:ilvl w:val="0"/>
                <w:numId w:val="17"/>
              </w:numPr>
              <w:spacing w:line="276" w:lineRule="auto"/>
              <w:rPr>
                <w:b w:val="0"/>
              </w:rPr>
            </w:pPr>
            <w:r>
              <w:rPr>
                <w:b w:val="0"/>
              </w:rPr>
              <w:t xml:space="preserve">identify </w:t>
            </w:r>
            <w:r w:rsidRPr="00C35945">
              <w:t>families</w:t>
            </w:r>
            <w:r>
              <w:rPr>
                <w:b w:val="0"/>
              </w:rPr>
              <w:t xml:space="preserve"> who are likely to benefit most from the provision offered</w:t>
            </w:r>
          </w:p>
          <w:p w:rsidR="00BB4F2D" w:rsidRPr="001B0A7B" w:rsidRDefault="00BB4F2D" w:rsidP="007405E0">
            <w:pPr>
              <w:pStyle w:val="NOSBodyHeading"/>
              <w:numPr>
                <w:ilvl w:val="0"/>
                <w:numId w:val="17"/>
              </w:numPr>
              <w:spacing w:line="276" w:lineRule="auto"/>
              <w:rPr>
                <w:b w:val="0"/>
              </w:rPr>
            </w:pPr>
            <w:r>
              <w:rPr>
                <w:b w:val="0"/>
              </w:rPr>
              <w:t>provide publicity</w:t>
            </w:r>
            <w:r w:rsidRPr="00C35945">
              <w:t xml:space="preserve"> </w:t>
            </w:r>
            <w:r w:rsidRPr="00B842D0">
              <w:rPr>
                <w:b w:val="0"/>
              </w:rPr>
              <w:t>information</w:t>
            </w:r>
            <w:r>
              <w:rPr>
                <w:b w:val="0"/>
              </w:rPr>
              <w:t xml:space="preserve"> in a way that is accessible to all and clearly identifies the purpose of the provision</w:t>
            </w:r>
          </w:p>
          <w:p w:rsidR="00BB4F2D" w:rsidRPr="001B0A7B" w:rsidRDefault="00BB4F2D" w:rsidP="007405E0">
            <w:pPr>
              <w:pStyle w:val="NOSBodyHeading"/>
              <w:numPr>
                <w:ilvl w:val="0"/>
                <w:numId w:val="17"/>
              </w:numPr>
              <w:spacing w:line="276" w:lineRule="auto"/>
              <w:rPr>
                <w:b w:val="0"/>
              </w:rPr>
            </w:pPr>
            <w:r>
              <w:rPr>
                <w:b w:val="0"/>
              </w:rPr>
              <w:t xml:space="preserve">demonstrate a non-judgmental attitude that </w:t>
            </w:r>
            <w:r w:rsidRPr="00C35945">
              <w:t>values diversity</w:t>
            </w:r>
            <w:r>
              <w:rPr>
                <w:b w:val="0"/>
              </w:rPr>
              <w:t xml:space="preserve"> and recognises </w:t>
            </w:r>
            <w:r w:rsidRPr="00C35945">
              <w:t>cultural</w:t>
            </w:r>
            <w:r>
              <w:rPr>
                <w:b w:val="0"/>
              </w:rPr>
              <w:t xml:space="preserve">, religious and </w:t>
            </w:r>
            <w:r w:rsidRPr="00B842D0">
              <w:rPr>
                <w:b w:val="0"/>
              </w:rPr>
              <w:t>ethnic differences</w:t>
            </w:r>
          </w:p>
          <w:p w:rsidR="00BB4F2D" w:rsidRPr="001B0A7B" w:rsidRDefault="00BB4F2D" w:rsidP="007405E0">
            <w:pPr>
              <w:pStyle w:val="NOSBodyHeading"/>
              <w:numPr>
                <w:ilvl w:val="0"/>
                <w:numId w:val="17"/>
              </w:numPr>
              <w:spacing w:line="276" w:lineRule="auto"/>
              <w:rPr>
                <w:b w:val="0"/>
              </w:rPr>
            </w:pPr>
            <w:r>
              <w:t>c</w:t>
            </w:r>
            <w:r w:rsidRPr="00392B73">
              <w:t>ommunicate</w:t>
            </w:r>
            <w:r>
              <w:rPr>
                <w:b w:val="0"/>
              </w:rPr>
              <w:t xml:space="preserve"> with families using an open and welcoming approach that is likely to promote inclusion</w:t>
            </w:r>
          </w:p>
          <w:p w:rsidR="00BB4F2D" w:rsidRPr="001B0A7B" w:rsidRDefault="00BB4F2D" w:rsidP="007405E0">
            <w:pPr>
              <w:pStyle w:val="NOSBodyHeading"/>
              <w:numPr>
                <w:ilvl w:val="0"/>
                <w:numId w:val="17"/>
              </w:numPr>
              <w:spacing w:line="276" w:lineRule="auto"/>
              <w:rPr>
                <w:b w:val="0"/>
              </w:rPr>
            </w:pPr>
            <w:r>
              <w:rPr>
                <w:b w:val="0"/>
              </w:rPr>
              <w:t>respond to enquiries promptly, giving accurate and clear information to families</w:t>
            </w:r>
          </w:p>
          <w:p w:rsidR="00BB4F2D" w:rsidRPr="001B0A7B" w:rsidRDefault="00BB4F2D" w:rsidP="007405E0">
            <w:pPr>
              <w:pStyle w:val="NOSBodyHeading"/>
              <w:numPr>
                <w:ilvl w:val="0"/>
                <w:numId w:val="17"/>
              </w:numPr>
              <w:spacing w:line="276" w:lineRule="auto"/>
              <w:rPr>
                <w:b w:val="0"/>
              </w:rPr>
            </w:pPr>
            <w:r>
              <w:rPr>
                <w:b w:val="0"/>
              </w:rPr>
              <w:t>ensure that facilities are available if communication difficulties are likely to be experienced</w:t>
            </w:r>
          </w:p>
          <w:p w:rsidR="00BB4F2D" w:rsidRDefault="00BB4F2D" w:rsidP="007405E0">
            <w:pPr>
              <w:pStyle w:val="NOSBodyHeading"/>
              <w:numPr>
                <w:ilvl w:val="0"/>
                <w:numId w:val="17"/>
              </w:numPr>
              <w:spacing w:line="276" w:lineRule="auto"/>
              <w:rPr>
                <w:b w:val="0"/>
              </w:rPr>
            </w:pPr>
            <w:r>
              <w:rPr>
                <w:b w:val="0"/>
              </w:rPr>
              <w:t>discuss confidentiality with families in a way which ensures discretion, whilst making boundaries, limits and responsibilities clear</w:t>
            </w:r>
          </w:p>
          <w:p w:rsidR="00BB4F2D" w:rsidRDefault="00BB4F2D" w:rsidP="00070918">
            <w:pPr>
              <w:pStyle w:val="NOSBodyHeading"/>
              <w:spacing w:line="276" w:lineRule="auto"/>
              <w:rPr>
                <w:b w:val="0"/>
              </w:rPr>
            </w:pPr>
          </w:p>
          <w:p w:rsidR="00BB4F2D" w:rsidRDefault="00BB4F2D" w:rsidP="001D07AB">
            <w:pPr>
              <w:pStyle w:val="NOSBodyHeading"/>
              <w:spacing w:line="276" w:lineRule="auto"/>
            </w:pPr>
            <w:r>
              <w:t>Encourage families to attend and participate in the group</w:t>
            </w:r>
          </w:p>
          <w:p w:rsidR="00BB4F2D" w:rsidRDefault="00BB4F2D" w:rsidP="001D07AB">
            <w:pPr>
              <w:pStyle w:val="NOSBodyHeading"/>
              <w:spacing w:line="276" w:lineRule="auto"/>
            </w:pPr>
          </w:p>
          <w:p w:rsidR="00BB4F2D" w:rsidRDefault="00BB4F2D" w:rsidP="001D07AB">
            <w:pPr>
              <w:pStyle w:val="NOSBodyHeading"/>
              <w:numPr>
                <w:ilvl w:val="0"/>
                <w:numId w:val="17"/>
              </w:numPr>
              <w:spacing w:line="276" w:lineRule="auto"/>
            </w:pPr>
            <w:r>
              <w:rPr>
                <w:b w:val="0"/>
              </w:rPr>
              <w:t>provide information to individual families who could benefit from participating in groups</w:t>
            </w:r>
          </w:p>
          <w:p w:rsidR="00BB4F2D" w:rsidRDefault="00BB4F2D" w:rsidP="001D07AB">
            <w:pPr>
              <w:pStyle w:val="NOSBodyHeading"/>
              <w:numPr>
                <w:ilvl w:val="0"/>
                <w:numId w:val="17"/>
              </w:numPr>
              <w:spacing w:line="276" w:lineRule="auto"/>
            </w:pPr>
            <w:r>
              <w:rPr>
                <w:b w:val="0"/>
              </w:rPr>
              <w:t xml:space="preserve">identify a suitable and accessible venue </w:t>
            </w:r>
          </w:p>
          <w:p w:rsidR="00BB4F2D" w:rsidRPr="00B1301A" w:rsidRDefault="00BB4F2D" w:rsidP="001D07AB">
            <w:pPr>
              <w:pStyle w:val="NOSBodyHeading"/>
              <w:numPr>
                <w:ilvl w:val="0"/>
                <w:numId w:val="17"/>
              </w:numPr>
              <w:spacing w:line="276" w:lineRule="auto"/>
            </w:pPr>
            <w:r>
              <w:rPr>
                <w:b w:val="0"/>
              </w:rPr>
              <w:t>help family members settle into the group</w:t>
            </w:r>
          </w:p>
          <w:p w:rsidR="00BB4F2D" w:rsidRDefault="00BB4F2D" w:rsidP="001D07AB">
            <w:pPr>
              <w:pStyle w:val="NOSBodyHeading"/>
              <w:numPr>
                <w:ilvl w:val="0"/>
                <w:numId w:val="17"/>
              </w:numPr>
              <w:spacing w:line="276" w:lineRule="auto"/>
            </w:pPr>
            <w:r>
              <w:rPr>
                <w:b w:val="0"/>
              </w:rPr>
              <w:t>establish the aims, objectives and outcomes of the group sessions with families</w:t>
            </w:r>
          </w:p>
          <w:p w:rsidR="00BB4F2D" w:rsidRPr="00B1301A" w:rsidRDefault="00BB4F2D" w:rsidP="001D07AB">
            <w:pPr>
              <w:pStyle w:val="NOSBodyHeading"/>
              <w:numPr>
                <w:ilvl w:val="0"/>
                <w:numId w:val="17"/>
              </w:numPr>
              <w:spacing w:line="276" w:lineRule="auto"/>
            </w:pPr>
            <w:r>
              <w:rPr>
                <w:b w:val="0"/>
              </w:rPr>
              <w:t>agree ground rules that will apply during group sessions with participants</w:t>
            </w:r>
          </w:p>
          <w:p w:rsidR="00BB4F2D" w:rsidRDefault="00BB4F2D" w:rsidP="00B1301A">
            <w:pPr>
              <w:pStyle w:val="NOSBodyHeading"/>
              <w:numPr>
                <w:ilvl w:val="0"/>
                <w:numId w:val="17"/>
              </w:numPr>
              <w:spacing w:line="276" w:lineRule="auto"/>
            </w:pPr>
            <w:r>
              <w:rPr>
                <w:b w:val="0"/>
              </w:rPr>
              <w:t xml:space="preserve">ensure that events and activities provided are </w:t>
            </w:r>
            <w:r w:rsidRPr="00EC7C26">
              <w:rPr>
                <w:b w:val="0"/>
              </w:rPr>
              <w:t>inclusive</w:t>
            </w:r>
            <w:r>
              <w:rPr>
                <w:b w:val="0"/>
              </w:rPr>
              <w:t xml:space="preserve">, stimulating and of interest to all </w:t>
            </w:r>
            <w:r w:rsidRPr="00EC7C26">
              <w:t>participants</w:t>
            </w:r>
          </w:p>
          <w:p w:rsidR="00BB4F2D" w:rsidRPr="00C6205D" w:rsidRDefault="00BB4F2D" w:rsidP="001D07AB">
            <w:pPr>
              <w:pStyle w:val="NOSBodyHeading"/>
              <w:numPr>
                <w:ilvl w:val="0"/>
                <w:numId w:val="17"/>
              </w:numPr>
              <w:spacing w:line="276" w:lineRule="auto"/>
            </w:pPr>
            <w:r>
              <w:rPr>
                <w:b w:val="0"/>
              </w:rPr>
              <w:t>encourage families to share their experiences, skills and views with other participants</w:t>
            </w:r>
          </w:p>
          <w:p w:rsidR="00BB4F2D" w:rsidRDefault="00BB4F2D" w:rsidP="001D07AB">
            <w:pPr>
              <w:pStyle w:val="NOSBodyHeading"/>
              <w:numPr>
                <w:ilvl w:val="0"/>
                <w:numId w:val="17"/>
              </w:numPr>
              <w:spacing w:line="276" w:lineRule="auto"/>
            </w:pPr>
            <w:r>
              <w:rPr>
                <w:b w:val="0"/>
              </w:rPr>
              <w:t>ensure that everyone in the group has an opportunity to contribute</w:t>
            </w:r>
          </w:p>
          <w:p w:rsidR="00BB4F2D" w:rsidRDefault="00BB4F2D" w:rsidP="001D07AB">
            <w:pPr>
              <w:pStyle w:val="NOSBodyHeading"/>
              <w:numPr>
                <w:ilvl w:val="0"/>
                <w:numId w:val="17"/>
              </w:numPr>
              <w:spacing w:line="276" w:lineRule="auto"/>
            </w:pPr>
            <w:r>
              <w:rPr>
                <w:b w:val="0"/>
              </w:rPr>
              <w:t>demonstrate empathy and sensitivity when encouraging families to discuss issues that are important to them</w:t>
            </w:r>
          </w:p>
          <w:p w:rsidR="00BB4F2D" w:rsidRPr="00B1301A" w:rsidRDefault="00BB4F2D" w:rsidP="001D07AB">
            <w:pPr>
              <w:pStyle w:val="NOSBodyHeading"/>
              <w:numPr>
                <w:ilvl w:val="0"/>
                <w:numId w:val="17"/>
              </w:numPr>
              <w:spacing w:line="276" w:lineRule="auto"/>
            </w:pPr>
            <w:r>
              <w:rPr>
                <w:b w:val="0"/>
              </w:rPr>
              <w:t>provide group support that enhances members' self-confidence</w:t>
            </w:r>
          </w:p>
          <w:p w:rsidR="00BB4F2D" w:rsidRDefault="00BB4F2D" w:rsidP="001D07AB">
            <w:pPr>
              <w:pStyle w:val="NOSBodyHeading"/>
              <w:numPr>
                <w:ilvl w:val="0"/>
                <w:numId w:val="17"/>
              </w:numPr>
              <w:spacing w:line="276" w:lineRule="auto"/>
            </w:pPr>
            <w:r>
              <w:rPr>
                <w:b w:val="0"/>
              </w:rPr>
              <w:t>manage and minimise disagreements within the group</w:t>
            </w:r>
          </w:p>
          <w:p w:rsidR="00BB4F2D" w:rsidRDefault="00BB4F2D" w:rsidP="001D07AB">
            <w:pPr>
              <w:pStyle w:val="NOSBodyHeading"/>
              <w:numPr>
                <w:ilvl w:val="0"/>
                <w:numId w:val="17"/>
              </w:numPr>
              <w:spacing w:line="276" w:lineRule="auto"/>
              <w:rPr>
                <w:b w:val="0"/>
              </w:rPr>
            </w:pPr>
            <w:r>
              <w:rPr>
                <w:b w:val="0"/>
              </w:rPr>
              <w:t xml:space="preserve">involve families in the running of group sessions </w:t>
            </w:r>
          </w:p>
          <w:p w:rsidR="00BB4F2D" w:rsidRDefault="00BB4F2D" w:rsidP="00070918">
            <w:pPr>
              <w:pStyle w:val="NOSBodyHeading"/>
              <w:spacing w:line="276" w:lineRule="auto"/>
              <w:rPr>
                <w:b w:val="0"/>
              </w:rPr>
            </w:pPr>
          </w:p>
          <w:p w:rsidR="00BB4F2D" w:rsidRDefault="00BB4F2D" w:rsidP="001D07AB">
            <w:pPr>
              <w:pStyle w:val="NOSBodyHeading"/>
              <w:spacing w:line="276" w:lineRule="auto"/>
            </w:pPr>
            <w:r>
              <w:t>Monitor provision and evaluate the involvement of families in groups</w:t>
            </w:r>
          </w:p>
          <w:p w:rsidR="00BB4F2D" w:rsidRDefault="00BB4F2D" w:rsidP="001D07AB">
            <w:pPr>
              <w:pStyle w:val="NOSBodyHeading"/>
              <w:spacing w:line="276" w:lineRule="auto"/>
            </w:pPr>
          </w:p>
          <w:p w:rsidR="00BB4F2D" w:rsidRDefault="00BB4F2D" w:rsidP="001D07AB">
            <w:pPr>
              <w:pStyle w:val="NOSBodyHeading"/>
              <w:numPr>
                <w:ilvl w:val="0"/>
                <w:numId w:val="17"/>
              </w:numPr>
              <w:spacing w:line="276" w:lineRule="auto"/>
            </w:pPr>
            <w:r>
              <w:rPr>
                <w:b w:val="0"/>
              </w:rPr>
              <w:t>evaluate the  benefits of group participation with family members</w:t>
            </w:r>
          </w:p>
          <w:p w:rsidR="00BB4F2D" w:rsidRDefault="00BB4F2D" w:rsidP="001D07AB">
            <w:pPr>
              <w:pStyle w:val="NOSBodyHeading"/>
              <w:numPr>
                <w:ilvl w:val="0"/>
                <w:numId w:val="17"/>
              </w:numPr>
              <w:spacing w:line="276" w:lineRule="auto"/>
            </w:pPr>
            <w:r>
              <w:rPr>
                <w:b w:val="0"/>
              </w:rPr>
              <w:t>provide opportunities for individual discussions with participants</w:t>
            </w:r>
          </w:p>
          <w:p w:rsidR="00BB4F2D" w:rsidRDefault="00BB4F2D" w:rsidP="001D07AB">
            <w:pPr>
              <w:pStyle w:val="NOSBodyHeading"/>
              <w:numPr>
                <w:ilvl w:val="0"/>
                <w:numId w:val="17"/>
              </w:numPr>
              <w:spacing w:line="276" w:lineRule="auto"/>
            </w:pPr>
            <w:r>
              <w:rPr>
                <w:b w:val="0"/>
              </w:rPr>
              <w:lastRenderedPageBreak/>
              <w:t>evaluate each session with participants and record the outcome and any issues arising</w:t>
            </w:r>
          </w:p>
          <w:p w:rsidR="00BB4F2D" w:rsidRDefault="00BB4F2D" w:rsidP="001D07AB">
            <w:pPr>
              <w:pStyle w:val="NOSBodyHeading"/>
              <w:numPr>
                <w:ilvl w:val="0"/>
                <w:numId w:val="17"/>
              </w:numPr>
              <w:spacing w:line="276" w:lineRule="auto"/>
            </w:pPr>
            <w:r>
              <w:rPr>
                <w:b w:val="0"/>
              </w:rPr>
              <w:t>use the information to amend and adapt group sessions to meet participants' identified needs</w:t>
            </w:r>
          </w:p>
          <w:p w:rsidR="00BB4F2D" w:rsidRDefault="00BB4F2D" w:rsidP="001D07AB">
            <w:pPr>
              <w:pStyle w:val="NOSBodyHeading"/>
              <w:numPr>
                <w:ilvl w:val="0"/>
                <w:numId w:val="17"/>
              </w:numPr>
              <w:spacing w:line="276" w:lineRule="auto"/>
            </w:pPr>
            <w:r>
              <w:rPr>
                <w:b w:val="0"/>
              </w:rPr>
              <w:t>identify successful and less successful strategies and activities within the group sessions</w:t>
            </w:r>
          </w:p>
          <w:p w:rsidR="00BB4F2D" w:rsidRDefault="00BB4F2D" w:rsidP="001D07AB">
            <w:pPr>
              <w:pStyle w:val="NOSBodyHeading"/>
              <w:numPr>
                <w:ilvl w:val="0"/>
                <w:numId w:val="17"/>
              </w:numPr>
              <w:spacing w:line="276" w:lineRule="auto"/>
            </w:pPr>
            <w:r>
              <w:rPr>
                <w:b w:val="0"/>
              </w:rPr>
              <w:t>agree future activities with participants</w:t>
            </w:r>
          </w:p>
          <w:p w:rsidR="00BB4F2D" w:rsidRDefault="00BB4F2D" w:rsidP="00FF3C58">
            <w:pPr>
              <w:pStyle w:val="NOSBodyHeading"/>
              <w:numPr>
                <w:ilvl w:val="0"/>
                <w:numId w:val="17"/>
              </w:numPr>
              <w:spacing w:line="276" w:lineRule="auto"/>
              <w:rPr>
                <w:b w:val="0"/>
              </w:rPr>
            </w:pPr>
            <w:r>
              <w:rPr>
                <w:b w:val="0"/>
              </w:rPr>
              <w:t xml:space="preserve">monitor the use of the provision by families </w:t>
            </w:r>
          </w:p>
          <w:p w:rsidR="00BB4F2D" w:rsidRDefault="00BB4F2D" w:rsidP="00FF3C58">
            <w:pPr>
              <w:pStyle w:val="NOSBodyHeading"/>
              <w:numPr>
                <w:ilvl w:val="0"/>
                <w:numId w:val="17"/>
              </w:numPr>
              <w:spacing w:line="276" w:lineRule="auto"/>
              <w:rPr>
                <w:b w:val="0"/>
              </w:rPr>
            </w:pPr>
            <w:r>
              <w:rPr>
                <w:b w:val="0"/>
              </w:rPr>
              <w:t>identify the reasons for reluctance of families to participate in the group sessions</w:t>
            </w:r>
          </w:p>
          <w:p w:rsidR="00BB4F2D" w:rsidRPr="001B0A7B" w:rsidRDefault="00BB4F2D" w:rsidP="00FF3C58">
            <w:pPr>
              <w:pStyle w:val="NOSBodyHeading"/>
              <w:numPr>
                <w:ilvl w:val="0"/>
                <w:numId w:val="17"/>
              </w:numPr>
              <w:spacing w:line="276" w:lineRule="auto"/>
              <w:rPr>
                <w:b w:val="0"/>
              </w:rPr>
            </w:pPr>
            <w:r>
              <w:rPr>
                <w:b w:val="0"/>
              </w:rPr>
              <w:t>make changes to group sessions to encourage participation</w:t>
            </w:r>
          </w:p>
        </w:tc>
      </w:tr>
    </w:tbl>
    <w:p w:rsidR="00BB4F2D" w:rsidRDefault="00BB4F2D">
      <w:bookmarkStart w:id="6" w:name="EndPerformance"/>
      <w:bookmarkEnd w:id="4"/>
      <w:bookmarkEnd w:id="6"/>
      <w:r>
        <w:lastRenderedPageBreak/>
        <w:br w:type="page"/>
      </w:r>
    </w:p>
    <w:tbl>
      <w:tblPr>
        <w:tblW w:w="0" w:type="auto"/>
        <w:tblLook w:val="00A0" w:firstRow="1" w:lastRow="0" w:firstColumn="1" w:lastColumn="0" w:noHBand="0" w:noVBand="0"/>
      </w:tblPr>
      <w:tblGrid>
        <w:gridCol w:w="2518"/>
        <w:gridCol w:w="7902"/>
      </w:tblGrid>
      <w:tr w:rsidR="00BB4F2D" w:rsidRPr="00CF4D98" w:rsidTr="00690067">
        <w:tc>
          <w:tcPr>
            <w:tcW w:w="2518" w:type="dxa"/>
          </w:tcPr>
          <w:p w:rsidR="00BB4F2D" w:rsidRDefault="00BB4F2D" w:rsidP="00173AEB">
            <w:pPr>
              <w:pStyle w:val="NOSSideHeading"/>
              <w:rPr>
                <w:rFonts w:cs="Arial"/>
                <w:bCs/>
              </w:rPr>
            </w:pPr>
            <w:r w:rsidRPr="0036118B">
              <w:rPr>
                <w:rFonts w:cs="Arial"/>
              </w:rPr>
              <w:t>K</w:t>
            </w:r>
            <w:r w:rsidRPr="0036118B">
              <w:rPr>
                <w:rFonts w:cs="Arial"/>
                <w:bCs/>
              </w:rPr>
              <w:t>nowledge and understanding</w:t>
            </w:r>
            <w:bookmarkStart w:id="7" w:name="Knowledge"/>
          </w:p>
          <w:p w:rsidR="00BB4F2D" w:rsidRDefault="00BB4F2D" w:rsidP="00173AEB">
            <w:pPr>
              <w:pStyle w:val="NOSSideHeading"/>
              <w:rPr>
                <w:rFonts w:ascii="Helvetica" w:hAnsi="Helvetica" w:cs="Helvetica"/>
                <w:b w:val="0"/>
                <w:i/>
                <w:iCs/>
                <w:noProof w:val="0"/>
                <w:color w:val="0078C1"/>
                <w:sz w:val="22"/>
              </w:rPr>
            </w:pPr>
          </w:p>
          <w:p w:rsidR="00BB4F2D" w:rsidRPr="0036118B" w:rsidRDefault="00BB4F2D"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Default="00BB4F2D" w:rsidP="00173AEB">
            <w:pPr>
              <w:pStyle w:val="NOSSideSubHeading"/>
              <w:spacing w:line="240" w:lineRule="auto"/>
              <w:rPr>
                <w:rFonts w:ascii="Helvetica" w:hAnsi="Helvetica" w:cs="Helvetica"/>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Pr="0036118B" w:rsidRDefault="00BB4F2D" w:rsidP="007405E0">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Pr="0036118B" w:rsidRDefault="00BB4F2D" w:rsidP="007405E0">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7405E0">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Pr="0036118B" w:rsidRDefault="00BB4F2D" w:rsidP="007405E0">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Pr="0036118B" w:rsidRDefault="00BB4F2D" w:rsidP="007405E0">
            <w:pPr>
              <w:pStyle w:val="NOSSideSubHeading"/>
              <w:spacing w:line="240" w:lineRule="auto"/>
              <w:rPr>
                <w:rFonts w:cs="Arial"/>
                <w:iCs/>
                <w:noProof w:val="0"/>
                <w:color w:val="0078C1"/>
              </w:rPr>
            </w:pPr>
          </w:p>
          <w:p w:rsidR="00BB4F2D" w:rsidRPr="0036118B" w:rsidRDefault="00BB4F2D" w:rsidP="007405E0">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7405E0">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Default="00BB4F2D" w:rsidP="007405E0">
            <w:pPr>
              <w:pStyle w:val="NOSSideSubHeading"/>
              <w:spacing w:line="240" w:lineRule="auto"/>
              <w:rPr>
                <w:rFonts w:cs="Arial"/>
                <w:iCs/>
                <w:noProof w:val="0"/>
                <w:color w:val="0078C1"/>
              </w:rPr>
            </w:pPr>
          </w:p>
          <w:p w:rsidR="00BB4F2D" w:rsidRPr="0036118B" w:rsidRDefault="00BB4F2D" w:rsidP="007405E0">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Pr="0036118B" w:rsidRDefault="00BB4F2D" w:rsidP="007405E0">
            <w:pPr>
              <w:pStyle w:val="NOSSideSubHeading"/>
              <w:spacing w:line="240" w:lineRule="auto"/>
              <w:rPr>
                <w:rFonts w:cs="Arial"/>
                <w:iCs/>
                <w:noProof w:val="0"/>
                <w:color w:val="0078C1"/>
              </w:rPr>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Default="00BB4F2D" w:rsidP="00690067">
            <w:pPr>
              <w:pStyle w:val="NOSSideSubHeading"/>
            </w:pPr>
          </w:p>
          <w:p w:rsidR="00BB4F2D" w:rsidRPr="0036118B" w:rsidRDefault="00BB4F2D" w:rsidP="007405E0">
            <w:pPr>
              <w:pStyle w:val="NOSSideSubHeading"/>
              <w:spacing w:line="240" w:lineRule="auto"/>
              <w:rPr>
                <w:rFonts w:cs="Arial"/>
                <w:iCs/>
                <w:noProof w:val="0"/>
                <w:color w:val="0078C1"/>
              </w:rPr>
            </w:pPr>
            <w:r w:rsidRPr="0036118B">
              <w:rPr>
                <w:rFonts w:cs="Arial"/>
                <w:iCs/>
                <w:noProof w:val="0"/>
                <w:color w:val="0078C1"/>
              </w:rPr>
              <w:t>You need to know and understand:</w:t>
            </w:r>
          </w:p>
          <w:p w:rsidR="00BB4F2D" w:rsidRPr="00CF4D98" w:rsidRDefault="00BB4F2D" w:rsidP="00690067">
            <w:pPr>
              <w:pStyle w:val="NOSSideSubHeading"/>
            </w:pPr>
          </w:p>
        </w:tc>
        <w:tc>
          <w:tcPr>
            <w:tcW w:w="7902" w:type="dxa"/>
          </w:tcPr>
          <w:p w:rsidR="00BB4F2D" w:rsidRDefault="00BB4F2D" w:rsidP="002C2930">
            <w:pPr>
              <w:pStyle w:val="NOSNumberList"/>
              <w:rPr>
                <w:b/>
                <w:color w:val="000000"/>
              </w:rPr>
            </w:pPr>
            <w:bookmarkStart w:id="8" w:name="StartKnowledge"/>
            <w:bookmarkEnd w:id="8"/>
          </w:p>
          <w:p w:rsidR="00BB4F2D" w:rsidRDefault="00BB4F2D" w:rsidP="002C2930">
            <w:pPr>
              <w:pStyle w:val="NOSNumberList"/>
              <w:rPr>
                <w:b/>
                <w:color w:val="000000"/>
              </w:rPr>
            </w:pPr>
            <w:r w:rsidRPr="00D47928">
              <w:rPr>
                <w:b/>
                <w:color w:val="000000"/>
              </w:rPr>
              <w:t>Rights</w:t>
            </w:r>
          </w:p>
          <w:p w:rsidR="00BB4F2D" w:rsidRPr="00D47928" w:rsidRDefault="00BB4F2D" w:rsidP="002C2930">
            <w:pPr>
              <w:pStyle w:val="NOSNumberList"/>
              <w:rPr>
                <w:b/>
                <w:color w:val="000000"/>
              </w:rPr>
            </w:pPr>
          </w:p>
          <w:p w:rsidR="00BB4F2D" w:rsidRPr="00D47928" w:rsidRDefault="00BB4F2D" w:rsidP="007405E0">
            <w:pPr>
              <w:pStyle w:val="NOSNumberList"/>
              <w:numPr>
                <w:ilvl w:val="0"/>
                <w:numId w:val="6"/>
              </w:numPr>
              <w:rPr>
                <w:color w:val="000000"/>
              </w:rPr>
            </w:pPr>
            <w:r w:rsidRPr="00D47928">
              <w:rPr>
                <w:color w:val="000000"/>
              </w:rPr>
              <w:t xml:space="preserve">legal and work setting requirements on equality, diversity, discrimination and rights </w:t>
            </w:r>
          </w:p>
          <w:p w:rsidR="00BB4F2D" w:rsidRPr="00D47928" w:rsidRDefault="00BB4F2D" w:rsidP="007405E0">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BB4F2D" w:rsidRPr="00D47928" w:rsidRDefault="00BB4F2D" w:rsidP="007405E0">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BB4F2D" w:rsidRPr="00D47928" w:rsidRDefault="00BB4F2D" w:rsidP="007405E0">
            <w:pPr>
              <w:pStyle w:val="NOSNumberList"/>
              <w:numPr>
                <w:ilvl w:val="0"/>
                <w:numId w:val="6"/>
              </w:numPr>
              <w:rPr>
                <w:color w:val="000000"/>
              </w:rPr>
            </w:pPr>
            <w:r w:rsidRPr="00D47928">
              <w:rPr>
                <w:color w:val="000000"/>
              </w:rPr>
              <w:t xml:space="preserve">how to deal with and challenge discrimination </w:t>
            </w:r>
          </w:p>
          <w:p w:rsidR="00BB4F2D" w:rsidRPr="00D47928" w:rsidRDefault="00BB4F2D" w:rsidP="007405E0">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BB4F2D" w:rsidRPr="00D47928" w:rsidRDefault="00BB4F2D" w:rsidP="002C2930">
            <w:pPr>
              <w:pStyle w:val="NOSNumberList"/>
              <w:ind w:left="360"/>
              <w:rPr>
                <w:color w:val="000000"/>
              </w:rPr>
            </w:pPr>
          </w:p>
          <w:p w:rsidR="00BB4F2D" w:rsidRDefault="00BB4F2D" w:rsidP="002C2930">
            <w:pPr>
              <w:pStyle w:val="NOSNumberList"/>
              <w:rPr>
                <w:b/>
                <w:color w:val="000000"/>
              </w:rPr>
            </w:pPr>
            <w:r w:rsidRPr="00D47928">
              <w:rPr>
                <w:b/>
                <w:color w:val="000000"/>
              </w:rPr>
              <w:t>Your practice</w:t>
            </w:r>
          </w:p>
          <w:p w:rsidR="00BB4F2D" w:rsidRPr="00D47928" w:rsidRDefault="00BB4F2D" w:rsidP="002C2930">
            <w:pPr>
              <w:pStyle w:val="NOSNumberList"/>
              <w:rPr>
                <w:b/>
                <w:color w:val="000000"/>
              </w:rPr>
            </w:pPr>
          </w:p>
          <w:p w:rsidR="00BB4F2D" w:rsidRPr="00D47928" w:rsidRDefault="00BB4F2D" w:rsidP="007405E0">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BB4F2D" w:rsidRPr="00D47928" w:rsidRDefault="00BB4F2D" w:rsidP="007405E0">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BB4F2D" w:rsidRPr="00D47928" w:rsidRDefault="00BB4F2D" w:rsidP="007405E0">
            <w:pPr>
              <w:pStyle w:val="NOSNumberList"/>
              <w:numPr>
                <w:ilvl w:val="0"/>
                <w:numId w:val="6"/>
              </w:numPr>
              <w:rPr>
                <w:color w:val="000000"/>
              </w:rPr>
            </w:pPr>
            <w:r w:rsidRPr="00D47928">
              <w:rPr>
                <w:color w:val="000000"/>
              </w:rPr>
              <w:t>your own roles, responsibilities and accountabilities with their limits and boundaries</w:t>
            </w:r>
          </w:p>
          <w:p w:rsidR="00BB4F2D" w:rsidRPr="00D47928" w:rsidRDefault="00BB4F2D" w:rsidP="007405E0">
            <w:pPr>
              <w:pStyle w:val="NOSNumberList"/>
              <w:numPr>
                <w:ilvl w:val="0"/>
                <w:numId w:val="6"/>
              </w:numPr>
              <w:rPr>
                <w:color w:val="000000"/>
              </w:rPr>
            </w:pPr>
            <w:r w:rsidRPr="00D47928">
              <w:rPr>
                <w:color w:val="000000"/>
              </w:rPr>
              <w:t>the roles, responsibilities and accountabilities of others with whom you work</w:t>
            </w:r>
          </w:p>
          <w:p w:rsidR="00BB4F2D" w:rsidRPr="00D47928" w:rsidRDefault="00BB4F2D" w:rsidP="007405E0">
            <w:pPr>
              <w:pStyle w:val="NOSNumberList"/>
              <w:numPr>
                <w:ilvl w:val="0"/>
                <w:numId w:val="6"/>
              </w:numPr>
              <w:rPr>
                <w:color w:val="000000"/>
              </w:rPr>
            </w:pPr>
            <w:r w:rsidRPr="00D47928">
              <w:rPr>
                <w:color w:val="000000"/>
              </w:rPr>
              <w:t>how to access and work to procedures and agreed ways of working</w:t>
            </w:r>
          </w:p>
          <w:p w:rsidR="00BB4F2D" w:rsidRPr="00D47928" w:rsidRDefault="00BB4F2D" w:rsidP="007405E0">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BB4F2D" w:rsidRPr="00D47928" w:rsidRDefault="00BB4F2D" w:rsidP="007405E0">
            <w:pPr>
              <w:pStyle w:val="NOSNumberList"/>
              <w:numPr>
                <w:ilvl w:val="0"/>
                <w:numId w:val="6"/>
              </w:numPr>
              <w:rPr>
                <w:color w:val="000000"/>
              </w:rPr>
            </w:pPr>
            <w:r w:rsidRPr="00D47928">
              <w:rPr>
                <w:color w:val="000000"/>
              </w:rPr>
              <w:t xml:space="preserve">the prime importance of the interests and well-being of children and young people  </w:t>
            </w:r>
          </w:p>
          <w:p w:rsidR="00BB4F2D" w:rsidRPr="00D47928" w:rsidRDefault="00BB4F2D" w:rsidP="007405E0">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BB4F2D" w:rsidRPr="00D47928" w:rsidRDefault="00BB4F2D" w:rsidP="007405E0">
            <w:pPr>
              <w:pStyle w:val="NOSNumberList"/>
              <w:numPr>
                <w:ilvl w:val="0"/>
                <w:numId w:val="6"/>
              </w:numPr>
              <w:rPr>
                <w:color w:val="000000"/>
              </w:rPr>
            </w:pPr>
            <w:r w:rsidRPr="00D47928">
              <w:rPr>
                <w:color w:val="000000"/>
              </w:rPr>
              <w:t>how to build trust and rapport in a relationship</w:t>
            </w:r>
          </w:p>
          <w:p w:rsidR="00BB4F2D" w:rsidRPr="00D47928" w:rsidRDefault="00BB4F2D" w:rsidP="007405E0">
            <w:pPr>
              <w:pStyle w:val="NOSNumberList"/>
              <w:numPr>
                <w:ilvl w:val="0"/>
                <w:numId w:val="6"/>
              </w:numPr>
              <w:rPr>
                <w:color w:val="000000"/>
              </w:rPr>
            </w:pPr>
            <w:r w:rsidRPr="00D47928">
              <w:rPr>
                <w:color w:val="000000"/>
              </w:rPr>
              <w:t>how your power and influence as a worker can impact on relationships</w:t>
            </w:r>
          </w:p>
          <w:p w:rsidR="00BB4F2D" w:rsidRPr="00D47928" w:rsidRDefault="00BB4F2D" w:rsidP="007405E0">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BB4F2D" w:rsidRPr="00D47928" w:rsidRDefault="00BB4F2D" w:rsidP="007405E0">
            <w:pPr>
              <w:pStyle w:val="NOSNumberList"/>
              <w:numPr>
                <w:ilvl w:val="0"/>
                <w:numId w:val="6"/>
              </w:numPr>
              <w:rPr>
                <w:color w:val="000000"/>
              </w:rPr>
            </w:pPr>
            <w:r w:rsidRPr="00D47928">
              <w:rPr>
                <w:color w:val="000000"/>
              </w:rPr>
              <w:t xml:space="preserve">how to work in partnership with children, young people, key people and others </w:t>
            </w:r>
          </w:p>
          <w:p w:rsidR="00BB4F2D" w:rsidRPr="00D47928" w:rsidRDefault="00BB4F2D" w:rsidP="007405E0">
            <w:pPr>
              <w:pStyle w:val="NOSNumberList"/>
              <w:numPr>
                <w:ilvl w:val="0"/>
                <w:numId w:val="6"/>
              </w:numPr>
              <w:rPr>
                <w:color w:val="000000"/>
              </w:rPr>
            </w:pPr>
            <w:r w:rsidRPr="00D47928">
              <w:rPr>
                <w:color w:val="000000"/>
              </w:rPr>
              <w:t xml:space="preserve">how to manage ethical conflicts and dilemmas in your work </w:t>
            </w:r>
          </w:p>
          <w:p w:rsidR="00BB4F2D" w:rsidRPr="00D47928" w:rsidRDefault="00BB4F2D" w:rsidP="007405E0">
            <w:pPr>
              <w:pStyle w:val="NOSNumberList"/>
              <w:numPr>
                <w:ilvl w:val="0"/>
                <w:numId w:val="6"/>
              </w:numPr>
              <w:rPr>
                <w:color w:val="000000"/>
              </w:rPr>
            </w:pPr>
            <w:r w:rsidRPr="00D47928">
              <w:rPr>
                <w:color w:val="000000"/>
              </w:rPr>
              <w:t>how to challenge poor practice</w:t>
            </w:r>
          </w:p>
          <w:p w:rsidR="00BB4F2D" w:rsidRDefault="00BB4F2D" w:rsidP="007405E0">
            <w:pPr>
              <w:pStyle w:val="NOSNumberList"/>
              <w:numPr>
                <w:ilvl w:val="0"/>
                <w:numId w:val="6"/>
              </w:numPr>
              <w:rPr>
                <w:color w:val="000000"/>
              </w:rPr>
            </w:pPr>
            <w:r w:rsidRPr="00D47928">
              <w:rPr>
                <w:color w:val="000000"/>
              </w:rPr>
              <w:t xml:space="preserve">how and when to seek support in situations beyond your experience </w:t>
            </w:r>
            <w:r w:rsidRPr="00D47928">
              <w:rPr>
                <w:color w:val="000000"/>
              </w:rPr>
              <w:lastRenderedPageBreak/>
              <w:t>and exper</w:t>
            </w:r>
            <w:r>
              <w:rPr>
                <w:color w:val="000000"/>
              </w:rPr>
              <w:t>tise</w:t>
            </w:r>
          </w:p>
          <w:p w:rsidR="00BB4F2D" w:rsidRDefault="00BB4F2D" w:rsidP="00D549DD">
            <w:pPr>
              <w:pStyle w:val="NOSNumberList"/>
              <w:ind w:left="360"/>
              <w:rPr>
                <w:color w:val="000000"/>
              </w:rPr>
            </w:pPr>
          </w:p>
          <w:p w:rsidR="00BB4F2D" w:rsidRDefault="00BB4F2D" w:rsidP="002C2930">
            <w:pPr>
              <w:pStyle w:val="NOSNumberList"/>
              <w:rPr>
                <w:b/>
                <w:color w:val="000000"/>
              </w:rPr>
            </w:pPr>
            <w:r w:rsidRPr="00D47928">
              <w:rPr>
                <w:b/>
                <w:color w:val="000000"/>
              </w:rPr>
              <w:t>Theory for practice</w:t>
            </w:r>
          </w:p>
          <w:p w:rsidR="00BB4F2D" w:rsidRPr="00D47928" w:rsidRDefault="00BB4F2D" w:rsidP="002C2930">
            <w:pPr>
              <w:pStyle w:val="NOSNumberList"/>
              <w:rPr>
                <w:b/>
                <w:color w:val="000000"/>
              </w:rPr>
            </w:pPr>
          </w:p>
          <w:p w:rsidR="00BB4F2D" w:rsidRDefault="00BB4F2D" w:rsidP="007405E0">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BB4F2D" w:rsidRPr="00D47928" w:rsidRDefault="00BB4F2D" w:rsidP="007405E0">
            <w:pPr>
              <w:pStyle w:val="NOSNumberList"/>
              <w:numPr>
                <w:ilvl w:val="0"/>
                <w:numId w:val="6"/>
              </w:numPr>
              <w:rPr>
                <w:color w:val="000000"/>
              </w:rPr>
            </w:pPr>
            <w:r w:rsidRPr="00D47928">
              <w:rPr>
                <w:color w:val="000000"/>
              </w:rPr>
              <w:t>factors that promote positive health and wellbeing of children and young people</w:t>
            </w:r>
          </w:p>
          <w:p w:rsidR="00BB4F2D" w:rsidRPr="00D47928" w:rsidRDefault="00BB4F2D" w:rsidP="007405E0">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BB4F2D" w:rsidRPr="00D47928" w:rsidRDefault="00BB4F2D" w:rsidP="007405E0">
            <w:pPr>
              <w:pStyle w:val="NOSNumberList"/>
              <w:numPr>
                <w:ilvl w:val="0"/>
                <w:numId w:val="6"/>
              </w:numPr>
              <w:rPr>
                <w:color w:val="000000"/>
              </w:rPr>
            </w:pPr>
            <w:r w:rsidRPr="00D47928">
              <w:rPr>
                <w:color w:val="000000"/>
              </w:rPr>
              <w:t>theories about attachment and impact on children and young people</w:t>
            </w:r>
          </w:p>
          <w:p w:rsidR="00BB4F2D" w:rsidRPr="00D47928" w:rsidRDefault="00BB4F2D" w:rsidP="002C2930">
            <w:pPr>
              <w:pStyle w:val="NOSNumberList"/>
              <w:ind w:left="720" w:hanging="708"/>
              <w:rPr>
                <w:color w:val="000000"/>
              </w:rPr>
            </w:pPr>
          </w:p>
          <w:p w:rsidR="00BB4F2D" w:rsidRDefault="00BB4F2D" w:rsidP="002C2930">
            <w:pPr>
              <w:pStyle w:val="NOSNumberList"/>
              <w:ind w:left="720" w:hanging="708"/>
              <w:rPr>
                <w:b/>
                <w:color w:val="000000"/>
              </w:rPr>
            </w:pPr>
            <w:r w:rsidRPr="00D47928">
              <w:rPr>
                <w:b/>
                <w:color w:val="000000"/>
              </w:rPr>
              <w:t>Communication</w:t>
            </w:r>
          </w:p>
          <w:p w:rsidR="00BB4F2D" w:rsidRPr="00D47928" w:rsidRDefault="00BB4F2D" w:rsidP="002C2930">
            <w:pPr>
              <w:pStyle w:val="NOSNumberList"/>
              <w:ind w:left="720" w:hanging="708"/>
              <w:rPr>
                <w:b/>
                <w:color w:val="000000"/>
              </w:rPr>
            </w:pPr>
          </w:p>
          <w:p w:rsidR="00BB4F2D" w:rsidRPr="00D47928" w:rsidRDefault="00BB4F2D" w:rsidP="007405E0">
            <w:pPr>
              <w:pStyle w:val="NOSNumberList"/>
              <w:numPr>
                <w:ilvl w:val="0"/>
                <w:numId w:val="6"/>
              </w:numPr>
              <w:rPr>
                <w:color w:val="000000"/>
              </w:rPr>
            </w:pPr>
            <w:r w:rsidRPr="00D47928">
              <w:rPr>
                <w:color w:val="000000"/>
              </w:rPr>
              <w:t xml:space="preserve">the importance of effective communication in the work setting </w:t>
            </w:r>
          </w:p>
          <w:p w:rsidR="00BB4F2D" w:rsidRPr="00D47928" w:rsidRDefault="00BB4F2D" w:rsidP="007405E0">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BB4F2D" w:rsidRPr="00D47928" w:rsidRDefault="00BB4F2D" w:rsidP="007405E0">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BB4F2D" w:rsidRPr="00D47928" w:rsidRDefault="00BB4F2D" w:rsidP="002C2930">
            <w:pPr>
              <w:pStyle w:val="NOSNumberList"/>
              <w:rPr>
                <w:b/>
                <w:color w:val="000000"/>
              </w:rPr>
            </w:pPr>
          </w:p>
          <w:p w:rsidR="00BB4F2D" w:rsidRDefault="00BB4F2D" w:rsidP="002C2930">
            <w:pPr>
              <w:pStyle w:val="NOSNumberList"/>
              <w:rPr>
                <w:b/>
                <w:color w:val="000000"/>
              </w:rPr>
            </w:pPr>
            <w:r w:rsidRPr="00D47928">
              <w:rPr>
                <w:b/>
                <w:color w:val="000000"/>
              </w:rPr>
              <w:t>Personal and professional development</w:t>
            </w:r>
          </w:p>
          <w:p w:rsidR="00BB4F2D" w:rsidRPr="00D47928" w:rsidRDefault="00BB4F2D" w:rsidP="002C2930">
            <w:pPr>
              <w:pStyle w:val="NOSNumberList"/>
              <w:rPr>
                <w:b/>
                <w:color w:val="000000"/>
              </w:rPr>
            </w:pPr>
          </w:p>
          <w:p w:rsidR="00BB4F2D" w:rsidRDefault="00BB4F2D" w:rsidP="007405E0">
            <w:pPr>
              <w:pStyle w:val="NOSNumberList"/>
              <w:numPr>
                <w:ilvl w:val="0"/>
                <w:numId w:val="6"/>
              </w:numPr>
              <w:rPr>
                <w:color w:val="000000"/>
              </w:rPr>
            </w:pPr>
            <w:r w:rsidRPr="00D47928">
              <w:rPr>
                <w:color w:val="000000"/>
              </w:rPr>
              <w:t xml:space="preserve">principles of reflective practice and why it is important </w:t>
            </w:r>
          </w:p>
          <w:p w:rsidR="00BB4F2D" w:rsidRPr="00D47928" w:rsidRDefault="00BB4F2D" w:rsidP="002C2930">
            <w:pPr>
              <w:pStyle w:val="NOSNumberList"/>
              <w:ind w:left="12"/>
              <w:rPr>
                <w:color w:val="000000"/>
              </w:rPr>
            </w:pPr>
          </w:p>
          <w:p w:rsidR="00BB4F2D" w:rsidRDefault="00BB4F2D" w:rsidP="002C2930">
            <w:pPr>
              <w:pStyle w:val="NOSNumberList"/>
              <w:ind w:left="720" w:hanging="708"/>
              <w:rPr>
                <w:b/>
                <w:color w:val="000000"/>
              </w:rPr>
            </w:pPr>
            <w:r w:rsidRPr="00D47928">
              <w:rPr>
                <w:b/>
                <w:color w:val="000000"/>
              </w:rPr>
              <w:t>Health and Safety</w:t>
            </w:r>
          </w:p>
          <w:p w:rsidR="00BB4F2D" w:rsidRPr="00D47928" w:rsidRDefault="00BB4F2D" w:rsidP="002C2930">
            <w:pPr>
              <w:pStyle w:val="NOSNumberList"/>
              <w:ind w:left="720" w:hanging="708"/>
              <w:rPr>
                <w:b/>
                <w:color w:val="000000"/>
              </w:rPr>
            </w:pPr>
          </w:p>
          <w:p w:rsidR="00BB4F2D" w:rsidRPr="00D47928" w:rsidRDefault="00BB4F2D" w:rsidP="007405E0">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BB4F2D" w:rsidRPr="00D47928" w:rsidRDefault="00BB4F2D" w:rsidP="007405E0">
            <w:pPr>
              <w:pStyle w:val="NOSNumberList"/>
              <w:numPr>
                <w:ilvl w:val="0"/>
                <w:numId w:val="6"/>
              </w:numPr>
              <w:rPr>
                <w:color w:val="000000"/>
              </w:rPr>
            </w:pPr>
            <w:r w:rsidRPr="00D47928">
              <w:rPr>
                <w:color w:val="000000"/>
              </w:rPr>
              <w:t xml:space="preserve">practices for the prevention and control of infection </w:t>
            </w:r>
          </w:p>
          <w:p w:rsidR="00BB4F2D" w:rsidRPr="00D47928" w:rsidRDefault="00BB4F2D" w:rsidP="002C2930">
            <w:pPr>
              <w:pStyle w:val="NOSNumberList"/>
              <w:rPr>
                <w:color w:val="000000"/>
              </w:rPr>
            </w:pPr>
          </w:p>
          <w:p w:rsidR="00BB4F2D" w:rsidRDefault="00BB4F2D" w:rsidP="002C2930">
            <w:pPr>
              <w:pStyle w:val="NOSNumberList"/>
              <w:rPr>
                <w:b/>
                <w:color w:val="000000"/>
              </w:rPr>
            </w:pPr>
            <w:r w:rsidRPr="00D47928">
              <w:rPr>
                <w:b/>
                <w:color w:val="000000"/>
              </w:rPr>
              <w:t>Safeguarding</w:t>
            </w:r>
          </w:p>
          <w:p w:rsidR="00BB4F2D" w:rsidRPr="00D47928" w:rsidRDefault="00BB4F2D" w:rsidP="002C2930">
            <w:pPr>
              <w:pStyle w:val="NOSNumberList"/>
              <w:rPr>
                <w:b/>
                <w:color w:val="000000"/>
              </w:rPr>
            </w:pPr>
          </w:p>
          <w:p w:rsidR="00BB4F2D" w:rsidRPr="00D47928" w:rsidRDefault="00BB4F2D" w:rsidP="007405E0">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BB4F2D" w:rsidRPr="00D47928" w:rsidRDefault="00BB4F2D" w:rsidP="007405E0">
            <w:pPr>
              <w:pStyle w:val="NOSNumberList"/>
              <w:numPr>
                <w:ilvl w:val="0"/>
                <w:numId w:val="6"/>
              </w:numPr>
              <w:rPr>
                <w:color w:val="000000"/>
              </w:rPr>
            </w:pPr>
            <w:r w:rsidRPr="00D47928">
              <w:rPr>
                <w:color w:val="000000"/>
              </w:rPr>
              <w:t>indicators of potential or actual harm or abuse</w:t>
            </w:r>
          </w:p>
          <w:p w:rsidR="00BB4F2D" w:rsidRPr="00D47928" w:rsidRDefault="00BB4F2D" w:rsidP="007405E0">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BB4F2D" w:rsidRPr="00D47928" w:rsidRDefault="00BB4F2D" w:rsidP="007405E0">
            <w:pPr>
              <w:pStyle w:val="NOSNumberList"/>
              <w:numPr>
                <w:ilvl w:val="0"/>
                <w:numId w:val="6"/>
              </w:numPr>
              <w:rPr>
                <w:color w:val="000000"/>
              </w:rPr>
            </w:pPr>
            <w:r w:rsidRPr="00D47928">
              <w:rPr>
                <w:color w:val="000000"/>
              </w:rPr>
              <w:t>what to do if you have reported concerns but no action is taken to address them</w:t>
            </w:r>
          </w:p>
          <w:p w:rsidR="00BB4F2D" w:rsidRDefault="00BB4F2D" w:rsidP="002C2930">
            <w:pPr>
              <w:pStyle w:val="NOSNumberList"/>
            </w:pPr>
          </w:p>
          <w:p w:rsidR="00BB4F2D" w:rsidRDefault="00BB4F2D" w:rsidP="002C2930">
            <w:pPr>
              <w:pStyle w:val="NOSNumberList"/>
            </w:pPr>
          </w:p>
          <w:p w:rsidR="00BB4F2D" w:rsidRDefault="00BB4F2D" w:rsidP="002C2930">
            <w:pPr>
              <w:pStyle w:val="NOSNumberList"/>
              <w:rPr>
                <w:b/>
                <w:bCs/>
              </w:rPr>
            </w:pPr>
            <w:r w:rsidRPr="00E95613">
              <w:rPr>
                <w:b/>
                <w:bCs/>
              </w:rPr>
              <w:t>Handling information</w:t>
            </w:r>
          </w:p>
          <w:p w:rsidR="00BB4F2D" w:rsidRPr="00E95613" w:rsidRDefault="00BB4F2D" w:rsidP="002C2930">
            <w:pPr>
              <w:pStyle w:val="NOSNumberList"/>
              <w:rPr>
                <w:b/>
              </w:rPr>
            </w:pPr>
          </w:p>
          <w:p w:rsidR="00BB4F2D" w:rsidRPr="00F071B5" w:rsidRDefault="00BB4F2D" w:rsidP="007405E0">
            <w:pPr>
              <w:pStyle w:val="NOSNumberList"/>
              <w:numPr>
                <w:ilvl w:val="0"/>
                <w:numId w:val="6"/>
              </w:numPr>
            </w:pPr>
            <w:r w:rsidRPr="00F071B5">
              <w:t>legal requirements, policies and procedures for the security and confidentiality of information</w:t>
            </w:r>
          </w:p>
          <w:p w:rsidR="00BB4F2D" w:rsidRPr="00F071B5" w:rsidRDefault="00BB4F2D" w:rsidP="007405E0">
            <w:pPr>
              <w:pStyle w:val="NOSNumberList"/>
              <w:numPr>
                <w:ilvl w:val="0"/>
                <w:numId w:val="6"/>
              </w:numPr>
            </w:pPr>
            <w:r w:rsidRPr="00F071B5">
              <w:t>legal and work setting requirements for recording information and producing reports</w:t>
            </w:r>
            <w:r>
              <w:t xml:space="preserve"> including the use of electronic communication</w:t>
            </w:r>
          </w:p>
          <w:p w:rsidR="00BB4F2D" w:rsidRPr="00F071B5" w:rsidRDefault="00BB4F2D" w:rsidP="007405E0">
            <w:pPr>
              <w:pStyle w:val="NOSNumberList"/>
              <w:numPr>
                <w:ilvl w:val="0"/>
                <w:numId w:val="6"/>
              </w:numPr>
            </w:pPr>
            <w:r w:rsidRPr="00F071B5">
              <w:t xml:space="preserve">principles of confidentiality and when to pass on otherwise confidential information </w:t>
            </w:r>
          </w:p>
          <w:p w:rsidR="00BB4F2D" w:rsidRDefault="00BB4F2D" w:rsidP="002C2930">
            <w:pPr>
              <w:pStyle w:val="NOSBodyHeading"/>
              <w:rPr>
                <w:b w:val="0"/>
              </w:rPr>
            </w:pPr>
          </w:p>
          <w:p w:rsidR="00BB4F2D" w:rsidRDefault="00BB4F2D" w:rsidP="002C2930">
            <w:pPr>
              <w:pStyle w:val="NOSBodyHeading"/>
            </w:pPr>
            <w:r w:rsidRPr="00433D14">
              <w:t>Specific to this NOS</w:t>
            </w:r>
          </w:p>
          <w:p w:rsidR="00BB4F2D" w:rsidRPr="00433D14" w:rsidRDefault="00BB4F2D" w:rsidP="002C2930">
            <w:pPr>
              <w:pStyle w:val="NOSBodyHeading"/>
            </w:pPr>
          </w:p>
          <w:p w:rsidR="00BB4F2D" w:rsidRPr="00916A68" w:rsidRDefault="00BB4F2D" w:rsidP="007405E0">
            <w:pPr>
              <w:pStyle w:val="NOSNumberList"/>
              <w:numPr>
                <w:ilvl w:val="0"/>
                <w:numId w:val="6"/>
              </w:numPr>
            </w:pPr>
            <w:r w:rsidRPr="00916A68">
              <w:rPr>
                <w:lang w:eastAsia="en-GB"/>
              </w:rPr>
              <w:t xml:space="preserve">the </w:t>
            </w:r>
            <w:r w:rsidRPr="00C57795">
              <w:rPr>
                <w:b/>
                <w:lang w:eastAsia="en-GB"/>
              </w:rPr>
              <w:t>transitions</w:t>
            </w:r>
            <w:r w:rsidRPr="00916A68">
              <w:rPr>
                <w:lang w:eastAsia="en-GB"/>
              </w:rPr>
              <w:t xml:space="preserve"> that children and young people may go through</w:t>
            </w:r>
          </w:p>
          <w:p w:rsidR="00BB4F2D" w:rsidRPr="00433D14" w:rsidRDefault="00BB4F2D" w:rsidP="007405E0">
            <w:pPr>
              <w:pStyle w:val="NOSBodyHeading"/>
              <w:numPr>
                <w:ilvl w:val="0"/>
                <w:numId w:val="6"/>
              </w:numPr>
              <w:rPr>
                <w:b w:val="0"/>
                <w:color w:val="000000"/>
              </w:rPr>
            </w:pPr>
            <w:r>
              <w:rPr>
                <w:b w:val="0"/>
                <w:color w:val="000000"/>
              </w:rPr>
              <w:t>h</w:t>
            </w:r>
            <w:r w:rsidRPr="00433D14">
              <w:rPr>
                <w:b w:val="0"/>
                <w:color w:val="000000"/>
              </w:rPr>
              <w:t>ow you can use different methods to provide information to local communities</w:t>
            </w:r>
          </w:p>
          <w:p w:rsidR="00BB4F2D" w:rsidRPr="00433D14" w:rsidRDefault="00BB4F2D" w:rsidP="007405E0">
            <w:pPr>
              <w:pStyle w:val="NOSBodyHeading"/>
              <w:numPr>
                <w:ilvl w:val="0"/>
                <w:numId w:val="6"/>
              </w:numPr>
              <w:rPr>
                <w:b w:val="0"/>
                <w:color w:val="000000"/>
              </w:rPr>
            </w:pPr>
            <w:r>
              <w:rPr>
                <w:rFonts w:cs="Arial"/>
                <w:b w:val="0"/>
                <w:color w:val="000000"/>
              </w:rPr>
              <w:t>h</w:t>
            </w:r>
            <w:r w:rsidRPr="00433D14">
              <w:rPr>
                <w:rFonts w:cs="Arial"/>
                <w:b w:val="0"/>
                <w:color w:val="000000"/>
              </w:rPr>
              <w:t>ow to present information that is inclusive and appropriate to the families involved</w:t>
            </w:r>
          </w:p>
          <w:p w:rsidR="00BB4F2D" w:rsidRPr="00433D14" w:rsidRDefault="00BB4F2D" w:rsidP="007405E0">
            <w:pPr>
              <w:pStyle w:val="NOSBodyHeading"/>
              <w:numPr>
                <w:ilvl w:val="0"/>
                <w:numId w:val="6"/>
              </w:numPr>
              <w:rPr>
                <w:b w:val="0"/>
                <w:color w:val="000000"/>
              </w:rPr>
            </w:pPr>
            <w:r>
              <w:rPr>
                <w:rFonts w:cs="Arial"/>
                <w:b w:val="0"/>
                <w:color w:val="000000"/>
              </w:rPr>
              <w:t>b</w:t>
            </w:r>
            <w:r w:rsidRPr="00433D14">
              <w:rPr>
                <w:rFonts w:cs="Arial"/>
                <w:b w:val="0"/>
                <w:color w:val="000000"/>
              </w:rPr>
              <w:t>arriers to participation for families in the setting and how to manage reluctance to attend</w:t>
            </w:r>
          </w:p>
          <w:p w:rsidR="00BB4F2D" w:rsidRPr="00433D14" w:rsidRDefault="00BB4F2D" w:rsidP="007405E0">
            <w:pPr>
              <w:pStyle w:val="NOSBodyHeading"/>
              <w:numPr>
                <w:ilvl w:val="0"/>
                <w:numId w:val="6"/>
              </w:numPr>
              <w:rPr>
                <w:b w:val="0"/>
                <w:color w:val="000000"/>
              </w:rPr>
            </w:pPr>
            <w:r>
              <w:rPr>
                <w:rFonts w:cs="Arial"/>
                <w:b w:val="0"/>
                <w:color w:val="000000"/>
              </w:rPr>
              <w:t>h</w:t>
            </w:r>
            <w:r w:rsidRPr="00433D14">
              <w:rPr>
                <w:rFonts w:cs="Arial"/>
                <w:b w:val="0"/>
                <w:color w:val="000000"/>
              </w:rPr>
              <w:t>ow you communicate with families in ways that are non-judgmental and value difference and diversity and the importance of this to successful relationships</w:t>
            </w:r>
          </w:p>
          <w:p w:rsidR="00BB4F2D" w:rsidRPr="00433D14" w:rsidRDefault="00BB4F2D" w:rsidP="007405E0">
            <w:pPr>
              <w:pStyle w:val="NOSBodyHeading"/>
              <w:numPr>
                <w:ilvl w:val="0"/>
                <w:numId w:val="6"/>
              </w:numPr>
              <w:rPr>
                <w:b w:val="0"/>
                <w:color w:val="000000"/>
              </w:rPr>
            </w:pPr>
            <w:r>
              <w:rPr>
                <w:rFonts w:cs="Arial"/>
                <w:b w:val="0"/>
                <w:color w:val="000000"/>
              </w:rPr>
              <w:t>w</w:t>
            </w:r>
            <w:r w:rsidRPr="00433D14">
              <w:rPr>
                <w:rFonts w:cs="Arial"/>
                <w:b w:val="0"/>
                <w:color w:val="000000"/>
              </w:rPr>
              <w:t>hat to consider when identifying a venue for families and why compromises might need to be made to the programme</w:t>
            </w:r>
          </w:p>
          <w:p w:rsidR="00BB4F2D" w:rsidRPr="00433D14" w:rsidRDefault="00BB4F2D" w:rsidP="007405E0">
            <w:pPr>
              <w:pStyle w:val="NOSBodyHeading"/>
              <w:numPr>
                <w:ilvl w:val="0"/>
                <w:numId w:val="6"/>
              </w:numPr>
              <w:rPr>
                <w:b w:val="0"/>
                <w:color w:val="000000"/>
              </w:rPr>
            </w:pPr>
            <w:r>
              <w:rPr>
                <w:rFonts w:cs="Arial"/>
                <w:b w:val="0"/>
                <w:color w:val="000000"/>
              </w:rPr>
              <w:t>r</w:t>
            </w:r>
            <w:r w:rsidRPr="00433D14">
              <w:rPr>
                <w:rFonts w:cs="Arial"/>
                <w:b w:val="0"/>
                <w:color w:val="000000"/>
              </w:rPr>
              <w:t>esources that might be available in your local area to facilitate communication where there are likely to be difficulties</w:t>
            </w:r>
          </w:p>
          <w:p w:rsidR="00BB4F2D" w:rsidRPr="00433D14" w:rsidRDefault="00BB4F2D" w:rsidP="007405E0">
            <w:pPr>
              <w:pStyle w:val="NOSBodyHeading"/>
              <w:numPr>
                <w:ilvl w:val="0"/>
                <w:numId w:val="6"/>
              </w:numPr>
              <w:rPr>
                <w:b w:val="0"/>
                <w:color w:val="000000"/>
              </w:rPr>
            </w:pPr>
            <w:r>
              <w:rPr>
                <w:rFonts w:cs="Arial"/>
                <w:b w:val="0"/>
                <w:color w:val="000000"/>
              </w:rPr>
              <w:t>t</w:t>
            </w:r>
            <w:r w:rsidRPr="00433D14">
              <w:rPr>
                <w:rFonts w:cs="Arial"/>
                <w:b w:val="0"/>
                <w:color w:val="000000"/>
              </w:rPr>
              <w:t xml:space="preserve">he importance of ground rules and confidentiality in group work and how you control this </w:t>
            </w:r>
          </w:p>
          <w:p w:rsidR="00BB4F2D" w:rsidRPr="00433D14" w:rsidRDefault="00BB4F2D" w:rsidP="007405E0">
            <w:pPr>
              <w:pStyle w:val="NOSBodyHeading"/>
              <w:numPr>
                <w:ilvl w:val="0"/>
                <w:numId w:val="6"/>
              </w:numPr>
              <w:rPr>
                <w:b w:val="0"/>
                <w:color w:val="000000"/>
              </w:rPr>
            </w:pPr>
            <w:r>
              <w:rPr>
                <w:rFonts w:cs="Arial"/>
                <w:b w:val="0"/>
                <w:color w:val="000000"/>
              </w:rPr>
              <w:t>a</w:t>
            </w:r>
            <w:r w:rsidRPr="00433D14">
              <w:rPr>
                <w:rFonts w:cs="Arial"/>
                <w:b w:val="0"/>
                <w:color w:val="000000"/>
              </w:rPr>
              <w:t>ctivities and events that could be provided to meet different needs</w:t>
            </w:r>
          </w:p>
          <w:p w:rsidR="00BB4F2D" w:rsidRPr="00433D14" w:rsidRDefault="00BB4F2D" w:rsidP="007405E0">
            <w:pPr>
              <w:pStyle w:val="NOSBodyHeading"/>
              <w:numPr>
                <w:ilvl w:val="0"/>
                <w:numId w:val="6"/>
              </w:numPr>
              <w:rPr>
                <w:b w:val="0"/>
                <w:color w:val="000000"/>
              </w:rPr>
            </w:pPr>
            <w:r>
              <w:rPr>
                <w:rFonts w:cs="Arial"/>
                <w:b w:val="0"/>
                <w:color w:val="000000"/>
              </w:rPr>
              <w:t>h</w:t>
            </w:r>
            <w:r w:rsidRPr="00433D14">
              <w:rPr>
                <w:rFonts w:cs="Arial"/>
                <w:b w:val="0"/>
                <w:color w:val="000000"/>
              </w:rPr>
              <w:t>ow you encourage group members to share information and experiences and why this is important to group work</w:t>
            </w:r>
          </w:p>
          <w:p w:rsidR="00BB4F2D" w:rsidRPr="00433D14" w:rsidRDefault="00BB4F2D" w:rsidP="007405E0">
            <w:pPr>
              <w:pStyle w:val="NOSBodyHeading"/>
              <w:numPr>
                <w:ilvl w:val="0"/>
                <w:numId w:val="6"/>
              </w:numPr>
              <w:rPr>
                <w:b w:val="0"/>
                <w:color w:val="000000"/>
              </w:rPr>
            </w:pPr>
            <w:r>
              <w:rPr>
                <w:rFonts w:cs="Arial"/>
                <w:b w:val="0"/>
                <w:color w:val="000000"/>
              </w:rPr>
              <w:t>w</w:t>
            </w:r>
            <w:r w:rsidRPr="00433D14">
              <w:rPr>
                <w:rFonts w:cs="Arial"/>
                <w:b w:val="0"/>
                <w:color w:val="000000"/>
              </w:rPr>
              <w:t>hy it is important to ensure everyone in a parent/family group can have opportunities to be heard</w:t>
            </w:r>
          </w:p>
          <w:p w:rsidR="00BB4F2D" w:rsidRPr="00433D14" w:rsidRDefault="00BB4F2D" w:rsidP="007405E0">
            <w:pPr>
              <w:pStyle w:val="NOSBodyHeading"/>
              <w:numPr>
                <w:ilvl w:val="0"/>
                <w:numId w:val="6"/>
              </w:numPr>
              <w:rPr>
                <w:b w:val="0"/>
                <w:color w:val="000000"/>
              </w:rPr>
            </w:pPr>
            <w:r>
              <w:rPr>
                <w:rFonts w:cs="Arial"/>
                <w:b w:val="0"/>
                <w:color w:val="000000"/>
              </w:rPr>
              <w:t>h</w:t>
            </w:r>
            <w:r w:rsidRPr="00433D14">
              <w:rPr>
                <w:rFonts w:cs="Arial"/>
                <w:b w:val="0"/>
                <w:color w:val="000000"/>
              </w:rPr>
              <w:t>ow family members can be involved in the running of the group and why this is beneficial</w:t>
            </w:r>
          </w:p>
          <w:p w:rsidR="00BB4F2D" w:rsidRPr="00433D14" w:rsidRDefault="00BB4F2D" w:rsidP="007405E0">
            <w:pPr>
              <w:pStyle w:val="NOSBodyHeading"/>
              <w:numPr>
                <w:ilvl w:val="0"/>
                <w:numId w:val="6"/>
              </w:numPr>
              <w:rPr>
                <w:b w:val="0"/>
                <w:color w:val="000000"/>
              </w:rPr>
            </w:pPr>
            <w:r>
              <w:rPr>
                <w:rFonts w:cs="Arial"/>
                <w:b w:val="0"/>
                <w:color w:val="000000"/>
              </w:rPr>
              <w:t>w</w:t>
            </w:r>
            <w:r w:rsidRPr="00433D14">
              <w:rPr>
                <w:rFonts w:cs="Arial"/>
                <w:b w:val="0"/>
                <w:color w:val="000000"/>
              </w:rPr>
              <w:t>hy you need to evaluate different methods of involving families</w:t>
            </w:r>
          </w:p>
          <w:p w:rsidR="00BB4F2D" w:rsidRPr="00433D14" w:rsidRDefault="00BB4F2D" w:rsidP="007405E0">
            <w:pPr>
              <w:pStyle w:val="NOSBodyHeading"/>
              <w:numPr>
                <w:ilvl w:val="0"/>
                <w:numId w:val="6"/>
              </w:numPr>
              <w:rPr>
                <w:b w:val="0"/>
                <w:color w:val="000000"/>
              </w:rPr>
            </w:pPr>
            <w:r>
              <w:rPr>
                <w:b w:val="0"/>
                <w:color w:val="000000"/>
              </w:rPr>
              <w:t>s</w:t>
            </w:r>
            <w:r w:rsidRPr="00433D14">
              <w:rPr>
                <w:b w:val="0"/>
                <w:color w:val="000000"/>
              </w:rPr>
              <w:t>uccessful models of engaging with families</w:t>
            </w:r>
          </w:p>
        </w:tc>
      </w:tr>
    </w:tbl>
    <w:p w:rsidR="00BB4F2D" w:rsidRPr="00E66529" w:rsidRDefault="00BB4F2D" w:rsidP="007405E0">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BB4F2D" w:rsidTr="009524C5">
        <w:tc>
          <w:tcPr>
            <w:tcW w:w="2518" w:type="dxa"/>
          </w:tcPr>
          <w:p w:rsidR="00BB4F2D" w:rsidRPr="0036118B" w:rsidRDefault="00BB4F2D" w:rsidP="00CE4E9B">
            <w:pPr>
              <w:pStyle w:val="NOSSideHeading"/>
              <w:rPr>
                <w:rFonts w:cs="Arial"/>
              </w:rPr>
            </w:pPr>
            <w:bookmarkStart w:id="12" w:name="Values" w:colFirst="0" w:colLast="1"/>
            <w:bookmarkEnd w:id="10"/>
            <w:r>
              <w:rPr>
                <w:rFonts w:cs="Arial"/>
              </w:rPr>
              <w:t>Scope/range related to performance criteria</w:t>
            </w:r>
          </w:p>
        </w:tc>
        <w:tc>
          <w:tcPr>
            <w:tcW w:w="7794" w:type="dxa"/>
          </w:tcPr>
          <w:p w:rsidR="00BB4F2D" w:rsidRPr="00D47928" w:rsidRDefault="00BB4F2D" w:rsidP="002C2930">
            <w:pPr>
              <w:pStyle w:val="NOSBodyText"/>
              <w:rPr>
                <w:rFonts w:cs="Arial"/>
                <w:color w:val="000000"/>
              </w:rPr>
            </w:pPr>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BB4F2D" w:rsidRPr="00D47928" w:rsidRDefault="00BB4F2D" w:rsidP="002C2930">
            <w:pPr>
              <w:pStyle w:val="NOSBodyText"/>
              <w:rPr>
                <w:rFonts w:cs="Arial"/>
                <w:color w:val="000000"/>
              </w:rPr>
            </w:pPr>
          </w:p>
          <w:p w:rsidR="00BB4F2D" w:rsidRPr="00D47928" w:rsidRDefault="00BB4F2D" w:rsidP="002C2930">
            <w:pPr>
              <w:pStyle w:val="NOSBodyText"/>
              <w:rPr>
                <w:color w:val="000000"/>
              </w:rPr>
            </w:pPr>
            <w:r w:rsidRPr="00D47928">
              <w:rPr>
                <w:color w:val="000000"/>
              </w:rPr>
              <w:t>The use of the terms ‘child’ or ‘children’ in this standard may refer to your work on an individual or group basis.</w:t>
            </w:r>
          </w:p>
          <w:p w:rsidR="00BB4F2D" w:rsidRPr="00D47928" w:rsidRDefault="00BB4F2D" w:rsidP="002C2930">
            <w:pPr>
              <w:autoSpaceDE w:val="0"/>
              <w:autoSpaceDN w:val="0"/>
              <w:adjustRightInd w:val="0"/>
              <w:spacing w:after="0" w:line="300" w:lineRule="exact"/>
              <w:rPr>
                <w:rFonts w:ascii="Arial" w:hAnsi="Arial" w:cs="Arial"/>
                <w:b/>
                <w:bCs/>
                <w:color w:val="000000"/>
                <w:lang w:eastAsia="en-GB"/>
              </w:rPr>
            </w:pPr>
          </w:p>
          <w:p w:rsidR="00BB4F2D" w:rsidRPr="002C2930" w:rsidRDefault="00BB4F2D" w:rsidP="002C2930">
            <w:pPr>
              <w:spacing w:after="0" w:line="300" w:lineRule="exact"/>
              <w:rPr>
                <w:rFonts w:ascii="Arial" w:hAnsi="Arial" w:cs="Arial"/>
                <w:color w:val="000000"/>
                <w:lang w:eastAsia="en-GB"/>
              </w:rPr>
            </w:pPr>
            <w:r w:rsidRPr="002C2930">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BB4F2D" w:rsidRPr="002C2930" w:rsidRDefault="00BB4F2D" w:rsidP="002C2930">
            <w:pPr>
              <w:spacing w:after="0" w:line="300" w:lineRule="exact"/>
              <w:rPr>
                <w:rFonts w:ascii="Arial" w:hAnsi="Arial" w:cs="Arial"/>
                <w:color w:val="000000"/>
                <w:lang w:eastAsia="en-GB"/>
              </w:rPr>
            </w:pPr>
          </w:p>
          <w:p w:rsidR="00BB4F2D" w:rsidRPr="002C2930" w:rsidRDefault="00BB4F2D" w:rsidP="002C2930">
            <w:pPr>
              <w:spacing w:after="0" w:line="300" w:lineRule="exact"/>
              <w:rPr>
                <w:rFonts w:ascii="Arial" w:hAnsi="Arial" w:cs="Arial"/>
                <w:color w:val="000000"/>
                <w:lang w:eastAsia="en-GB"/>
              </w:rPr>
            </w:pPr>
            <w:r w:rsidRPr="002C2930">
              <w:rPr>
                <w:rFonts w:ascii="Arial" w:hAnsi="Arial" w:cs="Arial"/>
                <w:color w:val="000000"/>
                <w:lang w:eastAsia="en-GB"/>
              </w:rPr>
              <w:t>Where there are language differences within the work setting, achievement of this standard may require the involvement of interpreters or translation services.</w:t>
            </w:r>
          </w:p>
          <w:p w:rsidR="00BB4F2D" w:rsidRPr="002C2930" w:rsidRDefault="00BB4F2D" w:rsidP="002C2930">
            <w:pPr>
              <w:spacing w:after="0" w:line="300" w:lineRule="exact"/>
              <w:rPr>
                <w:rFonts w:ascii="Arial" w:hAnsi="Arial" w:cs="Arial"/>
                <w:color w:val="000000"/>
                <w:lang w:eastAsia="en-GB"/>
              </w:rPr>
            </w:pPr>
          </w:p>
          <w:p w:rsidR="00BB4F2D" w:rsidRPr="002C2930" w:rsidRDefault="00BB4F2D" w:rsidP="002C2930">
            <w:pPr>
              <w:spacing w:after="0" w:line="300" w:lineRule="exact"/>
              <w:rPr>
                <w:rFonts w:ascii="Arial" w:hAnsi="Arial" w:cs="Arial"/>
                <w:color w:val="000000"/>
              </w:rPr>
            </w:pPr>
            <w:r w:rsidRPr="002C2930">
              <w:rPr>
                <w:rFonts w:ascii="Arial" w:hAnsi="Arial" w:cs="Arial"/>
                <w:color w:val="000000"/>
              </w:rPr>
              <w:t>To</w:t>
            </w:r>
            <w:r w:rsidRPr="002C2930">
              <w:rPr>
                <w:rFonts w:ascii="Arial" w:hAnsi="Arial" w:cs="Arial"/>
                <w:b/>
                <w:color w:val="000000"/>
              </w:rPr>
              <w:t xml:space="preserve"> communicate</w:t>
            </w:r>
            <w:r w:rsidRPr="002C2930">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2C2930">
              <w:rPr>
                <w:rFonts w:ascii="Arial" w:hAnsi="Arial" w:cs="Arial"/>
                <w:color w:val="000000"/>
              </w:rPr>
              <w:t>non verbal</w:t>
            </w:r>
            <w:proofErr w:type="spellEnd"/>
            <w:r w:rsidRPr="002C2930">
              <w:rPr>
                <w:rFonts w:ascii="Arial" w:hAnsi="Arial" w:cs="Arial"/>
                <w:color w:val="000000"/>
              </w:rPr>
              <w:t xml:space="preserve"> forms of communication; human and technological aids to communication</w:t>
            </w:r>
          </w:p>
          <w:p w:rsidR="00BB4F2D" w:rsidRPr="002C2930" w:rsidRDefault="00BB4F2D" w:rsidP="002C2930">
            <w:pPr>
              <w:pStyle w:val="NOSBodyText"/>
              <w:rPr>
                <w:rFonts w:cs="Arial"/>
                <w:color w:val="000000"/>
              </w:rPr>
            </w:pPr>
          </w:p>
          <w:p w:rsidR="00BB4F2D" w:rsidRPr="002C2930" w:rsidRDefault="00BB4F2D" w:rsidP="002C2930">
            <w:pPr>
              <w:pStyle w:val="NOSBodyText"/>
              <w:rPr>
                <w:rFonts w:cs="Arial"/>
                <w:color w:val="000000"/>
              </w:rPr>
            </w:pPr>
            <w:r w:rsidRPr="002C2930">
              <w:rPr>
                <w:rFonts w:cs="Arial"/>
                <w:b/>
                <w:color w:val="000000"/>
              </w:rPr>
              <w:t xml:space="preserve">Culture </w:t>
            </w:r>
            <w:r w:rsidRPr="002C2930">
              <w:rPr>
                <w:rFonts w:cs="Arial"/>
                <w:color w:val="000000"/>
              </w:rPr>
              <w:t>refers to and includes all factors that contributes to the person’s life and experiences, such as social class, language, religious beliefs and practices, family and community traditions</w:t>
            </w:r>
          </w:p>
          <w:p w:rsidR="00BB4F2D" w:rsidRPr="002C2930" w:rsidRDefault="00BB4F2D" w:rsidP="002C2930">
            <w:pPr>
              <w:pStyle w:val="NOSBodyText"/>
              <w:rPr>
                <w:rFonts w:cs="Arial"/>
                <w:color w:val="000000"/>
              </w:rPr>
            </w:pPr>
          </w:p>
          <w:p w:rsidR="00BB4F2D" w:rsidRPr="002C2930" w:rsidRDefault="00BB4F2D" w:rsidP="002C2930">
            <w:pPr>
              <w:spacing w:after="0" w:line="300" w:lineRule="exact"/>
              <w:rPr>
                <w:rFonts w:ascii="Arial" w:hAnsi="Arial" w:cs="Arial"/>
                <w:b/>
                <w:bCs/>
                <w:color w:val="000000"/>
                <w:lang w:val="en-US"/>
              </w:rPr>
            </w:pPr>
            <w:r w:rsidRPr="002C2930">
              <w:rPr>
                <w:rFonts w:ascii="Arial" w:hAnsi="Arial" w:cs="Arial"/>
                <w:b/>
                <w:bCs/>
                <w:color w:val="000000"/>
                <w:lang w:val="en-US"/>
              </w:rPr>
              <w:t xml:space="preserve">Families </w:t>
            </w:r>
            <w:r w:rsidRPr="002C2930">
              <w:rPr>
                <w:rFonts w:ascii="Arial" w:hAnsi="Arial" w:cs="Arial"/>
                <w:bCs/>
                <w:color w:val="000000"/>
                <w:lang w:val="en-US"/>
              </w:rPr>
              <w:t>i</w:t>
            </w:r>
            <w:r w:rsidRPr="002C2930">
              <w:rPr>
                <w:rFonts w:ascii="Arial" w:hAnsi="Arial" w:cs="Arial"/>
                <w:color w:val="000000"/>
                <w:lang w:val="en-US"/>
              </w:rPr>
              <w:t xml:space="preserve">ncludes parents (mothers and fathers) and </w:t>
            </w:r>
            <w:proofErr w:type="spellStart"/>
            <w:r w:rsidRPr="002C2930">
              <w:rPr>
                <w:rFonts w:ascii="Arial" w:hAnsi="Arial" w:cs="Arial"/>
                <w:color w:val="000000"/>
                <w:lang w:val="en-US"/>
              </w:rPr>
              <w:t>carers</w:t>
            </w:r>
            <w:proofErr w:type="spellEnd"/>
            <w:r w:rsidRPr="002C2930">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BB4F2D" w:rsidRPr="002C2930" w:rsidRDefault="00BB4F2D" w:rsidP="002C2930">
            <w:pPr>
              <w:pStyle w:val="NOSBodyText"/>
              <w:rPr>
                <w:rFonts w:cs="Arial"/>
                <w:color w:val="000000"/>
              </w:rPr>
            </w:pPr>
          </w:p>
          <w:p w:rsidR="00BB4F2D" w:rsidRPr="002C2930" w:rsidRDefault="00BB4F2D" w:rsidP="002C2930">
            <w:pPr>
              <w:pStyle w:val="NOSBodyText"/>
              <w:rPr>
                <w:rFonts w:cs="Arial"/>
                <w:color w:val="000000"/>
              </w:rPr>
            </w:pPr>
            <w:r w:rsidRPr="002C2930">
              <w:rPr>
                <w:rFonts w:cs="Arial"/>
                <w:b/>
                <w:color w:val="000000"/>
              </w:rPr>
              <w:t>Participants</w:t>
            </w:r>
            <w:r w:rsidRPr="002C2930">
              <w:rPr>
                <w:rFonts w:cs="Arial"/>
                <w:color w:val="000000"/>
              </w:rPr>
              <w:t xml:space="preserve"> are all those involved within a group, including both parents, children and other family members </w:t>
            </w:r>
          </w:p>
          <w:p w:rsidR="00BB4F2D" w:rsidRPr="002C2930" w:rsidRDefault="00BB4F2D" w:rsidP="002C2930">
            <w:pPr>
              <w:pStyle w:val="NOSBodyText"/>
              <w:rPr>
                <w:rFonts w:cs="Arial"/>
                <w:color w:val="000000"/>
              </w:rPr>
            </w:pPr>
          </w:p>
          <w:p w:rsidR="00BB4F2D" w:rsidRPr="002C2930" w:rsidRDefault="00BB4F2D" w:rsidP="002C2930">
            <w:pPr>
              <w:pStyle w:val="NOSBodyText"/>
              <w:rPr>
                <w:rFonts w:cs="Arial"/>
                <w:color w:val="000000"/>
              </w:rPr>
            </w:pPr>
            <w:r w:rsidRPr="002C2930">
              <w:rPr>
                <w:rFonts w:cs="Arial"/>
                <w:color w:val="000000"/>
              </w:rPr>
              <w:t xml:space="preserve">To </w:t>
            </w:r>
            <w:r w:rsidRPr="002C2930">
              <w:rPr>
                <w:rFonts w:cs="Arial"/>
                <w:b/>
                <w:color w:val="000000"/>
              </w:rPr>
              <w:t xml:space="preserve">value diversity </w:t>
            </w:r>
            <w:r w:rsidRPr="002C2930">
              <w:rPr>
                <w:rFonts w:cs="Arial"/>
                <w:color w:val="000000"/>
              </w:rPr>
              <w:t>is accepting and valuing differences in the background of individuals, such as culture, ethnicity, gender, sexual preferences</w:t>
            </w:r>
          </w:p>
          <w:p w:rsidR="00BB4F2D" w:rsidRPr="00F4405A" w:rsidRDefault="00BB4F2D" w:rsidP="00CE4E9B">
            <w:pPr>
              <w:pStyle w:val="NOSBodyText"/>
            </w:pPr>
          </w:p>
        </w:tc>
      </w:tr>
    </w:tbl>
    <w:p w:rsidR="00BB4F2D" w:rsidRDefault="00BB4F2D"/>
    <w:p w:rsidR="00BB4F2D" w:rsidRDefault="00BB4F2D">
      <w:bookmarkStart w:id="13" w:name="Glossary" w:colFirst="0" w:colLast="1"/>
      <w:bookmarkEnd w:id="12"/>
      <w:r>
        <w:rPr>
          <w:b/>
        </w:rPr>
        <w:br w:type="page"/>
      </w:r>
    </w:p>
    <w:tbl>
      <w:tblPr>
        <w:tblW w:w="0" w:type="auto"/>
        <w:tblLook w:val="00A0" w:firstRow="1" w:lastRow="0" w:firstColumn="1" w:lastColumn="0" w:noHBand="0" w:noVBand="0"/>
      </w:tblPr>
      <w:tblGrid>
        <w:gridCol w:w="2518"/>
        <w:gridCol w:w="7794"/>
      </w:tblGrid>
      <w:tr w:rsidR="00BB4F2D" w:rsidRPr="00D11402" w:rsidTr="009524C5">
        <w:tc>
          <w:tcPr>
            <w:tcW w:w="2518" w:type="dxa"/>
          </w:tcPr>
          <w:p w:rsidR="00BB4F2D" w:rsidRDefault="00BB4F2D" w:rsidP="00CE4E9B">
            <w:pPr>
              <w:pStyle w:val="NOSSideHeading"/>
              <w:rPr>
                <w:rFonts w:cs="Arial"/>
              </w:rPr>
            </w:pPr>
            <w:r w:rsidRPr="0036118B">
              <w:rPr>
                <w:rFonts w:cs="Arial"/>
              </w:rPr>
              <w:t>Scope/range</w:t>
            </w:r>
            <w:r>
              <w:rPr>
                <w:rFonts w:cs="Arial"/>
              </w:rPr>
              <w:t xml:space="preserve"> relating to knowledge and understanding</w:t>
            </w:r>
          </w:p>
          <w:p w:rsidR="00BB4F2D" w:rsidRPr="0036118B" w:rsidRDefault="00BB4F2D" w:rsidP="00CE4E9B">
            <w:pPr>
              <w:pStyle w:val="NOSSideHeading"/>
              <w:rPr>
                <w:rFonts w:cs="Arial"/>
              </w:rPr>
            </w:pPr>
          </w:p>
        </w:tc>
        <w:tc>
          <w:tcPr>
            <w:tcW w:w="7794" w:type="dxa"/>
          </w:tcPr>
          <w:p w:rsidR="00BB4F2D" w:rsidRPr="00C344A2" w:rsidRDefault="00BB4F2D" w:rsidP="002C2930">
            <w:pPr>
              <w:spacing w:after="0" w:line="300" w:lineRule="exact"/>
              <w:rPr>
                <w:rFonts w:ascii="Arial" w:hAnsi="Arial" w:cs="Arial"/>
                <w:u w:val="single"/>
                <w:lang w:eastAsia="en-GB"/>
              </w:rPr>
            </w:pPr>
            <w:r w:rsidRPr="004B62C8">
              <w:rPr>
                <w:rFonts w:ascii="Arial" w:hAnsi="Arial" w:cs="Arial"/>
                <w:b/>
                <w:color w:val="000000"/>
                <w:u w:val="single"/>
                <w:lang w:eastAsia="en-GB"/>
              </w:rPr>
              <w:t>All knowledge statements must be applied in the context of this standard</w:t>
            </w:r>
            <w:r w:rsidRPr="00C344A2">
              <w:rPr>
                <w:rFonts w:ascii="Arial" w:hAnsi="Arial" w:cs="Arial"/>
                <w:color w:val="000000"/>
                <w:u w:val="single"/>
                <w:lang w:eastAsia="en-GB"/>
              </w:rPr>
              <w:t>.</w:t>
            </w:r>
            <w:r w:rsidRPr="00C344A2">
              <w:rPr>
                <w:rFonts w:ascii="Arial" w:hAnsi="Arial" w:cs="Arial"/>
                <w:u w:val="single"/>
                <w:lang w:eastAsia="en-GB"/>
              </w:rPr>
              <w:t xml:space="preserve"> </w:t>
            </w:r>
          </w:p>
          <w:p w:rsidR="00BB4F2D" w:rsidRPr="00AC0F67" w:rsidRDefault="00BB4F2D" w:rsidP="002C2930">
            <w:pPr>
              <w:spacing w:after="0" w:line="300" w:lineRule="exact"/>
              <w:rPr>
                <w:rFonts w:ascii="Arial" w:hAnsi="Arial" w:cs="Arial"/>
                <w:i/>
                <w:color w:val="000000"/>
                <w:sz w:val="28"/>
                <w:szCs w:val="28"/>
                <w:u w:val="single"/>
                <w:lang w:eastAsia="en-GB"/>
              </w:rPr>
            </w:pPr>
          </w:p>
          <w:p w:rsidR="00BB4F2D" w:rsidRPr="00D47928" w:rsidRDefault="00BB4F2D" w:rsidP="002C2930">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BB4F2D" w:rsidRPr="00D47928" w:rsidRDefault="00BB4F2D" w:rsidP="002C2930">
            <w:pPr>
              <w:spacing w:after="0" w:line="300" w:lineRule="exact"/>
              <w:rPr>
                <w:rFonts w:ascii="Arial" w:hAnsi="Arial" w:cs="Arial"/>
                <w:color w:val="000000"/>
              </w:rPr>
            </w:pPr>
          </w:p>
          <w:p w:rsidR="00BB4F2D" w:rsidRPr="00D47928" w:rsidRDefault="00BB4F2D" w:rsidP="002C2930">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BB4F2D" w:rsidRDefault="00BB4F2D" w:rsidP="00CE4E9B">
            <w:pPr>
              <w:pStyle w:val="NOSBodyText"/>
            </w:pPr>
          </w:p>
          <w:p w:rsidR="00BB4F2D" w:rsidRDefault="00BB4F2D" w:rsidP="00C57795">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BB4F2D" w:rsidRDefault="00BB4F2D" w:rsidP="00CE4E9B">
            <w:pPr>
              <w:pStyle w:val="NOSBodyText"/>
            </w:pPr>
          </w:p>
        </w:tc>
      </w:tr>
    </w:tbl>
    <w:p w:rsidR="00BB4F2D" w:rsidRDefault="00BB4F2D"/>
    <w:tbl>
      <w:tblPr>
        <w:tblW w:w="0" w:type="auto"/>
        <w:tblLook w:val="00A0" w:firstRow="1" w:lastRow="0" w:firstColumn="1" w:lastColumn="0" w:noHBand="0" w:noVBand="0"/>
      </w:tblPr>
      <w:tblGrid>
        <w:gridCol w:w="2518"/>
        <w:gridCol w:w="7794"/>
      </w:tblGrid>
      <w:tr w:rsidR="00BB4F2D" w:rsidRPr="00D11402" w:rsidTr="009524C5">
        <w:tc>
          <w:tcPr>
            <w:tcW w:w="2518" w:type="dxa"/>
          </w:tcPr>
          <w:p w:rsidR="00BB4F2D" w:rsidRDefault="00BB4F2D" w:rsidP="00CE4E9B">
            <w:pPr>
              <w:pStyle w:val="NOSSideHeading"/>
              <w:spacing w:line="300" w:lineRule="exact"/>
            </w:pPr>
            <w:bookmarkStart w:id="14" w:name="Links" w:colFirst="0" w:colLast="1"/>
            <w:bookmarkEnd w:id="13"/>
            <w:r w:rsidRPr="0036118B">
              <w:rPr>
                <w:rFonts w:cs="Arial"/>
              </w:rPr>
              <w:t>Values</w:t>
            </w:r>
          </w:p>
        </w:tc>
        <w:tc>
          <w:tcPr>
            <w:tcW w:w="7794" w:type="dxa"/>
          </w:tcPr>
          <w:p w:rsidR="00BB4F2D" w:rsidRPr="00677D67" w:rsidRDefault="00BB4F2D" w:rsidP="002C2930">
            <w:pPr>
              <w:spacing w:after="0" w:line="300" w:lineRule="exact"/>
              <w:rPr>
                <w:rFonts w:ascii="Arial" w:hAnsi="Arial"/>
              </w:rPr>
            </w:pPr>
            <w:bookmarkStart w:id="15" w:name="StartValues"/>
            <w:bookmarkEnd w:id="15"/>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BB4F2D" w:rsidRPr="00677D67" w:rsidRDefault="00BB4F2D" w:rsidP="002C2930">
            <w:pPr>
              <w:spacing w:after="0" w:line="300" w:lineRule="exact"/>
              <w:ind w:left="360"/>
              <w:rPr>
                <w:rFonts w:ascii="Arial" w:hAnsi="Arial"/>
              </w:rPr>
            </w:pPr>
            <w:r w:rsidRPr="00677D67">
              <w:rPr>
                <w:rFonts w:ascii="Arial" w:hAnsi="Arial"/>
              </w:rPr>
              <w:t>To be treated as an individual</w:t>
            </w:r>
          </w:p>
          <w:p w:rsidR="00BB4F2D" w:rsidRPr="00677D67" w:rsidRDefault="00BB4F2D" w:rsidP="002C2930">
            <w:pPr>
              <w:spacing w:after="0" w:line="300" w:lineRule="exact"/>
              <w:ind w:left="360"/>
              <w:rPr>
                <w:rFonts w:ascii="Arial" w:hAnsi="Arial"/>
              </w:rPr>
            </w:pPr>
            <w:r w:rsidRPr="00677D67">
              <w:rPr>
                <w:rFonts w:ascii="Arial" w:hAnsi="Arial"/>
              </w:rPr>
              <w:t>To be treated equally and not be discriminated against</w:t>
            </w:r>
          </w:p>
          <w:p w:rsidR="00BB4F2D" w:rsidRPr="00677D67" w:rsidRDefault="00BB4F2D" w:rsidP="002C2930">
            <w:pPr>
              <w:spacing w:after="0" w:line="300" w:lineRule="exact"/>
              <w:ind w:left="360"/>
              <w:rPr>
                <w:rFonts w:ascii="Arial" w:hAnsi="Arial"/>
              </w:rPr>
            </w:pPr>
            <w:r w:rsidRPr="00677D67">
              <w:rPr>
                <w:rFonts w:ascii="Arial" w:hAnsi="Arial"/>
              </w:rPr>
              <w:t>To be respected</w:t>
            </w:r>
          </w:p>
          <w:p w:rsidR="00BB4F2D" w:rsidRPr="00677D67" w:rsidRDefault="00BB4F2D" w:rsidP="002C2930">
            <w:pPr>
              <w:spacing w:after="0" w:line="300" w:lineRule="exact"/>
              <w:ind w:left="360"/>
              <w:rPr>
                <w:rFonts w:ascii="Arial" w:hAnsi="Arial"/>
              </w:rPr>
            </w:pPr>
            <w:r w:rsidRPr="00677D67">
              <w:rPr>
                <w:rFonts w:ascii="Arial" w:hAnsi="Arial"/>
              </w:rPr>
              <w:t>To have privacy</w:t>
            </w:r>
          </w:p>
          <w:p w:rsidR="00BB4F2D" w:rsidRPr="00677D67" w:rsidRDefault="00BB4F2D" w:rsidP="002C2930">
            <w:pPr>
              <w:spacing w:after="0" w:line="300" w:lineRule="exact"/>
              <w:ind w:left="360"/>
              <w:rPr>
                <w:rFonts w:ascii="Arial" w:hAnsi="Arial"/>
              </w:rPr>
            </w:pPr>
            <w:r w:rsidRPr="00677D67">
              <w:rPr>
                <w:rFonts w:ascii="Arial" w:hAnsi="Arial"/>
              </w:rPr>
              <w:t>To be treated in a dignified way</w:t>
            </w:r>
          </w:p>
          <w:p w:rsidR="00BB4F2D" w:rsidRPr="00677D67" w:rsidRDefault="00BB4F2D" w:rsidP="002C2930">
            <w:pPr>
              <w:spacing w:after="0" w:line="300" w:lineRule="exact"/>
              <w:ind w:left="360"/>
              <w:rPr>
                <w:rFonts w:ascii="Arial" w:hAnsi="Arial"/>
              </w:rPr>
            </w:pPr>
            <w:r w:rsidRPr="00677D67">
              <w:rPr>
                <w:rFonts w:ascii="Arial" w:hAnsi="Arial"/>
              </w:rPr>
              <w:t>To be protected from danger and harm</w:t>
            </w:r>
          </w:p>
          <w:p w:rsidR="00BB4F2D" w:rsidRPr="00677D67" w:rsidRDefault="00BB4F2D" w:rsidP="002C2930">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BB4F2D" w:rsidRPr="00677D67" w:rsidRDefault="00BB4F2D" w:rsidP="002C2930">
            <w:pPr>
              <w:spacing w:after="0" w:line="300" w:lineRule="exact"/>
              <w:ind w:left="360"/>
              <w:rPr>
                <w:rFonts w:ascii="Arial" w:hAnsi="Arial"/>
              </w:rPr>
            </w:pPr>
            <w:r w:rsidRPr="00677D67">
              <w:rPr>
                <w:rFonts w:ascii="Arial" w:hAnsi="Arial"/>
              </w:rPr>
              <w:t>To communicate using their preferred methods of communication and language</w:t>
            </w:r>
          </w:p>
          <w:p w:rsidR="00BB4F2D" w:rsidRPr="00677D67" w:rsidRDefault="00BB4F2D" w:rsidP="002C2930">
            <w:pPr>
              <w:spacing w:after="0" w:line="300" w:lineRule="exact"/>
              <w:ind w:left="360"/>
              <w:rPr>
                <w:rFonts w:ascii="Arial" w:hAnsi="Arial"/>
              </w:rPr>
            </w:pPr>
            <w:r w:rsidRPr="00677D67">
              <w:rPr>
                <w:rFonts w:ascii="Arial" w:hAnsi="Arial"/>
              </w:rPr>
              <w:t>To access information about themselves</w:t>
            </w:r>
          </w:p>
          <w:p w:rsidR="00BB4F2D" w:rsidRDefault="00BB4F2D" w:rsidP="00CE4E9B">
            <w:pPr>
              <w:pStyle w:val="NOSBodyText"/>
              <w:spacing w:line="276" w:lineRule="exact"/>
            </w:pPr>
            <w:bookmarkStart w:id="16" w:name="EndValues"/>
            <w:bookmarkEnd w:id="16"/>
          </w:p>
        </w:tc>
      </w:tr>
      <w:bookmarkEnd w:id="14"/>
    </w:tbl>
    <w:p w:rsidR="00BB4F2D" w:rsidRPr="00090C19" w:rsidRDefault="00BB4F2D" w:rsidP="00090C19">
      <w:r>
        <w:br w:type="page"/>
      </w:r>
    </w:p>
    <w:tbl>
      <w:tblPr>
        <w:tblW w:w="0" w:type="auto"/>
        <w:tblLook w:val="00A0" w:firstRow="1" w:lastRow="0" w:firstColumn="1" w:lastColumn="0" w:noHBand="0" w:noVBand="0"/>
      </w:tblPr>
      <w:tblGrid>
        <w:gridCol w:w="2518"/>
        <w:gridCol w:w="7902"/>
      </w:tblGrid>
      <w:tr w:rsidR="00BB4F2D" w:rsidRPr="00CF4D98" w:rsidTr="00690067">
        <w:tc>
          <w:tcPr>
            <w:tcW w:w="2518" w:type="dxa"/>
          </w:tcPr>
          <w:p w:rsidR="00BB4F2D" w:rsidRPr="004E05F7" w:rsidRDefault="00BB4F2D" w:rsidP="00690067">
            <w:pPr>
              <w:pStyle w:val="NOSSideHeading"/>
            </w:pPr>
            <w:bookmarkStart w:id="17" w:name="EndBookmark"/>
            <w:bookmarkEnd w:id="17"/>
            <w:r>
              <w:br w:type="page"/>
            </w:r>
            <w:r w:rsidRPr="004E05F7">
              <w:rPr>
                <w:rStyle w:val="A2"/>
                <w:b/>
                <w:color w:val="0070C0"/>
                <w:szCs w:val="26"/>
              </w:rPr>
              <w:t>Developed by</w:t>
            </w:r>
          </w:p>
        </w:tc>
        <w:tc>
          <w:tcPr>
            <w:tcW w:w="7902" w:type="dxa"/>
          </w:tcPr>
          <w:p w:rsidR="00BB4F2D" w:rsidRDefault="00BB4F2D" w:rsidP="001F6BF7">
            <w:pPr>
              <w:pStyle w:val="NOSBodyText"/>
            </w:pPr>
            <w:bookmarkStart w:id="18" w:name="StartDevelopedBy"/>
            <w:bookmarkEnd w:id="18"/>
            <w:r>
              <w:t>Skills for Care &amp; Development</w:t>
            </w:r>
          </w:p>
          <w:p w:rsidR="00BB4F2D" w:rsidRPr="00CF4D98" w:rsidRDefault="00BB4F2D" w:rsidP="001F6BF7">
            <w:pPr>
              <w:pStyle w:val="NOSBodyText"/>
            </w:pPr>
            <w:bookmarkStart w:id="19" w:name="EndDevelopedBy"/>
            <w:bookmarkEnd w:id="19"/>
          </w:p>
        </w:tc>
      </w:tr>
      <w:tr w:rsidR="00BB4F2D" w:rsidRPr="00CF4D98" w:rsidTr="00690067">
        <w:tc>
          <w:tcPr>
            <w:tcW w:w="2518" w:type="dxa"/>
          </w:tcPr>
          <w:p w:rsidR="00BB4F2D" w:rsidRPr="004E05F7" w:rsidRDefault="00506DEF" w:rsidP="009406A9">
            <w:pPr>
              <w:pStyle w:val="NOSSideHeading"/>
            </w:pPr>
            <w:r>
              <w:pict>
                <v:shapetype id="_x0000_t32" coordsize="21600,21600" o:spt="32" o:oned="t" path="m,l21600,21600e" filled="f">
                  <v:path arrowok="t" fillok="f" o:connecttype="none"/>
                  <o:lock v:ext="edit" shapetype="t"/>
                </v:shapetype>
                <v:shape id="_x0000_s1026" type="#_x0000_t32" style="position:absolute;margin-left:.6pt;margin-top:-2.65pt;width:509pt;height:0;z-index:251652608;mso-position-horizontal-relative:text;mso-position-vertical-relative:text" o:connectortype="straight" strokecolor="#0070c0" strokeweight="1pt"/>
              </w:pict>
            </w:r>
            <w:r w:rsidR="00BB4F2D" w:rsidRPr="004E05F7">
              <w:rPr>
                <w:rStyle w:val="A2"/>
                <w:b/>
                <w:color w:val="0070C0"/>
                <w:szCs w:val="26"/>
              </w:rPr>
              <w:t>Version number</w:t>
            </w:r>
          </w:p>
        </w:tc>
        <w:tc>
          <w:tcPr>
            <w:tcW w:w="7902" w:type="dxa"/>
          </w:tcPr>
          <w:p w:rsidR="00BB4F2D" w:rsidRDefault="00BB4F2D" w:rsidP="001F6BF7">
            <w:pPr>
              <w:pStyle w:val="NOSBodyText"/>
              <w:rPr>
                <w:color w:val="221E1F"/>
              </w:rPr>
            </w:pPr>
            <w:bookmarkStart w:id="20" w:name="StartVersion"/>
            <w:bookmarkEnd w:id="20"/>
            <w:r>
              <w:rPr>
                <w:color w:val="221E1F"/>
              </w:rPr>
              <w:t>1</w:t>
            </w:r>
          </w:p>
          <w:p w:rsidR="00BB4F2D" w:rsidRPr="004E05F7" w:rsidRDefault="00BB4F2D" w:rsidP="001F6BF7">
            <w:pPr>
              <w:pStyle w:val="NOSBodyText"/>
              <w:rPr>
                <w:color w:val="221E1F"/>
              </w:rPr>
            </w:pPr>
            <w:bookmarkStart w:id="21" w:name="EndVersion"/>
            <w:bookmarkEnd w:id="21"/>
          </w:p>
        </w:tc>
      </w:tr>
      <w:tr w:rsidR="00BB4F2D" w:rsidRPr="00CF4D98" w:rsidTr="00690067">
        <w:tc>
          <w:tcPr>
            <w:tcW w:w="2518" w:type="dxa"/>
          </w:tcPr>
          <w:p w:rsidR="00BB4F2D" w:rsidRPr="004E05F7" w:rsidRDefault="00506D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7" type="#_x0000_t32" style="position:absolute;margin-left:.6pt;margin-top:-2.65pt;width:509pt;height:0;z-index:251653632;mso-position-horizontal-relative:text;mso-position-vertical-relative:text" o:connectortype="straight" strokecolor="#0070c0" strokeweight="1pt"/>
              </w:pict>
            </w:r>
            <w:r w:rsidR="00BB4F2D">
              <w:rPr>
                <w:rStyle w:val="A2"/>
                <w:rFonts w:ascii="Helvetica" w:hAnsi="Helvetica" w:cs="Helvetica"/>
                <w:bCs/>
                <w:noProof/>
                <w:lang w:eastAsia="en-GB"/>
              </w:rPr>
              <w:t>Date approved</w:t>
            </w:r>
          </w:p>
        </w:tc>
        <w:tc>
          <w:tcPr>
            <w:tcW w:w="7902" w:type="dxa"/>
          </w:tcPr>
          <w:p w:rsidR="00BB4F2D" w:rsidRDefault="00BB4F2D" w:rsidP="001F6BF7">
            <w:pPr>
              <w:pStyle w:val="NOSBodyText"/>
              <w:rPr>
                <w:color w:val="221E1F"/>
              </w:rPr>
            </w:pPr>
            <w:bookmarkStart w:id="22" w:name="StartApproved"/>
            <w:bookmarkEnd w:id="22"/>
            <w:r>
              <w:rPr>
                <w:color w:val="221E1F"/>
              </w:rPr>
              <w:t>March 2012</w:t>
            </w:r>
          </w:p>
          <w:p w:rsidR="00BB4F2D" w:rsidRPr="004E05F7" w:rsidRDefault="00BB4F2D" w:rsidP="001F6BF7">
            <w:pPr>
              <w:pStyle w:val="NOSBodyText"/>
              <w:rPr>
                <w:color w:val="221E1F"/>
              </w:rPr>
            </w:pPr>
            <w:bookmarkStart w:id="23" w:name="EndApproved"/>
            <w:bookmarkEnd w:id="23"/>
          </w:p>
        </w:tc>
      </w:tr>
      <w:tr w:rsidR="00BB4F2D" w:rsidRPr="00CF4D98" w:rsidTr="00690067">
        <w:tc>
          <w:tcPr>
            <w:tcW w:w="2518" w:type="dxa"/>
          </w:tcPr>
          <w:p w:rsidR="00BB4F2D" w:rsidRDefault="00BB4F2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506DEF">
              <w:rPr>
                <w:noProof/>
                <w:lang w:eastAsia="en-GB"/>
              </w:rPr>
              <w:pict>
                <v:shape id="_x0000_s1028" type="#_x0000_t32" style="position:absolute;margin-left:.6pt;margin-top:-2.65pt;width:509pt;height:0;z-index:251654656;mso-position-horizontal-relative:text;mso-position-vertical-relative:text" o:connectortype="straight" strokecolor="#0070c0" strokeweight="1pt"/>
              </w:pict>
            </w:r>
          </w:p>
          <w:p w:rsidR="00BB4F2D" w:rsidRPr="004E05F7" w:rsidRDefault="00BB4F2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4F2D" w:rsidRDefault="00BB4F2D" w:rsidP="00690067">
            <w:pPr>
              <w:pStyle w:val="NOSBodyText"/>
              <w:rPr>
                <w:rStyle w:val="A3"/>
              </w:rPr>
            </w:pPr>
            <w:bookmarkStart w:id="24" w:name="StartReview"/>
            <w:bookmarkEnd w:id="24"/>
            <w:r>
              <w:rPr>
                <w:rStyle w:val="A3"/>
              </w:rPr>
              <w:t>December 2014</w:t>
            </w:r>
          </w:p>
          <w:p w:rsidR="00BB4F2D" w:rsidRPr="004E05F7" w:rsidRDefault="00BB4F2D" w:rsidP="00690067">
            <w:pPr>
              <w:pStyle w:val="NOSBodyText"/>
              <w:rPr>
                <w:color w:val="221E1F"/>
              </w:rPr>
            </w:pPr>
            <w:bookmarkStart w:id="25" w:name="EndReview"/>
            <w:bookmarkEnd w:id="25"/>
          </w:p>
        </w:tc>
      </w:tr>
      <w:tr w:rsidR="00BB4F2D" w:rsidRPr="00CF4D98" w:rsidTr="00690067">
        <w:tc>
          <w:tcPr>
            <w:tcW w:w="2518" w:type="dxa"/>
          </w:tcPr>
          <w:p w:rsidR="00BB4F2D" w:rsidRPr="004E05F7" w:rsidRDefault="00506D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5680;mso-position-horizontal-relative:text;mso-position-vertical-relative:text" o:connectortype="straight" strokecolor="#0070c0" strokeweight="1pt"/>
              </w:pict>
            </w:r>
            <w:r w:rsidR="00BB4F2D">
              <w:rPr>
                <w:rStyle w:val="A2"/>
                <w:rFonts w:ascii="Helvetica" w:hAnsi="Helvetica" w:cs="Helvetica"/>
                <w:bCs/>
                <w:noProof/>
                <w:lang w:eastAsia="en-GB"/>
              </w:rPr>
              <w:t>Validity</w:t>
            </w:r>
          </w:p>
        </w:tc>
        <w:tc>
          <w:tcPr>
            <w:tcW w:w="7902" w:type="dxa"/>
          </w:tcPr>
          <w:p w:rsidR="00BB4F2D" w:rsidRDefault="00BB4F2D" w:rsidP="00690067">
            <w:pPr>
              <w:pStyle w:val="NOSBodyText"/>
              <w:rPr>
                <w:rStyle w:val="A3"/>
              </w:rPr>
            </w:pPr>
            <w:bookmarkStart w:id="26" w:name="StartValidity"/>
            <w:bookmarkEnd w:id="26"/>
            <w:r>
              <w:rPr>
                <w:rStyle w:val="A3"/>
              </w:rPr>
              <w:t>Current</w:t>
            </w:r>
          </w:p>
          <w:p w:rsidR="00BB4F2D" w:rsidRPr="004E05F7" w:rsidRDefault="00BB4F2D" w:rsidP="00690067">
            <w:pPr>
              <w:pStyle w:val="NOSBodyText"/>
              <w:rPr>
                <w:color w:val="221E1F"/>
              </w:rPr>
            </w:pPr>
            <w:bookmarkStart w:id="27" w:name="EndValidity"/>
            <w:bookmarkEnd w:id="27"/>
          </w:p>
        </w:tc>
      </w:tr>
      <w:tr w:rsidR="00BB4F2D" w:rsidRPr="00CF4D98" w:rsidTr="00690067">
        <w:tc>
          <w:tcPr>
            <w:tcW w:w="2518" w:type="dxa"/>
          </w:tcPr>
          <w:p w:rsidR="00BB4F2D" w:rsidRPr="004E05F7" w:rsidRDefault="00506D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6704;mso-position-horizontal-relative:text;mso-position-vertical-relative:text" o:connectortype="straight" strokecolor="#0070c0" strokeweight="1pt"/>
              </w:pict>
            </w:r>
            <w:r w:rsidR="00BB4F2D">
              <w:rPr>
                <w:rStyle w:val="A2"/>
                <w:rFonts w:ascii="Helvetica" w:hAnsi="Helvetica" w:cs="Helvetica"/>
                <w:bCs/>
                <w:noProof/>
                <w:lang w:eastAsia="en-GB"/>
              </w:rPr>
              <w:t>Status</w:t>
            </w:r>
          </w:p>
        </w:tc>
        <w:tc>
          <w:tcPr>
            <w:tcW w:w="7902" w:type="dxa"/>
          </w:tcPr>
          <w:p w:rsidR="00BB4F2D" w:rsidRDefault="00BB4F2D" w:rsidP="001F6BF7">
            <w:pPr>
              <w:pStyle w:val="NOSBodyText"/>
              <w:rPr>
                <w:color w:val="221E1F"/>
              </w:rPr>
            </w:pPr>
            <w:bookmarkStart w:id="28" w:name="StartStatus"/>
            <w:bookmarkEnd w:id="28"/>
            <w:r>
              <w:rPr>
                <w:color w:val="221E1F"/>
              </w:rPr>
              <w:t>Original</w:t>
            </w:r>
          </w:p>
          <w:p w:rsidR="00BB4F2D" w:rsidRPr="004E05F7" w:rsidRDefault="00BB4F2D" w:rsidP="001F6BF7">
            <w:pPr>
              <w:pStyle w:val="NOSBodyText"/>
              <w:rPr>
                <w:color w:val="221E1F"/>
              </w:rPr>
            </w:pPr>
            <w:bookmarkStart w:id="29" w:name="EndStatus"/>
            <w:bookmarkEnd w:id="29"/>
          </w:p>
        </w:tc>
      </w:tr>
      <w:tr w:rsidR="00BB4F2D" w:rsidRPr="00CF4D98" w:rsidTr="00690067">
        <w:tc>
          <w:tcPr>
            <w:tcW w:w="2518" w:type="dxa"/>
          </w:tcPr>
          <w:p w:rsidR="00BB4F2D" w:rsidRDefault="00506DE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1" type="#_x0000_t32" style="position:absolute;margin-left:.6pt;margin-top:-2.65pt;width:509pt;height:0;z-index:251661824;mso-position-horizontal-relative:text;mso-position-vertical-relative:text" o:connectortype="straight" strokecolor="#0070c0" strokeweight="1pt"/>
              </w:pict>
            </w:r>
            <w:r w:rsidR="00BB4F2D">
              <w:rPr>
                <w:rStyle w:val="A2"/>
                <w:rFonts w:ascii="Helvetica" w:hAnsi="Helvetica" w:cs="Helvetica"/>
                <w:bCs/>
                <w:noProof/>
                <w:lang w:eastAsia="en-GB"/>
              </w:rPr>
              <w:t>Originating organisation</w:t>
            </w:r>
            <w:r>
              <w:rPr>
                <w:noProof/>
                <w:lang w:eastAsia="en-GB"/>
              </w:rPr>
              <w:pict>
                <v:shape id="_x0000_s1032" type="#_x0000_t32" style="position:absolute;margin-left:.6pt;margin-top:-2.65pt;width:509pt;height:0;z-index:251657728;mso-position-horizontal-relative:text;mso-position-vertical-relative:text" o:connectortype="straight" strokecolor="#0070c0" strokeweight="1pt"/>
              </w:pict>
            </w:r>
          </w:p>
          <w:p w:rsidR="00BB4F2D" w:rsidRPr="004E05F7" w:rsidRDefault="00BB4F2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4F2D" w:rsidRDefault="00BB4F2D" w:rsidP="001F6BF7">
            <w:pPr>
              <w:pStyle w:val="NOSBodyText"/>
              <w:rPr>
                <w:color w:val="221E1F"/>
              </w:rPr>
            </w:pPr>
            <w:bookmarkStart w:id="30" w:name="StartOrigin"/>
            <w:bookmarkEnd w:id="30"/>
            <w:r>
              <w:rPr>
                <w:color w:val="221E1F"/>
              </w:rPr>
              <w:t>Skills for Care &amp; Development</w:t>
            </w:r>
          </w:p>
          <w:p w:rsidR="00BB4F2D" w:rsidRPr="004E05F7" w:rsidRDefault="00BB4F2D" w:rsidP="001F6BF7">
            <w:pPr>
              <w:pStyle w:val="NOSBodyText"/>
              <w:rPr>
                <w:color w:val="221E1F"/>
              </w:rPr>
            </w:pPr>
            <w:bookmarkStart w:id="31" w:name="EndOrigin"/>
            <w:bookmarkEnd w:id="31"/>
          </w:p>
        </w:tc>
      </w:tr>
      <w:tr w:rsidR="00BB4F2D" w:rsidRPr="00CF4D98" w:rsidTr="00690067">
        <w:tc>
          <w:tcPr>
            <w:tcW w:w="2518" w:type="dxa"/>
          </w:tcPr>
          <w:p w:rsidR="00BB4F2D" w:rsidRPr="004E05F7" w:rsidRDefault="00506D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4" type="#_x0000_t32" style="position:absolute;margin-left:.6pt;margin-top:-2.65pt;width:509pt;height:0;z-index:251658752;mso-position-horizontal-relative:text;mso-position-vertical-relative:text" o:connectortype="straight" strokecolor="#0070c0" strokeweight="1pt"/>
              </w:pict>
            </w:r>
            <w:r w:rsidR="00BB4F2D">
              <w:rPr>
                <w:rStyle w:val="A2"/>
                <w:rFonts w:ascii="Helvetica" w:hAnsi="Helvetica" w:cs="Helvetica"/>
                <w:bCs/>
                <w:noProof/>
                <w:lang w:eastAsia="en-GB"/>
              </w:rPr>
              <w:t>Original URN</w:t>
            </w:r>
          </w:p>
        </w:tc>
        <w:tc>
          <w:tcPr>
            <w:tcW w:w="7902" w:type="dxa"/>
          </w:tcPr>
          <w:p w:rsidR="00BB4F2D" w:rsidRDefault="00BB4F2D" w:rsidP="001F6BF7">
            <w:pPr>
              <w:pStyle w:val="NOSBodyText"/>
              <w:rPr>
                <w:color w:val="221E1F"/>
              </w:rPr>
            </w:pPr>
            <w:bookmarkStart w:id="32" w:name="StartOriginURN"/>
            <w:bookmarkEnd w:id="32"/>
            <w:r>
              <w:rPr>
                <w:color w:val="221E1F"/>
              </w:rPr>
              <w:t>CCLD 332</w:t>
            </w:r>
          </w:p>
          <w:p w:rsidR="00BB4F2D" w:rsidRPr="004E05F7" w:rsidRDefault="00BB4F2D" w:rsidP="001F6BF7">
            <w:pPr>
              <w:pStyle w:val="NOSBodyText"/>
              <w:rPr>
                <w:color w:val="221E1F"/>
              </w:rPr>
            </w:pPr>
            <w:bookmarkStart w:id="33" w:name="EndOriginURN"/>
            <w:bookmarkEnd w:id="33"/>
          </w:p>
        </w:tc>
      </w:tr>
      <w:tr w:rsidR="00BB4F2D" w:rsidRPr="00CF4D98" w:rsidTr="00690067">
        <w:tc>
          <w:tcPr>
            <w:tcW w:w="2518" w:type="dxa"/>
          </w:tcPr>
          <w:p w:rsidR="00BB4F2D" w:rsidRDefault="00BB4F2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B4F2D" w:rsidRPr="004E05F7" w:rsidRDefault="00BB4F2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4F2D" w:rsidRPr="008005AD" w:rsidRDefault="00BB4F2D" w:rsidP="006B3E01">
            <w:pPr>
              <w:pStyle w:val="NOSBodyText"/>
            </w:pPr>
            <w:bookmarkStart w:id="34" w:name="StartOccupations"/>
            <w:bookmarkEnd w:id="34"/>
            <w:r w:rsidRPr="008005AD">
              <w:t>Childcare and Related Personal Services; Child Development and Well Being; Direct learning support; Education and training; Education Workers; Health, Public Services and Care; Public Service and Other Associate Professionals; Teachers; Working with Young Children</w:t>
            </w:r>
          </w:p>
          <w:p w:rsidR="00BB4F2D" w:rsidRPr="008005AD" w:rsidRDefault="00BB4F2D" w:rsidP="00AA5190">
            <w:pPr>
              <w:pStyle w:val="NOSBodyText"/>
              <w:rPr>
                <w:rFonts w:cs="Arial"/>
                <w:color w:val="221E1F"/>
              </w:rPr>
            </w:pPr>
          </w:p>
        </w:tc>
      </w:tr>
      <w:tr w:rsidR="00BB4F2D" w:rsidRPr="00CF4D98" w:rsidTr="00690067">
        <w:tc>
          <w:tcPr>
            <w:tcW w:w="2518" w:type="dxa"/>
          </w:tcPr>
          <w:p w:rsidR="00BB4F2D" w:rsidRPr="004E05F7" w:rsidRDefault="00506D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65pt;width:509pt;height:0;z-index:251662848;mso-position-horizontal-relative:text;mso-position-vertical-relative:text" o:connectortype="straight" strokecolor="#0070c0" strokeweight="1pt"/>
              </w:pict>
            </w:r>
            <w:r w:rsidR="00BB4F2D">
              <w:rPr>
                <w:rStyle w:val="A2"/>
                <w:rFonts w:ascii="Helvetica" w:hAnsi="Helvetica" w:cs="Helvetica"/>
                <w:bCs/>
                <w:noProof/>
                <w:lang w:eastAsia="en-GB"/>
              </w:rPr>
              <w:t>Suite</w:t>
            </w:r>
          </w:p>
        </w:tc>
        <w:tc>
          <w:tcPr>
            <w:tcW w:w="7902" w:type="dxa"/>
          </w:tcPr>
          <w:p w:rsidR="00BB4F2D" w:rsidRPr="008005AD" w:rsidRDefault="00BB4F2D" w:rsidP="00AA5190">
            <w:pPr>
              <w:pStyle w:val="NOSBodyText"/>
              <w:rPr>
                <w:rFonts w:cs="Arial"/>
                <w:lang w:val="cy-GB" w:eastAsia="en-GB"/>
              </w:rPr>
            </w:pPr>
            <w:bookmarkStart w:id="35" w:name="StartSuite"/>
            <w:bookmarkEnd w:id="35"/>
            <w:r w:rsidRPr="008005AD">
              <w:rPr>
                <w:rFonts w:cs="Arial"/>
              </w:rPr>
              <w:t xml:space="preserve">Children’s Care Learning and Development </w:t>
            </w:r>
          </w:p>
          <w:p w:rsidR="00BB4F2D" w:rsidRPr="008005AD" w:rsidRDefault="00BB4F2D" w:rsidP="00AA5190">
            <w:pPr>
              <w:pStyle w:val="NOSBodyText"/>
              <w:rPr>
                <w:rFonts w:cs="Arial"/>
                <w:color w:val="221E1F"/>
              </w:rPr>
            </w:pPr>
          </w:p>
        </w:tc>
      </w:tr>
      <w:tr w:rsidR="00BB4F2D" w:rsidRPr="00CF4D98" w:rsidTr="00690067">
        <w:tc>
          <w:tcPr>
            <w:tcW w:w="2518" w:type="dxa"/>
          </w:tcPr>
          <w:p w:rsidR="00BB4F2D" w:rsidRPr="004E05F7" w:rsidRDefault="00506D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BB4F2D">
              <w:rPr>
                <w:rStyle w:val="A2"/>
                <w:rFonts w:ascii="Helvetica" w:hAnsi="Helvetica" w:cs="Helvetica"/>
                <w:bCs/>
                <w:noProof/>
                <w:lang w:eastAsia="en-GB"/>
              </w:rPr>
              <w:t>Key words</w:t>
            </w:r>
          </w:p>
        </w:tc>
        <w:tc>
          <w:tcPr>
            <w:tcW w:w="7902" w:type="dxa"/>
          </w:tcPr>
          <w:p w:rsidR="00BB4F2D" w:rsidRDefault="00BB4F2D" w:rsidP="00690067">
            <w:pPr>
              <w:pStyle w:val="NOSBodyText"/>
              <w:rPr>
                <w:color w:val="221E1F"/>
              </w:rPr>
            </w:pPr>
            <w:bookmarkStart w:id="36" w:name="StartKeywords"/>
            <w:bookmarkEnd w:id="36"/>
            <w:r>
              <w:rPr>
                <w:color w:val="221E1F"/>
              </w:rPr>
              <w:t>families, engage, childcare</w:t>
            </w:r>
          </w:p>
          <w:p w:rsidR="00BB4F2D" w:rsidRPr="004E05F7" w:rsidRDefault="00BB4F2D" w:rsidP="00690067">
            <w:pPr>
              <w:pStyle w:val="NOSBodyText"/>
              <w:rPr>
                <w:color w:val="221E1F"/>
              </w:rPr>
            </w:pPr>
            <w:bookmarkStart w:id="37" w:name="EndKeywords"/>
            <w:bookmarkEnd w:id="37"/>
          </w:p>
        </w:tc>
      </w:tr>
    </w:tbl>
    <w:p w:rsidR="00BB4F2D" w:rsidRDefault="00BB4F2D" w:rsidP="0052780A"/>
    <w:sectPr w:rsidR="00BB4F2D"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F2D" w:rsidRDefault="00BB4F2D" w:rsidP="00521BFC">
      <w:r>
        <w:separator/>
      </w:r>
    </w:p>
  </w:endnote>
  <w:endnote w:type="continuationSeparator" w:id="0">
    <w:p w:rsidR="00BB4F2D" w:rsidRDefault="00BB4F2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2D" w:rsidRPr="00D13FFB" w:rsidRDefault="00BB4F2D" w:rsidP="00B1301A">
    <w:pPr>
      <w:pStyle w:val="Footer"/>
      <w:rPr>
        <w:sz w:val="18"/>
        <w:szCs w:val="18"/>
      </w:rPr>
    </w:pPr>
    <w:r w:rsidRPr="002C2930">
      <w:rPr>
        <w:rFonts w:ascii="Arial" w:hAnsi="Arial" w:cs="Arial"/>
        <w:sz w:val="16"/>
        <w:szCs w:val="16"/>
      </w:rPr>
      <w:t>SCDCCLD0332 Support families to engage in groups within the childcare setting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06DEF">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2D" w:rsidRPr="002C2930" w:rsidRDefault="00BB4F2D">
    <w:pPr>
      <w:pStyle w:val="Footer"/>
      <w:rPr>
        <w:rFonts w:ascii="Arial" w:hAnsi="Arial" w:cs="Arial"/>
        <w:sz w:val="16"/>
        <w:szCs w:val="16"/>
      </w:rPr>
    </w:pPr>
    <w:r w:rsidRPr="002C2930">
      <w:rPr>
        <w:rFonts w:ascii="Arial" w:hAnsi="Arial" w:cs="Arial"/>
        <w:sz w:val="16"/>
        <w:szCs w:val="16"/>
      </w:rPr>
      <w:t>SCDCCLD0332 Support families to engage in groups within the childcare setting</w:t>
    </w:r>
  </w:p>
  <w:p w:rsidR="00BB4F2D" w:rsidRPr="000C15A0" w:rsidRDefault="00BB4F2D" w:rsidP="0086259F">
    <w:pPr>
      <w:pStyle w:val="Footer"/>
      <w:tabs>
        <w:tab w:val="left" w:pos="1200"/>
        <w:tab w:val="right" w:pos="10206"/>
      </w:tabs>
      <w:rPr>
        <w:rFonts w:ascii="Arial" w:hAnsi="Arial" w:cs="Arial"/>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F2D" w:rsidRDefault="00BB4F2D" w:rsidP="00521BFC">
      <w:r>
        <w:separator/>
      </w:r>
    </w:p>
  </w:footnote>
  <w:footnote w:type="continuationSeparator" w:id="0">
    <w:p w:rsidR="00BB4F2D" w:rsidRDefault="00BB4F2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2D" w:rsidRPr="00843176" w:rsidRDefault="00BB4F2D" w:rsidP="00070918">
    <w:pPr>
      <w:pStyle w:val="Header"/>
      <w:spacing w:after="0" w:line="240" w:lineRule="auto"/>
      <w:rPr>
        <w:rFonts w:ascii="Arial" w:hAnsi="Arial" w:cs="Arial"/>
        <w:b/>
        <w:sz w:val="32"/>
        <w:szCs w:val="32"/>
      </w:rPr>
    </w:pPr>
    <w:r w:rsidRPr="00843176">
      <w:rPr>
        <w:rFonts w:ascii="Arial" w:hAnsi="Arial" w:cs="Arial"/>
        <w:b/>
        <w:sz w:val="32"/>
        <w:szCs w:val="32"/>
      </w:rPr>
      <w:t>SCDCCLD</w:t>
    </w:r>
    <w:r>
      <w:rPr>
        <w:rFonts w:ascii="Arial" w:hAnsi="Arial" w:cs="Arial"/>
        <w:b/>
        <w:sz w:val="32"/>
        <w:szCs w:val="32"/>
      </w:rPr>
      <w:t>0</w:t>
    </w:r>
    <w:r w:rsidRPr="00843176">
      <w:rPr>
        <w:rFonts w:ascii="Arial" w:hAnsi="Arial" w:cs="Arial"/>
        <w:b/>
        <w:sz w:val="32"/>
        <w:szCs w:val="32"/>
      </w:rPr>
      <w:t>3</w:t>
    </w:r>
    <w:r>
      <w:rPr>
        <w:rFonts w:ascii="Arial" w:hAnsi="Arial" w:cs="Arial"/>
        <w:b/>
        <w:sz w:val="32"/>
        <w:szCs w:val="32"/>
      </w:rPr>
      <w:t xml:space="preserve">32 </w:t>
    </w:r>
  </w:p>
  <w:p w:rsidR="00BB4F2D" w:rsidRDefault="00BB4F2D" w:rsidP="00B1301A">
    <w:pPr>
      <w:tabs>
        <w:tab w:val="left" w:pos="7140"/>
      </w:tabs>
      <w:rPr>
        <w:rFonts w:ascii="Arial" w:hAnsi="Arial" w:cs="Arial"/>
        <w:sz w:val="32"/>
        <w:szCs w:val="32"/>
      </w:rPr>
    </w:pPr>
    <w:r>
      <w:rPr>
        <w:rFonts w:ascii="Arial" w:hAnsi="Arial" w:cs="Arial"/>
        <w:sz w:val="32"/>
        <w:szCs w:val="32"/>
      </w:rPr>
      <w:t>Support families to engage in groups within the childcare setting</w:t>
    </w:r>
  </w:p>
  <w:p w:rsidR="00BB4F2D" w:rsidRPr="003C6D88" w:rsidRDefault="00BB4F2D" w:rsidP="00B1301A">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B4F2D" w:rsidTr="00CE4E9B">
      <w:trPr>
        <w:cantSplit/>
        <w:trHeight w:val="1065"/>
      </w:trPr>
      <w:tc>
        <w:tcPr>
          <w:tcW w:w="7616" w:type="dxa"/>
        </w:tcPr>
        <w:p w:rsidR="00BB4F2D" w:rsidRPr="00843176" w:rsidRDefault="00BB4F2D" w:rsidP="00CE4E9B">
          <w:pPr>
            <w:pStyle w:val="Header"/>
            <w:spacing w:after="0" w:line="240" w:lineRule="auto"/>
            <w:rPr>
              <w:rFonts w:ascii="Arial" w:hAnsi="Arial" w:cs="Arial"/>
              <w:b/>
              <w:sz w:val="32"/>
              <w:szCs w:val="32"/>
            </w:rPr>
          </w:pPr>
          <w:r w:rsidRPr="00843176">
            <w:rPr>
              <w:rFonts w:ascii="Arial" w:hAnsi="Arial" w:cs="Arial"/>
              <w:b/>
              <w:sz w:val="32"/>
              <w:szCs w:val="32"/>
            </w:rPr>
            <w:t>SCDCCLD</w:t>
          </w:r>
          <w:r>
            <w:rPr>
              <w:rFonts w:ascii="Arial" w:hAnsi="Arial" w:cs="Arial"/>
              <w:b/>
              <w:sz w:val="32"/>
              <w:szCs w:val="32"/>
            </w:rPr>
            <w:t>0</w:t>
          </w:r>
          <w:r w:rsidRPr="00843176">
            <w:rPr>
              <w:rFonts w:ascii="Arial" w:hAnsi="Arial" w:cs="Arial"/>
              <w:b/>
              <w:sz w:val="32"/>
              <w:szCs w:val="32"/>
            </w:rPr>
            <w:t>3</w:t>
          </w:r>
          <w:r>
            <w:rPr>
              <w:rFonts w:ascii="Arial" w:hAnsi="Arial" w:cs="Arial"/>
              <w:b/>
              <w:sz w:val="32"/>
              <w:szCs w:val="32"/>
            </w:rPr>
            <w:t xml:space="preserve">32 </w:t>
          </w:r>
        </w:p>
        <w:p w:rsidR="00BB4F2D" w:rsidRPr="00843176" w:rsidRDefault="00BB4F2D" w:rsidP="00CE4E9B">
          <w:pPr>
            <w:pStyle w:val="Header"/>
            <w:spacing w:after="0" w:line="240" w:lineRule="auto"/>
            <w:rPr>
              <w:rFonts w:ascii="Arial" w:hAnsi="Arial" w:cs="Arial"/>
            </w:rPr>
          </w:pPr>
          <w:r>
            <w:rPr>
              <w:rFonts w:ascii="Arial" w:hAnsi="Arial" w:cs="Arial"/>
              <w:sz w:val="32"/>
              <w:szCs w:val="32"/>
            </w:rPr>
            <w:t>Support families to engage in groups within the childcare setting</w:t>
          </w:r>
        </w:p>
      </w:tc>
      <w:tc>
        <w:tcPr>
          <w:tcW w:w="2616" w:type="dxa"/>
        </w:tcPr>
        <w:p w:rsidR="00BB4F2D" w:rsidRDefault="00506DEF" w:rsidP="00CE4E9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B4F2D" w:rsidRPr="000C15A0" w:rsidRDefault="00BB4F2D" w:rsidP="000709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32C2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FA34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0FE5A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D4E1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C5ABF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CC6F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30F1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FCC4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CE59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104D8C"/>
    <w:lvl w:ilvl="0">
      <w:start w:val="1"/>
      <w:numFmt w:val="bullet"/>
      <w:lvlText w:val=""/>
      <w:lvlJc w:val="left"/>
      <w:pPr>
        <w:tabs>
          <w:tab w:val="num" w:pos="360"/>
        </w:tabs>
        <w:ind w:left="360" w:hanging="360"/>
      </w:pPr>
      <w:rPr>
        <w:rFonts w:ascii="Symbol" w:hAnsi="Symbol" w:hint="default"/>
      </w:rPr>
    </w:lvl>
  </w:abstractNum>
  <w:abstractNum w:abstractNumId="10">
    <w:nsid w:val="00CA01B8"/>
    <w:multiLevelType w:val="hybridMultilevel"/>
    <w:tmpl w:val="3B2EA2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3B15704"/>
    <w:multiLevelType w:val="multilevel"/>
    <w:tmpl w:val="2DB60CB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EEE799A"/>
    <w:multiLevelType w:val="multilevel"/>
    <w:tmpl w:val="C3B8F3E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118D0C1E"/>
    <w:multiLevelType w:val="multilevel"/>
    <w:tmpl w:val="AFCE0C7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5550042"/>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6771115"/>
    <w:multiLevelType w:val="multilevel"/>
    <w:tmpl w:val="61A68F8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16AA27AA"/>
    <w:multiLevelType w:val="multilevel"/>
    <w:tmpl w:val="BDDA096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0950492"/>
    <w:multiLevelType w:val="hybridMultilevel"/>
    <w:tmpl w:val="04A6B5C4"/>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40E3FA9"/>
    <w:multiLevelType w:val="multilevel"/>
    <w:tmpl w:val="244A70B6"/>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35C04C00"/>
    <w:multiLevelType w:val="multilevel"/>
    <w:tmpl w:val="F68E27E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nsid w:val="3E713878"/>
    <w:multiLevelType w:val="multilevel"/>
    <w:tmpl w:val="952C4DA8"/>
    <w:lvl w:ilvl="0">
      <w:start w:val="1"/>
      <w:numFmt w:val="decimal"/>
      <w:lvlText w:val="K%1"/>
      <w:lvlJc w:val="left"/>
      <w:pPr>
        <w:tabs>
          <w:tab w:val="num" w:pos="680"/>
        </w:tabs>
        <w:ind w:left="454" w:hanging="94"/>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3501B6"/>
    <w:multiLevelType w:val="multilevel"/>
    <w:tmpl w:val="C35E964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5D2D496F"/>
    <w:multiLevelType w:val="multilevel"/>
    <w:tmpl w:val="0A281D0C"/>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115312A"/>
    <w:multiLevelType w:val="multilevel"/>
    <w:tmpl w:val="D85A8B6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64646A9"/>
    <w:multiLevelType w:val="hybridMultilevel"/>
    <w:tmpl w:val="1CD8CAD0"/>
    <w:lvl w:ilvl="0" w:tplc="0366CD96">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8556126"/>
    <w:multiLevelType w:val="multilevel"/>
    <w:tmpl w:val="F68E27E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85B40DA"/>
    <w:multiLevelType w:val="multilevel"/>
    <w:tmpl w:val="496663F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BC47E99"/>
    <w:multiLevelType w:val="multilevel"/>
    <w:tmpl w:val="EC36672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6C373847"/>
    <w:multiLevelType w:val="hybridMultilevel"/>
    <w:tmpl w:val="51A6DB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9"/>
  </w:num>
  <w:num w:numId="3">
    <w:abstractNumId w:val="16"/>
  </w:num>
  <w:num w:numId="4">
    <w:abstractNumId w:val="14"/>
  </w:num>
  <w:num w:numId="5">
    <w:abstractNumId w:val="33"/>
  </w:num>
  <w:num w:numId="6">
    <w:abstractNumId w:val="37"/>
  </w:num>
  <w:num w:numId="7">
    <w:abstractNumId w:val="21"/>
  </w:num>
  <w:num w:numId="8">
    <w:abstractNumId w:val="43"/>
  </w:num>
  <w:num w:numId="9">
    <w:abstractNumId w:val="42"/>
  </w:num>
  <w:num w:numId="10">
    <w:abstractNumId w:val="36"/>
  </w:num>
  <w:num w:numId="11">
    <w:abstractNumId w:val="32"/>
  </w:num>
  <w:num w:numId="12">
    <w:abstractNumId w:val="28"/>
  </w:num>
  <w:num w:numId="13">
    <w:abstractNumId w:val="17"/>
  </w:num>
  <w:num w:numId="14">
    <w:abstractNumId w:val="31"/>
  </w:num>
  <w:num w:numId="15">
    <w:abstractNumId w:val="11"/>
  </w:num>
  <w:num w:numId="16">
    <w:abstractNumId w:val="39"/>
  </w:num>
  <w:num w:numId="17">
    <w:abstractNumId w:val="34"/>
  </w:num>
  <w:num w:numId="18">
    <w:abstractNumId w:val="25"/>
  </w:num>
  <w:num w:numId="19">
    <w:abstractNumId w:val="10"/>
  </w:num>
  <w:num w:numId="20">
    <w:abstractNumId w:val="41"/>
  </w:num>
  <w:num w:numId="21">
    <w:abstractNumId w:val="23"/>
  </w:num>
  <w:num w:numId="22">
    <w:abstractNumId w:val="18"/>
  </w:num>
  <w:num w:numId="23">
    <w:abstractNumId w:val="38"/>
  </w:num>
  <w:num w:numId="24">
    <w:abstractNumId w:val="26"/>
  </w:num>
  <w:num w:numId="25">
    <w:abstractNumId w:val="19"/>
  </w:num>
  <w:num w:numId="26">
    <w:abstractNumId w:val="27"/>
  </w:num>
  <w:num w:numId="27">
    <w:abstractNumId w:val="24"/>
  </w:num>
  <w:num w:numId="28">
    <w:abstractNumId w:val="40"/>
  </w:num>
  <w:num w:numId="29">
    <w:abstractNumId w:val="12"/>
  </w:num>
  <w:num w:numId="30">
    <w:abstractNumId w:val="35"/>
  </w:num>
  <w:num w:numId="31">
    <w:abstractNumId w:val="20"/>
  </w:num>
  <w:num w:numId="32">
    <w:abstractNumId w:val="30"/>
  </w:num>
  <w:num w:numId="33">
    <w:abstractNumId w:val="13"/>
  </w:num>
  <w:num w:numId="34">
    <w:abstractNumId w:val="15"/>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38FE"/>
    <w:rsid w:val="00035310"/>
    <w:rsid w:val="0003593E"/>
    <w:rsid w:val="0004792D"/>
    <w:rsid w:val="00051B82"/>
    <w:rsid w:val="000556CF"/>
    <w:rsid w:val="00066CD2"/>
    <w:rsid w:val="00070918"/>
    <w:rsid w:val="00074FC4"/>
    <w:rsid w:val="00077B79"/>
    <w:rsid w:val="00084043"/>
    <w:rsid w:val="00085418"/>
    <w:rsid w:val="000867C6"/>
    <w:rsid w:val="00090216"/>
    <w:rsid w:val="00090C19"/>
    <w:rsid w:val="00093E71"/>
    <w:rsid w:val="00096244"/>
    <w:rsid w:val="00096378"/>
    <w:rsid w:val="00097794"/>
    <w:rsid w:val="000A2920"/>
    <w:rsid w:val="000A3533"/>
    <w:rsid w:val="000A5804"/>
    <w:rsid w:val="000B1EFD"/>
    <w:rsid w:val="000B6D40"/>
    <w:rsid w:val="000C15A0"/>
    <w:rsid w:val="000C60F4"/>
    <w:rsid w:val="000D28C3"/>
    <w:rsid w:val="000D38DB"/>
    <w:rsid w:val="000D666D"/>
    <w:rsid w:val="000D7D79"/>
    <w:rsid w:val="000E0A1D"/>
    <w:rsid w:val="000E1A7E"/>
    <w:rsid w:val="0010370F"/>
    <w:rsid w:val="0010479B"/>
    <w:rsid w:val="001103C6"/>
    <w:rsid w:val="00115544"/>
    <w:rsid w:val="00123D76"/>
    <w:rsid w:val="0013639C"/>
    <w:rsid w:val="00136A6C"/>
    <w:rsid w:val="00144EE5"/>
    <w:rsid w:val="0016238F"/>
    <w:rsid w:val="001634E2"/>
    <w:rsid w:val="00173AEB"/>
    <w:rsid w:val="00176E82"/>
    <w:rsid w:val="00181052"/>
    <w:rsid w:val="00185673"/>
    <w:rsid w:val="00194432"/>
    <w:rsid w:val="001A306E"/>
    <w:rsid w:val="001A5FD6"/>
    <w:rsid w:val="001B06EE"/>
    <w:rsid w:val="001B0A7B"/>
    <w:rsid w:val="001B0BA6"/>
    <w:rsid w:val="001B27F0"/>
    <w:rsid w:val="001B31A1"/>
    <w:rsid w:val="001B7A7F"/>
    <w:rsid w:val="001C2B9D"/>
    <w:rsid w:val="001C2FB9"/>
    <w:rsid w:val="001C52C2"/>
    <w:rsid w:val="001D07AB"/>
    <w:rsid w:val="001D17C9"/>
    <w:rsid w:val="001D5001"/>
    <w:rsid w:val="001D6EA6"/>
    <w:rsid w:val="001E0471"/>
    <w:rsid w:val="001E350B"/>
    <w:rsid w:val="001E6894"/>
    <w:rsid w:val="001E75AC"/>
    <w:rsid w:val="001F55F5"/>
    <w:rsid w:val="001F6BF7"/>
    <w:rsid w:val="002063F2"/>
    <w:rsid w:val="00210CE3"/>
    <w:rsid w:val="00212B2D"/>
    <w:rsid w:val="002143B8"/>
    <w:rsid w:val="0021511C"/>
    <w:rsid w:val="00222188"/>
    <w:rsid w:val="002229B0"/>
    <w:rsid w:val="00224406"/>
    <w:rsid w:val="00224BC7"/>
    <w:rsid w:val="002266C5"/>
    <w:rsid w:val="0024080B"/>
    <w:rsid w:val="002427F4"/>
    <w:rsid w:val="0025664D"/>
    <w:rsid w:val="00262F5D"/>
    <w:rsid w:val="00270B1B"/>
    <w:rsid w:val="002774F2"/>
    <w:rsid w:val="0029402E"/>
    <w:rsid w:val="00294709"/>
    <w:rsid w:val="002A19E7"/>
    <w:rsid w:val="002A1E33"/>
    <w:rsid w:val="002A4C5F"/>
    <w:rsid w:val="002B1E39"/>
    <w:rsid w:val="002B42E5"/>
    <w:rsid w:val="002B5343"/>
    <w:rsid w:val="002C069C"/>
    <w:rsid w:val="002C10D9"/>
    <w:rsid w:val="002C2930"/>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92B73"/>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249F"/>
    <w:rsid w:val="00433B71"/>
    <w:rsid w:val="00433D14"/>
    <w:rsid w:val="00436586"/>
    <w:rsid w:val="004375BF"/>
    <w:rsid w:val="00447016"/>
    <w:rsid w:val="00451CC3"/>
    <w:rsid w:val="00467D6A"/>
    <w:rsid w:val="00474BDB"/>
    <w:rsid w:val="004901D8"/>
    <w:rsid w:val="00491F62"/>
    <w:rsid w:val="004971C9"/>
    <w:rsid w:val="00497C87"/>
    <w:rsid w:val="004A57E2"/>
    <w:rsid w:val="004A6647"/>
    <w:rsid w:val="004B12F4"/>
    <w:rsid w:val="004B1702"/>
    <w:rsid w:val="004B62C8"/>
    <w:rsid w:val="004B7662"/>
    <w:rsid w:val="004D08DE"/>
    <w:rsid w:val="004D0EEB"/>
    <w:rsid w:val="004D1F3B"/>
    <w:rsid w:val="004D6960"/>
    <w:rsid w:val="004E05F7"/>
    <w:rsid w:val="004E21DC"/>
    <w:rsid w:val="004F6DF0"/>
    <w:rsid w:val="0050084C"/>
    <w:rsid w:val="005027E6"/>
    <w:rsid w:val="00506DEF"/>
    <w:rsid w:val="0050708C"/>
    <w:rsid w:val="00515426"/>
    <w:rsid w:val="00521BFC"/>
    <w:rsid w:val="005253B1"/>
    <w:rsid w:val="0052780A"/>
    <w:rsid w:val="00540315"/>
    <w:rsid w:val="00540609"/>
    <w:rsid w:val="00545BAC"/>
    <w:rsid w:val="00550971"/>
    <w:rsid w:val="00556342"/>
    <w:rsid w:val="00563BF7"/>
    <w:rsid w:val="0058115A"/>
    <w:rsid w:val="005833E2"/>
    <w:rsid w:val="005A18F0"/>
    <w:rsid w:val="005A4236"/>
    <w:rsid w:val="005B01E9"/>
    <w:rsid w:val="005C618B"/>
    <w:rsid w:val="005E09C4"/>
    <w:rsid w:val="005E6FAE"/>
    <w:rsid w:val="005F58C2"/>
    <w:rsid w:val="005F58DE"/>
    <w:rsid w:val="005F689B"/>
    <w:rsid w:val="005F7364"/>
    <w:rsid w:val="005F7445"/>
    <w:rsid w:val="005F7944"/>
    <w:rsid w:val="006043DF"/>
    <w:rsid w:val="006075B5"/>
    <w:rsid w:val="00607653"/>
    <w:rsid w:val="00610303"/>
    <w:rsid w:val="006145C8"/>
    <w:rsid w:val="00621F6A"/>
    <w:rsid w:val="006229C7"/>
    <w:rsid w:val="00623C04"/>
    <w:rsid w:val="0063089C"/>
    <w:rsid w:val="00637642"/>
    <w:rsid w:val="0064267A"/>
    <w:rsid w:val="00647493"/>
    <w:rsid w:val="006505B2"/>
    <w:rsid w:val="00653EBD"/>
    <w:rsid w:val="0066162E"/>
    <w:rsid w:val="006635D4"/>
    <w:rsid w:val="006714C6"/>
    <w:rsid w:val="00672A79"/>
    <w:rsid w:val="00673383"/>
    <w:rsid w:val="00677D67"/>
    <w:rsid w:val="00683429"/>
    <w:rsid w:val="00685DDB"/>
    <w:rsid w:val="00687545"/>
    <w:rsid w:val="00690067"/>
    <w:rsid w:val="0069080B"/>
    <w:rsid w:val="00691765"/>
    <w:rsid w:val="00692FE1"/>
    <w:rsid w:val="006949B2"/>
    <w:rsid w:val="00694A3C"/>
    <w:rsid w:val="006A129C"/>
    <w:rsid w:val="006A61E1"/>
    <w:rsid w:val="006B2227"/>
    <w:rsid w:val="006B3E01"/>
    <w:rsid w:val="006B4495"/>
    <w:rsid w:val="006C0DFF"/>
    <w:rsid w:val="006C2574"/>
    <w:rsid w:val="006D03D8"/>
    <w:rsid w:val="006D07C8"/>
    <w:rsid w:val="006E0E81"/>
    <w:rsid w:val="006E35D0"/>
    <w:rsid w:val="006E7888"/>
    <w:rsid w:val="006F0706"/>
    <w:rsid w:val="006F3CA8"/>
    <w:rsid w:val="007017D1"/>
    <w:rsid w:val="007156AF"/>
    <w:rsid w:val="00715D93"/>
    <w:rsid w:val="00724E04"/>
    <w:rsid w:val="00726306"/>
    <w:rsid w:val="007405E0"/>
    <w:rsid w:val="00740F0A"/>
    <w:rsid w:val="00742745"/>
    <w:rsid w:val="00753242"/>
    <w:rsid w:val="0075487B"/>
    <w:rsid w:val="00757CB5"/>
    <w:rsid w:val="007613C5"/>
    <w:rsid w:val="00762896"/>
    <w:rsid w:val="00762E29"/>
    <w:rsid w:val="00765CCE"/>
    <w:rsid w:val="00780EAB"/>
    <w:rsid w:val="00785D30"/>
    <w:rsid w:val="00791C53"/>
    <w:rsid w:val="007A13ED"/>
    <w:rsid w:val="007B0672"/>
    <w:rsid w:val="007C232F"/>
    <w:rsid w:val="007C7DC5"/>
    <w:rsid w:val="007D3CB0"/>
    <w:rsid w:val="007D52B7"/>
    <w:rsid w:val="007E0677"/>
    <w:rsid w:val="007E7D16"/>
    <w:rsid w:val="008005AD"/>
    <w:rsid w:val="00813227"/>
    <w:rsid w:val="0082306F"/>
    <w:rsid w:val="00823628"/>
    <w:rsid w:val="00823F49"/>
    <w:rsid w:val="00834A32"/>
    <w:rsid w:val="0084302D"/>
    <w:rsid w:val="00843176"/>
    <w:rsid w:val="0084659F"/>
    <w:rsid w:val="00847EA7"/>
    <w:rsid w:val="00851B54"/>
    <w:rsid w:val="00860755"/>
    <w:rsid w:val="008616C3"/>
    <w:rsid w:val="0086259F"/>
    <w:rsid w:val="00862792"/>
    <w:rsid w:val="008642AB"/>
    <w:rsid w:val="00866606"/>
    <w:rsid w:val="00871542"/>
    <w:rsid w:val="008829A1"/>
    <w:rsid w:val="00886A13"/>
    <w:rsid w:val="0089143B"/>
    <w:rsid w:val="00892883"/>
    <w:rsid w:val="008928B2"/>
    <w:rsid w:val="008961DA"/>
    <w:rsid w:val="008A2610"/>
    <w:rsid w:val="008A4462"/>
    <w:rsid w:val="008A4E8E"/>
    <w:rsid w:val="008B04B4"/>
    <w:rsid w:val="008B21FF"/>
    <w:rsid w:val="008B3E91"/>
    <w:rsid w:val="008B472C"/>
    <w:rsid w:val="008C0064"/>
    <w:rsid w:val="008C5858"/>
    <w:rsid w:val="008C62C8"/>
    <w:rsid w:val="008C7372"/>
    <w:rsid w:val="008D66FA"/>
    <w:rsid w:val="008E5E9F"/>
    <w:rsid w:val="00901FEF"/>
    <w:rsid w:val="0090468B"/>
    <w:rsid w:val="0090729C"/>
    <w:rsid w:val="0091573A"/>
    <w:rsid w:val="00916A68"/>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C69AB"/>
    <w:rsid w:val="009D063D"/>
    <w:rsid w:val="009D20A6"/>
    <w:rsid w:val="009D3E57"/>
    <w:rsid w:val="009E742F"/>
    <w:rsid w:val="009F1381"/>
    <w:rsid w:val="009F5881"/>
    <w:rsid w:val="009F7CB5"/>
    <w:rsid w:val="00A10E28"/>
    <w:rsid w:val="00A125F1"/>
    <w:rsid w:val="00A13C08"/>
    <w:rsid w:val="00A4467C"/>
    <w:rsid w:val="00A560A0"/>
    <w:rsid w:val="00A65459"/>
    <w:rsid w:val="00A664B3"/>
    <w:rsid w:val="00A739C8"/>
    <w:rsid w:val="00A73B2E"/>
    <w:rsid w:val="00A910A6"/>
    <w:rsid w:val="00A92AB5"/>
    <w:rsid w:val="00A96584"/>
    <w:rsid w:val="00A9731F"/>
    <w:rsid w:val="00AA411C"/>
    <w:rsid w:val="00AA5190"/>
    <w:rsid w:val="00AB493E"/>
    <w:rsid w:val="00AB7B1B"/>
    <w:rsid w:val="00AC0F67"/>
    <w:rsid w:val="00AC5EE5"/>
    <w:rsid w:val="00AE57EF"/>
    <w:rsid w:val="00B01A7D"/>
    <w:rsid w:val="00B1301A"/>
    <w:rsid w:val="00B15A0B"/>
    <w:rsid w:val="00B165CE"/>
    <w:rsid w:val="00B21312"/>
    <w:rsid w:val="00B34E88"/>
    <w:rsid w:val="00B4020E"/>
    <w:rsid w:val="00B51DAF"/>
    <w:rsid w:val="00B5446B"/>
    <w:rsid w:val="00B652FB"/>
    <w:rsid w:val="00B73F65"/>
    <w:rsid w:val="00B82F94"/>
    <w:rsid w:val="00B842D0"/>
    <w:rsid w:val="00B866FC"/>
    <w:rsid w:val="00B94AF9"/>
    <w:rsid w:val="00B9514C"/>
    <w:rsid w:val="00BA174C"/>
    <w:rsid w:val="00BA2445"/>
    <w:rsid w:val="00BB4F2D"/>
    <w:rsid w:val="00BC0577"/>
    <w:rsid w:val="00BC21E7"/>
    <w:rsid w:val="00BC5E81"/>
    <w:rsid w:val="00BE436E"/>
    <w:rsid w:val="00BF35E9"/>
    <w:rsid w:val="00BF663F"/>
    <w:rsid w:val="00C077DD"/>
    <w:rsid w:val="00C12BFA"/>
    <w:rsid w:val="00C20B78"/>
    <w:rsid w:val="00C20F25"/>
    <w:rsid w:val="00C21552"/>
    <w:rsid w:val="00C241A2"/>
    <w:rsid w:val="00C2528F"/>
    <w:rsid w:val="00C26891"/>
    <w:rsid w:val="00C327DC"/>
    <w:rsid w:val="00C344A2"/>
    <w:rsid w:val="00C35945"/>
    <w:rsid w:val="00C372A8"/>
    <w:rsid w:val="00C57795"/>
    <w:rsid w:val="00C617B3"/>
    <w:rsid w:val="00C6205D"/>
    <w:rsid w:val="00C717B8"/>
    <w:rsid w:val="00C738F4"/>
    <w:rsid w:val="00C73990"/>
    <w:rsid w:val="00C758AA"/>
    <w:rsid w:val="00C77C64"/>
    <w:rsid w:val="00C80E62"/>
    <w:rsid w:val="00C92654"/>
    <w:rsid w:val="00C927FE"/>
    <w:rsid w:val="00C94311"/>
    <w:rsid w:val="00CA0B7E"/>
    <w:rsid w:val="00CA0BEC"/>
    <w:rsid w:val="00CA3700"/>
    <w:rsid w:val="00CC257B"/>
    <w:rsid w:val="00CC2785"/>
    <w:rsid w:val="00CC3776"/>
    <w:rsid w:val="00CC7782"/>
    <w:rsid w:val="00CD5E78"/>
    <w:rsid w:val="00CE4E9B"/>
    <w:rsid w:val="00CF4D98"/>
    <w:rsid w:val="00D0383F"/>
    <w:rsid w:val="00D03896"/>
    <w:rsid w:val="00D11402"/>
    <w:rsid w:val="00D13FFB"/>
    <w:rsid w:val="00D15081"/>
    <w:rsid w:val="00D2499C"/>
    <w:rsid w:val="00D27CC8"/>
    <w:rsid w:val="00D31083"/>
    <w:rsid w:val="00D33BD9"/>
    <w:rsid w:val="00D47928"/>
    <w:rsid w:val="00D50956"/>
    <w:rsid w:val="00D549DD"/>
    <w:rsid w:val="00D646F9"/>
    <w:rsid w:val="00D75658"/>
    <w:rsid w:val="00D762B7"/>
    <w:rsid w:val="00D9240E"/>
    <w:rsid w:val="00D940C6"/>
    <w:rsid w:val="00D945AE"/>
    <w:rsid w:val="00DA0020"/>
    <w:rsid w:val="00DB1A9E"/>
    <w:rsid w:val="00DB2AA3"/>
    <w:rsid w:val="00DC076C"/>
    <w:rsid w:val="00DC2A28"/>
    <w:rsid w:val="00DC2D5B"/>
    <w:rsid w:val="00DD4972"/>
    <w:rsid w:val="00DD6775"/>
    <w:rsid w:val="00DE2894"/>
    <w:rsid w:val="00DE55C1"/>
    <w:rsid w:val="00DF4BC7"/>
    <w:rsid w:val="00DF70EE"/>
    <w:rsid w:val="00E01504"/>
    <w:rsid w:val="00E06A72"/>
    <w:rsid w:val="00E1299D"/>
    <w:rsid w:val="00E16135"/>
    <w:rsid w:val="00E17AAB"/>
    <w:rsid w:val="00E2189F"/>
    <w:rsid w:val="00E23877"/>
    <w:rsid w:val="00E27661"/>
    <w:rsid w:val="00E30B15"/>
    <w:rsid w:val="00E47AA7"/>
    <w:rsid w:val="00E5300F"/>
    <w:rsid w:val="00E569AA"/>
    <w:rsid w:val="00E664BC"/>
    <w:rsid w:val="00E66529"/>
    <w:rsid w:val="00E67702"/>
    <w:rsid w:val="00E80A62"/>
    <w:rsid w:val="00E95613"/>
    <w:rsid w:val="00EB50D3"/>
    <w:rsid w:val="00EC19B3"/>
    <w:rsid w:val="00EC1AA4"/>
    <w:rsid w:val="00EC4DEE"/>
    <w:rsid w:val="00EC71A9"/>
    <w:rsid w:val="00EC7C26"/>
    <w:rsid w:val="00ED05C7"/>
    <w:rsid w:val="00ED4338"/>
    <w:rsid w:val="00EE5D4B"/>
    <w:rsid w:val="00F02CCD"/>
    <w:rsid w:val="00F071B5"/>
    <w:rsid w:val="00F129CF"/>
    <w:rsid w:val="00F152BB"/>
    <w:rsid w:val="00F21D1B"/>
    <w:rsid w:val="00F2327D"/>
    <w:rsid w:val="00F25CCF"/>
    <w:rsid w:val="00F26368"/>
    <w:rsid w:val="00F2717E"/>
    <w:rsid w:val="00F307E2"/>
    <w:rsid w:val="00F353EE"/>
    <w:rsid w:val="00F36829"/>
    <w:rsid w:val="00F404FC"/>
    <w:rsid w:val="00F4296C"/>
    <w:rsid w:val="00F4405A"/>
    <w:rsid w:val="00F44C49"/>
    <w:rsid w:val="00F45010"/>
    <w:rsid w:val="00F45348"/>
    <w:rsid w:val="00F656FD"/>
    <w:rsid w:val="00F72712"/>
    <w:rsid w:val="00F75610"/>
    <w:rsid w:val="00F83C96"/>
    <w:rsid w:val="00F8718E"/>
    <w:rsid w:val="00F90C6C"/>
    <w:rsid w:val="00F90E29"/>
    <w:rsid w:val="00F96AF3"/>
    <w:rsid w:val="00F9717C"/>
    <w:rsid w:val="00FA164F"/>
    <w:rsid w:val="00FA1AD0"/>
    <w:rsid w:val="00FB3A0A"/>
    <w:rsid w:val="00FB6FAF"/>
    <w:rsid w:val="00FB7C0B"/>
    <w:rsid w:val="00FB7E70"/>
    <w:rsid w:val="00FC2345"/>
    <w:rsid w:val="00FC6073"/>
    <w:rsid w:val="00FC6F60"/>
    <w:rsid w:val="00FD0954"/>
    <w:rsid w:val="00FD64FB"/>
    <w:rsid w:val="00FD7584"/>
    <w:rsid w:val="00FD759E"/>
    <w:rsid w:val="00FD775F"/>
    <w:rsid w:val="00FE3F3E"/>
    <w:rsid w:val="00FE51C9"/>
    <w:rsid w:val="00FF0364"/>
    <w:rsid w:val="00FF3C58"/>
    <w:rsid w:val="00FF7638"/>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0C60F4"/>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2C29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6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1915</Words>
  <Characters>10541</Characters>
  <Application>Microsoft Office Word</Application>
  <DocSecurity>0</DocSecurity>
  <Lines>527</Lines>
  <Paragraphs>180</Paragraphs>
  <ScaleCrop>false</ScaleCrop>
  <Company>UK Commission for Employment and Skills</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2012-06-29T10:38:00Z</dcterms:created>
  <dcterms:modified xsi:type="dcterms:W3CDTF">2012-06-29T10:38:00Z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