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0237BC" w:rsidTr="009524C5">
        <w:tc>
          <w:tcPr>
            <w:tcW w:w="2518" w:type="dxa"/>
          </w:tcPr>
          <w:p w:rsidR="000237BC" w:rsidRDefault="000237BC" w:rsidP="009524C5">
            <w:pPr>
              <w:pStyle w:val="NOSSideHeading"/>
              <w:ind w:right="-108"/>
            </w:pPr>
            <w:bookmarkStart w:id="0" w:name="Overview"/>
            <w:bookmarkStart w:id="1" w:name="_GoBack"/>
            <w:bookmarkEnd w:id="1"/>
            <w:r>
              <w:t>Overview</w:t>
            </w:r>
          </w:p>
        </w:tc>
        <w:tc>
          <w:tcPr>
            <w:tcW w:w="7967" w:type="dxa"/>
          </w:tcPr>
          <w:p w:rsidR="000237BC" w:rsidRDefault="000237BC" w:rsidP="00955996">
            <w:pPr>
              <w:pStyle w:val="NOSNumberList"/>
              <w:numPr>
                <w:ilvl w:val="0"/>
                <w:numId w:val="0"/>
              </w:numPr>
            </w:pPr>
            <w:bookmarkStart w:id="2" w:name="StartOverview"/>
            <w:bookmarkEnd w:id="2"/>
            <w:r>
              <w:t xml:space="preserve">This standard identifies the requirements when promoting children’s early learning through the use of Information and Communication Technology (ICT). It includes implementing a range of ICT activities into daily learning. It includes evaluation of the children’s learning and abilities through the use of ICT.  The ICT activities should be consistent with the Frameworks within each home nation. </w:t>
            </w:r>
          </w:p>
        </w:tc>
      </w:tr>
      <w:bookmarkEnd w:id="0"/>
    </w:tbl>
    <w:p w:rsidR="000237BC" w:rsidRDefault="000237BC">
      <w:r>
        <w:br w:type="page"/>
      </w:r>
      <w:bookmarkStart w:id="3" w:name="EndOverview"/>
      <w:bookmarkEnd w:id="3"/>
    </w:p>
    <w:tbl>
      <w:tblPr>
        <w:tblW w:w="0" w:type="auto"/>
        <w:tblLook w:val="00A0" w:firstRow="1" w:lastRow="0" w:firstColumn="1" w:lastColumn="0" w:noHBand="0" w:noVBand="0"/>
      </w:tblPr>
      <w:tblGrid>
        <w:gridCol w:w="2518"/>
        <w:gridCol w:w="7902"/>
      </w:tblGrid>
      <w:tr w:rsidR="000237BC" w:rsidRPr="00CF4D98" w:rsidTr="00D73E6F">
        <w:trPr>
          <w:trHeight w:val="3501"/>
        </w:trPr>
        <w:tc>
          <w:tcPr>
            <w:tcW w:w="2518" w:type="dxa"/>
          </w:tcPr>
          <w:p w:rsidR="000237BC" w:rsidRDefault="000237BC"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0237BC" w:rsidRDefault="000237BC" w:rsidP="0050084C">
            <w:pPr>
              <w:autoSpaceDE w:val="0"/>
              <w:autoSpaceDN w:val="0"/>
              <w:adjustRightInd w:val="0"/>
              <w:spacing w:after="0" w:line="240" w:lineRule="auto"/>
              <w:rPr>
                <w:rFonts w:ascii="Helvetica" w:hAnsi="Helvetica" w:cs="Helvetica"/>
                <w:b/>
                <w:i/>
                <w:iCs/>
                <w:color w:val="0078C1"/>
              </w:rPr>
            </w:pPr>
          </w:p>
          <w:p w:rsidR="000237BC" w:rsidRDefault="000237BC" w:rsidP="00016B9A">
            <w:pPr>
              <w:pStyle w:val="NOSSideSubHeading"/>
              <w:spacing w:line="240" w:lineRule="auto"/>
            </w:pPr>
            <w:r w:rsidRPr="00CF4D98">
              <w:t>You must be able to:</w:t>
            </w: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D73E6F">
            <w:pPr>
              <w:pStyle w:val="NOSSideSubHeading"/>
              <w:spacing w:line="240" w:lineRule="auto"/>
            </w:pPr>
            <w:r w:rsidRPr="00CF4D98">
              <w:t>You must be able to:</w:t>
            </w:r>
          </w:p>
          <w:p w:rsidR="000237BC" w:rsidRDefault="000237BC" w:rsidP="0050084C">
            <w:pPr>
              <w:autoSpaceDE w:val="0"/>
              <w:autoSpaceDN w:val="0"/>
              <w:adjustRightInd w:val="0"/>
              <w:spacing w:after="0" w:line="240" w:lineRule="auto"/>
              <w:rPr>
                <w:rFonts w:ascii="Arial" w:hAnsi="Arial" w:cs="Arial"/>
                <w:b/>
                <w:bCs/>
                <w:color w:val="0078C1"/>
                <w:sz w:val="26"/>
                <w:lang w:eastAsia="en-GB"/>
              </w:rPr>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r w:rsidRPr="00CF4D98">
              <w:t>You must be able to:</w:t>
            </w:r>
          </w:p>
          <w:p w:rsidR="000237BC" w:rsidRPr="00CF4D98" w:rsidRDefault="000237BC" w:rsidP="0050084C">
            <w:pPr>
              <w:autoSpaceDE w:val="0"/>
              <w:autoSpaceDN w:val="0"/>
              <w:adjustRightInd w:val="0"/>
            </w:pPr>
          </w:p>
        </w:tc>
        <w:tc>
          <w:tcPr>
            <w:tcW w:w="7902" w:type="dxa"/>
          </w:tcPr>
          <w:p w:rsidR="000237BC" w:rsidRDefault="000237BC" w:rsidP="00EF773B">
            <w:pPr>
              <w:pStyle w:val="NOSBodyHeading"/>
            </w:pPr>
            <w:bookmarkStart w:id="5" w:name="StartPerformance"/>
            <w:bookmarkEnd w:id="5"/>
          </w:p>
          <w:p w:rsidR="000237BC" w:rsidRDefault="000237BC" w:rsidP="00EF773B">
            <w:pPr>
              <w:pStyle w:val="NOSBodyHeading"/>
            </w:pPr>
            <w:r>
              <w:t>Plan to use ICT in support of children's early learning</w:t>
            </w:r>
          </w:p>
          <w:p w:rsidR="000237BC" w:rsidRDefault="000237BC" w:rsidP="00EF773B">
            <w:pPr>
              <w:pStyle w:val="NOSBodyHeading"/>
            </w:pPr>
          </w:p>
          <w:p w:rsidR="000237BC" w:rsidRPr="001B0A7B" w:rsidRDefault="000237BC" w:rsidP="00D73E6F">
            <w:pPr>
              <w:pStyle w:val="NOSBodyHeading"/>
              <w:numPr>
                <w:ilvl w:val="0"/>
                <w:numId w:val="17"/>
              </w:numPr>
              <w:rPr>
                <w:b w:val="0"/>
              </w:rPr>
            </w:pPr>
            <w:r>
              <w:rPr>
                <w:b w:val="0"/>
              </w:rPr>
              <w:t>plan to use ICT in your setting in ways that enhance but do not replace adult support and first-hand experiences</w:t>
            </w:r>
          </w:p>
          <w:p w:rsidR="000237BC" w:rsidRPr="00584E89" w:rsidRDefault="000237BC" w:rsidP="00D73E6F">
            <w:pPr>
              <w:pStyle w:val="NOSBodyHeading"/>
              <w:numPr>
                <w:ilvl w:val="0"/>
                <w:numId w:val="17"/>
              </w:numPr>
              <w:rPr>
                <w:b w:val="0"/>
              </w:rPr>
            </w:pPr>
            <w:r>
              <w:rPr>
                <w:b w:val="0"/>
              </w:rPr>
              <w:t xml:space="preserve">evaluate available </w:t>
            </w:r>
            <w:r w:rsidRPr="007E291C">
              <w:t>ICT resources</w:t>
            </w:r>
          </w:p>
          <w:p w:rsidR="000237BC" w:rsidRDefault="000237BC" w:rsidP="00D73E6F">
            <w:pPr>
              <w:pStyle w:val="NOSBodyHeading"/>
              <w:numPr>
                <w:ilvl w:val="0"/>
                <w:numId w:val="17"/>
              </w:numPr>
              <w:rPr>
                <w:b w:val="0"/>
              </w:rPr>
            </w:pPr>
            <w:r>
              <w:rPr>
                <w:b w:val="0"/>
              </w:rPr>
              <w:t>consider how ICT resources can be integrated into your provision in order to support early learning</w:t>
            </w:r>
          </w:p>
          <w:p w:rsidR="000237BC" w:rsidRPr="001B0A7B" w:rsidRDefault="000237BC" w:rsidP="00D73E6F">
            <w:pPr>
              <w:pStyle w:val="NOSBodyHeading"/>
              <w:numPr>
                <w:ilvl w:val="0"/>
                <w:numId w:val="17"/>
              </w:numPr>
              <w:rPr>
                <w:b w:val="0"/>
              </w:rPr>
            </w:pPr>
            <w:r>
              <w:rPr>
                <w:b w:val="0"/>
              </w:rPr>
              <w:t>check that those involved are clear about their roles and responsibilities and confident in using ICT to promote learning</w:t>
            </w:r>
          </w:p>
          <w:p w:rsidR="000237BC" w:rsidRPr="001B0A7B" w:rsidRDefault="000237BC" w:rsidP="00D73E6F">
            <w:pPr>
              <w:pStyle w:val="NOSBodyHeading"/>
              <w:numPr>
                <w:ilvl w:val="0"/>
                <w:numId w:val="17"/>
              </w:numPr>
              <w:rPr>
                <w:b w:val="0"/>
              </w:rPr>
            </w:pPr>
            <w:r>
              <w:rPr>
                <w:b w:val="0"/>
              </w:rPr>
              <w:t>take opportunities to encourage children's learning about ICT</w:t>
            </w:r>
          </w:p>
          <w:p w:rsidR="000237BC" w:rsidRPr="001B0A7B" w:rsidRDefault="000237BC" w:rsidP="00D73E6F">
            <w:pPr>
              <w:pStyle w:val="NOSBodyHeading"/>
              <w:numPr>
                <w:ilvl w:val="0"/>
                <w:numId w:val="17"/>
              </w:numPr>
              <w:rPr>
                <w:b w:val="0"/>
              </w:rPr>
            </w:pPr>
            <w:r>
              <w:rPr>
                <w:b w:val="0"/>
              </w:rPr>
              <w:t>use ICT to support play and learning in other curriculum subjects in ways that are stimulating and enjoyable for children, according to their age, needs and abilities</w:t>
            </w:r>
          </w:p>
          <w:p w:rsidR="000237BC" w:rsidRPr="001B0A7B" w:rsidRDefault="000237BC" w:rsidP="00D73E6F">
            <w:pPr>
              <w:pStyle w:val="NOSBodyHeading"/>
              <w:numPr>
                <w:ilvl w:val="0"/>
                <w:numId w:val="17"/>
              </w:numPr>
              <w:rPr>
                <w:b w:val="0"/>
              </w:rPr>
            </w:pPr>
            <w:r>
              <w:rPr>
                <w:b w:val="0"/>
              </w:rPr>
              <w:t>work in partnership with families to support children's learning through ICT</w:t>
            </w:r>
          </w:p>
          <w:p w:rsidR="000237BC" w:rsidRDefault="000237BC" w:rsidP="00D73E6F">
            <w:pPr>
              <w:pStyle w:val="NOSBodyHeading"/>
              <w:numPr>
                <w:ilvl w:val="0"/>
                <w:numId w:val="17"/>
              </w:numPr>
              <w:rPr>
                <w:b w:val="0"/>
              </w:rPr>
            </w:pPr>
            <w:r>
              <w:rPr>
                <w:b w:val="0"/>
              </w:rPr>
              <w:t xml:space="preserve">plan to provide opportunities for families to participate in ICT provision </w:t>
            </w:r>
          </w:p>
          <w:p w:rsidR="000237BC" w:rsidRDefault="000237BC" w:rsidP="00EF773B">
            <w:pPr>
              <w:pStyle w:val="NOSBodyHeading"/>
            </w:pPr>
          </w:p>
          <w:p w:rsidR="000237BC" w:rsidRDefault="000237BC" w:rsidP="00EF773B">
            <w:pPr>
              <w:pStyle w:val="NOSBodyHeading"/>
            </w:pPr>
            <w:r>
              <w:t>Implement ICT activities</w:t>
            </w:r>
          </w:p>
          <w:p w:rsidR="000237BC" w:rsidRDefault="000237BC" w:rsidP="00EF773B">
            <w:pPr>
              <w:pStyle w:val="NOSBodyHeading"/>
            </w:pPr>
          </w:p>
          <w:p w:rsidR="000237BC" w:rsidRDefault="000237BC" w:rsidP="00EF773B">
            <w:pPr>
              <w:pStyle w:val="NOSBodyHeading"/>
              <w:numPr>
                <w:ilvl w:val="0"/>
                <w:numId w:val="17"/>
              </w:numPr>
            </w:pPr>
            <w:r>
              <w:rPr>
                <w:b w:val="0"/>
              </w:rPr>
              <w:t>integrate ICT into daily activities, providing any required adult support</w:t>
            </w:r>
          </w:p>
          <w:p w:rsidR="000237BC" w:rsidRPr="00584E89" w:rsidRDefault="000237BC" w:rsidP="00EF773B">
            <w:pPr>
              <w:pStyle w:val="NOSBodyHeading"/>
              <w:numPr>
                <w:ilvl w:val="0"/>
                <w:numId w:val="17"/>
              </w:numPr>
            </w:pPr>
            <w:r>
              <w:rPr>
                <w:b w:val="0"/>
              </w:rPr>
              <w:t>engage children in ICT activities by providing interesting and stimulating opportunities</w:t>
            </w:r>
          </w:p>
          <w:p w:rsidR="000237BC" w:rsidRDefault="000237BC" w:rsidP="00EF773B">
            <w:pPr>
              <w:pStyle w:val="NOSBodyHeading"/>
              <w:numPr>
                <w:ilvl w:val="0"/>
                <w:numId w:val="17"/>
              </w:numPr>
            </w:pPr>
            <w:r>
              <w:rPr>
                <w:b w:val="0"/>
              </w:rPr>
              <w:t>allow children to work alone or in pairs or small groups if they wish when engaging in ICT activities</w:t>
            </w:r>
          </w:p>
          <w:p w:rsidR="000237BC" w:rsidRDefault="000237BC" w:rsidP="00EF773B">
            <w:pPr>
              <w:pStyle w:val="NOSBodyHeading"/>
              <w:numPr>
                <w:ilvl w:val="0"/>
                <w:numId w:val="17"/>
              </w:numPr>
            </w:pPr>
            <w:r>
              <w:rPr>
                <w:b w:val="0"/>
              </w:rPr>
              <w:t xml:space="preserve">use ICT to support children's </w:t>
            </w:r>
            <w:r w:rsidRPr="007E291C">
              <w:t>imaginative play</w:t>
            </w:r>
          </w:p>
          <w:p w:rsidR="000237BC" w:rsidRDefault="000237BC" w:rsidP="00EF773B">
            <w:pPr>
              <w:pStyle w:val="NOSBodyHeading"/>
              <w:numPr>
                <w:ilvl w:val="0"/>
                <w:numId w:val="17"/>
              </w:numPr>
            </w:pPr>
            <w:r>
              <w:rPr>
                <w:b w:val="0"/>
              </w:rPr>
              <w:t>promote children's self confidence and self-esteem by the use of ICT</w:t>
            </w:r>
          </w:p>
          <w:p w:rsidR="000237BC" w:rsidRDefault="000237BC" w:rsidP="00EF773B">
            <w:pPr>
              <w:pStyle w:val="NOSBodyHeading"/>
              <w:numPr>
                <w:ilvl w:val="0"/>
                <w:numId w:val="17"/>
              </w:numPr>
            </w:pPr>
            <w:r>
              <w:rPr>
                <w:b w:val="0"/>
              </w:rPr>
              <w:t>allow children time to explore and become familiar with ICT activities and equipment</w:t>
            </w:r>
          </w:p>
          <w:p w:rsidR="000237BC" w:rsidRDefault="000237BC" w:rsidP="00EF773B">
            <w:pPr>
              <w:pStyle w:val="NOSBodyHeading"/>
              <w:numPr>
                <w:ilvl w:val="0"/>
                <w:numId w:val="17"/>
              </w:numPr>
            </w:pPr>
            <w:r>
              <w:rPr>
                <w:b w:val="0"/>
              </w:rPr>
              <w:t>encourage children to use ICT to solve problems, work collaboratively and find out new information</w:t>
            </w:r>
          </w:p>
          <w:p w:rsidR="000237BC" w:rsidRDefault="000237BC" w:rsidP="00EF773B">
            <w:pPr>
              <w:pStyle w:val="NOSBodyHeading"/>
              <w:numPr>
                <w:ilvl w:val="0"/>
                <w:numId w:val="17"/>
              </w:numPr>
              <w:rPr>
                <w:b w:val="0"/>
              </w:rPr>
            </w:pPr>
            <w:r>
              <w:rPr>
                <w:b w:val="0"/>
              </w:rPr>
              <w:t xml:space="preserve">make sure that all the children in your setting have </w:t>
            </w:r>
            <w:r w:rsidRPr="007D25E1">
              <w:t>equality of access</w:t>
            </w:r>
            <w:r>
              <w:rPr>
                <w:b w:val="0"/>
              </w:rPr>
              <w:t xml:space="preserve"> to ICT provision</w:t>
            </w:r>
          </w:p>
          <w:p w:rsidR="000237BC" w:rsidRDefault="000237BC" w:rsidP="00EF773B">
            <w:pPr>
              <w:pStyle w:val="NOSBodyHeading"/>
              <w:numPr>
                <w:ilvl w:val="0"/>
                <w:numId w:val="17"/>
              </w:numPr>
              <w:rPr>
                <w:b w:val="0"/>
              </w:rPr>
            </w:pPr>
            <w:r>
              <w:rPr>
                <w:b w:val="0"/>
              </w:rPr>
              <w:t>encourage any children who may be reluctant to participate in ICT activities</w:t>
            </w:r>
          </w:p>
          <w:p w:rsidR="000237BC" w:rsidRDefault="000237BC" w:rsidP="00EF773B">
            <w:pPr>
              <w:pStyle w:val="NOSBodyHeading"/>
            </w:pPr>
          </w:p>
          <w:p w:rsidR="000237BC" w:rsidRDefault="000237BC" w:rsidP="00EF773B">
            <w:pPr>
              <w:pStyle w:val="NOSBodyHeading"/>
            </w:pPr>
          </w:p>
          <w:p w:rsidR="000237BC" w:rsidRDefault="000237BC" w:rsidP="00EF773B">
            <w:pPr>
              <w:pStyle w:val="NOSBodyHeading"/>
            </w:pPr>
          </w:p>
          <w:p w:rsidR="000237BC" w:rsidRDefault="000237BC" w:rsidP="00EF773B">
            <w:pPr>
              <w:pStyle w:val="NOSBodyHeading"/>
            </w:pPr>
            <w:r>
              <w:t>Evaluate children's learning through ICT</w:t>
            </w:r>
          </w:p>
          <w:p w:rsidR="000237BC" w:rsidRDefault="000237BC" w:rsidP="00EF773B">
            <w:pPr>
              <w:pStyle w:val="NOSBodyHeading"/>
            </w:pPr>
          </w:p>
          <w:p w:rsidR="000237BC" w:rsidRPr="00584E89" w:rsidRDefault="000237BC" w:rsidP="00EF773B">
            <w:pPr>
              <w:pStyle w:val="NOSBodyHeading"/>
              <w:numPr>
                <w:ilvl w:val="0"/>
                <w:numId w:val="17"/>
              </w:numPr>
            </w:pPr>
            <w:r>
              <w:rPr>
                <w:b w:val="0"/>
              </w:rPr>
              <w:t>develop a strategy for monitoring children's learning of new skills and knowledge through the use of ICT</w:t>
            </w:r>
          </w:p>
          <w:p w:rsidR="000237BC" w:rsidRDefault="000237BC" w:rsidP="00584E89">
            <w:pPr>
              <w:pStyle w:val="NOSBodyHeading"/>
              <w:numPr>
                <w:ilvl w:val="0"/>
                <w:numId w:val="17"/>
              </w:numPr>
            </w:pPr>
            <w:r>
              <w:rPr>
                <w:b w:val="0"/>
              </w:rPr>
              <w:t>develop a strategy for evaluating children's learning of new skills and knowledge through the use of ICT</w:t>
            </w:r>
          </w:p>
          <w:p w:rsidR="000237BC" w:rsidRPr="00584E89" w:rsidRDefault="000237BC" w:rsidP="00EF773B">
            <w:pPr>
              <w:pStyle w:val="NOSBodyHeading"/>
              <w:numPr>
                <w:ilvl w:val="0"/>
                <w:numId w:val="17"/>
              </w:numPr>
            </w:pPr>
            <w:r>
              <w:rPr>
                <w:b w:val="0"/>
              </w:rPr>
              <w:t xml:space="preserve">develop a strategy for monitoring learning about ICT </w:t>
            </w:r>
          </w:p>
          <w:p w:rsidR="000237BC" w:rsidRDefault="000237BC" w:rsidP="00584E89">
            <w:pPr>
              <w:pStyle w:val="NOSBodyHeading"/>
              <w:numPr>
                <w:ilvl w:val="0"/>
                <w:numId w:val="17"/>
              </w:numPr>
            </w:pPr>
            <w:r>
              <w:rPr>
                <w:b w:val="0"/>
              </w:rPr>
              <w:t xml:space="preserve">develop a strategy for evaluating learning about ICT </w:t>
            </w:r>
          </w:p>
          <w:p w:rsidR="000237BC" w:rsidRDefault="000237BC" w:rsidP="00EF773B">
            <w:pPr>
              <w:pStyle w:val="NOSBodyHeading"/>
              <w:numPr>
                <w:ilvl w:val="0"/>
                <w:numId w:val="17"/>
              </w:numPr>
            </w:pPr>
            <w:r>
              <w:rPr>
                <w:b w:val="0"/>
              </w:rPr>
              <w:t>monitor children's use of ICT noting how they use equipment and whether they are engaged and involved</w:t>
            </w:r>
          </w:p>
          <w:p w:rsidR="000237BC" w:rsidRPr="001B0A7B" w:rsidRDefault="000237BC" w:rsidP="00EF773B">
            <w:pPr>
              <w:pStyle w:val="NOSBodyHeading"/>
              <w:numPr>
                <w:ilvl w:val="0"/>
                <w:numId w:val="17"/>
              </w:numPr>
              <w:rPr>
                <w:b w:val="0"/>
              </w:rPr>
            </w:pPr>
            <w:r>
              <w:rPr>
                <w:b w:val="0"/>
              </w:rPr>
              <w:t>ensure that the use of ICT supports other method of learning by allocating agreed timeframes alongside other learning activities</w:t>
            </w:r>
          </w:p>
        </w:tc>
      </w:tr>
    </w:tbl>
    <w:p w:rsidR="000237BC" w:rsidRDefault="000237BC" w:rsidP="0052780A">
      <w:bookmarkStart w:id="6" w:name="EndPerformance"/>
      <w:bookmarkEnd w:id="6"/>
      <w:bookmarkEnd w:id="4"/>
    </w:p>
    <w:p w:rsidR="000237BC" w:rsidRDefault="000237BC">
      <w:r>
        <w:br w:type="page"/>
      </w:r>
    </w:p>
    <w:tbl>
      <w:tblPr>
        <w:tblW w:w="0" w:type="auto"/>
        <w:tblLook w:val="00A0" w:firstRow="1" w:lastRow="0" w:firstColumn="1" w:lastColumn="0" w:noHBand="0" w:noVBand="0"/>
      </w:tblPr>
      <w:tblGrid>
        <w:gridCol w:w="2518"/>
        <w:gridCol w:w="7902"/>
      </w:tblGrid>
      <w:tr w:rsidR="000237BC" w:rsidRPr="00CF4D98" w:rsidTr="00690067">
        <w:tc>
          <w:tcPr>
            <w:tcW w:w="2518" w:type="dxa"/>
          </w:tcPr>
          <w:p w:rsidR="000237BC" w:rsidRDefault="000237BC" w:rsidP="00173AEB">
            <w:pPr>
              <w:pStyle w:val="NOSSideHeading"/>
              <w:rPr>
                <w:rFonts w:cs="Arial"/>
                <w:bCs/>
              </w:rPr>
            </w:pPr>
            <w:r w:rsidRPr="0036118B">
              <w:rPr>
                <w:rFonts w:cs="Arial"/>
              </w:rPr>
              <w:t>K</w:t>
            </w:r>
            <w:r w:rsidRPr="0036118B">
              <w:rPr>
                <w:rFonts w:cs="Arial"/>
                <w:bCs/>
              </w:rPr>
              <w:t>nowledge and understanding</w:t>
            </w:r>
            <w:bookmarkStart w:id="7" w:name="Knowledge"/>
          </w:p>
          <w:p w:rsidR="000237BC" w:rsidRDefault="000237BC" w:rsidP="00173AEB">
            <w:pPr>
              <w:pStyle w:val="NOSSideHeading"/>
              <w:rPr>
                <w:rFonts w:ascii="Helvetica" w:hAnsi="Helvetica" w:cs="Helvetica"/>
                <w:b w:val="0"/>
                <w:i/>
                <w:iCs/>
                <w:noProof w:val="0"/>
                <w:color w:val="0078C1"/>
                <w:sz w:val="22"/>
              </w:rPr>
            </w:pPr>
          </w:p>
          <w:p w:rsidR="000237BC" w:rsidRPr="0036118B" w:rsidRDefault="000237BC"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0237BC" w:rsidRDefault="000237BC" w:rsidP="00173AEB">
            <w:pPr>
              <w:pStyle w:val="NOSSideSubHeading"/>
              <w:spacing w:line="240" w:lineRule="auto"/>
              <w:rPr>
                <w:rFonts w:ascii="Helvetica" w:hAnsi="Helvetica" w:cs="Helvetica"/>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Pr="0036118B" w:rsidRDefault="000237BC" w:rsidP="00D73E6F">
            <w:pPr>
              <w:pStyle w:val="NOSSideSubHeading"/>
              <w:spacing w:line="240" w:lineRule="auto"/>
              <w:rPr>
                <w:rFonts w:cs="Arial"/>
                <w:iCs/>
                <w:noProof w:val="0"/>
                <w:color w:val="0078C1"/>
              </w:rPr>
            </w:pPr>
            <w:r w:rsidRPr="0036118B">
              <w:rPr>
                <w:rFonts w:cs="Arial"/>
                <w:iCs/>
                <w:noProof w:val="0"/>
                <w:color w:val="0078C1"/>
              </w:rPr>
              <w:t>You need to know and understand:</w:t>
            </w: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Pr="0036118B" w:rsidRDefault="000237BC" w:rsidP="00D73E6F">
            <w:pPr>
              <w:pStyle w:val="NOSSideSubHeading"/>
              <w:spacing w:line="240" w:lineRule="auto"/>
              <w:rPr>
                <w:rFonts w:cs="Arial"/>
                <w:iCs/>
                <w:noProof w:val="0"/>
                <w:color w:val="0078C1"/>
              </w:rPr>
            </w:pPr>
            <w:r w:rsidRPr="0036118B">
              <w:rPr>
                <w:rFonts w:cs="Arial"/>
                <w:iCs/>
                <w:noProof w:val="0"/>
                <w:color w:val="0078C1"/>
              </w:rPr>
              <w:t>You need to know and understand:</w:t>
            </w: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Pr="0036118B" w:rsidRDefault="000237BC" w:rsidP="00D73E6F">
            <w:pPr>
              <w:pStyle w:val="NOSSideSubHeading"/>
              <w:spacing w:line="240" w:lineRule="auto"/>
              <w:rPr>
                <w:rFonts w:cs="Arial"/>
                <w:iCs/>
                <w:noProof w:val="0"/>
                <w:color w:val="0078C1"/>
              </w:rPr>
            </w:pPr>
            <w:r w:rsidRPr="0036118B">
              <w:rPr>
                <w:rFonts w:cs="Arial"/>
                <w:iCs/>
                <w:noProof w:val="0"/>
                <w:color w:val="0078C1"/>
              </w:rPr>
              <w:t>You need to know and understand:</w:t>
            </w: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Pr="0036118B" w:rsidRDefault="000237BC" w:rsidP="00D73E6F">
            <w:pPr>
              <w:pStyle w:val="NOSSideSubHeading"/>
              <w:spacing w:line="240" w:lineRule="auto"/>
              <w:rPr>
                <w:rFonts w:cs="Arial"/>
                <w:iCs/>
                <w:noProof w:val="0"/>
                <w:color w:val="0078C1"/>
              </w:rPr>
            </w:pPr>
            <w:r w:rsidRPr="0036118B">
              <w:rPr>
                <w:rFonts w:cs="Arial"/>
                <w:iCs/>
                <w:noProof w:val="0"/>
                <w:color w:val="0078C1"/>
              </w:rPr>
              <w:t>You need to know and understand:</w:t>
            </w: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Pr="0036118B" w:rsidRDefault="000237BC" w:rsidP="00D73E6F">
            <w:pPr>
              <w:pStyle w:val="NOSSideSubHeading"/>
              <w:spacing w:line="240" w:lineRule="auto"/>
              <w:rPr>
                <w:rFonts w:cs="Arial"/>
                <w:iCs/>
                <w:noProof w:val="0"/>
                <w:color w:val="0078C1"/>
              </w:rPr>
            </w:pPr>
            <w:r w:rsidRPr="0036118B">
              <w:rPr>
                <w:rFonts w:cs="Arial"/>
                <w:iCs/>
                <w:noProof w:val="0"/>
                <w:color w:val="0078C1"/>
              </w:rPr>
              <w:t>You need to know and understand:</w:t>
            </w: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rPr>
                <w:rFonts w:cs="Arial"/>
                <w:iCs/>
                <w:noProof w:val="0"/>
                <w:color w:val="0078C1"/>
              </w:rPr>
            </w:pPr>
          </w:p>
          <w:p w:rsidR="000237BC" w:rsidRPr="0036118B" w:rsidRDefault="000237BC" w:rsidP="00D73E6F">
            <w:pPr>
              <w:pStyle w:val="NOSSideSubHeading"/>
              <w:spacing w:line="240" w:lineRule="auto"/>
              <w:rPr>
                <w:rFonts w:cs="Arial"/>
                <w:iCs/>
                <w:noProof w:val="0"/>
                <w:color w:val="0078C1"/>
              </w:rPr>
            </w:pPr>
            <w:r w:rsidRPr="0036118B">
              <w:rPr>
                <w:rFonts w:cs="Arial"/>
                <w:iCs/>
                <w:noProof w:val="0"/>
                <w:color w:val="0078C1"/>
              </w:rPr>
              <w:t>You need to know and understand:</w:t>
            </w: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Default="000237BC" w:rsidP="00D73E6F">
            <w:pPr>
              <w:pStyle w:val="NOSSideSubHeading"/>
              <w:spacing w:line="240" w:lineRule="auto"/>
              <w:rPr>
                <w:rFonts w:cs="Arial"/>
                <w:iCs/>
                <w:noProof w:val="0"/>
                <w:color w:val="0078C1"/>
              </w:rPr>
            </w:pPr>
          </w:p>
          <w:p w:rsidR="000237BC" w:rsidRPr="0036118B" w:rsidRDefault="000237BC" w:rsidP="00D73E6F">
            <w:pPr>
              <w:pStyle w:val="NOSSideSubHeading"/>
              <w:spacing w:line="240" w:lineRule="auto"/>
              <w:rPr>
                <w:rFonts w:cs="Arial"/>
                <w:iCs/>
                <w:noProof w:val="0"/>
                <w:color w:val="0078C1"/>
              </w:rPr>
            </w:pPr>
            <w:r w:rsidRPr="0036118B">
              <w:rPr>
                <w:rFonts w:cs="Arial"/>
                <w:iCs/>
                <w:noProof w:val="0"/>
                <w:color w:val="0078C1"/>
              </w:rPr>
              <w:t>You need to know and understand:</w:t>
            </w: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Default="000237BC" w:rsidP="00D73E6F">
            <w:pPr>
              <w:pStyle w:val="NOSSideSubHeading"/>
              <w:spacing w:line="240" w:lineRule="auto"/>
            </w:pPr>
          </w:p>
          <w:p w:rsidR="000237BC" w:rsidRPr="0036118B" w:rsidRDefault="000237BC" w:rsidP="00D73E6F">
            <w:pPr>
              <w:pStyle w:val="NOSSideSubHeading"/>
              <w:spacing w:line="240" w:lineRule="auto"/>
              <w:rPr>
                <w:rFonts w:cs="Arial"/>
                <w:iCs/>
                <w:noProof w:val="0"/>
                <w:color w:val="0078C1"/>
              </w:rPr>
            </w:pPr>
            <w:r w:rsidRPr="0036118B">
              <w:rPr>
                <w:rFonts w:cs="Arial"/>
                <w:iCs/>
                <w:noProof w:val="0"/>
                <w:color w:val="0078C1"/>
              </w:rPr>
              <w:t>You need to know and understand:</w:t>
            </w:r>
          </w:p>
          <w:p w:rsidR="000237BC" w:rsidRPr="00CF4D98" w:rsidRDefault="000237BC" w:rsidP="00D73E6F">
            <w:pPr>
              <w:pStyle w:val="NOSSideSubHeading"/>
              <w:spacing w:line="240" w:lineRule="auto"/>
            </w:pPr>
          </w:p>
        </w:tc>
        <w:tc>
          <w:tcPr>
            <w:tcW w:w="7902" w:type="dxa"/>
          </w:tcPr>
          <w:p w:rsidR="000237BC" w:rsidRDefault="000237BC" w:rsidP="007C755F">
            <w:pPr>
              <w:pStyle w:val="NOSNumberList"/>
              <w:numPr>
                <w:ilvl w:val="0"/>
                <w:numId w:val="0"/>
              </w:numPr>
              <w:rPr>
                <w:b/>
                <w:color w:val="000000"/>
              </w:rPr>
            </w:pPr>
            <w:bookmarkStart w:id="8" w:name="StartKnowledge"/>
            <w:bookmarkEnd w:id="8"/>
          </w:p>
          <w:p w:rsidR="000237BC" w:rsidRDefault="000237BC" w:rsidP="007C755F">
            <w:pPr>
              <w:pStyle w:val="NOSNumberList"/>
              <w:numPr>
                <w:ilvl w:val="0"/>
                <w:numId w:val="0"/>
              </w:numPr>
              <w:rPr>
                <w:b/>
                <w:color w:val="000000"/>
              </w:rPr>
            </w:pPr>
            <w:r w:rsidRPr="00D47928">
              <w:rPr>
                <w:b/>
                <w:color w:val="000000"/>
              </w:rPr>
              <w:t>Rights</w:t>
            </w:r>
          </w:p>
          <w:p w:rsidR="000237BC" w:rsidRPr="00D47928" w:rsidRDefault="000237BC" w:rsidP="007C755F">
            <w:pPr>
              <w:pStyle w:val="NOSNumberList"/>
              <w:numPr>
                <w:ilvl w:val="0"/>
                <w:numId w:val="0"/>
              </w:numPr>
              <w:rPr>
                <w:b/>
                <w:color w:val="000000"/>
              </w:rPr>
            </w:pPr>
          </w:p>
          <w:p w:rsidR="000237BC" w:rsidRPr="00D47928" w:rsidRDefault="000237BC" w:rsidP="00D73E6F">
            <w:pPr>
              <w:pStyle w:val="NOSNumberList"/>
              <w:numPr>
                <w:ilvl w:val="0"/>
                <w:numId w:val="20"/>
              </w:numPr>
              <w:rPr>
                <w:color w:val="000000"/>
              </w:rPr>
            </w:pPr>
            <w:r w:rsidRPr="00D47928">
              <w:rPr>
                <w:color w:val="000000"/>
              </w:rPr>
              <w:t xml:space="preserve">legal and work setting requirements on equality, diversity, discrimination and rights </w:t>
            </w:r>
          </w:p>
          <w:p w:rsidR="000237BC" w:rsidRPr="00D47928" w:rsidRDefault="000237BC" w:rsidP="00D73E6F">
            <w:pPr>
              <w:pStyle w:val="NOSNumberList"/>
              <w:numPr>
                <w:ilvl w:val="0"/>
                <w:numId w:val="20"/>
              </w:numPr>
              <w:rPr>
                <w:color w:val="000000"/>
              </w:rPr>
            </w:pPr>
            <w:r w:rsidRPr="00D47928">
              <w:rPr>
                <w:color w:val="000000"/>
              </w:rPr>
              <w:t xml:space="preserve">your role in promoting children and young people’s rights, choices, wellbeing and active participation </w:t>
            </w:r>
          </w:p>
          <w:p w:rsidR="000237BC" w:rsidRPr="00D47928" w:rsidRDefault="000237BC" w:rsidP="00D73E6F">
            <w:pPr>
              <w:pStyle w:val="NOSNumberList"/>
              <w:numPr>
                <w:ilvl w:val="0"/>
                <w:numId w:val="20"/>
              </w:numPr>
              <w:rPr>
                <w:color w:val="000000"/>
              </w:rPr>
            </w:pPr>
            <w:r w:rsidRPr="00D47928">
              <w:rPr>
                <w:color w:val="000000"/>
              </w:rPr>
              <w:t xml:space="preserve">your duty to report any acts or omissions that could infringe the rights of children and young people </w:t>
            </w:r>
          </w:p>
          <w:p w:rsidR="000237BC" w:rsidRPr="00D47928" w:rsidRDefault="000237BC" w:rsidP="00D73E6F">
            <w:pPr>
              <w:pStyle w:val="NOSNumberList"/>
              <w:numPr>
                <w:ilvl w:val="0"/>
                <w:numId w:val="20"/>
              </w:numPr>
              <w:rPr>
                <w:color w:val="000000"/>
              </w:rPr>
            </w:pPr>
            <w:r w:rsidRPr="00D47928">
              <w:rPr>
                <w:color w:val="000000"/>
              </w:rPr>
              <w:t xml:space="preserve">how to deal with and challenge discrimination </w:t>
            </w:r>
          </w:p>
          <w:p w:rsidR="000237BC" w:rsidRPr="00D47928" w:rsidRDefault="000237BC" w:rsidP="00D73E6F">
            <w:pPr>
              <w:pStyle w:val="NOSNumberList"/>
              <w:numPr>
                <w:ilvl w:val="0"/>
                <w:numId w:val="20"/>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0237BC" w:rsidRPr="00D47928" w:rsidRDefault="000237BC" w:rsidP="007C755F">
            <w:pPr>
              <w:pStyle w:val="NOSNumberList"/>
              <w:numPr>
                <w:ilvl w:val="0"/>
                <w:numId w:val="0"/>
              </w:numPr>
              <w:tabs>
                <w:tab w:val="num" w:pos="562"/>
              </w:tabs>
              <w:ind w:left="562" w:hanging="522"/>
              <w:rPr>
                <w:color w:val="000000"/>
              </w:rPr>
            </w:pPr>
          </w:p>
          <w:p w:rsidR="000237BC" w:rsidRDefault="000237BC" w:rsidP="007C755F">
            <w:pPr>
              <w:pStyle w:val="NOSNumberList"/>
              <w:numPr>
                <w:ilvl w:val="0"/>
                <w:numId w:val="0"/>
              </w:numPr>
              <w:ind w:left="562" w:hanging="522"/>
              <w:rPr>
                <w:b/>
                <w:color w:val="000000"/>
              </w:rPr>
            </w:pPr>
            <w:r w:rsidRPr="00D47928">
              <w:rPr>
                <w:b/>
                <w:color w:val="000000"/>
              </w:rPr>
              <w:t>Your practice</w:t>
            </w:r>
          </w:p>
          <w:p w:rsidR="000237BC" w:rsidRPr="00D47928" w:rsidRDefault="000237BC" w:rsidP="007C755F">
            <w:pPr>
              <w:pStyle w:val="NOSNumberList"/>
              <w:numPr>
                <w:ilvl w:val="0"/>
                <w:numId w:val="0"/>
              </w:numPr>
              <w:ind w:left="562" w:hanging="522"/>
              <w:rPr>
                <w:b/>
                <w:color w:val="000000"/>
              </w:rPr>
            </w:pPr>
          </w:p>
          <w:p w:rsidR="000237BC" w:rsidRPr="00D47928" w:rsidRDefault="000237BC" w:rsidP="00D73E6F">
            <w:pPr>
              <w:pStyle w:val="NOSNumberList"/>
              <w:numPr>
                <w:ilvl w:val="0"/>
                <w:numId w:val="20"/>
              </w:numPr>
              <w:rPr>
                <w:color w:val="000000"/>
              </w:rPr>
            </w:pPr>
            <w:r w:rsidRPr="00D47928">
              <w:rPr>
                <w:color w:val="000000"/>
              </w:rPr>
              <w:t xml:space="preserve">legislation, codes of practice, standards, frameworks and guidance relevant to your work, your work setting and the content of this standard </w:t>
            </w:r>
          </w:p>
          <w:p w:rsidR="000237BC" w:rsidRPr="00D47928" w:rsidRDefault="000237BC" w:rsidP="00D73E6F">
            <w:pPr>
              <w:pStyle w:val="NOSNumberList"/>
              <w:numPr>
                <w:ilvl w:val="0"/>
                <w:numId w:val="20"/>
              </w:numPr>
              <w:rPr>
                <w:color w:val="000000"/>
              </w:rPr>
            </w:pPr>
            <w:r>
              <w:rPr>
                <w:color w:val="000000"/>
              </w:rPr>
              <w:t xml:space="preserve">how </w:t>
            </w:r>
            <w:r w:rsidRPr="00D47928">
              <w:rPr>
                <w:color w:val="000000"/>
              </w:rPr>
              <w:t xml:space="preserve">your own background, experiences and beliefs may have an impact on your practice </w:t>
            </w:r>
          </w:p>
          <w:p w:rsidR="000237BC" w:rsidRPr="00D47928" w:rsidRDefault="000237BC" w:rsidP="00D73E6F">
            <w:pPr>
              <w:pStyle w:val="NOSNumberList"/>
              <w:numPr>
                <w:ilvl w:val="0"/>
                <w:numId w:val="20"/>
              </w:numPr>
              <w:rPr>
                <w:color w:val="000000"/>
              </w:rPr>
            </w:pPr>
            <w:r w:rsidRPr="00D47928">
              <w:rPr>
                <w:color w:val="000000"/>
              </w:rPr>
              <w:t>your own roles, responsibilities and accountabilities with their limits and boundaries</w:t>
            </w:r>
          </w:p>
          <w:p w:rsidR="000237BC" w:rsidRPr="00D47928" w:rsidRDefault="000237BC" w:rsidP="00D73E6F">
            <w:pPr>
              <w:pStyle w:val="NOSNumberList"/>
              <w:numPr>
                <w:ilvl w:val="0"/>
                <w:numId w:val="20"/>
              </w:numPr>
              <w:rPr>
                <w:color w:val="000000"/>
              </w:rPr>
            </w:pPr>
            <w:r w:rsidRPr="00D47928">
              <w:rPr>
                <w:color w:val="000000"/>
              </w:rPr>
              <w:t>the roles, responsibilities and accountabilities of others with whom you work</w:t>
            </w:r>
          </w:p>
          <w:p w:rsidR="000237BC" w:rsidRPr="00D47928" w:rsidRDefault="000237BC" w:rsidP="00D73E6F">
            <w:pPr>
              <w:pStyle w:val="NOSNumberList"/>
              <w:numPr>
                <w:ilvl w:val="0"/>
                <w:numId w:val="20"/>
              </w:numPr>
              <w:rPr>
                <w:color w:val="000000"/>
              </w:rPr>
            </w:pPr>
            <w:r w:rsidRPr="00D47928">
              <w:rPr>
                <w:color w:val="000000"/>
              </w:rPr>
              <w:t>how to access and work to procedures and agreed ways of working</w:t>
            </w:r>
          </w:p>
          <w:p w:rsidR="000237BC" w:rsidRPr="00D47928" w:rsidRDefault="000237BC" w:rsidP="00D73E6F">
            <w:pPr>
              <w:pStyle w:val="NOSNumberList"/>
              <w:numPr>
                <w:ilvl w:val="0"/>
                <w:numId w:val="20"/>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0237BC" w:rsidRPr="00D47928" w:rsidRDefault="000237BC" w:rsidP="00D73E6F">
            <w:pPr>
              <w:pStyle w:val="NOSNumberList"/>
              <w:numPr>
                <w:ilvl w:val="0"/>
                <w:numId w:val="20"/>
              </w:numPr>
              <w:rPr>
                <w:color w:val="000000"/>
              </w:rPr>
            </w:pPr>
            <w:r w:rsidRPr="00D47928">
              <w:rPr>
                <w:color w:val="000000"/>
              </w:rPr>
              <w:t xml:space="preserve">the prime importance of the interests and well-being of children and young people  </w:t>
            </w:r>
          </w:p>
          <w:p w:rsidR="000237BC" w:rsidRPr="00D47928" w:rsidRDefault="000237BC" w:rsidP="00D73E6F">
            <w:pPr>
              <w:pStyle w:val="NOSNumberList"/>
              <w:numPr>
                <w:ilvl w:val="0"/>
                <w:numId w:val="20"/>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0237BC" w:rsidRPr="00D47928" w:rsidRDefault="000237BC" w:rsidP="00D73E6F">
            <w:pPr>
              <w:pStyle w:val="NOSNumberList"/>
              <w:numPr>
                <w:ilvl w:val="0"/>
                <w:numId w:val="20"/>
              </w:numPr>
              <w:rPr>
                <w:color w:val="000000"/>
              </w:rPr>
            </w:pPr>
            <w:r w:rsidRPr="00D47928">
              <w:rPr>
                <w:color w:val="000000"/>
              </w:rPr>
              <w:t>how to build trust and rapport in a relationship</w:t>
            </w:r>
          </w:p>
          <w:p w:rsidR="000237BC" w:rsidRPr="00D47928" w:rsidRDefault="000237BC" w:rsidP="00D73E6F">
            <w:pPr>
              <w:pStyle w:val="NOSNumberList"/>
              <w:numPr>
                <w:ilvl w:val="0"/>
                <w:numId w:val="20"/>
              </w:numPr>
              <w:rPr>
                <w:color w:val="000000"/>
              </w:rPr>
            </w:pPr>
            <w:r w:rsidRPr="00D47928">
              <w:rPr>
                <w:color w:val="000000"/>
              </w:rPr>
              <w:t>how your power and influence as a worker can impact on relationships</w:t>
            </w:r>
          </w:p>
          <w:p w:rsidR="000237BC" w:rsidRPr="00D47928" w:rsidRDefault="000237BC" w:rsidP="00D73E6F">
            <w:pPr>
              <w:pStyle w:val="NOSNumberList"/>
              <w:numPr>
                <w:ilvl w:val="0"/>
                <w:numId w:val="20"/>
              </w:numPr>
              <w:rPr>
                <w:color w:val="000000"/>
              </w:rPr>
            </w:pPr>
            <w:r w:rsidRPr="00D47928">
              <w:rPr>
                <w:color w:val="000000"/>
              </w:rPr>
              <w:t>how to work in ways that promote active participation and maintain children and young people’s dignity, respect, personal beliefs and preferences</w:t>
            </w:r>
          </w:p>
          <w:p w:rsidR="000237BC" w:rsidRPr="00D47928" w:rsidRDefault="000237BC" w:rsidP="00D73E6F">
            <w:pPr>
              <w:pStyle w:val="NOSNumberList"/>
              <w:numPr>
                <w:ilvl w:val="0"/>
                <w:numId w:val="20"/>
              </w:numPr>
              <w:rPr>
                <w:color w:val="000000"/>
              </w:rPr>
            </w:pPr>
            <w:r w:rsidRPr="00D47928">
              <w:rPr>
                <w:color w:val="000000"/>
              </w:rPr>
              <w:t xml:space="preserve">how to work in partnership with children, young people, key people and others </w:t>
            </w:r>
          </w:p>
          <w:p w:rsidR="000237BC" w:rsidRPr="00D47928" w:rsidRDefault="000237BC" w:rsidP="00D73E6F">
            <w:pPr>
              <w:pStyle w:val="NOSNumberList"/>
              <w:numPr>
                <w:ilvl w:val="0"/>
                <w:numId w:val="20"/>
              </w:numPr>
              <w:rPr>
                <w:color w:val="000000"/>
              </w:rPr>
            </w:pPr>
            <w:r w:rsidRPr="00D47928">
              <w:rPr>
                <w:color w:val="000000"/>
              </w:rPr>
              <w:t xml:space="preserve">how to manage ethical conflicts and dilemmas in your work </w:t>
            </w:r>
          </w:p>
          <w:p w:rsidR="000237BC" w:rsidRPr="00D47928" w:rsidRDefault="000237BC" w:rsidP="00D73E6F">
            <w:pPr>
              <w:pStyle w:val="NOSNumberList"/>
              <w:numPr>
                <w:ilvl w:val="0"/>
                <w:numId w:val="20"/>
              </w:numPr>
              <w:rPr>
                <w:color w:val="000000"/>
              </w:rPr>
            </w:pPr>
            <w:r w:rsidRPr="00D47928">
              <w:rPr>
                <w:color w:val="000000"/>
              </w:rPr>
              <w:t>how to challenge poor practice</w:t>
            </w:r>
          </w:p>
          <w:p w:rsidR="000237BC" w:rsidRDefault="000237BC" w:rsidP="00D73E6F">
            <w:pPr>
              <w:pStyle w:val="NOSNumberList"/>
              <w:numPr>
                <w:ilvl w:val="0"/>
                <w:numId w:val="20"/>
              </w:numPr>
              <w:rPr>
                <w:color w:val="000000"/>
              </w:rPr>
            </w:pPr>
            <w:r w:rsidRPr="00D47928">
              <w:rPr>
                <w:color w:val="000000"/>
              </w:rPr>
              <w:t xml:space="preserve">how and when to seek support in situations beyond your experience </w:t>
            </w:r>
            <w:r w:rsidRPr="00D47928">
              <w:rPr>
                <w:color w:val="000000"/>
              </w:rPr>
              <w:lastRenderedPageBreak/>
              <w:t>and expertise</w:t>
            </w:r>
          </w:p>
          <w:p w:rsidR="000237BC" w:rsidRDefault="000237BC" w:rsidP="007C755F">
            <w:pPr>
              <w:pStyle w:val="NOSNumberList"/>
              <w:numPr>
                <w:ilvl w:val="0"/>
                <w:numId w:val="0"/>
              </w:numPr>
              <w:ind w:left="562" w:hanging="522"/>
              <w:rPr>
                <w:b/>
                <w:color w:val="000000"/>
              </w:rPr>
            </w:pPr>
          </w:p>
          <w:p w:rsidR="000237BC" w:rsidRDefault="000237BC" w:rsidP="007C755F">
            <w:pPr>
              <w:pStyle w:val="NOSNumberList"/>
              <w:numPr>
                <w:ilvl w:val="0"/>
                <w:numId w:val="0"/>
              </w:numPr>
              <w:ind w:left="40"/>
              <w:rPr>
                <w:b/>
                <w:color w:val="000000"/>
              </w:rPr>
            </w:pPr>
            <w:r w:rsidRPr="00D47928">
              <w:rPr>
                <w:b/>
                <w:color w:val="000000"/>
              </w:rPr>
              <w:t>Theory for practice</w:t>
            </w:r>
          </w:p>
          <w:p w:rsidR="000237BC" w:rsidRPr="00D47928" w:rsidRDefault="000237BC" w:rsidP="007C755F">
            <w:pPr>
              <w:pStyle w:val="NOSNumberList"/>
              <w:numPr>
                <w:ilvl w:val="0"/>
                <w:numId w:val="0"/>
              </w:numPr>
              <w:ind w:left="40"/>
              <w:rPr>
                <w:b/>
                <w:color w:val="000000"/>
              </w:rPr>
            </w:pPr>
          </w:p>
          <w:p w:rsidR="000237BC" w:rsidRDefault="000237BC" w:rsidP="00D73E6F">
            <w:pPr>
              <w:pStyle w:val="NOSNumberList"/>
              <w:numPr>
                <w:ilvl w:val="0"/>
                <w:numId w:val="20"/>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0237BC" w:rsidRPr="00D47928" w:rsidRDefault="000237BC" w:rsidP="00D73E6F">
            <w:pPr>
              <w:pStyle w:val="NOSNumberList"/>
              <w:numPr>
                <w:ilvl w:val="0"/>
                <w:numId w:val="20"/>
              </w:numPr>
              <w:rPr>
                <w:color w:val="000000"/>
              </w:rPr>
            </w:pPr>
            <w:r w:rsidRPr="00D47928">
              <w:rPr>
                <w:color w:val="000000"/>
              </w:rPr>
              <w:t>factors that promote positive health and wellbeing of children and young people</w:t>
            </w:r>
          </w:p>
          <w:p w:rsidR="000237BC" w:rsidRPr="00D47928" w:rsidRDefault="000237BC" w:rsidP="00D73E6F">
            <w:pPr>
              <w:pStyle w:val="NOSNumberList"/>
              <w:numPr>
                <w:ilvl w:val="0"/>
                <w:numId w:val="20"/>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0237BC" w:rsidRPr="00D47928" w:rsidRDefault="000237BC" w:rsidP="00D73E6F">
            <w:pPr>
              <w:pStyle w:val="NOSNumberList"/>
              <w:numPr>
                <w:ilvl w:val="0"/>
                <w:numId w:val="20"/>
              </w:numPr>
              <w:rPr>
                <w:color w:val="000000"/>
              </w:rPr>
            </w:pPr>
            <w:r w:rsidRPr="00D47928">
              <w:rPr>
                <w:color w:val="000000"/>
              </w:rPr>
              <w:t>theories about attachment and impact on children and young people</w:t>
            </w:r>
          </w:p>
          <w:p w:rsidR="000237BC" w:rsidRPr="00D47928" w:rsidRDefault="000237BC" w:rsidP="007C755F">
            <w:pPr>
              <w:pStyle w:val="NOSNumberList"/>
              <w:numPr>
                <w:ilvl w:val="0"/>
                <w:numId w:val="0"/>
              </w:numPr>
              <w:tabs>
                <w:tab w:val="num" w:pos="562"/>
              </w:tabs>
              <w:ind w:left="720" w:hanging="708"/>
              <w:rPr>
                <w:color w:val="000000"/>
              </w:rPr>
            </w:pPr>
          </w:p>
          <w:p w:rsidR="000237BC" w:rsidRDefault="000237BC" w:rsidP="007C755F">
            <w:pPr>
              <w:pStyle w:val="NOSNumberList"/>
              <w:numPr>
                <w:ilvl w:val="0"/>
                <w:numId w:val="0"/>
              </w:numPr>
              <w:tabs>
                <w:tab w:val="num" w:pos="562"/>
              </w:tabs>
              <w:ind w:left="567" w:hanging="567"/>
              <w:rPr>
                <w:b/>
                <w:color w:val="000000"/>
              </w:rPr>
            </w:pPr>
            <w:r w:rsidRPr="00D47928">
              <w:rPr>
                <w:b/>
                <w:color w:val="000000"/>
              </w:rPr>
              <w:t>Communication</w:t>
            </w:r>
          </w:p>
          <w:p w:rsidR="000237BC" w:rsidRPr="00D47928" w:rsidRDefault="000237BC" w:rsidP="007C755F">
            <w:pPr>
              <w:pStyle w:val="NOSNumberList"/>
              <w:numPr>
                <w:ilvl w:val="0"/>
                <w:numId w:val="0"/>
              </w:numPr>
              <w:tabs>
                <w:tab w:val="num" w:pos="562"/>
              </w:tabs>
              <w:ind w:left="567" w:hanging="567"/>
              <w:rPr>
                <w:b/>
                <w:color w:val="000000"/>
              </w:rPr>
            </w:pPr>
          </w:p>
          <w:p w:rsidR="000237BC" w:rsidRPr="00D47928" w:rsidRDefault="000237BC" w:rsidP="00D73E6F">
            <w:pPr>
              <w:pStyle w:val="NOSNumberList"/>
              <w:numPr>
                <w:ilvl w:val="0"/>
                <w:numId w:val="20"/>
              </w:numPr>
              <w:rPr>
                <w:color w:val="000000"/>
              </w:rPr>
            </w:pPr>
            <w:r w:rsidRPr="00D47928">
              <w:rPr>
                <w:color w:val="000000"/>
              </w:rPr>
              <w:t xml:space="preserve">the importance of effective communication in the work setting </w:t>
            </w:r>
          </w:p>
          <w:p w:rsidR="000237BC" w:rsidRPr="00D47928" w:rsidRDefault="000237BC" w:rsidP="00D73E6F">
            <w:pPr>
              <w:pStyle w:val="NOSNumberList"/>
              <w:numPr>
                <w:ilvl w:val="0"/>
                <w:numId w:val="20"/>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0237BC" w:rsidRPr="00D47928" w:rsidRDefault="000237BC" w:rsidP="00D73E6F">
            <w:pPr>
              <w:pStyle w:val="NOSNumberList"/>
              <w:numPr>
                <w:ilvl w:val="0"/>
                <w:numId w:val="20"/>
              </w:numPr>
              <w:rPr>
                <w:color w:val="000000"/>
              </w:rPr>
            </w:pPr>
            <w:r w:rsidRPr="00D47928">
              <w:rPr>
                <w:color w:val="000000"/>
              </w:rPr>
              <w:t>methods and techniques to promote communication skills which enable children and young people to express their needs, views and preferences</w:t>
            </w:r>
          </w:p>
          <w:p w:rsidR="000237BC" w:rsidRPr="00D47928" w:rsidRDefault="000237BC" w:rsidP="007C755F">
            <w:pPr>
              <w:pStyle w:val="NOSNumberList"/>
              <w:numPr>
                <w:ilvl w:val="0"/>
                <w:numId w:val="0"/>
              </w:numPr>
              <w:rPr>
                <w:b/>
                <w:color w:val="000000"/>
              </w:rPr>
            </w:pPr>
          </w:p>
          <w:p w:rsidR="000237BC" w:rsidRDefault="000237BC" w:rsidP="007C755F">
            <w:pPr>
              <w:pStyle w:val="NOSNumberList"/>
              <w:numPr>
                <w:ilvl w:val="0"/>
                <w:numId w:val="0"/>
              </w:numPr>
              <w:ind w:left="567" w:hanging="567"/>
              <w:rPr>
                <w:b/>
                <w:color w:val="000000"/>
              </w:rPr>
            </w:pPr>
            <w:r w:rsidRPr="00D47928">
              <w:rPr>
                <w:b/>
                <w:color w:val="000000"/>
              </w:rPr>
              <w:t>Personal and professional development</w:t>
            </w:r>
          </w:p>
          <w:p w:rsidR="000237BC" w:rsidRPr="00D47928" w:rsidRDefault="000237BC" w:rsidP="007C755F">
            <w:pPr>
              <w:pStyle w:val="NOSNumberList"/>
              <w:numPr>
                <w:ilvl w:val="0"/>
                <w:numId w:val="0"/>
              </w:numPr>
              <w:ind w:left="567" w:hanging="567"/>
              <w:rPr>
                <w:b/>
                <w:color w:val="000000"/>
              </w:rPr>
            </w:pPr>
          </w:p>
          <w:p w:rsidR="000237BC" w:rsidRDefault="000237BC" w:rsidP="00D73E6F">
            <w:pPr>
              <w:pStyle w:val="NOSNumberList"/>
              <w:numPr>
                <w:ilvl w:val="0"/>
                <w:numId w:val="20"/>
              </w:numPr>
              <w:rPr>
                <w:color w:val="000000"/>
              </w:rPr>
            </w:pPr>
            <w:r w:rsidRPr="00D47928">
              <w:rPr>
                <w:color w:val="000000"/>
              </w:rPr>
              <w:t xml:space="preserve">principles of reflective practice and why it is important </w:t>
            </w:r>
          </w:p>
          <w:p w:rsidR="000237BC" w:rsidRPr="00D47928" w:rsidRDefault="000237BC" w:rsidP="007C755F">
            <w:pPr>
              <w:pStyle w:val="NOSNumberList"/>
              <w:numPr>
                <w:ilvl w:val="0"/>
                <w:numId w:val="0"/>
              </w:numPr>
              <w:tabs>
                <w:tab w:val="num" w:pos="562"/>
              </w:tabs>
              <w:ind w:left="12" w:hanging="534"/>
              <w:rPr>
                <w:color w:val="000000"/>
              </w:rPr>
            </w:pPr>
          </w:p>
          <w:p w:rsidR="000237BC" w:rsidRDefault="000237BC" w:rsidP="007C755F">
            <w:pPr>
              <w:pStyle w:val="NOSNumberList"/>
              <w:numPr>
                <w:ilvl w:val="0"/>
                <w:numId w:val="0"/>
              </w:numPr>
              <w:tabs>
                <w:tab w:val="num" w:pos="562"/>
              </w:tabs>
              <w:ind w:left="567" w:hanging="534"/>
              <w:rPr>
                <w:b/>
                <w:color w:val="000000"/>
              </w:rPr>
            </w:pPr>
            <w:r w:rsidRPr="00D47928">
              <w:rPr>
                <w:b/>
                <w:color w:val="000000"/>
              </w:rPr>
              <w:t>Health and Safety</w:t>
            </w:r>
          </w:p>
          <w:p w:rsidR="000237BC" w:rsidRPr="00D47928" w:rsidRDefault="000237BC" w:rsidP="007C755F">
            <w:pPr>
              <w:pStyle w:val="NOSNumberList"/>
              <w:numPr>
                <w:ilvl w:val="0"/>
                <w:numId w:val="0"/>
              </w:numPr>
              <w:tabs>
                <w:tab w:val="num" w:pos="562"/>
              </w:tabs>
              <w:ind w:left="567" w:hanging="534"/>
              <w:rPr>
                <w:b/>
                <w:color w:val="000000"/>
              </w:rPr>
            </w:pPr>
          </w:p>
          <w:p w:rsidR="000237BC" w:rsidRPr="00D47928" w:rsidRDefault="000237BC" w:rsidP="00D73E6F">
            <w:pPr>
              <w:pStyle w:val="NOSNumberList"/>
              <w:numPr>
                <w:ilvl w:val="0"/>
                <w:numId w:val="20"/>
              </w:numPr>
              <w:rPr>
                <w:color w:val="000000"/>
              </w:rPr>
            </w:pPr>
            <w:r w:rsidRPr="00D47928">
              <w:rPr>
                <w:color w:val="000000"/>
              </w:rPr>
              <w:t xml:space="preserve">your work setting policies and practices for monitoring and maintaining health, safety and security in the work environment </w:t>
            </w:r>
          </w:p>
          <w:p w:rsidR="000237BC" w:rsidRPr="00D47928" w:rsidRDefault="000237BC" w:rsidP="00D73E6F">
            <w:pPr>
              <w:pStyle w:val="NOSNumberList"/>
              <w:numPr>
                <w:ilvl w:val="0"/>
                <w:numId w:val="20"/>
              </w:numPr>
              <w:rPr>
                <w:color w:val="000000"/>
              </w:rPr>
            </w:pPr>
            <w:r w:rsidRPr="00D47928">
              <w:rPr>
                <w:color w:val="000000"/>
              </w:rPr>
              <w:t xml:space="preserve">practices for the prevention and control of infection </w:t>
            </w:r>
          </w:p>
          <w:p w:rsidR="000237BC" w:rsidRPr="00D47928" w:rsidRDefault="000237BC" w:rsidP="007C755F">
            <w:pPr>
              <w:pStyle w:val="NOSNumberList"/>
              <w:numPr>
                <w:ilvl w:val="0"/>
                <w:numId w:val="0"/>
              </w:numPr>
              <w:tabs>
                <w:tab w:val="num" w:pos="562"/>
              </w:tabs>
              <w:ind w:hanging="534"/>
              <w:rPr>
                <w:color w:val="000000"/>
              </w:rPr>
            </w:pPr>
          </w:p>
          <w:p w:rsidR="000237BC" w:rsidRDefault="000237BC" w:rsidP="007C755F">
            <w:pPr>
              <w:pStyle w:val="NOSNumberList"/>
              <w:numPr>
                <w:ilvl w:val="0"/>
                <w:numId w:val="0"/>
              </w:numPr>
              <w:tabs>
                <w:tab w:val="num" w:pos="562"/>
              </w:tabs>
              <w:ind w:left="567" w:hanging="534"/>
              <w:rPr>
                <w:b/>
                <w:color w:val="000000"/>
              </w:rPr>
            </w:pPr>
            <w:r w:rsidRPr="00D47928">
              <w:rPr>
                <w:b/>
                <w:color w:val="000000"/>
              </w:rPr>
              <w:t>Safeguarding</w:t>
            </w:r>
          </w:p>
          <w:p w:rsidR="000237BC" w:rsidRPr="00D47928" w:rsidRDefault="000237BC" w:rsidP="007C755F">
            <w:pPr>
              <w:pStyle w:val="NOSNumberList"/>
              <w:numPr>
                <w:ilvl w:val="0"/>
                <w:numId w:val="0"/>
              </w:numPr>
              <w:tabs>
                <w:tab w:val="num" w:pos="562"/>
              </w:tabs>
              <w:ind w:left="567" w:hanging="534"/>
              <w:rPr>
                <w:b/>
                <w:color w:val="000000"/>
              </w:rPr>
            </w:pPr>
          </w:p>
          <w:p w:rsidR="000237BC" w:rsidRPr="00D47928" w:rsidRDefault="000237BC" w:rsidP="00D73E6F">
            <w:pPr>
              <w:pStyle w:val="NOSNumberList"/>
              <w:numPr>
                <w:ilvl w:val="0"/>
                <w:numId w:val="20"/>
              </w:numPr>
              <w:rPr>
                <w:color w:val="000000"/>
              </w:rPr>
            </w:pPr>
            <w:r w:rsidRPr="00D47928">
              <w:rPr>
                <w:color w:val="000000"/>
              </w:rPr>
              <w:t>the responsibility that everyone has to raise concerns about possible harm or abuse, poor or discriminatory practices</w:t>
            </w:r>
          </w:p>
          <w:p w:rsidR="000237BC" w:rsidRPr="00D47928" w:rsidRDefault="000237BC" w:rsidP="00D73E6F">
            <w:pPr>
              <w:pStyle w:val="NOSNumberList"/>
              <w:numPr>
                <w:ilvl w:val="0"/>
                <w:numId w:val="20"/>
              </w:numPr>
              <w:rPr>
                <w:color w:val="000000"/>
              </w:rPr>
            </w:pPr>
            <w:r w:rsidRPr="00D47928">
              <w:rPr>
                <w:color w:val="000000"/>
              </w:rPr>
              <w:t>indicators of potential or actual harm or abuse</w:t>
            </w:r>
          </w:p>
          <w:p w:rsidR="000237BC" w:rsidRPr="00D47928" w:rsidRDefault="000237BC" w:rsidP="00D73E6F">
            <w:pPr>
              <w:pStyle w:val="NOSNumberList"/>
              <w:numPr>
                <w:ilvl w:val="0"/>
                <w:numId w:val="20"/>
              </w:numPr>
              <w:rPr>
                <w:color w:val="000000"/>
              </w:rPr>
            </w:pPr>
            <w:r w:rsidRPr="00D47928">
              <w:rPr>
                <w:color w:val="000000"/>
              </w:rPr>
              <w:t>how and when to report any concerns about abuse, poor or discriminatory practice, resources or operational difficulties</w:t>
            </w:r>
          </w:p>
          <w:p w:rsidR="000237BC" w:rsidRPr="00D47928" w:rsidRDefault="000237BC" w:rsidP="00D73E6F">
            <w:pPr>
              <w:pStyle w:val="NOSNumberList"/>
              <w:numPr>
                <w:ilvl w:val="0"/>
                <w:numId w:val="20"/>
              </w:numPr>
              <w:rPr>
                <w:color w:val="000000"/>
              </w:rPr>
            </w:pPr>
            <w:r w:rsidRPr="00D47928">
              <w:rPr>
                <w:color w:val="000000"/>
              </w:rPr>
              <w:t>what to do if you have reported concerns but no action is taken to address them</w:t>
            </w:r>
          </w:p>
          <w:p w:rsidR="000237BC" w:rsidRDefault="000237BC" w:rsidP="007C755F">
            <w:pPr>
              <w:pStyle w:val="NOSNumberList"/>
              <w:numPr>
                <w:ilvl w:val="0"/>
                <w:numId w:val="0"/>
              </w:numPr>
              <w:tabs>
                <w:tab w:val="num" w:pos="562"/>
              </w:tabs>
              <w:ind w:hanging="534"/>
            </w:pPr>
          </w:p>
          <w:p w:rsidR="000237BC" w:rsidRDefault="000237BC" w:rsidP="007C755F">
            <w:pPr>
              <w:pStyle w:val="NOSNumberList"/>
              <w:numPr>
                <w:ilvl w:val="0"/>
                <w:numId w:val="0"/>
              </w:numPr>
              <w:tabs>
                <w:tab w:val="num" w:pos="562"/>
              </w:tabs>
              <w:ind w:left="567" w:hanging="534"/>
              <w:rPr>
                <w:b/>
                <w:bCs/>
              </w:rPr>
            </w:pPr>
          </w:p>
          <w:p w:rsidR="000237BC" w:rsidRDefault="000237BC" w:rsidP="007C755F">
            <w:pPr>
              <w:pStyle w:val="NOSNumberList"/>
              <w:numPr>
                <w:ilvl w:val="0"/>
                <w:numId w:val="0"/>
              </w:numPr>
              <w:tabs>
                <w:tab w:val="num" w:pos="562"/>
              </w:tabs>
              <w:ind w:left="567" w:hanging="534"/>
              <w:rPr>
                <w:b/>
                <w:bCs/>
              </w:rPr>
            </w:pPr>
            <w:r w:rsidRPr="00E95613">
              <w:rPr>
                <w:b/>
                <w:bCs/>
              </w:rPr>
              <w:lastRenderedPageBreak/>
              <w:t>Handling information</w:t>
            </w:r>
          </w:p>
          <w:p w:rsidR="000237BC" w:rsidRPr="00E95613" w:rsidRDefault="000237BC" w:rsidP="007C755F">
            <w:pPr>
              <w:pStyle w:val="NOSNumberList"/>
              <w:numPr>
                <w:ilvl w:val="0"/>
                <w:numId w:val="0"/>
              </w:numPr>
              <w:tabs>
                <w:tab w:val="num" w:pos="562"/>
              </w:tabs>
              <w:ind w:left="567" w:hanging="534"/>
              <w:rPr>
                <w:b/>
              </w:rPr>
            </w:pPr>
          </w:p>
          <w:p w:rsidR="000237BC" w:rsidRPr="00F071B5" w:rsidRDefault="000237BC" w:rsidP="00D73E6F">
            <w:pPr>
              <w:pStyle w:val="NOSNumberList"/>
              <w:numPr>
                <w:ilvl w:val="0"/>
                <w:numId w:val="20"/>
              </w:numPr>
            </w:pPr>
            <w:r w:rsidRPr="00F071B5">
              <w:t>legal requirements, policies and procedures for the security and confidentiality of information</w:t>
            </w:r>
          </w:p>
          <w:p w:rsidR="000237BC" w:rsidRPr="00F071B5" w:rsidRDefault="000237BC" w:rsidP="00D73E6F">
            <w:pPr>
              <w:pStyle w:val="NOSNumberList"/>
              <w:numPr>
                <w:ilvl w:val="0"/>
                <w:numId w:val="20"/>
              </w:numPr>
            </w:pPr>
            <w:r w:rsidRPr="00F071B5">
              <w:t>legal and work setting requirements for recording information and producing reports</w:t>
            </w:r>
            <w:r>
              <w:t xml:space="preserve"> including the use of electronic communication</w:t>
            </w:r>
          </w:p>
          <w:p w:rsidR="000237BC" w:rsidRPr="00F071B5" w:rsidRDefault="000237BC" w:rsidP="00D73E6F">
            <w:pPr>
              <w:pStyle w:val="NOSNumberList"/>
              <w:numPr>
                <w:ilvl w:val="0"/>
                <w:numId w:val="20"/>
              </w:numPr>
            </w:pPr>
            <w:r w:rsidRPr="00F071B5">
              <w:t xml:space="preserve">principles of confidentiality and when to pass on otherwise confidential information </w:t>
            </w:r>
          </w:p>
          <w:p w:rsidR="000237BC" w:rsidRDefault="000237BC" w:rsidP="007C755F">
            <w:pPr>
              <w:pStyle w:val="NOSBodyHeading"/>
              <w:rPr>
                <w:rFonts w:cs="Arial"/>
              </w:rPr>
            </w:pPr>
          </w:p>
          <w:p w:rsidR="000237BC" w:rsidRDefault="000237BC" w:rsidP="007C755F">
            <w:pPr>
              <w:pStyle w:val="NOSBodyHeading"/>
            </w:pPr>
            <w:r w:rsidRPr="00EF773B">
              <w:t>Specific to this NOS</w:t>
            </w:r>
          </w:p>
          <w:p w:rsidR="000237BC" w:rsidRDefault="000237BC" w:rsidP="007C755F">
            <w:pPr>
              <w:pStyle w:val="NOSBodyHeading"/>
            </w:pPr>
          </w:p>
          <w:p w:rsidR="000237BC" w:rsidRDefault="000237BC" w:rsidP="00D73E6F">
            <w:pPr>
              <w:pStyle w:val="NOSNumberList"/>
              <w:numPr>
                <w:ilvl w:val="0"/>
                <w:numId w:val="20"/>
              </w:numPr>
            </w:pPr>
            <w:r w:rsidRPr="00916A68">
              <w:rPr>
                <w:lang w:eastAsia="en-GB"/>
              </w:rPr>
              <w:t>the</w:t>
            </w:r>
            <w:r w:rsidRPr="006E151D">
              <w:rPr>
                <w:b/>
                <w:lang w:eastAsia="en-GB"/>
              </w:rPr>
              <w:t xml:space="preserve"> transitions</w:t>
            </w:r>
            <w:r w:rsidRPr="00916A68">
              <w:rPr>
                <w:lang w:eastAsia="en-GB"/>
              </w:rPr>
              <w:t xml:space="preserve"> that children and young people may go through</w:t>
            </w:r>
          </w:p>
          <w:p w:rsidR="000237BC" w:rsidRPr="00EF773B" w:rsidRDefault="000237BC" w:rsidP="00D73E6F">
            <w:pPr>
              <w:pStyle w:val="NOSBodyHeading"/>
              <w:numPr>
                <w:ilvl w:val="0"/>
                <w:numId w:val="20"/>
              </w:numPr>
              <w:rPr>
                <w:rFonts w:cs="Arial"/>
                <w:b w:val="0"/>
              </w:rPr>
            </w:pPr>
            <w:r>
              <w:rPr>
                <w:rFonts w:cs="Arial"/>
                <w:b w:val="0"/>
              </w:rPr>
              <w:t>h</w:t>
            </w:r>
            <w:r w:rsidRPr="00EF773B">
              <w:rPr>
                <w:rFonts w:cs="Arial"/>
                <w:b w:val="0"/>
              </w:rPr>
              <w:t xml:space="preserve">ow </w:t>
            </w:r>
            <w:r>
              <w:rPr>
                <w:rFonts w:cs="Arial"/>
                <w:b w:val="0"/>
              </w:rPr>
              <w:t>high</w:t>
            </w:r>
            <w:r w:rsidRPr="00EF773B">
              <w:rPr>
                <w:rFonts w:cs="Arial"/>
                <w:b w:val="0"/>
              </w:rPr>
              <w:t xml:space="preserve"> quality ICT provision promotes children's physical, creative, social and emotional and communication development alongside their thinking and learning</w:t>
            </w:r>
          </w:p>
          <w:p w:rsidR="000237BC" w:rsidRPr="00E074A5" w:rsidRDefault="000237BC" w:rsidP="00D73E6F">
            <w:pPr>
              <w:pStyle w:val="NOSBodyHeading"/>
              <w:numPr>
                <w:ilvl w:val="0"/>
                <w:numId w:val="20"/>
              </w:numPr>
              <w:rPr>
                <w:b w:val="0"/>
              </w:rPr>
            </w:pPr>
            <w:r>
              <w:rPr>
                <w:rFonts w:cs="Arial"/>
                <w:b w:val="0"/>
              </w:rPr>
              <w:t>h</w:t>
            </w:r>
            <w:r w:rsidRPr="00EF773B">
              <w:rPr>
                <w:rFonts w:cs="Arial"/>
                <w:b w:val="0"/>
              </w:rPr>
              <w:t>ow to adapt use of ICT for children of different ages, gender, needs and abilities</w:t>
            </w:r>
          </w:p>
          <w:p w:rsidR="000237BC" w:rsidRPr="00E074A5" w:rsidRDefault="000237BC" w:rsidP="00D73E6F">
            <w:pPr>
              <w:pStyle w:val="NOSBodyHeading"/>
              <w:numPr>
                <w:ilvl w:val="0"/>
                <w:numId w:val="20"/>
              </w:numPr>
              <w:rPr>
                <w:b w:val="0"/>
              </w:rPr>
            </w:pPr>
            <w:r>
              <w:rPr>
                <w:rFonts w:cs="Arial"/>
                <w:b w:val="0"/>
              </w:rPr>
              <w:t>h</w:t>
            </w:r>
            <w:r w:rsidRPr="00EF773B">
              <w:rPr>
                <w:rFonts w:cs="Arial"/>
                <w:b w:val="0"/>
              </w:rPr>
              <w:t>ow to make best use of ICT in bilingual or multilingual settings</w:t>
            </w:r>
            <w:r w:rsidRPr="00EF773B">
              <w:rPr>
                <w:rFonts w:cs="Arial"/>
              </w:rPr>
              <w:t xml:space="preserve"> </w:t>
            </w:r>
          </w:p>
          <w:p w:rsidR="000237BC" w:rsidRPr="00E074A5" w:rsidRDefault="000237BC" w:rsidP="00D73E6F">
            <w:pPr>
              <w:pStyle w:val="NOSBodyHeading"/>
              <w:numPr>
                <w:ilvl w:val="0"/>
                <w:numId w:val="20"/>
              </w:numPr>
              <w:rPr>
                <w:b w:val="0"/>
              </w:rPr>
            </w:pPr>
            <w:r>
              <w:rPr>
                <w:rFonts w:cs="Arial"/>
                <w:b w:val="0"/>
              </w:rPr>
              <w:t>i</w:t>
            </w:r>
            <w:r w:rsidRPr="00EF773B">
              <w:rPr>
                <w:rFonts w:cs="Arial"/>
                <w:b w:val="0"/>
              </w:rPr>
              <w:t>n order to use some ICT equipment children will need to develop a range of skills e.g. fine motor</w:t>
            </w:r>
            <w:r w:rsidRPr="00EF773B">
              <w:rPr>
                <w:rFonts w:cs="Arial"/>
              </w:rPr>
              <w:t xml:space="preserve"> </w:t>
            </w:r>
            <w:r w:rsidRPr="00EF773B">
              <w:rPr>
                <w:rFonts w:cs="Arial"/>
                <w:b w:val="0"/>
              </w:rPr>
              <w:t>skills to use keyboard and mouse, and will need time to explore the equipment before they are able to use it</w:t>
            </w:r>
          </w:p>
          <w:p w:rsidR="000237BC" w:rsidRPr="00EF773B" w:rsidRDefault="000237BC" w:rsidP="00D73E6F">
            <w:pPr>
              <w:pStyle w:val="NOSBodyHeading"/>
              <w:numPr>
                <w:ilvl w:val="0"/>
                <w:numId w:val="20"/>
              </w:numPr>
              <w:rPr>
                <w:b w:val="0"/>
              </w:rPr>
            </w:pPr>
            <w:r>
              <w:rPr>
                <w:rFonts w:cs="Arial"/>
                <w:b w:val="0"/>
              </w:rPr>
              <w:t>h</w:t>
            </w:r>
            <w:r w:rsidRPr="00EF773B">
              <w:rPr>
                <w:rFonts w:cs="Arial"/>
                <w:b w:val="0"/>
              </w:rPr>
              <w:t>ow children use ICT as a tool to support learning in many curriculum areas and in doing this what they learn about IT</w:t>
            </w:r>
            <w:r>
              <w:rPr>
                <w:rFonts w:cs="Arial"/>
                <w:b w:val="0"/>
              </w:rPr>
              <w:t>C as a subject in its own right</w:t>
            </w:r>
          </w:p>
          <w:p w:rsidR="000237BC" w:rsidRPr="00EF773B" w:rsidRDefault="000237BC" w:rsidP="00D73E6F">
            <w:pPr>
              <w:pStyle w:val="NOSBodyHeading"/>
              <w:numPr>
                <w:ilvl w:val="0"/>
                <w:numId w:val="20"/>
              </w:numPr>
              <w:rPr>
                <w:b w:val="0"/>
              </w:rPr>
            </w:pPr>
            <w:r>
              <w:rPr>
                <w:rFonts w:cs="Arial"/>
                <w:b w:val="0"/>
              </w:rPr>
              <w:t>h</w:t>
            </w:r>
            <w:r w:rsidRPr="00EF773B">
              <w:rPr>
                <w:rFonts w:cs="Arial"/>
                <w:b w:val="0"/>
              </w:rPr>
              <w:t>ow to involve families in ICT in ways that are sensitive to their prior knowledge and level of confidence</w:t>
            </w:r>
          </w:p>
          <w:p w:rsidR="000237BC" w:rsidRPr="00EF773B" w:rsidRDefault="000237BC" w:rsidP="00D73E6F">
            <w:pPr>
              <w:pStyle w:val="NOSBodyHeading"/>
              <w:numPr>
                <w:ilvl w:val="0"/>
                <w:numId w:val="20"/>
              </w:numPr>
              <w:rPr>
                <w:b w:val="0"/>
              </w:rPr>
            </w:pPr>
            <w:r>
              <w:rPr>
                <w:rFonts w:cs="Arial"/>
                <w:b w:val="0"/>
              </w:rPr>
              <w:t>u</w:t>
            </w:r>
            <w:r w:rsidRPr="00EF773B">
              <w:rPr>
                <w:rFonts w:cs="Arial"/>
                <w:b w:val="0"/>
              </w:rPr>
              <w:t>sing screening devices to prevent access to unsuitable material via the internet</w:t>
            </w:r>
          </w:p>
          <w:p w:rsidR="000237BC" w:rsidRPr="00EF773B" w:rsidRDefault="000237BC" w:rsidP="00D73E6F">
            <w:pPr>
              <w:pStyle w:val="NOSBodyHeading"/>
              <w:numPr>
                <w:ilvl w:val="0"/>
                <w:numId w:val="20"/>
              </w:numPr>
              <w:rPr>
                <w:b w:val="0"/>
              </w:rPr>
            </w:pPr>
            <w:r>
              <w:rPr>
                <w:rFonts w:cs="Arial"/>
                <w:b w:val="0"/>
              </w:rPr>
              <w:t>s</w:t>
            </w:r>
            <w:r w:rsidRPr="00EF773B">
              <w:rPr>
                <w:rFonts w:cs="Arial"/>
                <w:b w:val="0"/>
              </w:rPr>
              <w:t>afety issues for children who access the internet</w:t>
            </w:r>
          </w:p>
          <w:p w:rsidR="000237BC" w:rsidRPr="00EF773B" w:rsidRDefault="000237BC" w:rsidP="00D73E6F">
            <w:pPr>
              <w:pStyle w:val="NOSBodyHeading"/>
              <w:numPr>
                <w:ilvl w:val="0"/>
                <w:numId w:val="20"/>
              </w:numPr>
              <w:rPr>
                <w:b w:val="0"/>
              </w:rPr>
            </w:pPr>
            <w:r>
              <w:rPr>
                <w:rFonts w:cs="Arial"/>
                <w:b w:val="0"/>
              </w:rPr>
              <w:t>u</w:t>
            </w:r>
            <w:r w:rsidRPr="00EF773B">
              <w:rPr>
                <w:rFonts w:cs="Arial"/>
                <w:b w:val="0"/>
              </w:rPr>
              <w:t>seful online and offline resources that support appropriate use of ICT</w:t>
            </w:r>
          </w:p>
          <w:p w:rsidR="000237BC" w:rsidRPr="00EF773B" w:rsidRDefault="000237BC" w:rsidP="00D73E6F">
            <w:pPr>
              <w:pStyle w:val="NOSBodyHeading"/>
              <w:numPr>
                <w:ilvl w:val="0"/>
                <w:numId w:val="20"/>
              </w:numPr>
              <w:rPr>
                <w:b w:val="0"/>
              </w:rPr>
            </w:pPr>
            <w:r>
              <w:rPr>
                <w:rFonts w:cs="Arial"/>
                <w:b w:val="0"/>
              </w:rPr>
              <w:t>a</w:t>
            </w:r>
            <w:r w:rsidRPr="00EF773B">
              <w:rPr>
                <w:rFonts w:cs="Arial"/>
                <w:b w:val="0"/>
              </w:rPr>
              <w:t>s ICT is a rapidly developing and changing area how you will keep up-to-date in order to ensure you provide the best service to children and families</w:t>
            </w:r>
          </w:p>
          <w:p w:rsidR="000237BC" w:rsidRPr="007D25E1" w:rsidRDefault="000237BC" w:rsidP="00D73E6F">
            <w:pPr>
              <w:pStyle w:val="NOSBodyHeading"/>
              <w:numPr>
                <w:ilvl w:val="0"/>
                <w:numId w:val="20"/>
              </w:numPr>
              <w:rPr>
                <w:b w:val="0"/>
              </w:rPr>
            </w:pPr>
            <w:r>
              <w:rPr>
                <w:rFonts w:cs="Arial"/>
                <w:b w:val="0"/>
              </w:rPr>
              <w:t>w</w:t>
            </w:r>
            <w:r w:rsidRPr="00EF773B">
              <w:rPr>
                <w:rFonts w:cs="Arial"/>
                <w:b w:val="0"/>
              </w:rPr>
              <w:t>ays of selecting good quality ICT resources that encourage positive learning for children by applying selection criteria e.g.</w:t>
            </w:r>
            <w:r w:rsidRPr="00EF773B">
              <w:rPr>
                <w:b w:val="0"/>
              </w:rPr>
              <w:t xml:space="preserve"> allows the child to be in control, has more than one solution, not violent or stereotyped easy to use, </w:t>
            </w:r>
            <w:r w:rsidRPr="00EF773B">
              <w:rPr>
                <w:color w:val="000000"/>
              </w:rPr>
              <w:t xml:space="preserve">intuitive </w:t>
            </w:r>
            <w:r w:rsidRPr="00EF773B">
              <w:rPr>
                <w:b w:val="0"/>
              </w:rPr>
              <w:t>and fun</w:t>
            </w:r>
          </w:p>
        </w:tc>
      </w:tr>
    </w:tbl>
    <w:p w:rsidR="000237BC" w:rsidRPr="00E66529" w:rsidRDefault="000237BC" w:rsidP="003F73C1">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0237BC" w:rsidTr="009524C5">
        <w:tc>
          <w:tcPr>
            <w:tcW w:w="2518" w:type="dxa"/>
          </w:tcPr>
          <w:p w:rsidR="000237BC" w:rsidRDefault="000237BC" w:rsidP="00C94311">
            <w:pPr>
              <w:pStyle w:val="NOSSideHeading"/>
              <w:spacing w:line="300" w:lineRule="exact"/>
            </w:pPr>
            <w:bookmarkStart w:id="12" w:name="Values" w:colFirst="0" w:colLast="1"/>
            <w:bookmarkEnd w:id="10"/>
            <w:r w:rsidRPr="0036118B">
              <w:rPr>
                <w:rFonts w:cs="Arial"/>
              </w:rPr>
              <w:t>Scope/range related to performance criteria</w:t>
            </w:r>
          </w:p>
        </w:tc>
        <w:tc>
          <w:tcPr>
            <w:tcW w:w="7794" w:type="dxa"/>
          </w:tcPr>
          <w:p w:rsidR="000237BC" w:rsidRPr="00D47928" w:rsidRDefault="000237BC" w:rsidP="00D84EB9">
            <w:pPr>
              <w:pStyle w:val="NOSBodyText"/>
              <w:rPr>
                <w:rFonts w:cs="Arial"/>
                <w:color w:val="000000"/>
              </w:rPr>
            </w:pPr>
            <w:bookmarkStart w:id="13" w:name="StartValues"/>
            <w:bookmarkStart w:id="14" w:name="EndValues"/>
            <w:bookmarkEnd w:id="13"/>
            <w:bookmarkEnd w:id="14"/>
            <w:r w:rsidRPr="00D47928">
              <w:rPr>
                <w:rFonts w:cs="Arial"/>
                <w:color w:val="000000"/>
              </w:rPr>
              <w:t>The details in this field are explanatory statements of scope and/or examples of possible contexts in which the NOS may apply; they are not to be regarded as range statements required for achievement of the NOS.</w:t>
            </w:r>
          </w:p>
          <w:p w:rsidR="000237BC" w:rsidRPr="00D47928" w:rsidRDefault="000237BC" w:rsidP="00D84EB9">
            <w:pPr>
              <w:pStyle w:val="NOSBodyText"/>
              <w:rPr>
                <w:rFonts w:cs="Arial"/>
                <w:color w:val="000000"/>
              </w:rPr>
            </w:pPr>
          </w:p>
          <w:p w:rsidR="000237BC" w:rsidRPr="00D47928" w:rsidRDefault="000237BC" w:rsidP="00D84EB9">
            <w:pPr>
              <w:pStyle w:val="NOSBodyText"/>
              <w:rPr>
                <w:color w:val="000000"/>
              </w:rPr>
            </w:pPr>
            <w:r w:rsidRPr="00D47928">
              <w:rPr>
                <w:color w:val="000000"/>
              </w:rPr>
              <w:t>The use of the terms ‘child’ or ‘children’ in this standard may refer to your work on an individual or group basis.</w:t>
            </w:r>
          </w:p>
          <w:p w:rsidR="000237BC" w:rsidRPr="00D47928" w:rsidRDefault="000237BC" w:rsidP="00D84EB9">
            <w:pPr>
              <w:autoSpaceDE w:val="0"/>
              <w:autoSpaceDN w:val="0"/>
              <w:adjustRightInd w:val="0"/>
              <w:spacing w:after="0" w:line="300" w:lineRule="exact"/>
              <w:rPr>
                <w:rFonts w:ascii="Arial" w:hAnsi="Arial" w:cs="Arial"/>
                <w:b/>
                <w:bCs/>
                <w:color w:val="000000"/>
                <w:lang w:eastAsia="en-GB"/>
              </w:rPr>
            </w:pPr>
          </w:p>
          <w:p w:rsidR="000237BC" w:rsidRPr="00D47928" w:rsidRDefault="000237BC" w:rsidP="00D84EB9">
            <w:pPr>
              <w:spacing w:after="0" w:line="300" w:lineRule="exact"/>
              <w:rPr>
                <w:rFonts w:ascii="Arial" w:hAnsi="Arial" w:cs="Arial"/>
                <w:color w:val="000000"/>
                <w:lang w:eastAsia="en-GB"/>
              </w:rPr>
            </w:pPr>
            <w:r w:rsidRPr="00D47928">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0237BC" w:rsidRPr="00D47928" w:rsidRDefault="000237BC" w:rsidP="00D84EB9">
            <w:pPr>
              <w:spacing w:after="0" w:line="300" w:lineRule="exact"/>
              <w:rPr>
                <w:rFonts w:ascii="Arial" w:hAnsi="Arial" w:cs="Arial"/>
                <w:color w:val="000000"/>
                <w:lang w:eastAsia="en-GB"/>
              </w:rPr>
            </w:pPr>
          </w:p>
          <w:p w:rsidR="000237BC" w:rsidRPr="00D47928" w:rsidRDefault="000237BC" w:rsidP="00D84EB9">
            <w:pPr>
              <w:spacing w:after="0" w:line="300" w:lineRule="exact"/>
              <w:rPr>
                <w:rFonts w:ascii="Arial" w:hAnsi="Arial" w:cs="Arial"/>
                <w:color w:val="000000"/>
                <w:lang w:eastAsia="en-GB"/>
              </w:rPr>
            </w:pPr>
            <w:r w:rsidRPr="00D47928">
              <w:rPr>
                <w:rFonts w:ascii="Arial" w:hAnsi="Arial" w:cs="Arial"/>
                <w:color w:val="000000"/>
                <w:lang w:eastAsia="en-GB"/>
              </w:rPr>
              <w:t>Where there are language differences within the work setting, achievement of this standard may require the involvement of interpreters or translation services.</w:t>
            </w:r>
          </w:p>
          <w:p w:rsidR="000237BC" w:rsidRPr="003F73C1" w:rsidRDefault="000237BC" w:rsidP="003F73C1">
            <w:pPr>
              <w:spacing w:after="0" w:line="300" w:lineRule="exact"/>
              <w:rPr>
                <w:rFonts w:ascii="Arial" w:hAnsi="Arial" w:cs="Arial"/>
                <w:lang w:eastAsia="en-GB"/>
              </w:rPr>
            </w:pPr>
          </w:p>
          <w:p w:rsidR="000237BC" w:rsidRPr="00CB17A9" w:rsidRDefault="000237BC" w:rsidP="00D73E6F">
            <w:pPr>
              <w:pStyle w:val="NOSBodyText"/>
              <w:spacing w:line="240" w:lineRule="auto"/>
              <w:rPr>
                <w:rFonts w:cs="Arial"/>
                <w:color w:val="000000"/>
              </w:rPr>
            </w:pPr>
            <w:r w:rsidRPr="003F73C1">
              <w:rPr>
                <w:rFonts w:cs="Arial"/>
                <w:b/>
              </w:rPr>
              <w:t>Equality of access</w:t>
            </w:r>
            <w:r w:rsidRPr="003F73C1">
              <w:rPr>
                <w:rFonts w:cs="Arial"/>
              </w:rPr>
              <w:t xml:space="preserve"> </w:t>
            </w:r>
            <w:r w:rsidRPr="00CB17A9">
              <w:rPr>
                <w:rFonts w:cs="Arial"/>
                <w:color w:val="000000"/>
              </w:rPr>
              <w:t xml:space="preserve">is ensuring that discriminatory barriers to access are removed and allowing for children's individual needs in terms of access to ICT e.g. taking action to ensure that girls participate equally with boys </w:t>
            </w:r>
          </w:p>
          <w:p w:rsidR="000237BC" w:rsidRDefault="000237BC" w:rsidP="003F73C1">
            <w:pPr>
              <w:autoSpaceDE w:val="0"/>
              <w:autoSpaceDN w:val="0"/>
              <w:adjustRightInd w:val="0"/>
              <w:spacing w:after="0" w:line="300" w:lineRule="exact"/>
              <w:rPr>
                <w:rFonts w:ascii="Arial" w:hAnsi="Arial" w:cs="Arial"/>
                <w:b/>
                <w:bCs/>
                <w:color w:val="000000"/>
              </w:rPr>
            </w:pPr>
          </w:p>
          <w:p w:rsidR="000237BC" w:rsidRPr="00D73E6F" w:rsidRDefault="000237BC" w:rsidP="00D73E6F">
            <w:pPr>
              <w:autoSpaceDE w:val="0"/>
              <w:autoSpaceDN w:val="0"/>
              <w:adjustRightInd w:val="0"/>
              <w:spacing w:line="240" w:lineRule="auto"/>
              <w:rPr>
                <w:rFonts w:ascii="Arial" w:hAnsi="Arial" w:cs="Arial"/>
                <w:b/>
                <w:bCs/>
                <w:color w:val="000000"/>
              </w:rPr>
            </w:pPr>
            <w:r w:rsidRPr="00D73E6F">
              <w:rPr>
                <w:rFonts w:ascii="Arial" w:hAnsi="Arial" w:cs="Arial"/>
                <w:b/>
              </w:rPr>
              <w:t>ICT resources</w:t>
            </w:r>
            <w:r w:rsidRPr="00D73E6F">
              <w:rPr>
                <w:rFonts w:ascii="Arial" w:hAnsi="Arial" w:cs="Arial"/>
              </w:rPr>
              <w:t xml:space="preserve"> </w:t>
            </w:r>
            <w:r w:rsidRPr="00D73E6F">
              <w:rPr>
                <w:rFonts w:ascii="Arial" w:hAnsi="Arial" w:cs="Arial"/>
                <w:color w:val="000000"/>
              </w:rPr>
              <w:t>are a range of different activities, equipment and technological devices, such as programmable toys, telephones, videos, timers, keyboard, keypads, computers, digital cameras</w:t>
            </w:r>
          </w:p>
          <w:p w:rsidR="000237BC" w:rsidRDefault="000237BC" w:rsidP="00A51A66">
            <w:pPr>
              <w:pStyle w:val="NOSBodyText"/>
            </w:pPr>
            <w:r w:rsidRPr="003F73C1">
              <w:rPr>
                <w:rFonts w:cs="Arial"/>
                <w:b/>
                <w:bCs/>
                <w:color w:val="000000"/>
              </w:rPr>
              <w:t xml:space="preserve">Imaginative play </w:t>
            </w:r>
            <w:r w:rsidRPr="00CB17A9">
              <w:rPr>
                <w:rFonts w:cs="Arial"/>
                <w:color w:val="000000"/>
              </w:rPr>
              <w:t>includes drama, role play i.e. acting the role of another person either alone or in groups and acting out difficult scenarios. Imaginative play can take the place with or without adult support</w:t>
            </w:r>
            <w:r>
              <w:t xml:space="preserve"> </w:t>
            </w:r>
          </w:p>
        </w:tc>
      </w:tr>
    </w:tbl>
    <w:p w:rsidR="000237BC" w:rsidRDefault="000237BC"/>
    <w:p w:rsidR="000237BC" w:rsidRDefault="000237BC">
      <w:bookmarkStart w:id="15" w:name="Glossary" w:colFirst="0" w:colLast="1"/>
      <w:bookmarkEnd w:id="12"/>
      <w:r>
        <w:rPr>
          <w:b/>
        </w:rPr>
        <w:br w:type="page"/>
      </w:r>
    </w:p>
    <w:tbl>
      <w:tblPr>
        <w:tblW w:w="0" w:type="auto"/>
        <w:tblLook w:val="00A0" w:firstRow="1" w:lastRow="0" w:firstColumn="1" w:lastColumn="0" w:noHBand="0" w:noVBand="0"/>
      </w:tblPr>
      <w:tblGrid>
        <w:gridCol w:w="2518"/>
        <w:gridCol w:w="7794"/>
      </w:tblGrid>
      <w:tr w:rsidR="000237BC" w:rsidRPr="00D11402" w:rsidTr="009524C5">
        <w:tc>
          <w:tcPr>
            <w:tcW w:w="2518" w:type="dxa"/>
          </w:tcPr>
          <w:p w:rsidR="000237BC" w:rsidRDefault="000237BC" w:rsidP="00690067">
            <w:pPr>
              <w:pStyle w:val="NOSSideHeading"/>
            </w:pPr>
            <w:r w:rsidRPr="0036118B">
              <w:rPr>
                <w:rFonts w:cs="Arial"/>
              </w:rPr>
              <w:t xml:space="preserve">Scope/range related to </w:t>
            </w:r>
            <w:r>
              <w:rPr>
                <w:rFonts w:cs="Arial"/>
              </w:rPr>
              <w:t>knowledge and understanding</w:t>
            </w:r>
          </w:p>
        </w:tc>
        <w:tc>
          <w:tcPr>
            <w:tcW w:w="7794" w:type="dxa"/>
          </w:tcPr>
          <w:p w:rsidR="000237BC" w:rsidRPr="00D84EB9" w:rsidRDefault="000237BC" w:rsidP="00D84EB9">
            <w:pPr>
              <w:spacing w:after="0" w:line="300" w:lineRule="exact"/>
              <w:rPr>
                <w:rFonts w:ascii="Arial" w:hAnsi="Arial" w:cs="Arial"/>
                <w:b/>
                <w:u w:val="single"/>
                <w:lang w:eastAsia="en-GB"/>
              </w:rPr>
            </w:pPr>
            <w:bookmarkStart w:id="16" w:name="StartGlossary"/>
            <w:bookmarkEnd w:id="16"/>
            <w:r w:rsidRPr="00D84EB9">
              <w:rPr>
                <w:rFonts w:ascii="Arial" w:hAnsi="Arial" w:cs="Arial"/>
                <w:b/>
                <w:color w:val="000000"/>
                <w:u w:val="single"/>
                <w:lang w:eastAsia="en-GB"/>
              </w:rPr>
              <w:t>All knowledge statements must be applied in the context of this standard.</w:t>
            </w:r>
            <w:r w:rsidRPr="00D84EB9">
              <w:rPr>
                <w:rFonts w:ascii="Arial" w:hAnsi="Arial" w:cs="Arial"/>
                <w:b/>
                <w:u w:val="single"/>
                <w:lang w:eastAsia="en-GB"/>
              </w:rPr>
              <w:t xml:space="preserve"> </w:t>
            </w:r>
          </w:p>
          <w:p w:rsidR="000237BC" w:rsidRPr="00AC0F67" w:rsidRDefault="000237BC" w:rsidP="00D84EB9">
            <w:pPr>
              <w:spacing w:after="0" w:line="300" w:lineRule="exact"/>
              <w:rPr>
                <w:rFonts w:ascii="Arial" w:hAnsi="Arial" w:cs="Arial"/>
                <w:i/>
                <w:color w:val="000000"/>
                <w:sz w:val="28"/>
                <w:szCs w:val="28"/>
                <w:u w:val="single"/>
                <w:lang w:eastAsia="en-GB"/>
              </w:rPr>
            </w:pPr>
          </w:p>
          <w:p w:rsidR="000237BC" w:rsidRPr="00D47928" w:rsidRDefault="000237BC" w:rsidP="00D84EB9">
            <w:pPr>
              <w:spacing w:after="0" w:line="300" w:lineRule="exact"/>
              <w:rPr>
                <w:rFonts w:ascii="Arial" w:hAnsi="Arial" w:cs="Arial"/>
                <w:color w:val="000000"/>
              </w:rPr>
            </w:pPr>
            <w:r w:rsidRPr="00D47928">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0237BC" w:rsidRPr="00D47928" w:rsidRDefault="000237BC" w:rsidP="00D84EB9">
            <w:pPr>
              <w:spacing w:after="0" w:line="300" w:lineRule="exact"/>
              <w:rPr>
                <w:rFonts w:ascii="Arial" w:hAnsi="Arial" w:cs="Arial"/>
                <w:color w:val="000000"/>
              </w:rPr>
            </w:pPr>
          </w:p>
          <w:p w:rsidR="000237BC" w:rsidRPr="00D47928" w:rsidRDefault="000237BC" w:rsidP="00D84EB9">
            <w:pPr>
              <w:pStyle w:val="NormalWeb"/>
              <w:spacing w:before="0" w:beforeAutospacing="0" w:after="0" w:afterAutospacing="0" w:line="300" w:lineRule="exact"/>
              <w:rPr>
                <w:rFonts w:ascii="Arial" w:hAnsi="Arial" w:cs="Arial"/>
                <w:color w:val="000000"/>
                <w:sz w:val="22"/>
              </w:rPr>
            </w:pPr>
            <w:r w:rsidRPr="00D47928">
              <w:rPr>
                <w:rFonts w:ascii="Arial" w:hAnsi="Arial" w:cs="Arial"/>
                <w:b/>
                <w:bCs/>
                <w:color w:val="000000"/>
                <w:sz w:val="22"/>
                <w:szCs w:val="22"/>
              </w:rPr>
              <w:t>Factors</w:t>
            </w:r>
            <w:r w:rsidRPr="00D47928">
              <w:rPr>
                <w:rFonts w:ascii="Arial" w:hAnsi="Arial" w:cs="Arial"/>
                <w:b/>
                <w:color w:val="000000"/>
                <w:sz w:val="22"/>
                <w:szCs w:val="22"/>
              </w:rPr>
              <w:t xml:space="preserve"> </w:t>
            </w:r>
            <w:r w:rsidRPr="00D47928">
              <w:rPr>
                <w:rFonts w:ascii="Arial" w:hAnsi="Arial" w:cs="Arial"/>
                <w:b/>
                <w:bCs/>
                <w:color w:val="000000"/>
                <w:sz w:val="22"/>
                <w:szCs w:val="22"/>
              </w:rPr>
              <w:t xml:space="preserve">that </w:t>
            </w:r>
            <w:r w:rsidRPr="00C344A2">
              <w:rPr>
                <w:rFonts w:ascii="Arial" w:hAnsi="Arial" w:cs="Arial"/>
                <w:b/>
                <w:bCs/>
                <w:color w:val="000000"/>
                <w:sz w:val="22"/>
                <w:szCs w:val="22"/>
              </w:rPr>
              <w:t>may affect</w:t>
            </w:r>
            <w:r w:rsidRPr="00D47928">
              <w:rPr>
                <w:rFonts w:ascii="Arial" w:hAnsi="Arial" w:cs="Arial"/>
                <w:b/>
                <w:bCs/>
                <w:color w:val="000000"/>
                <w:sz w:val="22"/>
                <w:szCs w:val="22"/>
              </w:rPr>
              <w:t xml:space="preserve"> the health, wellbeing and development</w:t>
            </w:r>
            <w:r w:rsidRPr="00D47928">
              <w:rPr>
                <w:rFonts w:ascii="Arial" w:hAnsi="Arial" w:cs="Arial"/>
                <w:bCs/>
                <w:color w:val="000000"/>
                <w:sz w:val="22"/>
                <w:szCs w:val="22"/>
              </w:rPr>
              <w:t xml:space="preserve"> </w:t>
            </w:r>
            <w:r w:rsidRPr="00D47928">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0237BC" w:rsidRDefault="000237BC" w:rsidP="0008572D">
            <w:pPr>
              <w:pStyle w:val="NOSBodyText"/>
              <w:ind w:left="360"/>
              <w:rPr>
                <w:rFonts w:cs="Arial"/>
              </w:rPr>
            </w:pPr>
            <w:bookmarkStart w:id="17" w:name="EndGlossary"/>
            <w:bookmarkEnd w:id="17"/>
          </w:p>
          <w:p w:rsidR="000237BC" w:rsidRDefault="000237BC" w:rsidP="0008572D">
            <w:pPr>
              <w:pStyle w:val="NOSBodyText"/>
            </w:pPr>
            <w:r w:rsidRPr="00B0208D">
              <w:rPr>
                <w:b/>
              </w:rPr>
              <w:t>Intuitive</w:t>
            </w:r>
            <w:r>
              <w:t xml:space="preserve"> Functions that are easily defined, not overly complex and often work in a single operation</w:t>
            </w:r>
          </w:p>
          <w:p w:rsidR="000237BC" w:rsidRDefault="000237BC" w:rsidP="0008572D">
            <w:pPr>
              <w:pStyle w:val="NOSBodyText"/>
              <w:rPr>
                <w:rFonts w:cs="Arial"/>
              </w:rPr>
            </w:pPr>
          </w:p>
          <w:p w:rsidR="000237BC" w:rsidRDefault="000237BC" w:rsidP="006E151D">
            <w:pPr>
              <w:autoSpaceDE w:val="0"/>
              <w:autoSpaceDN w:val="0"/>
              <w:adjustRightInd w:val="0"/>
              <w:spacing w:after="0" w:line="300" w:lineRule="exact"/>
              <w:rPr>
                <w:rFonts w:ascii="Arial" w:hAnsi="Arial" w:cs="Arial"/>
                <w:color w:val="000000"/>
              </w:rPr>
            </w:pPr>
            <w:r>
              <w:rPr>
                <w:rFonts w:ascii="Arial" w:hAnsi="Arial" w:cs="Arial"/>
                <w:b/>
                <w:color w:val="000000"/>
              </w:rPr>
              <w:t>Transitions</w:t>
            </w:r>
            <w:r>
              <w:rPr>
                <w:rFonts w:ascii="Arial" w:hAnsi="Arial" w:cs="Arial"/>
                <w:color w:val="000000"/>
              </w:rPr>
              <w:t xml:space="preserve"> may include starting nursery for the first time, moving from nursery to school, moving home, the birth of a sibling, other changes affecting the child or young person</w:t>
            </w:r>
          </w:p>
          <w:p w:rsidR="000237BC" w:rsidRPr="003F73C1" w:rsidRDefault="000237BC" w:rsidP="0008572D">
            <w:pPr>
              <w:pStyle w:val="NOSBodyText"/>
              <w:rPr>
                <w:rFonts w:cs="Arial"/>
              </w:rPr>
            </w:pPr>
          </w:p>
        </w:tc>
      </w:tr>
    </w:tbl>
    <w:p w:rsidR="000237BC" w:rsidRDefault="000237BC"/>
    <w:tbl>
      <w:tblPr>
        <w:tblW w:w="0" w:type="auto"/>
        <w:tblLook w:val="00A0" w:firstRow="1" w:lastRow="0" w:firstColumn="1" w:lastColumn="0" w:noHBand="0" w:noVBand="0"/>
      </w:tblPr>
      <w:tblGrid>
        <w:gridCol w:w="2518"/>
        <w:gridCol w:w="7794"/>
      </w:tblGrid>
      <w:tr w:rsidR="000237BC" w:rsidRPr="00D11402" w:rsidTr="009524C5">
        <w:tc>
          <w:tcPr>
            <w:tcW w:w="2518" w:type="dxa"/>
          </w:tcPr>
          <w:p w:rsidR="000237BC" w:rsidRDefault="000237BC" w:rsidP="00690067">
            <w:pPr>
              <w:pStyle w:val="NOSSideHeading"/>
            </w:pPr>
            <w:bookmarkStart w:id="18" w:name="Links" w:colFirst="0" w:colLast="1"/>
            <w:bookmarkEnd w:id="15"/>
            <w:r w:rsidRPr="0036118B">
              <w:rPr>
                <w:rFonts w:cs="Arial"/>
              </w:rPr>
              <w:t>Values</w:t>
            </w:r>
          </w:p>
        </w:tc>
        <w:tc>
          <w:tcPr>
            <w:tcW w:w="7794" w:type="dxa"/>
          </w:tcPr>
          <w:p w:rsidR="000237BC" w:rsidRPr="00677D67" w:rsidRDefault="000237BC" w:rsidP="00D84EB9">
            <w:pPr>
              <w:spacing w:after="0" w:line="300" w:lineRule="exact"/>
              <w:rPr>
                <w:rFonts w:ascii="Arial" w:hAnsi="Arial"/>
              </w:rPr>
            </w:pPr>
            <w:bookmarkStart w:id="19" w:name="StartLinks"/>
            <w:bookmarkStart w:id="20" w:name="EndLinks"/>
            <w:bookmarkEnd w:id="19"/>
            <w:bookmarkEnd w:id="20"/>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0237BC" w:rsidRPr="00677D67" w:rsidRDefault="000237BC" w:rsidP="00D84EB9">
            <w:pPr>
              <w:spacing w:after="0" w:line="300" w:lineRule="exact"/>
              <w:ind w:left="360"/>
              <w:rPr>
                <w:rFonts w:ascii="Arial" w:hAnsi="Arial"/>
              </w:rPr>
            </w:pPr>
            <w:r w:rsidRPr="00677D67">
              <w:rPr>
                <w:rFonts w:ascii="Arial" w:hAnsi="Arial"/>
              </w:rPr>
              <w:t>To be treated as an individual</w:t>
            </w:r>
          </w:p>
          <w:p w:rsidR="000237BC" w:rsidRPr="00677D67" w:rsidRDefault="000237BC" w:rsidP="00D84EB9">
            <w:pPr>
              <w:spacing w:after="0" w:line="300" w:lineRule="exact"/>
              <w:ind w:left="360"/>
              <w:rPr>
                <w:rFonts w:ascii="Arial" w:hAnsi="Arial"/>
              </w:rPr>
            </w:pPr>
            <w:r w:rsidRPr="00677D67">
              <w:rPr>
                <w:rFonts w:ascii="Arial" w:hAnsi="Arial"/>
              </w:rPr>
              <w:t>To be treated equally and not be discriminated against</w:t>
            </w:r>
          </w:p>
          <w:p w:rsidR="000237BC" w:rsidRPr="00677D67" w:rsidRDefault="000237BC" w:rsidP="00D84EB9">
            <w:pPr>
              <w:spacing w:after="0" w:line="300" w:lineRule="exact"/>
              <w:ind w:left="360"/>
              <w:rPr>
                <w:rFonts w:ascii="Arial" w:hAnsi="Arial"/>
              </w:rPr>
            </w:pPr>
            <w:r w:rsidRPr="00677D67">
              <w:rPr>
                <w:rFonts w:ascii="Arial" w:hAnsi="Arial"/>
              </w:rPr>
              <w:t>To be respected</w:t>
            </w:r>
          </w:p>
          <w:p w:rsidR="000237BC" w:rsidRPr="00677D67" w:rsidRDefault="000237BC" w:rsidP="00D84EB9">
            <w:pPr>
              <w:spacing w:after="0" w:line="300" w:lineRule="exact"/>
              <w:ind w:left="360"/>
              <w:rPr>
                <w:rFonts w:ascii="Arial" w:hAnsi="Arial"/>
              </w:rPr>
            </w:pPr>
            <w:r w:rsidRPr="00677D67">
              <w:rPr>
                <w:rFonts w:ascii="Arial" w:hAnsi="Arial"/>
              </w:rPr>
              <w:t>To have privacy</w:t>
            </w:r>
          </w:p>
          <w:p w:rsidR="000237BC" w:rsidRPr="00677D67" w:rsidRDefault="000237BC" w:rsidP="00D84EB9">
            <w:pPr>
              <w:spacing w:after="0" w:line="300" w:lineRule="exact"/>
              <w:ind w:left="360"/>
              <w:rPr>
                <w:rFonts w:ascii="Arial" w:hAnsi="Arial"/>
              </w:rPr>
            </w:pPr>
            <w:r w:rsidRPr="00677D67">
              <w:rPr>
                <w:rFonts w:ascii="Arial" w:hAnsi="Arial"/>
              </w:rPr>
              <w:t>To be treated in a dignified way</w:t>
            </w:r>
          </w:p>
          <w:p w:rsidR="000237BC" w:rsidRPr="00677D67" w:rsidRDefault="000237BC" w:rsidP="00D84EB9">
            <w:pPr>
              <w:spacing w:after="0" w:line="300" w:lineRule="exact"/>
              <w:ind w:left="360"/>
              <w:rPr>
                <w:rFonts w:ascii="Arial" w:hAnsi="Arial"/>
              </w:rPr>
            </w:pPr>
            <w:r w:rsidRPr="00677D67">
              <w:rPr>
                <w:rFonts w:ascii="Arial" w:hAnsi="Arial"/>
              </w:rPr>
              <w:t>To be protected from danger and harm</w:t>
            </w:r>
          </w:p>
          <w:p w:rsidR="000237BC" w:rsidRPr="00677D67" w:rsidRDefault="000237BC" w:rsidP="00D84EB9">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0237BC" w:rsidRPr="00677D67" w:rsidRDefault="000237BC" w:rsidP="00D84EB9">
            <w:pPr>
              <w:spacing w:after="0" w:line="300" w:lineRule="exact"/>
              <w:ind w:left="360"/>
              <w:rPr>
                <w:rFonts w:ascii="Arial" w:hAnsi="Arial"/>
              </w:rPr>
            </w:pPr>
            <w:r w:rsidRPr="00677D67">
              <w:rPr>
                <w:rFonts w:ascii="Arial" w:hAnsi="Arial"/>
              </w:rPr>
              <w:t>To communicate using their preferred methods of communication and language</w:t>
            </w:r>
          </w:p>
          <w:p w:rsidR="000237BC" w:rsidRPr="00677D67" w:rsidRDefault="000237BC" w:rsidP="00D84EB9">
            <w:pPr>
              <w:spacing w:after="0" w:line="300" w:lineRule="exact"/>
              <w:ind w:left="360"/>
              <w:rPr>
                <w:rFonts w:ascii="Arial" w:hAnsi="Arial"/>
              </w:rPr>
            </w:pPr>
            <w:r w:rsidRPr="00677D67">
              <w:rPr>
                <w:rFonts w:ascii="Arial" w:hAnsi="Arial"/>
              </w:rPr>
              <w:t>To access information about themselves</w:t>
            </w:r>
          </w:p>
          <w:p w:rsidR="000237BC" w:rsidRPr="003F73C1" w:rsidRDefault="000237BC" w:rsidP="003F73C1">
            <w:pPr>
              <w:pStyle w:val="NOSBodyText"/>
              <w:rPr>
                <w:rFonts w:cs="Arial"/>
              </w:rPr>
            </w:pPr>
          </w:p>
        </w:tc>
      </w:tr>
      <w:bookmarkEnd w:id="18"/>
    </w:tbl>
    <w:p w:rsidR="000237BC" w:rsidRPr="00090C19" w:rsidRDefault="000237BC" w:rsidP="00090C19">
      <w:r>
        <w:br w:type="page"/>
      </w:r>
    </w:p>
    <w:tbl>
      <w:tblPr>
        <w:tblW w:w="0" w:type="auto"/>
        <w:tblLook w:val="00A0" w:firstRow="1" w:lastRow="0" w:firstColumn="1" w:lastColumn="0" w:noHBand="0" w:noVBand="0"/>
      </w:tblPr>
      <w:tblGrid>
        <w:gridCol w:w="2518"/>
        <w:gridCol w:w="7902"/>
      </w:tblGrid>
      <w:tr w:rsidR="000237BC" w:rsidRPr="00CF4D98" w:rsidTr="00690067">
        <w:tc>
          <w:tcPr>
            <w:tcW w:w="2518" w:type="dxa"/>
          </w:tcPr>
          <w:p w:rsidR="000237BC" w:rsidRPr="004E05F7" w:rsidRDefault="000237BC"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0237BC" w:rsidRDefault="000237BC" w:rsidP="001F6BF7">
            <w:pPr>
              <w:pStyle w:val="NOSBodyText"/>
            </w:pPr>
            <w:bookmarkStart w:id="22" w:name="StartDevelopedBy"/>
            <w:bookmarkEnd w:id="22"/>
            <w:r>
              <w:t>Skills for Care &amp; Development</w:t>
            </w:r>
          </w:p>
          <w:p w:rsidR="000237BC" w:rsidRPr="00CF4D98" w:rsidRDefault="000237BC" w:rsidP="001F6BF7">
            <w:pPr>
              <w:pStyle w:val="NOSBodyText"/>
            </w:pPr>
            <w:bookmarkStart w:id="23" w:name="EndDevelopedBy"/>
            <w:bookmarkEnd w:id="23"/>
          </w:p>
        </w:tc>
      </w:tr>
      <w:tr w:rsidR="000237BC" w:rsidRPr="00CF4D98" w:rsidTr="00690067">
        <w:tc>
          <w:tcPr>
            <w:tcW w:w="2518" w:type="dxa"/>
          </w:tcPr>
          <w:p w:rsidR="000237BC" w:rsidRPr="004E05F7" w:rsidRDefault="00850D57"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0237BC" w:rsidRPr="004E05F7">
              <w:rPr>
                <w:rStyle w:val="A2"/>
                <w:b/>
                <w:color w:val="0070C0"/>
                <w:szCs w:val="26"/>
              </w:rPr>
              <w:t>Version number</w:t>
            </w:r>
          </w:p>
        </w:tc>
        <w:tc>
          <w:tcPr>
            <w:tcW w:w="7902" w:type="dxa"/>
          </w:tcPr>
          <w:p w:rsidR="000237BC" w:rsidRDefault="000237BC" w:rsidP="001F6BF7">
            <w:pPr>
              <w:pStyle w:val="NOSBodyText"/>
              <w:rPr>
                <w:color w:val="221E1F"/>
              </w:rPr>
            </w:pPr>
            <w:bookmarkStart w:id="24" w:name="StartVersion"/>
            <w:bookmarkEnd w:id="24"/>
            <w:r>
              <w:rPr>
                <w:color w:val="221E1F"/>
              </w:rPr>
              <w:t>1</w:t>
            </w:r>
          </w:p>
          <w:p w:rsidR="000237BC" w:rsidRPr="004E05F7" w:rsidRDefault="000237BC" w:rsidP="001F6BF7">
            <w:pPr>
              <w:pStyle w:val="NOSBodyText"/>
              <w:rPr>
                <w:color w:val="221E1F"/>
              </w:rPr>
            </w:pPr>
            <w:bookmarkStart w:id="25" w:name="EndVersion"/>
            <w:bookmarkEnd w:id="25"/>
          </w:p>
        </w:tc>
      </w:tr>
      <w:tr w:rsidR="000237BC" w:rsidRPr="00CF4D98" w:rsidTr="00690067">
        <w:tc>
          <w:tcPr>
            <w:tcW w:w="2518" w:type="dxa"/>
          </w:tcPr>
          <w:p w:rsidR="000237BC" w:rsidRPr="004E05F7" w:rsidRDefault="00850D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0237BC">
              <w:rPr>
                <w:rStyle w:val="A2"/>
                <w:rFonts w:ascii="Helvetica" w:hAnsi="Helvetica" w:cs="Helvetica"/>
                <w:bCs/>
                <w:noProof/>
                <w:lang w:eastAsia="en-GB"/>
              </w:rPr>
              <w:t>Date approved</w:t>
            </w:r>
          </w:p>
        </w:tc>
        <w:tc>
          <w:tcPr>
            <w:tcW w:w="7902" w:type="dxa"/>
          </w:tcPr>
          <w:p w:rsidR="000237BC" w:rsidRDefault="000237BC" w:rsidP="001F6BF7">
            <w:pPr>
              <w:pStyle w:val="NOSBodyText"/>
              <w:rPr>
                <w:color w:val="221E1F"/>
              </w:rPr>
            </w:pPr>
            <w:bookmarkStart w:id="26" w:name="StartApproved"/>
            <w:bookmarkEnd w:id="26"/>
            <w:r>
              <w:rPr>
                <w:color w:val="221E1F"/>
              </w:rPr>
              <w:t>March 2012</w:t>
            </w:r>
          </w:p>
          <w:p w:rsidR="000237BC" w:rsidRPr="004E05F7" w:rsidRDefault="000237BC" w:rsidP="001F6BF7">
            <w:pPr>
              <w:pStyle w:val="NOSBodyText"/>
              <w:rPr>
                <w:color w:val="221E1F"/>
              </w:rPr>
            </w:pPr>
            <w:bookmarkStart w:id="27" w:name="EndApproved"/>
            <w:bookmarkEnd w:id="27"/>
          </w:p>
        </w:tc>
      </w:tr>
      <w:tr w:rsidR="000237BC" w:rsidRPr="00CF4D98" w:rsidTr="00690067">
        <w:tc>
          <w:tcPr>
            <w:tcW w:w="2518" w:type="dxa"/>
          </w:tcPr>
          <w:p w:rsidR="000237BC" w:rsidRDefault="000237BC"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850D57">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0237BC" w:rsidRPr="004E05F7" w:rsidRDefault="000237B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237BC" w:rsidRDefault="000237BC" w:rsidP="00690067">
            <w:pPr>
              <w:pStyle w:val="NOSBodyText"/>
              <w:rPr>
                <w:rStyle w:val="A3"/>
              </w:rPr>
            </w:pPr>
            <w:bookmarkStart w:id="28" w:name="StartReview"/>
            <w:bookmarkEnd w:id="28"/>
            <w:r>
              <w:rPr>
                <w:rStyle w:val="A3"/>
              </w:rPr>
              <w:t>December 2014</w:t>
            </w:r>
          </w:p>
          <w:p w:rsidR="000237BC" w:rsidRPr="004E05F7" w:rsidRDefault="000237BC" w:rsidP="00690067">
            <w:pPr>
              <w:pStyle w:val="NOSBodyText"/>
              <w:rPr>
                <w:color w:val="221E1F"/>
              </w:rPr>
            </w:pPr>
            <w:bookmarkStart w:id="29" w:name="EndReview"/>
            <w:bookmarkEnd w:id="29"/>
          </w:p>
        </w:tc>
      </w:tr>
      <w:tr w:rsidR="000237BC" w:rsidRPr="00CF4D98" w:rsidTr="00690067">
        <w:tc>
          <w:tcPr>
            <w:tcW w:w="2518" w:type="dxa"/>
          </w:tcPr>
          <w:p w:rsidR="000237BC" w:rsidRPr="004E05F7" w:rsidRDefault="00850D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0237BC">
              <w:rPr>
                <w:rStyle w:val="A2"/>
                <w:rFonts w:ascii="Helvetica" w:hAnsi="Helvetica" w:cs="Helvetica"/>
                <w:bCs/>
                <w:noProof/>
                <w:lang w:eastAsia="en-GB"/>
              </w:rPr>
              <w:t>Validity</w:t>
            </w:r>
          </w:p>
        </w:tc>
        <w:tc>
          <w:tcPr>
            <w:tcW w:w="7902" w:type="dxa"/>
          </w:tcPr>
          <w:p w:rsidR="000237BC" w:rsidRDefault="000237BC" w:rsidP="00690067">
            <w:pPr>
              <w:pStyle w:val="NOSBodyText"/>
              <w:rPr>
                <w:rStyle w:val="A3"/>
              </w:rPr>
            </w:pPr>
            <w:bookmarkStart w:id="30" w:name="StartValidity"/>
            <w:bookmarkEnd w:id="30"/>
            <w:r>
              <w:rPr>
                <w:rStyle w:val="A3"/>
              </w:rPr>
              <w:t>Current</w:t>
            </w:r>
          </w:p>
          <w:p w:rsidR="000237BC" w:rsidRPr="004E05F7" w:rsidRDefault="000237BC" w:rsidP="00690067">
            <w:pPr>
              <w:pStyle w:val="NOSBodyText"/>
              <w:rPr>
                <w:color w:val="221E1F"/>
              </w:rPr>
            </w:pPr>
            <w:bookmarkStart w:id="31" w:name="EndValidity"/>
            <w:bookmarkEnd w:id="31"/>
          </w:p>
        </w:tc>
      </w:tr>
      <w:tr w:rsidR="000237BC" w:rsidRPr="00CF4D98" w:rsidTr="00690067">
        <w:tc>
          <w:tcPr>
            <w:tcW w:w="2518" w:type="dxa"/>
          </w:tcPr>
          <w:p w:rsidR="000237BC" w:rsidRPr="004E05F7" w:rsidRDefault="00850D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0237BC">
              <w:rPr>
                <w:rStyle w:val="A2"/>
                <w:rFonts w:ascii="Helvetica" w:hAnsi="Helvetica" w:cs="Helvetica"/>
                <w:bCs/>
                <w:noProof/>
                <w:lang w:eastAsia="en-GB"/>
              </w:rPr>
              <w:t>Status</w:t>
            </w:r>
          </w:p>
        </w:tc>
        <w:tc>
          <w:tcPr>
            <w:tcW w:w="7902" w:type="dxa"/>
          </w:tcPr>
          <w:p w:rsidR="000237BC" w:rsidRDefault="000237BC" w:rsidP="001F6BF7">
            <w:pPr>
              <w:pStyle w:val="NOSBodyText"/>
              <w:rPr>
                <w:color w:val="221E1F"/>
              </w:rPr>
            </w:pPr>
            <w:bookmarkStart w:id="32" w:name="StartStatus"/>
            <w:bookmarkEnd w:id="32"/>
            <w:r>
              <w:rPr>
                <w:color w:val="221E1F"/>
              </w:rPr>
              <w:t>Original</w:t>
            </w:r>
          </w:p>
          <w:p w:rsidR="000237BC" w:rsidRPr="004E05F7" w:rsidRDefault="000237BC" w:rsidP="001F6BF7">
            <w:pPr>
              <w:pStyle w:val="NOSBodyText"/>
              <w:rPr>
                <w:color w:val="221E1F"/>
              </w:rPr>
            </w:pPr>
            <w:bookmarkStart w:id="33" w:name="EndStatus"/>
            <w:bookmarkEnd w:id="33"/>
          </w:p>
        </w:tc>
      </w:tr>
      <w:tr w:rsidR="000237BC" w:rsidRPr="00CF4D98" w:rsidTr="00690067">
        <w:tc>
          <w:tcPr>
            <w:tcW w:w="2518" w:type="dxa"/>
          </w:tcPr>
          <w:p w:rsidR="000237BC" w:rsidRDefault="00850D57"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0237BC">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0237BC" w:rsidRPr="004E05F7" w:rsidRDefault="000237B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237BC" w:rsidRDefault="000237BC" w:rsidP="001F6BF7">
            <w:pPr>
              <w:pStyle w:val="NOSBodyText"/>
              <w:rPr>
                <w:color w:val="221E1F"/>
              </w:rPr>
            </w:pPr>
            <w:bookmarkStart w:id="34" w:name="StartOrigin"/>
            <w:bookmarkEnd w:id="34"/>
            <w:r>
              <w:rPr>
                <w:color w:val="221E1F"/>
              </w:rPr>
              <w:t>Skills for Care &amp; Development</w:t>
            </w:r>
          </w:p>
          <w:p w:rsidR="000237BC" w:rsidRPr="004E05F7" w:rsidRDefault="000237BC" w:rsidP="001F6BF7">
            <w:pPr>
              <w:pStyle w:val="NOSBodyText"/>
              <w:rPr>
                <w:color w:val="221E1F"/>
              </w:rPr>
            </w:pPr>
            <w:bookmarkStart w:id="35" w:name="EndOrigin"/>
            <w:bookmarkEnd w:id="35"/>
          </w:p>
        </w:tc>
      </w:tr>
      <w:tr w:rsidR="000237BC" w:rsidRPr="00CF4D98" w:rsidTr="00690067">
        <w:tc>
          <w:tcPr>
            <w:tcW w:w="2518" w:type="dxa"/>
          </w:tcPr>
          <w:p w:rsidR="000237BC" w:rsidRPr="004E05F7" w:rsidRDefault="00850D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0237BC">
              <w:rPr>
                <w:rStyle w:val="A2"/>
                <w:rFonts w:ascii="Helvetica" w:hAnsi="Helvetica" w:cs="Helvetica"/>
                <w:bCs/>
                <w:noProof/>
                <w:lang w:eastAsia="en-GB"/>
              </w:rPr>
              <w:t>Original URN</w:t>
            </w:r>
          </w:p>
        </w:tc>
        <w:tc>
          <w:tcPr>
            <w:tcW w:w="7902" w:type="dxa"/>
          </w:tcPr>
          <w:p w:rsidR="000237BC" w:rsidRDefault="000237BC" w:rsidP="001F6BF7">
            <w:pPr>
              <w:pStyle w:val="NOSBodyText"/>
              <w:rPr>
                <w:color w:val="221E1F"/>
              </w:rPr>
            </w:pPr>
            <w:bookmarkStart w:id="36" w:name="StartOriginURN"/>
            <w:bookmarkEnd w:id="36"/>
            <w:r>
              <w:rPr>
                <w:color w:val="221E1F"/>
              </w:rPr>
              <w:t>CCLD 323</w:t>
            </w:r>
          </w:p>
          <w:p w:rsidR="000237BC" w:rsidRPr="004E05F7" w:rsidRDefault="000237BC" w:rsidP="001F6BF7">
            <w:pPr>
              <w:pStyle w:val="NOSBodyText"/>
              <w:rPr>
                <w:color w:val="221E1F"/>
              </w:rPr>
            </w:pPr>
            <w:bookmarkStart w:id="37" w:name="EndOriginURN"/>
            <w:bookmarkEnd w:id="37"/>
          </w:p>
        </w:tc>
      </w:tr>
      <w:tr w:rsidR="000237BC" w:rsidRPr="00CF4D98" w:rsidTr="00690067">
        <w:tc>
          <w:tcPr>
            <w:tcW w:w="2518" w:type="dxa"/>
          </w:tcPr>
          <w:p w:rsidR="000237BC" w:rsidRDefault="000237BC"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0237BC" w:rsidRPr="004E05F7" w:rsidRDefault="000237B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237BC" w:rsidRDefault="000237BC" w:rsidP="00D84EB9">
            <w:pPr>
              <w:pStyle w:val="Default"/>
              <w:rPr>
                <w:sz w:val="22"/>
                <w:szCs w:val="22"/>
              </w:rPr>
            </w:pPr>
            <w:bookmarkStart w:id="38" w:name="StartOccupations"/>
            <w:bookmarkEnd w:id="38"/>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0237BC" w:rsidRPr="004E05F7" w:rsidRDefault="000237BC" w:rsidP="001F6BF7">
            <w:pPr>
              <w:pStyle w:val="NOSBodyText"/>
              <w:rPr>
                <w:color w:val="221E1F"/>
              </w:rPr>
            </w:pPr>
            <w:bookmarkStart w:id="39" w:name="EndOccupations"/>
            <w:bookmarkEnd w:id="39"/>
          </w:p>
        </w:tc>
      </w:tr>
      <w:tr w:rsidR="000237BC" w:rsidRPr="00CF4D98" w:rsidTr="00690067">
        <w:tc>
          <w:tcPr>
            <w:tcW w:w="2518" w:type="dxa"/>
          </w:tcPr>
          <w:p w:rsidR="000237BC" w:rsidRPr="004E05F7" w:rsidRDefault="00850D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0237BC">
              <w:rPr>
                <w:rStyle w:val="A2"/>
                <w:rFonts w:ascii="Helvetica" w:hAnsi="Helvetica" w:cs="Helvetica"/>
                <w:bCs/>
                <w:noProof/>
                <w:lang w:eastAsia="en-GB"/>
              </w:rPr>
              <w:t>Suite</w:t>
            </w:r>
          </w:p>
        </w:tc>
        <w:tc>
          <w:tcPr>
            <w:tcW w:w="7902" w:type="dxa"/>
          </w:tcPr>
          <w:p w:rsidR="000237BC" w:rsidRDefault="000237BC" w:rsidP="00D84EB9">
            <w:pPr>
              <w:pStyle w:val="NOSBodyText"/>
              <w:rPr>
                <w:lang w:val="cy-GB" w:eastAsia="en-GB"/>
              </w:rPr>
            </w:pPr>
            <w:bookmarkStart w:id="40" w:name="StartSuite"/>
            <w:bookmarkEnd w:id="40"/>
            <w:r w:rsidRPr="00BF4896">
              <w:t xml:space="preserve">Children’s Care Learning and Development </w:t>
            </w:r>
          </w:p>
          <w:p w:rsidR="000237BC" w:rsidRPr="004E05F7" w:rsidRDefault="000237BC" w:rsidP="001F6BF7">
            <w:pPr>
              <w:pStyle w:val="NOSBodyText"/>
              <w:rPr>
                <w:color w:val="221E1F"/>
              </w:rPr>
            </w:pPr>
            <w:bookmarkStart w:id="41" w:name="EndSuite"/>
            <w:bookmarkEnd w:id="41"/>
          </w:p>
        </w:tc>
      </w:tr>
      <w:tr w:rsidR="000237BC" w:rsidRPr="00CF4D98" w:rsidTr="00690067">
        <w:tc>
          <w:tcPr>
            <w:tcW w:w="2518" w:type="dxa"/>
          </w:tcPr>
          <w:p w:rsidR="000237BC" w:rsidRPr="004E05F7" w:rsidRDefault="00850D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0237BC">
              <w:rPr>
                <w:rStyle w:val="A2"/>
                <w:rFonts w:ascii="Helvetica" w:hAnsi="Helvetica" w:cs="Helvetica"/>
                <w:bCs/>
                <w:noProof/>
                <w:lang w:eastAsia="en-GB"/>
              </w:rPr>
              <w:t>Key words</w:t>
            </w:r>
          </w:p>
        </w:tc>
        <w:tc>
          <w:tcPr>
            <w:tcW w:w="7902" w:type="dxa"/>
          </w:tcPr>
          <w:p w:rsidR="000237BC" w:rsidRDefault="000237BC" w:rsidP="00690067">
            <w:pPr>
              <w:pStyle w:val="NOSBodyText"/>
              <w:rPr>
                <w:color w:val="221E1F"/>
              </w:rPr>
            </w:pPr>
            <w:bookmarkStart w:id="42" w:name="StartKeywords"/>
            <w:bookmarkEnd w:id="42"/>
            <w:r>
              <w:rPr>
                <w:color w:val="221E1F"/>
              </w:rPr>
              <w:t>ICT, learning, education</w:t>
            </w:r>
          </w:p>
          <w:p w:rsidR="000237BC" w:rsidRPr="004E05F7" w:rsidRDefault="000237BC" w:rsidP="00690067">
            <w:pPr>
              <w:pStyle w:val="NOSBodyText"/>
              <w:rPr>
                <w:color w:val="221E1F"/>
              </w:rPr>
            </w:pPr>
            <w:bookmarkStart w:id="43" w:name="EndKeywords"/>
            <w:bookmarkEnd w:id="43"/>
          </w:p>
        </w:tc>
      </w:tr>
    </w:tbl>
    <w:p w:rsidR="000237BC" w:rsidRDefault="000237BC" w:rsidP="0052780A"/>
    <w:sectPr w:rsidR="000237BC"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7BC" w:rsidRDefault="000237BC" w:rsidP="00521BFC">
      <w:r>
        <w:separator/>
      </w:r>
    </w:p>
  </w:endnote>
  <w:endnote w:type="continuationSeparator" w:id="0">
    <w:p w:rsidR="000237BC" w:rsidRDefault="000237BC"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BC" w:rsidRPr="00D13FFB" w:rsidRDefault="000237BC" w:rsidP="009F7CB5">
    <w:pPr>
      <w:pStyle w:val="Footer"/>
      <w:tabs>
        <w:tab w:val="left" w:pos="1200"/>
        <w:tab w:val="right" w:pos="10206"/>
      </w:tabs>
      <w:rPr>
        <w:sz w:val="18"/>
        <w:szCs w:val="18"/>
      </w:rPr>
    </w:pPr>
    <w:r>
      <w:rPr>
        <w:rFonts w:ascii="Arial" w:hAnsi="Arial" w:cs="Arial"/>
        <w:sz w:val="14"/>
        <w:szCs w:val="14"/>
      </w:rPr>
      <w:t>SCDCCLD0323 Use Information and Communication Technology to promote children’s early learning</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50D57">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BC" w:rsidRPr="0086259F" w:rsidRDefault="000237BC" w:rsidP="0086259F">
    <w:pPr>
      <w:pStyle w:val="Footer"/>
      <w:tabs>
        <w:tab w:val="left" w:pos="1200"/>
        <w:tab w:val="right" w:pos="10206"/>
      </w:tabs>
      <w:rPr>
        <w:sz w:val="18"/>
        <w:szCs w:val="18"/>
      </w:rPr>
    </w:pPr>
    <w:r>
      <w:rPr>
        <w:rFonts w:ascii="Arial" w:hAnsi="Arial" w:cs="Arial"/>
        <w:sz w:val="14"/>
        <w:szCs w:val="14"/>
      </w:rPr>
      <w:t>SCDCCLD0323 Use Information and Communication Technology to promote children’s early learning</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50D57">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7BC" w:rsidRDefault="000237BC" w:rsidP="00521BFC">
      <w:r>
        <w:separator/>
      </w:r>
    </w:p>
  </w:footnote>
  <w:footnote w:type="continuationSeparator" w:id="0">
    <w:p w:rsidR="000237BC" w:rsidRDefault="000237BC"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BC" w:rsidRPr="00313134" w:rsidRDefault="00850D57" w:rsidP="00DF42CA">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0237BC" w:rsidRPr="00313134">
      <w:rPr>
        <w:rFonts w:ascii="Arial" w:hAnsi="Arial" w:cs="Arial"/>
        <w:b/>
        <w:sz w:val="32"/>
        <w:szCs w:val="32"/>
      </w:rPr>
      <w:t>SCDCCLD</w:t>
    </w:r>
    <w:r w:rsidR="000237BC">
      <w:rPr>
        <w:rFonts w:ascii="Arial" w:hAnsi="Arial" w:cs="Arial"/>
        <w:b/>
        <w:sz w:val="32"/>
        <w:szCs w:val="32"/>
      </w:rPr>
      <w:t>0</w:t>
    </w:r>
    <w:r w:rsidR="000237BC" w:rsidRPr="00313134">
      <w:rPr>
        <w:rFonts w:ascii="Arial" w:hAnsi="Arial" w:cs="Arial"/>
        <w:b/>
        <w:sz w:val="32"/>
        <w:szCs w:val="32"/>
      </w:rPr>
      <w:t>323</w:t>
    </w:r>
  </w:p>
  <w:p w:rsidR="000237BC" w:rsidRPr="003C6D88" w:rsidRDefault="000237BC" w:rsidP="00DF42CA">
    <w:pPr>
      <w:tabs>
        <w:tab w:val="left" w:pos="7140"/>
      </w:tabs>
    </w:pPr>
    <w:r w:rsidRPr="00313134">
      <w:rPr>
        <w:rFonts w:ascii="Arial" w:hAnsi="Arial" w:cs="Arial"/>
        <w:sz w:val="32"/>
        <w:szCs w:val="32"/>
      </w:rPr>
      <w:t xml:space="preserve">Use Information and Communication Technology to </w:t>
    </w:r>
    <w:r>
      <w:rPr>
        <w:rFonts w:ascii="Arial" w:hAnsi="Arial" w:cs="Arial"/>
        <w:sz w:val="32"/>
        <w:szCs w:val="32"/>
      </w:rPr>
      <w:t xml:space="preserve">promote </w:t>
    </w:r>
    <w:r w:rsidRPr="00313134">
      <w:rPr>
        <w:rFonts w:ascii="Arial" w:hAnsi="Arial" w:cs="Arial"/>
        <w:sz w:val="32"/>
        <w:szCs w:val="32"/>
      </w:rPr>
      <w:t>children’s early learning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0237BC" w:rsidTr="00313134">
      <w:trPr>
        <w:cantSplit/>
        <w:trHeight w:val="1065"/>
      </w:trPr>
      <w:tc>
        <w:tcPr>
          <w:tcW w:w="7616" w:type="dxa"/>
        </w:tcPr>
        <w:p w:rsidR="000237BC" w:rsidRPr="00313134" w:rsidRDefault="000237BC" w:rsidP="00313134">
          <w:pPr>
            <w:pStyle w:val="Header"/>
            <w:spacing w:after="0" w:line="240" w:lineRule="auto"/>
            <w:rPr>
              <w:rFonts w:ascii="Arial" w:hAnsi="Arial" w:cs="Arial"/>
              <w:b/>
              <w:sz w:val="32"/>
              <w:szCs w:val="32"/>
            </w:rPr>
          </w:pPr>
          <w:r w:rsidRPr="00313134">
            <w:rPr>
              <w:rFonts w:ascii="Arial" w:hAnsi="Arial" w:cs="Arial"/>
              <w:b/>
              <w:sz w:val="32"/>
              <w:szCs w:val="32"/>
            </w:rPr>
            <w:t>SCDCCLD</w:t>
          </w:r>
          <w:r>
            <w:rPr>
              <w:rFonts w:ascii="Arial" w:hAnsi="Arial" w:cs="Arial"/>
              <w:b/>
              <w:sz w:val="32"/>
              <w:szCs w:val="32"/>
            </w:rPr>
            <w:t>0</w:t>
          </w:r>
          <w:r w:rsidRPr="00313134">
            <w:rPr>
              <w:rFonts w:ascii="Arial" w:hAnsi="Arial" w:cs="Arial"/>
              <w:b/>
              <w:sz w:val="32"/>
              <w:szCs w:val="32"/>
            </w:rPr>
            <w:t>323</w:t>
          </w:r>
        </w:p>
        <w:p w:rsidR="000237BC" w:rsidRPr="00313134" w:rsidRDefault="000237BC" w:rsidP="00313134">
          <w:pPr>
            <w:pStyle w:val="Header"/>
            <w:spacing w:after="0" w:line="240" w:lineRule="auto"/>
            <w:rPr>
              <w:rFonts w:ascii="Arial" w:hAnsi="Arial" w:cs="Arial"/>
            </w:rPr>
          </w:pPr>
          <w:r w:rsidRPr="00313134">
            <w:rPr>
              <w:rFonts w:ascii="Arial" w:hAnsi="Arial" w:cs="Arial"/>
              <w:sz w:val="32"/>
              <w:szCs w:val="32"/>
            </w:rPr>
            <w:t xml:space="preserve">Use Information and Communication Technology to </w:t>
          </w:r>
          <w:r>
            <w:rPr>
              <w:rFonts w:ascii="Arial" w:hAnsi="Arial" w:cs="Arial"/>
              <w:sz w:val="32"/>
              <w:szCs w:val="32"/>
            </w:rPr>
            <w:t>promote</w:t>
          </w:r>
          <w:r w:rsidRPr="00313134">
            <w:rPr>
              <w:rFonts w:ascii="Arial" w:hAnsi="Arial" w:cs="Arial"/>
              <w:sz w:val="32"/>
              <w:szCs w:val="32"/>
            </w:rPr>
            <w:t xml:space="preserve"> children’s early learning </w:t>
          </w:r>
        </w:p>
      </w:tc>
      <w:tc>
        <w:tcPr>
          <w:tcW w:w="2616" w:type="dxa"/>
        </w:tcPr>
        <w:p w:rsidR="000237BC" w:rsidRDefault="00850D57" w:rsidP="00313134">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0237BC" w:rsidRPr="009A1F82" w:rsidRDefault="00850D57"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8597BEF"/>
    <w:multiLevelType w:val="hybridMultilevel"/>
    <w:tmpl w:val="BB986CB0"/>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F420CA7"/>
    <w:multiLevelType w:val="multilevel"/>
    <w:tmpl w:val="E6B8C270"/>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DFE4245"/>
    <w:multiLevelType w:val="multilevel"/>
    <w:tmpl w:val="4FB06C02"/>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2C3E0591"/>
    <w:multiLevelType w:val="multilevel"/>
    <w:tmpl w:val="9DE49E2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1EE17B1"/>
    <w:multiLevelType w:val="multilevel"/>
    <w:tmpl w:val="56F69966"/>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7F46E4"/>
    <w:multiLevelType w:val="hybridMultilevel"/>
    <w:tmpl w:val="C0A03902"/>
    <w:lvl w:ilvl="0" w:tplc="53185204">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4ECC3ED9"/>
    <w:multiLevelType w:val="multilevel"/>
    <w:tmpl w:val="C66E076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8F5654F"/>
    <w:multiLevelType w:val="multilevel"/>
    <w:tmpl w:val="1038AE6E"/>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0">
    <w:nsid w:val="615D6D56"/>
    <w:multiLevelType w:val="multilevel"/>
    <w:tmpl w:val="D7FEDB98"/>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6297919"/>
    <w:multiLevelType w:val="multilevel"/>
    <w:tmpl w:val="E3CA725E"/>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66EF3A2F"/>
    <w:multiLevelType w:val="multilevel"/>
    <w:tmpl w:val="E5E641E0"/>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70CD3553"/>
    <w:multiLevelType w:val="multilevel"/>
    <w:tmpl w:val="438A632E"/>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8494C5E"/>
    <w:multiLevelType w:val="multilevel"/>
    <w:tmpl w:val="63E484F6"/>
    <w:lvl w:ilvl="0">
      <w:start w:val="1"/>
      <w:numFmt w:val="decimal"/>
      <w:lvlText w:val="K%1"/>
      <w:lvlJc w:val="left"/>
      <w:pPr>
        <w:tabs>
          <w:tab w:val="num" w:pos="760"/>
        </w:tabs>
        <w:ind w:left="53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87E39D2"/>
    <w:multiLevelType w:val="multilevel"/>
    <w:tmpl w:val="C896B3D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C1B68B5"/>
    <w:multiLevelType w:val="multilevel"/>
    <w:tmpl w:val="09F45814"/>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13"/>
  </w:num>
  <w:num w:numId="3">
    <w:abstractNumId w:val="4"/>
  </w:num>
  <w:num w:numId="4">
    <w:abstractNumId w:val="3"/>
  </w:num>
  <w:num w:numId="5">
    <w:abstractNumId w:val="19"/>
  </w:num>
  <w:num w:numId="6">
    <w:abstractNumId w:val="23"/>
  </w:num>
  <w:num w:numId="7">
    <w:abstractNumId w:val="7"/>
  </w:num>
  <w:num w:numId="8">
    <w:abstractNumId w:val="30"/>
  </w:num>
  <w:num w:numId="9">
    <w:abstractNumId w:val="29"/>
  </w:num>
  <w:num w:numId="10">
    <w:abstractNumId w:val="21"/>
  </w:num>
  <w:num w:numId="11">
    <w:abstractNumId w:val="17"/>
  </w:num>
  <w:num w:numId="12">
    <w:abstractNumId w:val="12"/>
  </w:num>
  <w:num w:numId="13">
    <w:abstractNumId w:val="5"/>
  </w:num>
  <w:num w:numId="14">
    <w:abstractNumId w:val="16"/>
  </w:num>
  <w:num w:numId="15">
    <w:abstractNumId w:val="0"/>
  </w:num>
  <w:num w:numId="16">
    <w:abstractNumId w:val="8"/>
  </w:num>
  <w:num w:numId="17">
    <w:abstractNumId w:val="20"/>
  </w:num>
  <w:num w:numId="18">
    <w:abstractNumId w:val="15"/>
  </w:num>
  <w:num w:numId="19">
    <w:abstractNumId w:val="1"/>
  </w:num>
  <w:num w:numId="20">
    <w:abstractNumId w:val="14"/>
  </w:num>
  <w:num w:numId="21">
    <w:abstractNumId w:val="10"/>
  </w:num>
  <w:num w:numId="22">
    <w:abstractNumId w:val="24"/>
  </w:num>
  <w:num w:numId="23">
    <w:abstractNumId w:val="26"/>
  </w:num>
  <w:num w:numId="24">
    <w:abstractNumId w:val="22"/>
  </w:num>
  <w:num w:numId="25">
    <w:abstractNumId w:val="28"/>
  </w:num>
  <w:num w:numId="26">
    <w:abstractNumId w:val="11"/>
  </w:num>
  <w:num w:numId="27">
    <w:abstractNumId w:val="6"/>
  </w:num>
  <w:num w:numId="28">
    <w:abstractNumId w:val="25"/>
  </w:num>
  <w:num w:numId="29">
    <w:abstractNumId w:val="27"/>
  </w:num>
  <w:num w:numId="30">
    <w:abstractNumId w:val="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0FB8"/>
    <w:rsid w:val="00004E0E"/>
    <w:rsid w:val="00006091"/>
    <w:rsid w:val="000063C8"/>
    <w:rsid w:val="000076D9"/>
    <w:rsid w:val="00013E41"/>
    <w:rsid w:val="0001420A"/>
    <w:rsid w:val="00015A73"/>
    <w:rsid w:val="00016B9A"/>
    <w:rsid w:val="0002195A"/>
    <w:rsid w:val="000237BC"/>
    <w:rsid w:val="00035310"/>
    <w:rsid w:val="0003593E"/>
    <w:rsid w:val="0004792D"/>
    <w:rsid w:val="00051B82"/>
    <w:rsid w:val="00053B39"/>
    <w:rsid w:val="000556CF"/>
    <w:rsid w:val="000643B5"/>
    <w:rsid w:val="00064D48"/>
    <w:rsid w:val="00066CD2"/>
    <w:rsid w:val="00074FC4"/>
    <w:rsid w:val="00076D31"/>
    <w:rsid w:val="00077B79"/>
    <w:rsid w:val="00084043"/>
    <w:rsid w:val="00085418"/>
    <w:rsid w:val="0008572D"/>
    <w:rsid w:val="000867C6"/>
    <w:rsid w:val="00086F7A"/>
    <w:rsid w:val="00090C19"/>
    <w:rsid w:val="00091101"/>
    <w:rsid w:val="00093E71"/>
    <w:rsid w:val="00096244"/>
    <w:rsid w:val="00096378"/>
    <w:rsid w:val="000A2920"/>
    <w:rsid w:val="000A3533"/>
    <w:rsid w:val="000A5804"/>
    <w:rsid w:val="000B1EFD"/>
    <w:rsid w:val="000B6D40"/>
    <w:rsid w:val="000C14D5"/>
    <w:rsid w:val="000C1C3B"/>
    <w:rsid w:val="000C4146"/>
    <w:rsid w:val="000D33E3"/>
    <w:rsid w:val="000D38DB"/>
    <w:rsid w:val="000E0A1D"/>
    <w:rsid w:val="000E1A7E"/>
    <w:rsid w:val="000E2CAA"/>
    <w:rsid w:val="0010370F"/>
    <w:rsid w:val="0010479B"/>
    <w:rsid w:val="001103C6"/>
    <w:rsid w:val="00115544"/>
    <w:rsid w:val="0013639C"/>
    <w:rsid w:val="0016238F"/>
    <w:rsid w:val="001634E2"/>
    <w:rsid w:val="00173AEB"/>
    <w:rsid w:val="00176E82"/>
    <w:rsid w:val="00181052"/>
    <w:rsid w:val="00185673"/>
    <w:rsid w:val="00192D92"/>
    <w:rsid w:val="00194432"/>
    <w:rsid w:val="00195BEC"/>
    <w:rsid w:val="001A306E"/>
    <w:rsid w:val="001B06EE"/>
    <w:rsid w:val="001B0A7B"/>
    <w:rsid w:val="001B0BA6"/>
    <w:rsid w:val="001B1F8C"/>
    <w:rsid w:val="001B27F0"/>
    <w:rsid w:val="001B31A1"/>
    <w:rsid w:val="001B7A7F"/>
    <w:rsid w:val="001C2FB9"/>
    <w:rsid w:val="001C52C2"/>
    <w:rsid w:val="001D17C9"/>
    <w:rsid w:val="001D5001"/>
    <w:rsid w:val="001E0471"/>
    <w:rsid w:val="001E350B"/>
    <w:rsid w:val="001E75AC"/>
    <w:rsid w:val="001F55F5"/>
    <w:rsid w:val="001F660F"/>
    <w:rsid w:val="001F6BF7"/>
    <w:rsid w:val="00200F26"/>
    <w:rsid w:val="002063F2"/>
    <w:rsid w:val="00210CE3"/>
    <w:rsid w:val="00212B2D"/>
    <w:rsid w:val="002143B8"/>
    <w:rsid w:val="0021511C"/>
    <w:rsid w:val="00222188"/>
    <w:rsid w:val="002229B0"/>
    <w:rsid w:val="00224BC7"/>
    <w:rsid w:val="002361F7"/>
    <w:rsid w:val="0024080B"/>
    <w:rsid w:val="002427F4"/>
    <w:rsid w:val="00242AC4"/>
    <w:rsid w:val="0025664D"/>
    <w:rsid w:val="00262F5D"/>
    <w:rsid w:val="0027062A"/>
    <w:rsid w:val="00270B1B"/>
    <w:rsid w:val="002774F2"/>
    <w:rsid w:val="00286C51"/>
    <w:rsid w:val="002A4C5F"/>
    <w:rsid w:val="002B1E39"/>
    <w:rsid w:val="002B20D0"/>
    <w:rsid w:val="002B42E5"/>
    <w:rsid w:val="002B5343"/>
    <w:rsid w:val="002C069C"/>
    <w:rsid w:val="002C10D9"/>
    <w:rsid w:val="002C5190"/>
    <w:rsid w:val="002D1E76"/>
    <w:rsid w:val="002E101E"/>
    <w:rsid w:val="002E36E7"/>
    <w:rsid w:val="002E3E75"/>
    <w:rsid w:val="002F48D5"/>
    <w:rsid w:val="002F4B2F"/>
    <w:rsid w:val="002F606F"/>
    <w:rsid w:val="002F647D"/>
    <w:rsid w:val="00303FD8"/>
    <w:rsid w:val="003053CA"/>
    <w:rsid w:val="00310CA1"/>
    <w:rsid w:val="00313134"/>
    <w:rsid w:val="00320442"/>
    <w:rsid w:val="003319D1"/>
    <w:rsid w:val="003363E8"/>
    <w:rsid w:val="003456F0"/>
    <w:rsid w:val="00345B06"/>
    <w:rsid w:val="003521D1"/>
    <w:rsid w:val="0036118B"/>
    <w:rsid w:val="003722CD"/>
    <w:rsid w:val="00377DED"/>
    <w:rsid w:val="00380447"/>
    <w:rsid w:val="00381BD7"/>
    <w:rsid w:val="00384E38"/>
    <w:rsid w:val="00387C8A"/>
    <w:rsid w:val="003B6065"/>
    <w:rsid w:val="003B7932"/>
    <w:rsid w:val="003C4768"/>
    <w:rsid w:val="003C6D88"/>
    <w:rsid w:val="003D3486"/>
    <w:rsid w:val="003D524D"/>
    <w:rsid w:val="003D7EF3"/>
    <w:rsid w:val="003E2694"/>
    <w:rsid w:val="003F549D"/>
    <w:rsid w:val="003F73C1"/>
    <w:rsid w:val="003F7686"/>
    <w:rsid w:val="00401539"/>
    <w:rsid w:val="004103D1"/>
    <w:rsid w:val="0041273C"/>
    <w:rsid w:val="00414C13"/>
    <w:rsid w:val="004156D8"/>
    <w:rsid w:val="004228B1"/>
    <w:rsid w:val="00431135"/>
    <w:rsid w:val="00431CA1"/>
    <w:rsid w:val="004322D1"/>
    <w:rsid w:val="004323FE"/>
    <w:rsid w:val="00436586"/>
    <w:rsid w:val="004375BF"/>
    <w:rsid w:val="00447016"/>
    <w:rsid w:val="00451CC3"/>
    <w:rsid w:val="00467D6A"/>
    <w:rsid w:val="00474BDB"/>
    <w:rsid w:val="004750AE"/>
    <w:rsid w:val="004901D8"/>
    <w:rsid w:val="00491F62"/>
    <w:rsid w:val="00493F82"/>
    <w:rsid w:val="004971C9"/>
    <w:rsid w:val="00497C87"/>
    <w:rsid w:val="004A57E2"/>
    <w:rsid w:val="004B12F4"/>
    <w:rsid w:val="004B1702"/>
    <w:rsid w:val="004C6DE3"/>
    <w:rsid w:val="004D08DE"/>
    <w:rsid w:val="004D0EEB"/>
    <w:rsid w:val="004D1F3B"/>
    <w:rsid w:val="004D6960"/>
    <w:rsid w:val="004E05F7"/>
    <w:rsid w:val="004E21DC"/>
    <w:rsid w:val="0050084C"/>
    <w:rsid w:val="005009F0"/>
    <w:rsid w:val="005027E6"/>
    <w:rsid w:val="00515426"/>
    <w:rsid w:val="00521BFC"/>
    <w:rsid w:val="0052780A"/>
    <w:rsid w:val="00530D1B"/>
    <w:rsid w:val="00540315"/>
    <w:rsid w:val="00540609"/>
    <w:rsid w:val="00545BAC"/>
    <w:rsid w:val="00550971"/>
    <w:rsid w:val="00556342"/>
    <w:rsid w:val="00563BF7"/>
    <w:rsid w:val="005807B6"/>
    <w:rsid w:val="005833E2"/>
    <w:rsid w:val="00584E89"/>
    <w:rsid w:val="005A4236"/>
    <w:rsid w:val="005B01E9"/>
    <w:rsid w:val="005C240B"/>
    <w:rsid w:val="005C3544"/>
    <w:rsid w:val="005C3769"/>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5E81"/>
    <w:rsid w:val="00647493"/>
    <w:rsid w:val="006505B2"/>
    <w:rsid w:val="0066162E"/>
    <w:rsid w:val="006714C6"/>
    <w:rsid w:val="00672A79"/>
    <w:rsid w:val="00673383"/>
    <w:rsid w:val="00677D67"/>
    <w:rsid w:val="00683429"/>
    <w:rsid w:val="00685DDB"/>
    <w:rsid w:val="00687545"/>
    <w:rsid w:val="00690067"/>
    <w:rsid w:val="00692FE1"/>
    <w:rsid w:val="00694A3C"/>
    <w:rsid w:val="006A129C"/>
    <w:rsid w:val="006A61E1"/>
    <w:rsid w:val="006B2227"/>
    <w:rsid w:val="006B4495"/>
    <w:rsid w:val="006B7BF1"/>
    <w:rsid w:val="006C0ED3"/>
    <w:rsid w:val="006C2574"/>
    <w:rsid w:val="006D03D8"/>
    <w:rsid w:val="006E0E81"/>
    <w:rsid w:val="006E151D"/>
    <w:rsid w:val="006E35D0"/>
    <w:rsid w:val="006F0706"/>
    <w:rsid w:val="006F3CA8"/>
    <w:rsid w:val="007017D1"/>
    <w:rsid w:val="007156AF"/>
    <w:rsid w:val="00715D93"/>
    <w:rsid w:val="00724E04"/>
    <w:rsid w:val="00726306"/>
    <w:rsid w:val="00742745"/>
    <w:rsid w:val="00751B3D"/>
    <w:rsid w:val="00753242"/>
    <w:rsid w:val="007613C5"/>
    <w:rsid w:val="00762896"/>
    <w:rsid w:val="00762E29"/>
    <w:rsid w:val="00780EAB"/>
    <w:rsid w:val="00785D30"/>
    <w:rsid w:val="00791C53"/>
    <w:rsid w:val="007A13ED"/>
    <w:rsid w:val="007B0672"/>
    <w:rsid w:val="007C232F"/>
    <w:rsid w:val="007C755F"/>
    <w:rsid w:val="007C7DC5"/>
    <w:rsid w:val="007D25E1"/>
    <w:rsid w:val="007D3CB0"/>
    <w:rsid w:val="007D52B7"/>
    <w:rsid w:val="007E291C"/>
    <w:rsid w:val="007E7D16"/>
    <w:rsid w:val="0082306F"/>
    <w:rsid w:val="00823628"/>
    <w:rsid w:val="0084302D"/>
    <w:rsid w:val="00845556"/>
    <w:rsid w:val="00847EA7"/>
    <w:rsid w:val="00850D5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B6A15"/>
    <w:rsid w:val="008C0064"/>
    <w:rsid w:val="008E36A1"/>
    <w:rsid w:val="008E62A9"/>
    <w:rsid w:val="008F7788"/>
    <w:rsid w:val="00901FEF"/>
    <w:rsid w:val="0090468B"/>
    <w:rsid w:val="00906B8A"/>
    <w:rsid w:val="0090729C"/>
    <w:rsid w:val="0091573A"/>
    <w:rsid w:val="00916A68"/>
    <w:rsid w:val="00926F31"/>
    <w:rsid w:val="009406A9"/>
    <w:rsid w:val="009413C7"/>
    <w:rsid w:val="0094762A"/>
    <w:rsid w:val="009507C1"/>
    <w:rsid w:val="009524C5"/>
    <w:rsid w:val="00955055"/>
    <w:rsid w:val="00955996"/>
    <w:rsid w:val="00957D1B"/>
    <w:rsid w:val="00962C1B"/>
    <w:rsid w:val="00964343"/>
    <w:rsid w:val="009648B9"/>
    <w:rsid w:val="00965C13"/>
    <w:rsid w:val="00967459"/>
    <w:rsid w:val="00970FA0"/>
    <w:rsid w:val="00974A9C"/>
    <w:rsid w:val="009759E7"/>
    <w:rsid w:val="00987F3E"/>
    <w:rsid w:val="009966D8"/>
    <w:rsid w:val="009A0B39"/>
    <w:rsid w:val="009A1F82"/>
    <w:rsid w:val="009B3DAA"/>
    <w:rsid w:val="009C3304"/>
    <w:rsid w:val="009C3949"/>
    <w:rsid w:val="009D063D"/>
    <w:rsid w:val="009D1C55"/>
    <w:rsid w:val="009D20A6"/>
    <w:rsid w:val="009D3E57"/>
    <w:rsid w:val="009E742F"/>
    <w:rsid w:val="009F1381"/>
    <w:rsid w:val="009F5881"/>
    <w:rsid w:val="009F7CB5"/>
    <w:rsid w:val="00A10E28"/>
    <w:rsid w:val="00A125F1"/>
    <w:rsid w:val="00A13C08"/>
    <w:rsid w:val="00A51A66"/>
    <w:rsid w:val="00A560A0"/>
    <w:rsid w:val="00A664B3"/>
    <w:rsid w:val="00A73B2E"/>
    <w:rsid w:val="00A910A6"/>
    <w:rsid w:val="00A92AB5"/>
    <w:rsid w:val="00A9731F"/>
    <w:rsid w:val="00AA031C"/>
    <w:rsid w:val="00AA411C"/>
    <w:rsid w:val="00AB493E"/>
    <w:rsid w:val="00AB7B1B"/>
    <w:rsid w:val="00AC0F67"/>
    <w:rsid w:val="00AC5EE5"/>
    <w:rsid w:val="00AE57EF"/>
    <w:rsid w:val="00B0208D"/>
    <w:rsid w:val="00B15A0B"/>
    <w:rsid w:val="00B165CE"/>
    <w:rsid w:val="00B30A11"/>
    <w:rsid w:val="00B4020E"/>
    <w:rsid w:val="00B51DAF"/>
    <w:rsid w:val="00B5446B"/>
    <w:rsid w:val="00B564DE"/>
    <w:rsid w:val="00B621B9"/>
    <w:rsid w:val="00B652FB"/>
    <w:rsid w:val="00B73F65"/>
    <w:rsid w:val="00B82A03"/>
    <w:rsid w:val="00B82F94"/>
    <w:rsid w:val="00B9514C"/>
    <w:rsid w:val="00BA174C"/>
    <w:rsid w:val="00BA2445"/>
    <w:rsid w:val="00BC4F24"/>
    <w:rsid w:val="00BC5E81"/>
    <w:rsid w:val="00BE15E8"/>
    <w:rsid w:val="00BE436E"/>
    <w:rsid w:val="00BF4896"/>
    <w:rsid w:val="00BF53F7"/>
    <w:rsid w:val="00BF663F"/>
    <w:rsid w:val="00C077DD"/>
    <w:rsid w:val="00C12BFA"/>
    <w:rsid w:val="00C20B78"/>
    <w:rsid w:val="00C241A2"/>
    <w:rsid w:val="00C2528F"/>
    <w:rsid w:val="00C327DC"/>
    <w:rsid w:val="00C344A2"/>
    <w:rsid w:val="00C372A8"/>
    <w:rsid w:val="00C53E68"/>
    <w:rsid w:val="00C617B3"/>
    <w:rsid w:val="00C717B8"/>
    <w:rsid w:val="00C73990"/>
    <w:rsid w:val="00C758AA"/>
    <w:rsid w:val="00C77BE3"/>
    <w:rsid w:val="00C77C64"/>
    <w:rsid w:val="00C80E62"/>
    <w:rsid w:val="00C92654"/>
    <w:rsid w:val="00C94311"/>
    <w:rsid w:val="00CA0B7E"/>
    <w:rsid w:val="00CA0BEC"/>
    <w:rsid w:val="00CA3700"/>
    <w:rsid w:val="00CB17A9"/>
    <w:rsid w:val="00CC2785"/>
    <w:rsid w:val="00CD364C"/>
    <w:rsid w:val="00CF4D98"/>
    <w:rsid w:val="00D03896"/>
    <w:rsid w:val="00D11402"/>
    <w:rsid w:val="00D13FFB"/>
    <w:rsid w:val="00D15081"/>
    <w:rsid w:val="00D27CC8"/>
    <w:rsid w:val="00D33BD9"/>
    <w:rsid w:val="00D47928"/>
    <w:rsid w:val="00D50956"/>
    <w:rsid w:val="00D646F9"/>
    <w:rsid w:val="00D73E6F"/>
    <w:rsid w:val="00D762B7"/>
    <w:rsid w:val="00D84EB9"/>
    <w:rsid w:val="00D90235"/>
    <w:rsid w:val="00D9240E"/>
    <w:rsid w:val="00D945AE"/>
    <w:rsid w:val="00DA0020"/>
    <w:rsid w:val="00DB1A9E"/>
    <w:rsid w:val="00DB2AA3"/>
    <w:rsid w:val="00DC076C"/>
    <w:rsid w:val="00DC255E"/>
    <w:rsid w:val="00DC2A28"/>
    <w:rsid w:val="00DD4972"/>
    <w:rsid w:val="00DD6775"/>
    <w:rsid w:val="00DE2894"/>
    <w:rsid w:val="00DE55C1"/>
    <w:rsid w:val="00DF42CA"/>
    <w:rsid w:val="00DF4BC7"/>
    <w:rsid w:val="00DF70EE"/>
    <w:rsid w:val="00E01504"/>
    <w:rsid w:val="00E06A72"/>
    <w:rsid w:val="00E074A5"/>
    <w:rsid w:val="00E1299D"/>
    <w:rsid w:val="00E15FCC"/>
    <w:rsid w:val="00E2189F"/>
    <w:rsid w:val="00E23877"/>
    <w:rsid w:val="00E27661"/>
    <w:rsid w:val="00E30B15"/>
    <w:rsid w:val="00E32B09"/>
    <w:rsid w:val="00E569AA"/>
    <w:rsid w:val="00E664BC"/>
    <w:rsid w:val="00E66529"/>
    <w:rsid w:val="00E80613"/>
    <w:rsid w:val="00E80A62"/>
    <w:rsid w:val="00E95613"/>
    <w:rsid w:val="00EA3DD8"/>
    <w:rsid w:val="00EB50D3"/>
    <w:rsid w:val="00EC19B3"/>
    <w:rsid w:val="00EC1AA4"/>
    <w:rsid w:val="00EC71A9"/>
    <w:rsid w:val="00ED4338"/>
    <w:rsid w:val="00ED52F2"/>
    <w:rsid w:val="00EE5D4B"/>
    <w:rsid w:val="00EF773B"/>
    <w:rsid w:val="00F02CCD"/>
    <w:rsid w:val="00F071B5"/>
    <w:rsid w:val="00F129CF"/>
    <w:rsid w:val="00F152BB"/>
    <w:rsid w:val="00F2327D"/>
    <w:rsid w:val="00F25CCF"/>
    <w:rsid w:val="00F2717E"/>
    <w:rsid w:val="00F307E2"/>
    <w:rsid w:val="00F353EE"/>
    <w:rsid w:val="00F404FC"/>
    <w:rsid w:val="00F4296C"/>
    <w:rsid w:val="00F45010"/>
    <w:rsid w:val="00F45348"/>
    <w:rsid w:val="00F652E2"/>
    <w:rsid w:val="00F656FD"/>
    <w:rsid w:val="00F72712"/>
    <w:rsid w:val="00F75610"/>
    <w:rsid w:val="00F83C96"/>
    <w:rsid w:val="00F90C6C"/>
    <w:rsid w:val="00F90E29"/>
    <w:rsid w:val="00F96AF3"/>
    <w:rsid w:val="00FA164F"/>
    <w:rsid w:val="00FA2226"/>
    <w:rsid w:val="00FB3A0A"/>
    <w:rsid w:val="00FB6FAF"/>
    <w:rsid w:val="00FB7C0B"/>
    <w:rsid w:val="00FB7E70"/>
    <w:rsid w:val="00FC2345"/>
    <w:rsid w:val="00FC6F60"/>
    <w:rsid w:val="00FD0954"/>
    <w:rsid w:val="00FD2C4D"/>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3F73C1"/>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D84EB9"/>
    <w:pPr>
      <w:autoSpaceDE w:val="0"/>
      <w:autoSpaceDN w:val="0"/>
      <w:adjustRightInd w:val="0"/>
    </w:pPr>
    <w:rPr>
      <w:rFonts w:ascii="Arial" w:hAnsi="Arial" w:cs="Arial"/>
      <w:color w:val="000000"/>
      <w:sz w:val="24"/>
      <w:szCs w:val="24"/>
    </w:rPr>
  </w:style>
  <w:style w:type="character" w:customStyle="1" w:styleId="NOSBodyTextChar">
    <w:name w:val="NOS Body Text Char"/>
    <w:basedOn w:val="DefaultParagraphFont"/>
    <w:link w:val="NOSBodyText"/>
    <w:uiPriority w:val="99"/>
    <w:locked/>
    <w:rsid w:val="00D73E6F"/>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1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1898</Words>
  <Characters>10172</Characters>
  <Application>Microsoft Office Word</Application>
  <DocSecurity>0</DocSecurity>
  <Lines>484</Lines>
  <Paragraphs>152</Paragraphs>
  <ScaleCrop>false</ScaleCrop>
  <Company>UK Commission for Employment and Skills</Company>
  <LinksUpToDate>false</LinksUpToDate>
  <CharactersWithSpaces>11918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2012-06-29T10:06:00Z</dcterms:created>
  <dcterms:modified xsi:type="dcterms:W3CDTF">2012-06-29T10:06:00Z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