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E29FB" w:rsidTr="009524C5">
        <w:tc>
          <w:tcPr>
            <w:tcW w:w="2518" w:type="dxa"/>
          </w:tcPr>
          <w:p w:rsidR="002E29FB" w:rsidRDefault="002E29FB" w:rsidP="009524C5">
            <w:pPr>
              <w:pStyle w:val="NOSSideHeading"/>
              <w:ind w:right="-108"/>
            </w:pPr>
            <w:bookmarkStart w:id="0" w:name="Overview"/>
            <w:bookmarkStart w:id="1" w:name="_GoBack"/>
            <w:bookmarkEnd w:id="1"/>
            <w:r>
              <w:t>Overview</w:t>
            </w:r>
          </w:p>
        </w:tc>
        <w:tc>
          <w:tcPr>
            <w:tcW w:w="7967" w:type="dxa"/>
          </w:tcPr>
          <w:p w:rsidR="002E29FB" w:rsidRDefault="002E29FB" w:rsidP="00D55A93">
            <w:pPr>
              <w:pStyle w:val="NOSBodyText"/>
              <w:spacing w:line="276" w:lineRule="auto"/>
            </w:pPr>
            <w:bookmarkStart w:id="2" w:name="StartOverview"/>
            <w:bookmarkEnd w:id="2"/>
            <w:r>
              <w:t>This standard identifies the requirements when working with children and young people to prepare them for adulthood, citizenship and independence. This includes how you will support children and young people to access support, advice and information about adulthood, citizenship and independence. It also includes working with children and young people to identify the skills and abilities they will need to be effective citizens and adults, and to prepare children and young people to move on and become independent.</w:t>
            </w:r>
          </w:p>
          <w:p w:rsidR="002E29FB" w:rsidRDefault="002E29FB" w:rsidP="00D55A93">
            <w:pPr>
              <w:pStyle w:val="NOSBodyText"/>
              <w:spacing w:line="276" w:lineRule="auto"/>
            </w:pPr>
          </w:p>
        </w:tc>
      </w:tr>
      <w:bookmarkEnd w:id="0"/>
    </w:tbl>
    <w:p w:rsidR="002E29FB" w:rsidRDefault="002E29FB">
      <w:r>
        <w:br w:type="page"/>
      </w:r>
      <w:bookmarkStart w:id="3" w:name="EndOverview"/>
      <w:bookmarkEnd w:id="3"/>
    </w:p>
    <w:tbl>
      <w:tblPr>
        <w:tblW w:w="0" w:type="auto"/>
        <w:tblLook w:val="00A0" w:firstRow="1" w:lastRow="0" w:firstColumn="1" w:lastColumn="0" w:noHBand="0" w:noVBand="0"/>
      </w:tblPr>
      <w:tblGrid>
        <w:gridCol w:w="2518"/>
        <w:gridCol w:w="7902"/>
      </w:tblGrid>
      <w:tr w:rsidR="002E29FB" w:rsidRPr="00CF4D98" w:rsidTr="00690067">
        <w:tc>
          <w:tcPr>
            <w:tcW w:w="2518" w:type="dxa"/>
          </w:tcPr>
          <w:p w:rsidR="002E29FB" w:rsidRDefault="002E29FB"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2E29FB" w:rsidRDefault="002E29FB" w:rsidP="0050084C">
            <w:pPr>
              <w:autoSpaceDE w:val="0"/>
              <w:autoSpaceDN w:val="0"/>
              <w:adjustRightInd w:val="0"/>
              <w:spacing w:after="0" w:line="240" w:lineRule="auto"/>
              <w:rPr>
                <w:rFonts w:ascii="Helvetica" w:hAnsi="Helvetica" w:cs="Helvetica"/>
                <w:b/>
                <w:bCs/>
                <w:color w:val="0078C1"/>
                <w:sz w:val="26"/>
                <w:lang w:eastAsia="en-GB"/>
              </w:rPr>
            </w:pPr>
          </w:p>
          <w:p w:rsidR="002E29FB" w:rsidRDefault="002E29FB" w:rsidP="0050084C">
            <w:pPr>
              <w:autoSpaceDE w:val="0"/>
              <w:autoSpaceDN w:val="0"/>
              <w:adjustRightInd w:val="0"/>
              <w:spacing w:after="0" w:line="240" w:lineRule="auto"/>
              <w:rPr>
                <w:rFonts w:ascii="Helvetica" w:hAnsi="Helvetica" w:cs="Helvetica"/>
                <w:b/>
                <w:i/>
                <w:iCs/>
                <w:color w:val="0078C1"/>
              </w:rPr>
            </w:pPr>
          </w:p>
          <w:p w:rsidR="002E29FB" w:rsidRDefault="002E29FB" w:rsidP="00016B9A">
            <w:pPr>
              <w:pStyle w:val="NOSSideSubHeading"/>
              <w:spacing w:line="240" w:lineRule="auto"/>
            </w:pPr>
            <w:r w:rsidRPr="00CF4D98">
              <w:t>You must be able to:</w:t>
            </w: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446812">
            <w:pPr>
              <w:pStyle w:val="NOSSideSubHeading"/>
              <w:spacing w:line="240" w:lineRule="auto"/>
            </w:pPr>
            <w:r w:rsidRPr="00CF4D98">
              <w:t>You must be able to:</w:t>
            </w: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016B9A">
            <w:pPr>
              <w:pStyle w:val="NOSSideSubHeading"/>
              <w:spacing w:line="240" w:lineRule="auto"/>
            </w:pPr>
          </w:p>
          <w:p w:rsidR="002E29FB" w:rsidRDefault="002E29FB" w:rsidP="00446812">
            <w:pPr>
              <w:pStyle w:val="NOSSideSubHeading"/>
              <w:spacing w:line="240" w:lineRule="auto"/>
            </w:pPr>
            <w:r w:rsidRPr="00CF4D98">
              <w:t>You must be able to:</w:t>
            </w:r>
          </w:p>
          <w:p w:rsidR="002E29FB" w:rsidRPr="00CF4D98" w:rsidRDefault="002E29FB" w:rsidP="00016B9A">
            <w:pPr>
              <w:pStyle w:val="NOSSideSubHeading"/>
              <w:spacing w:line="240" w:lineRule="auto"/>
            </w:pPr>
          </w:p>
        </w:tc>
        <w:tc>
          <w:tcPr>
            <w:tcW w:w="7902" w:type="dxa"/>
          </w:tcPr>
          <w:p w:rsidR="002E29FB" w:rsidRDefault="002E29FB" w:rsidP="009966D8">
            <w:pPr>
              <w:pStyle w:val="NOSBodyHeading"/>
              <w:spacing w:line="360" w:lineRule="auto"/>
              <w:rPr>
                <w:b w:val="0"/>
              </w:rPr>
            </w:pPr>
            <w:bookmarkStart w:id="5" w:name="StartPerformance"/>
            <w:bookmarkEnd w:id="5"/>
          </w:p>
          <w:p w:rsidR="002E29FB" w:rsidRDefault="002E29FB" w:rsidP="00446812">
            <w:pPr>
              <w:pStyle w:val="NOSNumberList"/>
              <w:numPr>
                <w:ilvl w:val="0"/>
                <w:numId w:val="0"/>
              </w:numPr>
              <w:rPr>
                <w:b/>
                <w:bCs/>
              </w:rPr>
            </w:pPr>
            <w:r>
              <w:rPr>
                <w:b/>
                <w:bCs/>
              </w:rPr>
              <w:t>S</w:t>
            </w:r>
            <w:r w:rsidRPr="007B10BB">
              <w:rPr>
                <w:b/>
                <w:bCs/>
              </w:rPr>
              <w:t xml:space="preserve">upport children and young people to access support, advice and information about adulthood, citizenship and independence </w:t>
            </w:r>
          </w:p>
          <w:p w:rsidR="002E29FB" w:rsidRPr="007B10BB" w:rsidRDefault="002E29FB" w:rsidP="00446812">
            <w:pPr>
              <w:pStyle w:val="NOSNumberList"/>
              <w:numPr>
                <w:ilvl w:val="0"/>
                <w:numId w:val="0"/>
              </w:numPr>
              <w:rPr>
                <w:b/>
                <w:bCs/>
              </w:rPr>
            </w:pPr>
          </w:p>
          <w:p w:rsidR="002E29FB" w:rsidRPr="001B0A7B" w:rsidRDefault="002E29FB" w:rsidP="00D55A93">
            <w:pPr>
              <w:pStyle w:val="NOSBodyHeading"/>
              <w:numPr>
                <w:ilvl w:val="0"/>
                <w:numId w:val="4"/>
              </w:numPr>
              <w:spacing w:line="276" w:lineRule="auto"/>
              <w:rPr>
                <w:b w:val="0"/>
              </w:rPr>
            </w:pPr>
            <w:r>
              <w:rPr>
                <w:b w:val="0"/>
              </w:rPr>
              <w:t xml:space="preserve">seek advice, support and training to equip you to work with a </w:t>
            </w:r>
            <w:r>
              <w:t>child or</w:t>
            </w:r>
            <w:r w:rsidRPr="007B10BB">
              <w:rPr>
                <w:bCs/>
              </w:rPr>
              <w:t xml:space="preserve"> young</w:t>
            </w:r>
            <w:r>
              <w:rPr>
                <w:b w:val="0"/>
              </w:rPr>
              <w:t xml:space="preserve"> </w:t>
            </w:r>
            <w:r>
              <w:t>person</w:t>
            </w:r>
            <w:r>
              <w:rPr>
                <w:b w:val="0"/>
              </w:rPr>
              <w:t xml:space="preserve"> to assess their needs and prepare them for adulthood, citizenship and independence</w:t>
            </w:r>
          </w:p>
          <w:p w:rsidR="002E29FB" w:rsidRPr="001B0A7B" w:rsidRDefault="002E29FB" w:rsidP="00446812">
            <w:pPr>
              <w:pStyle w:val="NOSBodyHeading"/>
              <w:numPr>
                <w:ilvl w:val="0"/>
                <w:numId w:val="4"/>
              </w:numPr>
              <w:spacing w:line="276" w:lineRule="auto"/>
              <w:rPr>
                <w:b w:val="0"/>
              </w:rPr>
            </w:pPr>
            <w:r>
              <w:rPr>
                <w:b w:val="0"/>
              </w:rPr>
              <w:t xml:space="preserve">promote the </w:t>
            </w:r>
            <w:r w:rsidRPr="007B10BB">
              <w:rPr>
                <w:bCs/>
              </w:rPr>
              <w:t xml:space="preserve">active </w:t>
            </w:r>
            <w:r>
              <w:t>participation</w:t>
            </w:r>
            <w:r>
              <w:rPr>
                <w:b w:val="0"/>
              </w:rPr>
              <w:t xml:space="preserve"> of the child or young person to assess and </w:t>
            </w:r>
            <w:r w:rsidRPr="00785241">
              <w:t>communicate</w:t>
            </w:r>
            <w:r>
              <w:rPr>
                <w:b w:val="0"/>
              </w:rPr>
              <w:t xml:space="preserve"> their own support preferences and needs in terms of their independence, citizenship and becoming an adult</w:t>
            </w:r>
          </w:p>
          <w:p w:rsidR="002E29FB" w:rsidRPr="001B0A7B" w:rsidRDefault="002E29FB" w:rsidP="00446812">
            <w:pPr>
              <w:pStyle w:val="NOSBodyHeading"/>
              <w:numPr>
                <w:ilvl w:val="0"/>
                <w:numId w:val="4"/>
              </w:numPr>
              <w:spacing w:line="276" w:lineRule="auto"/>
              <w:rPr>
                <w:b w:val="0"/>
              </w:rPr>
            </w:pPr>
            <w:r>
              <w:rPr>
                <w:b w:val="0"/>
              </w:rPr>
              <w:t>identify with the child or young person appropriate sources of support that will help them understand aspects of independence, citizenship and adulthood relevant to needs</w:t>
            </w:r>
          </w:p>
          <w:p w:rsidR="002E29FB" w:rsidRPr="001B0A7B" w:rsidRDefault="002E29FB" w:rsidP="00446812">
            <w:pPr>
              <w:pStyle w:val="NOSBodyHeading"/>
              <w:numPr>
                <w:ilvl w:val="0"/>
                <w:numId w:val="4"/>
              </w:numPr>
              <w:spacing w:line="276" w:lineRule="auto"/>
              <w:rPr>
                <w:b w:val="0"/>
              </w:rPr>
            </w:pPr>
            <w:r>
              <w:rPr>
                <w:b w:val="0"/>
              </w:rPr>
              <w:t xml:space="preserve">help the child or young person access appropriate support materials, information and individual assistance to enable them to prepare to move into independent and/or </w:t>
            </w:r>
            <w:proofErr w:type="spellStart"/>
            <w:r>
              <w:rPr>
                <w:b w:val="0"/>
              </w:rPr>
              <w:t>semi independent</w:t>
            </w:r>
            <w:proofErr w:type="spellEnd"/>
            <w:r>
              <w:rPr>
                <w:b w:val="0"/>
              </w:rPr>
              <w:t xml:space="preserve"> accommodation</w:t>
            </w:r>
          </w:p>
          <w:p w:rsidR="002E29FB" w:rsidRPr="001B0A7B" w:rsidRDefault="002E29FB" w:rsidP="00446812">
            <w:pPr>
              <w:pStyle w:val="NOSBodyHeading"/>
              <w:numPr>
                <w:ilvl w:val="0"/>
                <w:numId w:val="4"/>
              </w:numPr>
              <w:spacing w:line="276" w:lineRule="auto"/>
              <w:rPr>
                <w:b w:val="0"/>
              </w:rPr>
            </w:pPr>
            <w:r>
              <w:rPr>
                <w:b w:val="0"/>
              </w:rPr>
              <w:t>support the child or young person to understand and evaluate the support materials, and identify any materials that are discriminatory or exclusive</w:t>
            </w:r>
          </w:p>
          <w:p w:rsidR="002E29FB" w:rsidRPr="001B0A7B" w:rsidRDefault="002E29FB" w:rsidP="00446812">
            <w:pPr>
              <w:pStyle w:val="NOSBodyHeading"/>
              <w:numPr>
                <w:ilvl w:val="0"/>
                <w:numId w:val="4"/>
              </w:numPr>
              <w:spacing w:line="276" w:lineRule="auto"/>
              <w:rPr>
                <w:b w:val="0"/>
              </w:rPr>
            </w:pPr>
            <w:r>
              <w:rPr>
                <w:b w:val="0"/>
              </w:rPr>
              <w:t>provide individualised support to enable the child or young person to understand any information that will help prepare them for adulthood, citizenship and independence</w:t>
            </w:r>
          </w:p>
          <w:p w:rsidR="002E29FB" w:rsidRDefault="002E29FB" w:rsidP="00446812">
            <w:pPr>
              <w:pStyle w:val="NOSBodyHeading"/>
              <w:numPr>
                <w:ilvl w:val="0"/>
                <w:numId w:val="4"/>
              </w:numPr>
              <w:spacing w:line="276" w:lineRule="auto"/>
              <w:rPr>
                <w:b w:val="0"/>
              </w:rPr>
            </w:pPr>
            <w:r>
              <w:rPr>
                <w:b w:val="0"/>
              </w:rPr>
              <w:t xml:space="preserve">support the child or young person to access individual assistance to help them make the transition to independence, citizenship and adulthood </w:t>
            </w:r>
          </w:p>
          <w:p w:rsidR="002E29FB" w:rsidRDefault="002E29FB" w:rsidP="00446812">
            <w:pPr>
              <w:pStyle w:val="NOSNumberList"/>
              <w:numPr>
                <w:ilvl w:val="0"/>
                <w:numId w:val="0"/>
              </w:numPr>
              <w:rPr>
                <w:b/>
                <w:bCs/>
              </w:rPr>
            </w:pPr>
          </w:p>
          <w:p w:rsidR="002E29FB" w:rsidRDefault="002E29FB" w:rsidP="00446812">
            <w:pPr>
              <w:pStyle w:val="NOSNumberList"/>
              <w:numPr>
                <w:ilvl w:val="0"/>
                <w:numId w:val="0"/>
              </w:numPr>
              <w:rPr>
                <w:b/>
                <w:bCs/>
              </w:rPr>
            </w:pPr>
            <w:r>
              <w:rPr>
                <w:b/>
                <w:bCs/>
              </w:rPr>
              <w:t>Identify</w:t>
            </w:r>
            <w:r w:rsidRPr="007B10BB">
              <w:rPr>
                <w:b/>
                <w:bCs/>
              </w:rPr>
              <w:t xml:space="preserve"> </w:t>
            </w:r>
            <w:r>
              <w:rPr>
                <w:b/>
                <w:bCs/>
              </w:rPr>
              <w:t xml:space="preserve">with children and young people </w:t>
            </w:r>
            <w:r w:rsidRPr="007B10BB">
              <w:rPr>
                <w:b/>
                <w:bCs/>
              </w:rPr>
              <w:t>the skills and abilities</w:t>
            </w:r>
            <w:r>
              <w:rPr>
                <w:b/>
                <w:bCs/>
              </w:rPr>
              <w:t xml:space="preserve"> needed</w:t>
            </w:r>
            <w:r w:rsidRPr="007B10BB">
              <w:rPr>
                <w:b/>
                <w:bCs/>
              </w:rPr>
              <w:t xml:space="preserve"> to become adults and effective citizens</w:t>
            </w:r>
          </w:p>
          <w:p w:rsidR="002E29FB" w:rsidRPr="007B10BB" w:rsidRDefault="002E29FB" w:rsidP="00446812">
            <w:pPr>
              <w:pStyle w:val="NOSNumberList"/>
              <w:numPr>
                <w:ilvl w:val="0"/>
                <w:numId w:val="0"/>
              </w:numPr>
              <w:rPr>
                <w:b/>
                <w:bCs/>
              </w:rPr>
            </w:pPr>
          </w:p>
          <w:p w:rsidR="002E29FB" w:rsidRDefault="002E29FB" w:rsidP="00446812">
            <w:pPr>
              <w:pStyle w:val="NOSBodyHeading"/>
              <w:numPr>
                <w:ilvl w:val="0"/>
                <w:numId w:val="4"/>
              </w:numPr>
              <w:spacing w:line="276" w:lineRule="auto"/>
            </w:pPr>
            <w:r>
              <w:rPr>
                <w:b w:val="0"/>
              </w:rPr>
              <w:t xml:space="preserve">work with the child or young person to identify the skills, abilities and behaviour that will enhance their </w:t>
            </w:r>
            <w:r>
              <w:t>l</w:t>
            </w:r>
            <w:r w:rsidRPr="001A3379">
              <w:t>ife chances</w:t>
            </w:r>
            <w:r>
              <w:rPr>
                <w:b w:val="0"/>
              </w:rPr>
              <w:t xml:space="preserve"> and equip them to be responsible adults and effective citizens</w:t>
            </w:r>
          </w:p>
          <w:p w:rsidR="002E29FB" w:rsidRPr="008A6314" w:rsidRDefault="002E29FB" w:rsidP="00446812">
            <w:pPr>
              <w:pStyle w:val="NOSBodyHeading"/>
              <w:numPr>
                <w:ilvl w:val="0"/>
                <w:numId w:val="4"/>
              </w:numPr>
              <w:spacing w:line="276" w:lineRule="auto"/>
            </w:pPr>
            <w:r>
              <w:rPr>
                <w:b w:val="0"/>
              </w:rPr>
              <w:t>help the child or young person to identify skills, abilities and behaviour patterns they need to acquire to enable them to become responsible adults and effective citizens</w:t>
            </w:r>
          </w:p>
          <w:p w:rsidR="002E29FB" w:rsidRPr="008A6314" w:rsidRDefault="002E29FB" w:rsidP="00446812">
            <w:pPr>
              <w:pStyle w:val="NOSBodyHeading"/>
              <w:numPr>
                <w:ilvl w:val="0"/>
                <w:numId w:val="4"/>
              </w:numPr>
              <w:spacing w:line="276" w:lineRule="auto"/>
            </w:pPr>
            <w:r>
              <w:rPr>
                <w:b w:val="0"/>
              </w:rPr>
              <w:t>support the child or young person to identify personal experiences and behaviour that they think may affect their ability to become responsible adults and effective citizens</w:t>
            </w:r>
          </w:p>
          <w:p w:rsidR="002E29FB" w:rsidRDefault="002E29FB" w:rsidP="00446812">
            <w:pPr>
              <w:pStyle w:val="NOSBodyHeading"/>
              <w:numPr>
                <w:ilvl w:val="0"/>
                <w:numId w:val="4"/>
              </w:numPr>
              <w:spacing w:line="276" w:lineRule="auto"/>
            </w:pPr>
            <w:r>
              <w:rPr>
                <w:b w:val="0"/>
              </w:rPr>
              <w:t xml:space="preserve">give guidance to  the child or young person about socially acceptable behaviour that will prepare them for being responsible </w:t>
            </w:r>
            <w:r>
              <w:rPr>
                <w:b w:val="0"/>
              </w:rPr>
              <w:lastRenderedPageBreak/>
              <w:t>adults and effective citizens</w:t>
            </w:r>
          </w:p>
          <w:p w:rsidR="002E29FB" w:rsidRDefault="002E29FB" w:rsidP="00446812">
            <w:pPr>
              <w:pStyle w:val="NOSBodyHeading"/>
              <w:numPr>
                <w:ilvl w:val="0"/>
                <w:numId w:val="4"/>
              </w:numPr>
              <w:spacing w:line="276" w:lineRule="auto"/>
            </w:pPr>
            <w:r>
              <w:rPr>
                <w:b w:val="0"/>
              </w:rPr>
              <w:t xml:space="preserve">use documents, materials, everyday experiences and specific individual and group activities to initiate discussion on the positive aspects of citizenship and adulthood, and any associated </w:t>
            </w:r>
            <w:r w:rsidRPr="00560758">
              <w:rPr>
                <w:b w:val="0"/>
              </w:rPr>
              <w:t>risks</w:t>
            </w:r>
            <w:r>
              <w:rPr>
                <w:b w:val="0"/>
              </w:rPr>
              <w:t xml:space="preserve"> of </w:t>
            </w:r>
            <w:r>
              <w:t>danger, h</w:t>
            </w:r>
            <w:r w:rsidRPr="001A3379">
              <w:t>arm and abuse</w:t>
            </w:r>
          </w:p>
          <w:p w:rsidR="002E29FB" w:rsidRDefault="002E29FB" w:rsidP="00446812">
            <w:pPr>
              <w:pStyle w:val="NOSBodyHeading"/>
              <w:numPr>
                <w:ilvl w:val="0"/>
                <w:numId w:val="4"/>
              </w:numPr>
              <w:spacing w:line="276" w:lineRule="auto"/>
            </w:pPr>
            <w:r>
              <w:rPr>
                <w:b w:val="0"/>
              </w:rPr>
              <w:t>support the child or young person to understand the rights and responsibilities involved in being an adult and an effective citizen</w:t>
            </w:r>
          </w:p>
          <w:p w:rsidR="002E29FB" w:rsidRDefault="002E29FB" w:rsidP="00446812">
            <w:pPr>
              <w:pStyle w:val="NOSBodyHeading"/>
              <w:numPr>
                <w:ilvl w:val="0"/>
                <w:numId w:val="4"/>
              </w:numPr>
              <w:spacing w:line="276" w:lineRule="auto"/>
              <w:rPr>
                <w:b w:val="0"/>
              </w:rPr>
            </w:pPr>
            <w:r>
              <w:rPr>
                <w:b w:val="0"/>
              </w:rPr>
              <w:t>where the child or young person has specific needs in relation to understanding the rights and responsibilities involved in being an adult and effective citizen, support them to access specialist support</w:t>
            </w:r>
          </w:p>
          <w:p w:rsidR="002E29FB" w:rsidRDefault="002E29FB" w:rsidP="00446812">
            <w:pPr>
              <w:pStyle w:val="NOSBodyHeading"/>
              <w:spacing w:line="276" w:lineRule="auto"/>
              <w:rPr>
                <w:b w:val="0"/>
              </w:rPr>
            </w:pPr>
          </w:p>
          <w:p w:rsidR="002E29FB" w:rsidRDefault="002E29FB" w:rsidP="00446812">
            <w:pPr>
              <w:pStyle w:val="NOSBodyHeading"/>
              <w:spacing w:line="276" w:lineRule="auto"/>
            </w:pPr>
            <w:r>
              <w:t>Prepare children and young people to move on and become independent</w:t>
            </w:r>
          </w:p>
          <w:p w:rsidR="002E29FB" w:rsidRDefault="002E29FB" w:rsidP="00446812">
            <w:pPr>
              <w:pStyle w:val="NOSBodyHeading"/>
              <w:spacing w:line="276" w:lineRule="auto"/>
              <w:rPr>
                <w:b w:val="0"/>
              </w:rPr>
            </w:pPr>
          </w:p>
          <w:p w:rsidR="002E29FB" w:rsidRPr="00142D1B" w:rsidRDefault="002E29FB" w:rsidP="00446812">
            <w:pPr>
              <w:pStyle w:val="NOSBodyHeading"/>
              <w:numPr>
                <w:ilvl w:val="0"/>
                <w:numId w:val="4"/>
              </w:numPr>
              <w:spacing w:line="276" w:lineRule="auto"/>
            </w:pPr>
            <w:r w:rsidRPr="00142D1B">
              <w:rPr>
                <w:b w:val="0"/>
              </w:rPr>
              <w:t>contribute to developing, implementing and changing plans to prepare a child or young person for adulthood, citizenship and independence</w:t>
            </w:r>
          </w:p>
          <w:p w:rsidR="002E29FB" w:rsidRPr="00142D1B" w:rsidRDefault="002E29FB" w:rsidP="00446812">
            <w:pPr>
              <w:pStyle w:val="NOSBodyHeading"/>
              <w:numPr>
                <w:ilvl w:val="0"/>
                <w:numId w:val="4"/>
              </w:numPr>
              <w:spacing w:line="276" w:lineRule="auto"/>
            </w:pPr>
            <w:r w:rsidRPr="00142D1B">
              <w:rPr>
                <w:b w:val="0"/>
              </w:rPr>
              <w:t xml:space="preserve">provide information about moving on and becoming independent that is understandable, accessible, </w:t>
            </w:r>
            <w:proofErr w:type="spellStart"/>
            <w:r w:rsidRPr="00142D1B">
              <w:rPr>
                <w:b w:val="0"/>
              </w:rPr>
              <w:t>non discriminatory</w:t>
            </w:r>
            <w:proofErr w:type="spellEnd"/>
            <w:r w:rsidRPr="00142D1B">
              <w:rPr>
                <w:b w:val="0"/>
              </w:rPr>
              <w:t>, inclusive and that meets the individual needs of  the child or young person</w:t>
            </w:r>
          </w:p>
          <w:p w:rsidR="002E29FB" w:rsidRPr="00142D1B" w:rsidRDefault="002E29FB" w:rsidP="00446812">
            <w:pPr>
              <w:pStyle w:val="NOSBodyHeading"/>
              <w:numPr>
                <w:ilvl w:val="0"/>
                <w:numId w:val="4"/>
              </w:numPr>
              <w:spacing w:line="276" w:lineRule="auto"/>
            </w:pPr>
            <w:r w:rsidRPr="00142D1B">
              <w:rPr>
                <w:b w:val="0"/>
              </w:rPr>
              <w:t xml:space="preserve">contribute to the assessment of the child or young person's needs </w:t>
            </w:r>
            <w:r>
              <w:rPr>
                <w:b w:val="0"/>
              </w:rPr>
              <w:t xml:space="preserve">in relation to moving into </w:t>
            </w:r>
            <w:r w:rsidRPr="00142D1B">
              <w:rPr>
                <w:b w:val="0"/>
              </w:rPr>
              <w:t xml:space="preserve">independent or </w:t>
            </w:r>
            <w:proofErr w:type="spellStart"/>
            <w:r w:rsidRPr="00142D1B">
              <w:rPr>
                <w:b w:val="0"/>
              </w:rPr>
              <w:t>semi independent</w:t>
            </w:r>
            <w:proofErr w:type="spellEnd"/>
            <w:r w:rsidRPr="00142D1B">
              <w:rPr>
                <w:b w:val="0"/>
              </w:rPr>
              <w:t xml:space="preserve"> living</w:t>
            </w:r>
          </w:p>
          <w:p w:rsidR="002E29FB" w:rsidRPr="00142D1B" w:rsidRDefault="002E29FB" w:rsidP="00446812">
            <w:pPr>
              <w:pStyle w:val="NOSBodyHeading"/>
              <w:numPr>
                <w:ilvl w:val="0"/>
                <w:numId w:val="4"/>
              </w:numPr>
              <w:spacing w:line="276" w:lineRule="auto"/>
            </w:pPr>
            <w:r>
              <w:rPr>
                <w:b w:val="0"/>
              </w:rPr>
              <w:t xml:space="preserve">contribute to developing </w:t>
            </w:r>
            <w:r w:rsidRPr="00142D1B">
              <w:rPr>
                <w:b w:val="0"/>
              </w:rPr>
              <w:t xml:space="preserve">plans for </w:t>
            </w:r>
            <w:r>
              <w:rPr>
                <w:b w:val="0"/>
              </w:rPr>
              <w:t xml:space="preserve">the move into </w:t>
            </w:r>
            <w:r w:rsidRPr="00142D1B">
              <w:rPr>
                <w:b w:val="0"/>
              </w:rPr>
              <w:t xml:space="preserve">independent or </w:t>
            </w:r>
            <w:proofErr w:type="spellStart"/>
            <w:r w:rsidRPr="00142D1B">
              <w:rPr>
                <w:b w:val="0"/>
              </w:rPr>
              <w:t>semi independent</w:t>
            </w:r>
            <w:proofErr w:type="spellEnd"/>
            <w:r w:rsidRPr="00142D1B">
              <w:rPr>
                <w:b w:val="0"/>
              </w:rPr>
              <w:t xml:space="preserve"> living</w:t>
            </w:r>
          </w:p>
          <w:p w:rsidR="002E29FB" w:rsidRPr="00142D1B" w:rsidRDefault="002E29FB" w:rsidP="00446812">
            <w:pPr>
              <w:pStyle w:val="NOSBodyHeading"/>
              <w:numPr>
                <w:ilvl w:val="0"/>
                <w:numId w:val="4"/>
              </w:numPr>
              <w:spacing w:line="276" w:lineRule="auto"/>
            </w:pPr>
            <w:r>
              <w:rPr>
                <w:b w:val="0"/>
              </w:rPr>
              <w:t>contribute to liaising with housing and other relevant services to ensure the preferences and needs of the child or young person are paramount</w:t>
            </w:r>
          </w:p>
          <w:p w:rsidR="002E29FB" w:rsidRPr="00142D1B" w:rsidRDefault="002E29FB" w:rsidP="00446812">
            <w:pPr>
              <w:pStyle w:val="NOSBodyHeading"/>
              <w:numPr>
                <w:ilvl w:val="0"/>
                <w:numId w:val="4"/>
              </w:numPr>
              <w:spacing w:line="276" w:lineRule="auto"/>
            </w:pPr>
            <w:r w:rsidRPr="00142D1B">
              <w:rPr>
                <w:b w:val="0"/>
              </w:rPr>
              <w:t>assist  the child or young person to receive continued support in their relationships, identity, educational and practical life skills when they move on</w:t>
            </w:r>
          </w:p>
          <w:p w:rsidR="002E29FB" w:rsidRPr="00142D1B" w:rsidRDefault="002E29FB" w:rsidP="00446812">
            <w:pPr>
              <w:pStyle w:val="NOSBodyHeading"/>
              <w:numPr>
                <w:ilvl w:val="0"/>
                <w:numId w:val="4"/>
              </w:numPr>
              <w:spacing w:line="276" w:lineRule="auto"/>
            </w:pPr>
            <w:r w:rsidRPr="00142D1B">
              <w:rPr>
                <w:b w:val="0"/>
              </w:rPr>
              <w:t>use documents, materials, everyday experiences and specific individual and group activities to illustrate and help communications about skills, knowledge and risks associated with independent living</w:t>
            </w:r>
          </w:p>
          <w:p w:rsidR="002E29FB" w:rsidRPr="00142D1B" w:rsidRDefault="002E29FB" w:rsidP="00446812">
            <w:pPr>
              <w:pStyle w:val="NOSBodyHeading"/>
              <w:numPr>
                <w:ilvl w:val="0"/>
                <w:numId w:val="4"/>
              </w:numPr>
              <w:spacing w:line="276" w:lineRule="auto"/>
            </w:pPr>
            <w:r w:rsidRPr="00142D1B">
              <w:rPr>
                <w:b w:val="0"/>
              </w:rPr>
              <w:t xml:space="preserve">work with </w:t>
            </w:r>
            <w:r w:rsidRPr="00142D1B">
              <w:rPr>
                <w:bCs/>
              </w:rPr>
              <w:t>o</w:t>
            </w:r>
            <w:r w:rsidRPr="00142D1B">
              <w:t>thers</w:t>
            </w:r>
            <w:r w:rsidRPr="00142D1B">
              <w:rPr>
                <w:b w:val="0"/>
              </w:rPr>
              <w:t xml:space="preserve"> to acquire any specialist support for the young person to ensure that they are not disadvantaged, discriminated against nor excluded</w:t>
            </w:r>
          </w:p>
          <w:p w:rsidR="002E29FB" w:rsidRPr="00142D1B" w:rsidRDefault="002E29FB" w:rsidP="00446812">
            <w:pPr>
              <w:pStyle w:val="NOSBodyHeading"/>
              <w:numPr>
                <w:ilvl w:val="0"/>
                <w:numId w:val="4"/>
              </w:numPr>
              <w:spacing w:line="276" w:lineRule="auto"/>
            </w:pPr>
            <w:r w:rsidRPr="00142D1B">
              <w:rPr>
                <w:b w:val="0"/>
              </w:rPr>
              <w:t>sup</w:t>
            </w:r>
            <w:r>
              <w:rPr>
                <w:b w:val="0"/>
              </w:rPr>
              <w:t>port the child</w:t>
            </w:r>
            <w:r w:rsidRPr="00142D1B">
              <w:rPr>
                <w:b w:val="0"/>
              </w:rPr>
              <w:t xml:space="preserve"> or young person who is distressed about leaving the existing environment to express their feelings, fears and concerns about moving on</w:t>
            </w:r>
          </w:p>
          <w:p w:rsidR="002E29FB" w:rsidRPr="00142D1B" w:rsidRDefault="002E29FB" w:rsidP="00446812">
            <w:pPr>
              <w:pStyle w:val="NOSBodyHeading"/>
              <w:numPr>
                <w:ilvl w:val="0"/>
                <w:numId w:val="4"/>
              </w:numPr>
              <w:spacing w:line="276" w:lineRule="auto"/>
            </w:pPr>
            <w:r w:rsidRPr="00142D1B">
              <w:rPr>
                <w:b w:val="0"/>
              </w:rPr>
              <w:t>contribute to developing, implementing and changing plans to support a young person who is living independently</w:t>
            </w:r>
          </w:p>
          <w:p w:rsidR="002E29FB" w:rsidRPr="001B0A7B" w:rsidRDefault="002E29FB" w:rsidP="009966D8">
            <w:pPr>
              <w:pStyle w:val="NOSBodyHeading"/>
              <w:spacing w:line="360" w:lineRule="auto"/>
              <w:rPr>
                <w:b w:val="0"/>
              </w:rPr>
            </w:pPr>
          </w:p>
        </w:tc>
      </w:tr>
    </w:tbl>
    <w:p w:rsidR="002E29FB" w:rsidRDefault="002E29FB"/>
    <w:p w:rsidR="002E29FB" w:rsidRDefault="002E29FB">
      <w:r>
        <w:br w:type="page"/>
      </w:r>
    </w:p>
    <w:tbl>
      <w:tblPr>
        <w:tblW w:w="0" w:type="auto"/>
        <w:tblLook w:val="00A0" w:firstRow="1" w:lastRow="0" w:firstColumn="1" w:lastColumn="0" w:noHBand="0" w:noVBand="0"/>
      </w:tblPr>
      <w:tblGrid>
        <w:gridCol w:w="2518"/>
        <w:gridCol w:w="7902"/>
      </w:tblGrid>
      <w:tr w:rsidR="002E29FB" w:rsidRPr="00CF4D98" w:rsidTr="00690067">
        <w:tc>
          <w:tcPr>
            <w:tcW w:w="2518" w:type="dxa"/>
          </w:tcPr>
          <w:p w:rsidR="002E29FB" w:rsidRDefault="002E29FB" w:rsidP="00173AEB">
            <w:pPr>
              <w:pStyle w:val="NOSSideHeading"/>
              <w:rPr>
                <w:rFonts w:cs="Arial"/>
                <w:bCs/>
              </w:rPr>
            </w:pPr>
            <w:bookmarkStart w:id="6" w:name="EndPerformance"/>
            <w:bookmarkEnd w:id="4"/>
            <w:bookmarkEnd w:id="6"/>
            <w:r w:rsidRPr="0036118B">
              <w:rPr>
                <w:rFonts w:cs="Arial"/>
              </w:rPr>
              <w:t>K</w:t>
            </w:r>
            <w:r w:rsidRPr="0036118B">
              <w:rPr>
                <w:rFonts w:cs="Arial"/>
                <w:bCs/>
              </w:rPr>
              <w:t>nowledge and understanding</w:t>
            </w:r>
            <w:bookmarkStart w:id="7" w:name="Knowledge"/>
          </w:p>
          <w:p w:rsidR="002E29FB" w:rsidRDefault="002E29FB" w:rsidP="00173AEB">
            <w:pPr>
              <w:pStyle w:val="NOSSideHeading"/>
              <w:rPr>
                <w:rFonts w:ascii="Helvetica" w:hAnsi="Helvetica"/>
              </w:rPr>
            </w:pPr>
          </w:p>
          <w:p w:rsidR="002E29FB" w:rsidRPr="0036118B" w:rsidRDefault="002E29FB"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173AEB">
            <w:pPr>
              <w:pStyle w:val="NOSSideSubHeading"/>
              <w:spacing w:line="240" w:lineRule="auto"/>
              <w:rPr>
                <w:rFonts w:ascii="Helvetica" w:hAnsi="Helvetica" w:cs="Helvetica"/>
                <w:iCs/>
                <w:noProof w:val="0"/>
                <w:color w:val="0078C1"/>
              </w:rPr>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690067">
            <w:pPr>
              <w:pStyle w:val="NOSSideSubHeading"/>
            </w:pPr>
          </w:p>
          <w:p w:rsidR="002E29FB" w:rsidRDefault="002E29FB" w:rsidP="00690067">
            <w:pPr>
              <w:pStyle w:val="NOSSideSubHeading"/>
            </w:pPr>
          </w:p>
          <w:p w:rsidR="002E29FB" w:rsidRDefault="002E29FB" w:rsidP="00C07643">
            <w:pPr>
              <w:pStyle w:val="NOSSideSubHeading"/>
              <w:spacing w:line="240" w:lineRule="auto"/>
              <w:rPr>
                <w:rFonts w:cs="Arial"/>
                <w:iCs/>
                <w:noProof w:val="0"/>
                <w:color w:val="0078C1"/>
              </w:rPr>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 xml:space="preserve">You need to know and </w:t>
            </w:r>
            <w:r w:rsidRPr="0036118B">
              <w:rPr>
                <w:rFonts w:cs="Arial"/>
                <w:iCs/>
                <w:noProof w:val="0"/>
                <w:color w:val="0078C1"/>
              </w:rPr>
              <w:lastRenderedPageBreak/>
              <w:t>understand:</w:t>
            </w: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Default="002E29FB" w:rsidP="00690067">
            <w:pPr>
              <w:pStyle w:val="NOSSideSubHeading"/>
            </w:pPr>
          </w:p>
          <w:p w:rsidR="002E29FB" w:rsidRPr="0036118B" w:rsidRDefault="002E29FB" w:rsidP="00C07643">
            <w:pPr>
              <w:pStyle w:val="NOSSideSubHeading"/>
              <w:spacing w:line="240" w:lineRule="auto"/>
              <w:rPr>
                <w:rFonts w:cs="Arial"/>
                <w:iCs/>
                <w:noProof w:val="0"/>
                <w:color w:val="0078C1"/>
              </w:rPr>
            </w:pPr>
            <w:r w:rsidRPr="0036118B">
              <w:rPr>
                <w:rFonts w:cs="Arial"/>
                <w:iCs/>
                <w:noProof w:val="0"/>
                <w:color w:val="0078C1"/>
              </w:rPr>
              <w:t>You need to know and understand:</w:t>
            </w:r>
          </w:p>
          <w:p w:rsidR="002E29FB" w:rsidRPr="00CF4D98" w:rsidRDefault="002E29FB" w:rsidP="00690067">
            <w:pPr>
              <w:pStyle w:val="NOSSideSubHeading"/>
            </w:pPr>
          </w:p>
        </w:tc>
        <w:tc>
          <w:tcPr>
            <w:tcW w:w="7902" w:type="dxa"/>
          </w:tcPr>
          <w:p w:rsidR="002E29FB" w:rsidRDefault="002E29FB" w:rsidP="009966D8">
            <w:pPr>
              <w:pStyle w:val="NOSBodyHeading"/>
              <w:spacing w:line="360" w:lineRule="auto"/>
              <w:rPr>
                <w:rFonts w:cs="Arial"/>
                <w:b w:val="0"/>
              </w:rPr>
            </w:pPr>
            <w:bookmarkStart w:id="8" w:name="StartKnowledge"/>
            <w:bookmarkEnd w:id="8"/>
          </w:p>
          <w:p w:rsidR="002E29FB" w:rsidRDefault="002E29FB" w:rsidP="00D55A93">
            <w:pPr>
              <w:spacing w:after="0" w:line="240" w:lineRule="auto"/>
              <w:rPr>
                <w:rFonts w:ascii="Arial" w:hAnsi="Arial" w:cs="Arial"/>
                <w:b/>
              </w:rPr>
            </w:pPr>
            <w:r w:rsidRPr="00B70A85">
              <w:rPr>
                <w:rFonts w:ascii="Arial" w:hAnsi="Arial" w:cs="Arial"/>
                <w:b/>
              </w:rPr>
              <w:t>Rights</w:t>
            </w:r>
          </w:p>
          <w:p w:rsidR="002E29FB" w:rsidRPr="00B70A85" w:rsidRDefault="002E29FB" w:rsidP="00D55A93">
            <w:pPr>
              <w:spacing w:after="0" w:line="240" w:lineRule="auto"/>
              <w:rPr>
                <w:rFonts w:ascii="Arial" w:hAnsi="Arial" w:cs="Arial"/>
                <w:b/>
              </w:rPr>
            </w:pPr>
          </w:p>
          <w:p w:rsidR="002E29FB" w:rsidRPr="00B70A85" w:rsidRDefault="002E29FB" w:rsidP="00D55A93">
            <w:pPr>
              <w:numPr>
                <w:ilvl w:val="0"/>
                <w:numId w:val="6"/>
              </w:numPr>
              <w:spacing w:after="0" w:line="300" w:lineRule="exact"/>
              <w:rPr>
                <w:rFonts w:ascii="Arial" w:hAnsi="Arial" w:cs="Arial"/>
              </w:rPr>
            </w:pPr>
            <w:r w:rsidRPr="00B70A85">
              <w:rPr>
                <w:rFonts w:ascii="Arial" w:hAnsi="Arial" w:cs="Arial"/>
              </w:rPr>
              <w:t xml:space="preserve">legal and work setting requirements on equality, diversity, discrimination and rights </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your role in promoting children and young people’s rights, choices, wellbeing and active participation </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your duty to report any acts or omissions that could infringe the rights of children and young people </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how to deal with and challenge discrimination </w:t>
            </w:r>
          </w:p>
          <w:p w:rsidR="002E29FB" w:rsidRPr="00D55A93" w:rsidRDefault="002E29FB" w:rsidP="00446812">
            <w:pPr>
              <w:numPr>
                <w:ilvl w:val="0"/>
                <w:numId w:val="6"/>
              </w:numPr>
              <w:spacing w:after="0" w:line="300" w:lineRule="exact"/>
              <w:rPr>
                <w:rFonts w:ascii="Arial" w:hAnsi="Arial" w:cs="Arial"/>
              </w:rPr>
            </w:pPr>
            <w:r w:rsidRPr="00B70A85">
              <w:rPr>
                <w:rFonts w:ascii="Arial" w:hAnsi="Arial" w:cs="Arial"/>
              </w:rPr>
              <w:t>the rights that children and young people have to make complaints and be supported to do so</w:t>
            </w:r>
            <w:r w:rsidRPr="00B70A85">
              <w:rPr>
                <w:rFonts w:ascii="Arial" w:hAnsi="Arial" w:cs="Arial"/>
                <w:b/>
              </w:rPr>
              <w:t xml:space="preserve"> </w:t>
            </w:r>
          </w:p>
          <w:p w:rsidR="002E29FB" w:rsidRPr="00B70A85" w:rsidRDefault="002E29FB" w:rsidP="00D55A93">
            <w:pPr>
              <w:spacing w:after="0" w:line="300" w:lineRule="exact"/>
              <w:ind w:left="360"/>
              <w:rPr>
                <w:rFonts w:ascii="Arial" w:hAnsi="Arial" w:cs="Arial"/>
              </w:rPr>
            </w:pPr>
          </w:p>
          <w:p w:rsidR="002E29FB" w:rsidRDefault="002E29FB" w:rsidP="00D55A93">
            <w:pPr>
              <w:spacing w:after="0" w:line="300" w:lineRule="exact"/>
              <w:rPr>
                <w:rFonts w:ascii="Arial" w:hAnsi="Arial" w:cs="Arial"/>
                <w:b/>
              </w:rPr>
            </w:pPr>
            <w:r w:rsidRPr="00B70A85">
              <w:rPr>
                <w:rFonts w:ascii="Arial" w:hAnsi="Arial" w:cs="Arial"/>
                <w:b/>
              </w:rPr>
              <w:t>Your practice</w:t>
            </w:r>
          </w:p>
          <w:p w:rsidR="002E29FB" w:rsidRPr="00B70A85" w:rsidRDefault="002E29FB" w:rsidP="00D55A93">
            <w:pPr>
              <w:spacing w:after="0" w:line="300" w:lineRule="exact"/>
              <w:rPr>
                <w:rFonts w:ascii="Arial" w:hAnsi="Arial" w:cs="Arial"/>
                <w:b/>
              </w:rPr>
            </w:pPr>
          </w:p>
          <w:p w:rsidR="002E29FB" w:rsidRPr="00B70A85" w:rsidRDefault="002E29FB" w:rsidP="00446812">
            <w:pPr>
              <w:pStyle w:val="NOSNumberList"/>
              <w:numPr>
                <w:ilvl w:val="0"/>
                <w:numId w:val="6"/>
              </w:numPr>
            </w:pPr>
            <w:r w:rsidRPr="00B70A85">
              <w:t xml:space="preserve">legislation, statutory codes, standards, frameworks and guidance relevant to your work, your work setting and the content of this standard </w:t>
            </w:r>
          </w:p>
          <w:p w:rsidR="002E29FB" w:rsidRPr="00B70A85" w:rsidRDefault="002E29FB" w:rsidP="00446812">
            <w:pPr>
              <w:pStyle w:val="NOSNumberList"/>
              <w:numPr>
                <w:ilvl w:val="0"/>
                <w:numId w:val="6"/>
              </w:numPr>
            </w:pPr>
            <w:r w:rsidRPr="00B70A85">
              <w:t xml:space="preserve">your own background, experiences and beliefs that may have an impact on your practice </w:t>
            </w:r>
          </w:p>
          <w:p w:rsidR="002E29FB" w:rsidRPr="00B70A85" w:rsidRDefault="002E29FB" w:rsidP="00446812">
            <w:pPr>
              <w:pStyle w:val="NOSNumberList"/>
              <w:numPr>
                <w:ilvl w:val="0"/>
                <w:numId w:val="6"/>
              </w:numPr>
            </w:pPr>
            <w:r w:rsidRPr="00B70A85">
              <w:t>your own roles, responsibilities and accountabilities with their limits and boundaries</w:t>
            </w:r>
          </w:p>
          <w:p w:rsidR="002E29FB" w:rsidRPr="00B70A85" w:rsidRDefault="002E29FB" w:rsidP="00446812">
            <w:pPr>
              <w:pStyle w:val="NOSNumberList"/>
              <w:numPr>
                <w:ilvl w:val="0"/>
                <w:numId w:val="6"/>
              </w:numPr>
            </w:pPr>
            <w:r w:rsidRPr="00B70A85">
              <w:t>the roles, responsibilities and accountabilities of others with whom you work</w:t>
            </w:r>
          </w:p>
          <w:p w:rsidR="002E29FB" w:rsidRPr="00B70A85" w:rsidRDefault="002E29FB" w:rsidP="00446812">
            <w:pPr>
              <w:pStyle w:val="NOSNumberList"/>
              <w:numPr>
                <w:ilvl w:val="0"/>
                <w:numId w:val="6"/>
              </w:numPr>
            </w:pPr>
            <w:r w:rsidRPr="00B70A85">
              <w:t>how to access and work to procedures and agreed ways of working</w:t>
            </w:r>
          </w:p>
          <w:p w:rsidR="002E29FB" w:rsidRPr="00B70A85" w:rsidRDefault="002E29FB" w:rsidP="00446812">
            <w:pPr>
              <w:pStyle w:val="NOSNumberList"/>
              <w:numPr>
                <w:ilvl w:val="0"/>
                <w:numId w:val="6"/>
              </w:numPr>
            </w:pPr>
            <w:r w:rsidRPr="00B70A85">
              <w:t>the meaning of person centred/child centred working and the importance of knowing and respecting each child or young person as an individual</w:t>
            </w:r>
          </w:p>
          <w:p w:rsidR="002E29FB" w:rsidRPr="00B70A85" w:rsidRDefault="002E29FB" w:rsidP="00446812">
            <w:pPr>
              <w:pStyle w:val="NOSNumberList"/>
              <w:numPr>
                <w:ilvl w:val="0"/>
                <w:numId w:val="6"/>
              </w:numPr>
            </w:pPr>
            <w:r w:rsidRPr="00B70A85">
              <w:t xml:space="preserve">the prime importance of the interests and well-being of children and young people  </w:t>
            </w:r>
          </w:p>
          <w:p w:rsidR="002E29FB" w:rsidRPr="00B70A85" w:rsidRDefault="002E29FB" w:rsidP="00446812">
            <w:pPr>
              <w:pStyle w:val="NOSNumberList"/>
              <w:numPr>
                <w:ilvl w:val="0"/>
                <w:numId w:val="6"/>
              </w:numPr>
            </w:pPr>
            <w:r w:rsidRPr="00B70A85">
              <w:t xml:space="preserve">the child or young person’s cultural and language context </w:t>
            </w:r>
          </w:p>
          <w:p w:rsidR="002E29FB" w:rsidRDefault="002E29FB" w:rsidP="00446812">
            <w:pPr>
              <w:pStyle w:val="NOSNumberList"/>
              <w:numPr>
                <w:ilvl w:val="0"/>
                <w:numId w:val="6"/>
              </w:numPr>
            </w:pPr>
            <w:r w:rsidRPr="00B70A85">
              <w:t>how to build trust and rapport in a relationship</w:t>
            </w:r>
          </w:p>
          <w:p w:rsidR="002E29FB" w:rsidRPr="00B70A85" w:rsidRDefault="002E29FB" w:rsidP="00446812">
            <w:pPr>
              <w:pStyle w:val="NOSNumberList"/>
              <w:numPr>
                <w:ilvl w:val="0"/>
                <w:numId w:val="6"/>
              </w:numPr>
            </w:pPr>
            <w:r>
              <w:t>how your power and influence as a worker can impact on relationships</w:t>
            </w:r>
          </w:p>
          <w:p w:rsidR="002E29FB" w:rsidRPr="00B70A85" w:rsidRDefault="002E29FB" w:rsidP="00446812">
            <w:pPr>
              <w:pStyle w:val="NOSNumberList"/>
              <w:numPr>
                <w:ilvl w:val="0"/>
                <w:numId w:val="6"/>
              </w:numPr>
            </w:pPr>
            <w:r w:rsidRPr="00B70A85">
              <w:t>how to work in ways that promote active participation and maintain children and young people’s dignity, respect, personal beliefs and preferences</w:t>
            </w:r>
          </w:p>
          <w:p w:rsidR="002E29FB" w:rsidRPr="00B70A85" w:rsidRDefault="002E29FB" w:rsidP="00446812">
            <w:pPr>
              <w:pStyle w:val="NOSNumberList"/>
              <w:numPr>
                <w:ilvl w:val="0"/>
                <w:numId w:val="6"/>
              </w:numPr>
            </w:pPr>
            <w:r w:rsidRPr="00B70A85">
              <w:t xml:space="preserve">how to work in partnership with children, young people, key people and others </w:t>
            </w:r>
          </w:p>
          <w:p w:rsidR="002E29FB" w:rsidRPr="00B70A85" w:rsidRDefault="002E29FB" w:rsidP="00446812">
            <w:pPr>
              <w:pStyle w:val="NOSNumberList"/>
              <w:numPr>
                <w:ilvl w:val="0"/>
                <w:numId w:val="6"/>
              </w:numPr>
            </w:pPr>
            <w:r w:rsidRPr="00B70A85">
              <w:t xml:space="preserve">how to manage ethical conflicts and dilemmas in your work </w:t>
            </w:r>
          </w:p>
          <w:p w:rsidR="002E29FB" w:rsidRPr="00B70A85" w:rsidRDefault="002E29FB" w:rsidP="00446812">
            <w:pPr>
              <w:pStyle w:val="NOSNumberList"/>
              <w:numPr>
                <w:ilvl w:val="0"/>
                <w:numId w:val="6"/>
              </w:numPr>
            </w:pPr>
            <w:r w:rsidRPr="00B70A85">
              <w:t>how to challenge poor practice</w:t>
            </w:r>
          </w:p>
          <w:p w:rsidR="002E29FB" w:rsidRDefault="002E29FB" w:rsidP="00446812">
            <w:pPr>
              <w:numPr>
                <w:ilvl w:val="0"/>
                <w:numId w:val="6"/>
              </w:numPr>
              <w:spacing w:after="0" w:line="300" w:lineRule="exact"/>
              <w:rPr>
                <w:rFonts w:ascii="Arial" w:hAnsi="Arial" w:cs="Arial"/>
              </w:rPr>
            </w:pPr>
            <w:r w:rsidRPr="00B70A85">
              <w:rPr>
                <w:rFonts w:ascii="Arial" w:hAnsi="Arial" w:cs="Arial"/>
              </w:rPr>
              <w:lastRenderedPageBreak/>
              <w:t>how and when to seek support in situations beyond your experience and expertise</w:t>
            </w:r>
          </w:p>
          <w:p w:rsidR="002E29FB" w:rsidRPr="00B70A85" w:rsidRDefault="002E29FB" w:rsidP="00D55A93">
            <w:pPr>
              <w:spacing w:after="0" w:line="300" w:lineRule="exact"/>
              <w:ind w:left="360"/>
              <w:rPr>
                <w:rFonts w:ascii="Arial" w:hAnsi="Arial" w:cs="Arial"/>
              </w:rPr>
            </w:pPr>
          </w:p>
          <w:p w:rsidR="002E29FB" w:rsidRDefault="002E29FB" w:rsidP="00D55A93">
            <w:pPr>
              <w:spacing w:after="0" w:line="240" w:lineRule="auto"/>
              <w:rPr>
                <w:rFonts w:ascii="Arial" w:hAnsi="Arial" w:cs="Arial"/>
                <w:b/>
              </w:rPr>
            </w:pPr>
            <w:r w:rsidRPr="00B70A85">
              <w:rPr>
                <w:rFonts w:ascii="Arial" w:hAnsi="Arial" w:cs="Arial"/>
                <w:b/>
              </w:rPr>
              <w:t>Theory</w:t>
            </w:r>
          </w:p>
          <w:p w:rsidR="002E29FB" w:rsidRPr="00B70A85" w:rsidRDefault="002E29FB" w:rsidP="00D55A93">
            <w:pPr>
              <w:spacing w:after="0" w:line="240" w:lineRule="auto"/>
              <w:rPr>
                <w:rFonts w:ascii="Arial" w:hAnsi="Arial" w:cs="Arial"/>
                <w:b/>
              </w:rPr>
            </w:pP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the nature and impact of </w:t>
            </w:r>
            <w:r w:rsidRPr="00B70A85">
              <w:rPr>
                <w:rFonts w:ascii="Arial" w:hAnsi="Arial" w:cs="Arial"/>
                <w:b/>
              </w:rPr>
              <w:t xml:space="preserve">factors that may affect the health, wellbeing and development </w:t>
            </w:r>
            <w:r w:rsidRPr="00B70A85">
              <w:rPr>
                <w:rFonts w:ascii="Arial" w:hAnsi="Arial" w:cs="Arial"/>
              </w:rPr>
              <w:t xml:space="preserve">of children and young people you care for or support </w:t>
            </w:r>
          </w:p>
          <w:p w:rsidR="002E29FB" w:rsidRDefault="002E29FB" w:rsidP="00446812">
            <w:pPr>
              <w:numPr>
                <w:ilvl w:val="0"/>
                <w:numId w:val="6"/>
              </w:numPr>
              <w:spacing w:after="0" w:line="300" w:lineRule="exact"/>
              <w:rPr>
                <w:rFonts w:ascii="Arial" w:hAnsi="Arial" w:cs="Arial"/>
              </w:rPr>
            </w:pPr>
            <w:r w:rsidRPr="00B70A85">
              <w:rPr>
                <w:rFonts w:ascii="Arial" w:hAnsi="Arial" w:cs="Arial"/>
              </w:rPr>
              <w:t>theories underpinning our understanding of human development and factors that affect it</w:t>
            </w:r>
          </w:p>
          <w:p w:rsidR="002E29FB" w:rsidRDefault="002E29FB" w:rsidP="00446812">
            <w:pPr>
              <w:numPr>
                <w:ilvl w:val="0"/>
                <w:numId w:val="6"/>
              </w:numPr>
              <w:spacing w:after="0" w:line="300" w:lineRule="exact"/>
              <w:rPr>
                <w:rFonts w:ascii="Arial" w:hAnsi="Arial" w:cs="Arial"/>
              </w:rPr>
            </w:pPr>
            <w:r>
              <w:rPr>
                <w:rFonts w:ascii="Arial" w:hAnsi="Arial" w:cs="Arial"/>
              </w:rPr>
              <w:t xml:space="preserve">theories about attachment and its impact on children and young people </w:t>
            </w:r>
          </w:p>
          <w:p w:rsidR="002E29FB" w:rsidRPr="00B70A85" w:rsidRDefault="002E29FB" w:rsidP="00D55A93">
            <w:pPr>
              <w:spacing w:after="0" w:line="300" w:lineRule="exact"/>
              <w:ind w:left="360"/>
              <w:rPr>
                <w:rFonts w:ascii="Arial" w:hAnsi="Arial" w:cs="Arial"/>
              </w:rPr>
            </w:pPr>
          </w:p>
          <w:p w:rsidR="002E29FB" w:rsidRDefault="002E29FB" w:rsidP="00D55A93">
            <w:pPr>
              <w:spacing w:after="0" w:line="300" w:lineRule="exact"/>
              <w:rPr>
                <w:rFonts w:ascii="Arial" w:hAnsi="Arial" w:cs="Arial"/>
                <w:b/>
              </w:rPr>
            </w:pPr>
            <w:r w:rsidRPr="00B70A85">
              <w:rPr>
                <w:rFonts w:ascii="Arial" w:hAnsi="Arial" w:cs="Arial"/>
                <w:b/>
              </w:rPr>
              <w:t>Personal and professional development</w:t>
            </w:r>
          </w:p>
          <w:p w:rsidR="002E29FB" w:rsidRPr="00B70A85" w:rsidRDefault="002E29FB" w:rsidP="00D55A93">
            <w:pPr>
              <w:spacing w:after="0" w:line="300" w:lineRule="exact"/>
              <w:rPr>
                <w:rFonts w:ascii="Arial" w:hAnsi="Arial" w:cs="Arial"/>
                <w:b/>
              </w:rPr>
            </w:pP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principles of reflective practice and why it is important </w:t>
            </w:r>
          </w:p>
          <w:p w:rsidR="002E29FB" w:rsidRDefault="002E29FB" w:rsidP="00446812">
            <w:pPr>
              <w:spacing w:line="300" w:lineRule="exact"/>
              <w:ind w:left="720" w:hanging="708"/>
              <w:rPr>
                <w:rFonts w:ascii="Arial" w:hAnsi="Arial" w:cs="Arial"/>
                <w:b/>
              </w:rPr>
            </w:pPr>
          </w:p>
          <w:p w:rsidR="002E29FB" w:rsidRDefault="002E29FB" w:rsidP="00D55A93">
            <w:pPr>
              <w:spacing w:after="0" w:line="240" w:lineRule="auto"/>
              <w:ind w:left="720" w:hanging="709"/>
              <w:rPr>
                <w:rFonts w:ascii="Arial" w:hAnsi="Arial" w:cs="Arial"/>
                <w:b/>
              </w:rPr>
            </w:pPr>
            <w:r w:rsidRPr="00B70A85">
              <w:rPr>
                <w:rFonts w:ascii="Arial" w:hAnsi="Arial" w:cs="Arial"/>
                <w:b/>
              </w:rPr>
              <w:t>Communication</w:t>
            </w:r>
          </w:p>
          <w:p w:rsidR="002E29FB" w:rsidRPr="00B70A85" w:rsidRDefault="002E29FB" w:rsidP="00D55A93">
            <w:pPr>
              <w:spacing w:after="0" w:line="240" w:lineRule="auto"/>
              <w:ind w:left="720" w:hanging="709"/>
              <w:rPr>
                <w:rFonts w:ascii="Arial" w:hAnsi="Arial" w:cs="Arial"/>
                <w:b/>
              </w:rPr>
            </w:pP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factors that can affect communication and language skills and their development in children and young people</w:t>
            </w:r>
            <w:r w:rsidRPr="00B70A85">
              <w:rPr>
                <w:rFonts w:ascii="Arial" w:hAnsi="Arial" w:cs="Arial"/>
              </w:rPr>
              <w:tab/>
            </w:r>
          </w:p>
          <w:p w:rsidR="002E29FB" w:rsidRDefault="002E29FB" w:rsidP="00446812">
            <w:pPr>
              <w:numPr>
                <w:ilvl w:val="0"/>
                <w:numId w:val="6"/>
              </w:numPr>
              <w:spacing w:after="0" w:line="300" w:lineRule="exact"/>
              <w:rPr>
                <w:rFonts w:ascii="Arial" w:hAnsi="Arial" w:cs="Arial"/>
              </w:rPr>
            </w:pPr>
            <w:r w:rsidRPr="00B70A85">
              <w:rPr>
                <w:rFonts w:ascii="Arial" w:hAnsi="Arial" w:cs="Arial"/>
              </w:rPr>
              <w:t>methods to promote effective communication and enable children and young people to communicate their needs, views and preferences</w:t>
            </w:r>
          </w:p>
          <w:p w:rsidR="002E29FB" w:rsidRPr="00B70A85" w:rsidRDefault="002E29FB" w:rsidP="00D55A93">
            <w:pPr>
              <w:spacing w:after="0" w:line="300" w:lineRule="exact"/>
              <w:ind w:left="360"/>
              <w:rPr>
                <w:rFonts w:ascii="Arial" w:hAnsi="Arial" w:cs="Arial"/>
              </w:rPr>
            </w:pPr>
          </w:p>
          <w:p w:rsidR="002E29FB" w:rsidRDefault="002E29FB" w:rsidP="00D55A93">
            <w:pPr>
              <w:spacing w:after="0" w:line="240" w:lineRule="auto"/>
              <w:ind w:left="720" w:hanging="709"/>
              <w:rPr>
                <w:rFonts w:ascii="Arial" w:hAnsi="Arial" w:cs="Arial"/>
                <w:b/>
              </w:rPr>
            </w:pPr>
            <w:r w:rsidRPr="00B70A85">
              <w:rPr>
                <w:rFonts w:ascii="Arial" w:hAnsi="Arial" w:cs="Arial"/>
                <w:b/>
              </w:rPr>
              <w:t>Health and Safety</w:t>
            </w:r>
          </w:p>
          <w:p w:rsidR="002E29FB" w:rsidRPr="00B70A85" w:rsidRDefault="002E29FB" w:rsidP="00D55A93">
            <w:pPr>
              <w:spacing w:after="0" w:line="240" w:lineRule="auto"/>
              <w:ind w:left="720" w:hanging="709"/>
              <w:rPr>
                <w:rFonts w:ascii="Arial" w:hAnsi="Arial" w:cs="Arial"/>
                <w:b/>
              </w:rPr>
            </w:pP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your work setting policies and practices for monitoring and maintaining health, safety and security in the work environment </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practices for the prevention and control of infection </w:t>
            </w:r>
            <w:r>
              <w:rPr>
                <w:rFonts w:ascii="Arial" w:hAnsi="Arial" w:cs="Arial"/>
              </w:rPr>
              <w:t>in the context of this standard</w:t>
            </w:r>
          </w:p>
          <w:p w:rsidR="002E29FB" w:rsidRPr="00B70A85" w:rsidRDefault="002E29FB" w:rsidP="00446812">
            <w:pPr>
              <w:spacing w:line="300" w:lineRule="exact"/>
              <w:rPr>
                <w:rFonts w:ascii="Arial" w:hAnsi="Arial" w:cs="Arial"/>
                <w:b/>
              </w:rPr>
            </w:pPr>
            <w:r w:rsidRPr="00B70A85">
              <w:rPr>
                <w:rFonts w:ascii="Arial" w:hAnsi="Arial" w:cs="Arial"/>
                <w:b/>
              </w:rPr>
              <w:t>Safeguarding</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the responsibility that everyone has to raise concerns about possible harm or abuse, poor or discriminatory practices</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indicators of potential harm or abuse</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how and when to report any concerns about abuse, poor or discriminatory practice, resources or operational difficulties</w:t>
            </w:r>
          </w:p>
          <w:p w:rsidR="002E29FB" w:rsidRDefault="002E29FB" w:rsidP="00446812">
            <w:pPr>
              <w:numPr>
                <w:ilvl w:val="0"/>
                <w:numId w:val="6"/>
              </w:numPr>
              <w:spacing w:after="0" w:line="300" w:lineRule="exact"/>
              <w:rPr>
                <w:rFonts w:ascii="Arial" w:hAnsi="Arial" w:cs="Arial"/>
              </w:rPr>
            </w:pPr>
            <w:r w:rsidRPr="00B70A85">
              <w:rPr>
                <w:rFonts w:ascii="Arial" w:hAnsi="Arial" w:cs="Arial"/>
              </w:rPr>
              <w:t>what to do if you have reported concerns but no action is taken to address them</w:t>
            </w:r>
          </w:p>
          <w:p w:rsidR="002E29FB" w:rsidRPr="00B70A85" w:rsidRDefault="002E29FB" w:rsidP="00D55A93">
            <w:pPr>
              <w:spacing w:after="0" w:line="300" w:lineRule="exact"/>
              <w:ind w:left="360"/>
              <w:rPr>
                <w:rFonts w:ascii="Arial" w:hAnsi="Arial" w:cs="Arial"/>
              </w:rPr>
            </w:pPr>
          </w:p>
          <w:p w:rsidR="002E29FB" w:rsidRDefault="002E29FB" w:rsidP="00D55A93">
            <w:pPr>
              <w:spacing w:after="0" w:line="240" w:lineRule="auto"/>
              <w:rPr>
                <w:rFonts w:ascii="Arial" w:hAnsi="Arial" w:cs="Arial"/>
                <w:b/>
                <w:bCs/>
              </w:rPr>
            </w:pPr>
            <w:r w:rsidRPr="00B70A85">
              <w:rPr>
                <w:rFonts w:ascii="Arial" w:hAnsi="Arial" w:cs="Arial"/>
                <w:b/>
                <w:bCs/>
              </w:rPr>
              <w:t>Handling information</w:t>
            </w:r>
          </w:p>
          <w:p w:rsidR="002E29FB" w:rsidRPr="00B70A85" w:rsidRDefault="002E29FB" w:rsidP="00D55A93">
            <w:pPr>
              <w:spacing w:after="0" w:line="240" w:lineRule="auto"/>
              <w:rPr>
                <w:rFonts w:ascii="Arial" w:hAnsi="Arial" w:cs="Arial"/>
                <w:b/>
              </w:rPr>
            </w:pP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legal requirements, policies and procedures for the security and </w:t>
            </w:r>
            <w:r w:rsidRPr="00B70A85">
              <w:rPr>
                <w:rFonts w:ascii="Arial" w:hAnsi="Arial" w:cs="Arial"/>
              </w:rPr>
              <w:lastRenderedPageBreak/>
              <w:t>confidentiality of information</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legal and work setting requirements for recording information and producing reports</w:t>
            </w:r>
          </w:p>
          <w:p w:rsidR="002E29FB" w:rsidRPr="00B70A85" w:rsidRDefault="002E29FB" w:rsidP="00446812">
            <w:pPr>
              <w:numPr>
                <w:ilvl w:val="0"/>
                <w:numId w:val="6"/>
              </w:numPr>
              <w:spacing w:after="0" w:line="300" w:lineRule="exact"/>
              <w:rPr>
                <w:rFonts w:ascii="Arial" w:hAnsi="Arial" w:cs="Arial"/>
              </w:rPr>
            </w:pPr>
            <w:r w:rsidRPr="00B70A85">
              <w:rPr>
                <w:rFonts w:ascii="Arial" w:hAnsi="Arial" w:cs="Arial"/>
              </w:rPr>
              <w:t xml:space="preserve">principles of confidentiality and when to pass on otherwise confidential information </w:t>
            </w:r>
          </w:p>
          <w:p w:rsidR="002E29FB" w:rsidRPr="00B70A85" w:rsidRDefault="002E29FB" w:rsidP="00446812">
            <w:pPr>
              <w:pStyle w:val="NOSBodyHeading"/>
              <w:spacing w:line="276" w:lineRule="auto"/>
              <w:rPr>
                <w:rFonts w:cs="Arial"/>
                <w:b w:val="0"/>
              </w:rPr>
            </w:pPr>
          </w:p>
          <w:p w:rsidR="002E29FB" w:rsidRDefault="002E29FB" w:rsidP="00446812">
            <w:pPr>
              <w:pStyle w:val="NOSBodyHeading"/>
              <w:spacing w:line="276" w:lineRule="auto"/>
              <w:rPr>
                <w:rFonts w:cs="Arial"/>
              </w:rPr>
            </w:pPr>
            <w:r w:rsidRPr="00B70A85">
              <w:rPr>
                <w:rFonts w:cs="Arial"/>
              </w:rPr>
              <w:t>Specific to this NOS</w:t>
            </w:r>
          </w:p>
          <w:p w:rsidR="002E29FB" w:rsidRPr="00B70A85" w:rsidRDefault="002E29FB" w:rsidP="00446812">
            <w:pPr>
              <w:pStyle w:val="NOSBodyHeading"/>
              <w:spacing w:line="276" w:lineRule="auto"/>
              <w:rPr>
                <w:rFonts w:cs="Arial"/>
              </w:rPr>
            </w:pPr>
          </w:p>
          <w:p w:rsidR="002E29FB" w:rsidRPr="00B70A85" w:rsidRDefault="002E29FB" w:rsidP="00446812">
            <w:pPr>
              <w:pStyle w:val="NOSBodyHeading"/>
              <w:numPr>
                <w:ilvl w:val="0"/>
                <w:numId w:val="6"/>
              </w:numPr>
              <w:spacing w:line="276" w:lineRule="auto"/>
              <w:rPr>
                <w:b w:val="0"/>
              </w:rPr>
            </w:pPr>
            <w:r w:rsidRPr="00B70A85">
              <w:rPr>
                <w:b w:val="0"/>
              </w:rPr>
              <w:t>how stereotypes can limit the child or young person's ability to move on and become an active citizen</w:t>
            </w:r>
          </w:p>
          <w:p w:rsidR="002E29FB" w:rsidRDefault="002E29FB" w:rsidP="00446812">
            <w:pPr>
              <w:pStyle w:val="NOSBodyHeading"/>
              <w:numPr>
                <w:ilvl w:val="0"/>
                <w:numId w:val="6"/>
              </w:numPr>
              <w:spacing w:line="276" w:lineRule="auto"/>
              <w:rPr>
                <w:b w:val="0"/>
              </w:rPr>
            </w:pPr>
            <w:r w:rsidRPr="00B70A85">
              <w:rPr>
                <w:b w:val="0"/>
              </w:rPr>
              <w:t>how and where to access information and support that can inform your practice when preparing children and young people for adulthood, citizenship and independence</w:t>
            </w:r>
          </w:p>
          <w:p w:rsidR="002E29FB" w:rsidRPr="00FD729D" w:rsidRDefault="002E29FB" w:rsidP="00446812">
            <w:pPr>
              <w:pStyle w:val="NOSBodyHeading"/>
              <w:numPr>
                <w:ilvl w:val="0"/>
                <w:numId w:val="6"/>
              </w:numPr>
              <w:spacing w:line="276" w:lineRule="auto"/>
              <w:rPr>
                <w:rFonts w:cs="Arial"/>
              </w:rPr>
            </w:pPr>
            <w:r w:rsidRPr="0044175D">
              <w:rPr>
                <w:rFonts w:cs="Arial"/>
                <w:b w:val="0"/>
              </w:rPr>
              <w:t>theories relevant to the children and y</w:t>
            </w:r>
            <w:r>
              <w:rPr>
                <w:rFonts w:cs="Arial"/>
                <w:b w:val="0"/>
              </w:rPr>
              <w:t xml:space="preserve">oung people with whom you work </w:t>
            </w:r>
            <w:r w:rsidRPr="0044175D">
              <w:rPr>
                <w:rFonts w:cs="Arial"/>
                <w:b w:val="0"/>
              </w:rPr>
              <w:t>about</w:t>
            </w:r>
            <w:r>
              <w:rPr>
                <w:rFonts w:cs="Arial"/>
                <w:b w:val="0"/>
              </w:rPr>
              <w:t xml:space="preserve"> </w:t>
            </w:r>
            <w:r w:rsidRPr="0044175D">
              <w:rPr>
                <w:rFonts w:cs="Arial"/>
                <w:b w:val="0"/>
              </w:rPr>
              <w:t>identity and self-esteem</w:t>
            </w:r>
          </w:p>
          <w:p w:rsidR="002E29FB" w:rsidRDefault="002E29FB" w:rsidP="00446812">
            <w:pPr>
              <w:pStyle w:val="NOSBodyHeading"/>
              <w:numPr>
                <w:ilvl w:val="0"/>
                <w:numId w:val="6"/>
              </w:numPr>
              <w:spacing w:line="276" w:lineRule="auto"/>
              <w:rPr>
                <w:rFonts w:cs="Arial"/>
              </w:rPr>
            </w:pPr>
            <w:r w:rsidRPr="0044175D">
              <w:rPr>
                <w:rFonts w:cs="Arial"/>
                <w:b w:val="0"/>
              </w:rPr>
              <w:t>theories relevant to the children and y</w:t>
            </w:r>
            <w:r>
              <w:rPr>
                <w:rFonts w:cs="Arial"/>
                <w:b w:val="0"/>
              </w:rPr>
              <w:t xml:space="preserve">oung people with whom you work </w:t>
            </w:r>
            <w:r w:rsidRPr="0044175D">
              <w:rPr>
                <w:rFonts w:cs="Arial"/>
                <w:b w:val="0"/>
              </w:rPr>
              <w:t>about</w:t>
            </w:r>
            <w:r>
              <w:rPr>
                <w:rFonts w:cs="Arial"/>
                <w:b w:val="0"/>
              </w:rPr>
              <w:t xml:space="preserve"> </w:t>
            </w:r>
            <w:r w:rsidRPr="0044175D">
              <w:rPr>
                <w:rFonts w:cs="Arial"/>
                <w:b w:val="0"/>
              </w:rPr>
              <w:t>loss and change</w:t>
            </w:r>
          </w:p>
          <w:p w:rsidR="002E29FB" w:rsidRPr="0044175D" w:rsidRDefault="002E29FB" w:rsidP="00446812">
            <w:pPr>
              <w:pStyle w:val="NOSBodyHeading"/>
              <w:numPr>
                <w:ilvl w:val="0"/>
                <w:numId w:val="6"/>
              </w:numPr>
              <w:spacing w:line="276" w:lineRule="auto"/>
              <w:rPr>
                <w:rFonts w:cs="Arial"/>
              </w:rPr>
            </w:pPr>
            <w:r w:rsidRPr="0044175D">
              <w:rPr>
                <w:rFonts w:cs="Arial"/>
                <w:b w:val="0"/>
              </w:rPr>
              <w:t>the effects of stress and distress</w:t>
            </w:r>
            <w:r>
              <w:rPr>
                <w:rFonts w:cs="Arial"/>
                <w:b w:val="0"/>
              </w:rPr>
              <w:t xml:space="preserve"> on children and young people</w:t>
            </w:r>
          </w:p>
          <w:p w:rsidR="002E29FB" w:rsidRPr="00B70A85" w:rsidRDefault="002E29FB" w:rsidP="00446812">
            <w:pPr>
              <w:pStyle w:val="NOSBodyHeading"/>
              <w:numPr>
                <w:ilvl w:val="0"/>
                <w:numId w:val="6"/>
              </w:numPr>
              <w:spacing w:line="276" w:lineRule="auto"/>
              <w:rPr>
                <w:b w:val="0"/>
              </w:rPr>
            </w:pPr>
            <w:r w:rsidRPr="00B70A85">
              <w:rPr>
                <w:b w:val="0"/>
              </w:rPr>
              <w:t>working in integrated ways that promote children and young people's well-being</w:t>
            </w:r>
          </w:p>
          <w:p w:rsidR="002E29FB" w:rsidRDefault="002E29FB" w:rsidP="00446812">
            <w:pPr>
              <w:pStyle w:val="NOSBodyHeading"/>
              <w:numPr>
                <w:ilvl w:val="0"/>
                <w:numId w:val="6"/>
              </w:numPr>
              <w:spacing w:line="276" w:lineRule="auto"/>
              <w:rPr>
                <w:b w:val="0"/>
              </w:rPr>
            </w:pPr>
            <w:r>
              <w:rPr>
                <w:b w:val="0"/>
              </w:rPr>
              <w:t xml:space="preserve">methods of </w:t>
            </w:r>
            <w:r w:rsidRPr="00B70A85">
              <w:rPr>
                <w:b w:val="0"/>
              </w:rPr>
              <w:t>effective communication and engagement with children and young people, their parents, families and carers when preparing them for adulthood, citizenship and independent living</w:t>
            </w:r>
          </w:p>
          <w:p w:rsidR="002E29FB" w:rsidRDefault="002E29FB" w:rsidP="00446812">
            <w:pPr>
              <w:pStyle w:val="NOSBodyHeading"/>
              <w:numPr>
                <w:ilvl w:val="0"/>
                <w:numId w:val="6"/>
              </w:numPr>
              <w:spacing w:line="276" w:lineRule="auto"/>
              <w:rPr>
                <w:b w:val="0"/>
              </w:rPr>
            </w:pPr>
            <w:r>
              <w:rPr>
                <w:b w:val="0"/>
              </w:rPr>
              <w:t xml:space="preserve">methods of </w:t>
            </w:r>
            <w:r w:rsidRPr="00B70A85">
              <w:rPr>
                <w:b w:val="0"/>
              </w:rPr>
              <w:t>working with children and young people who have been abused, bullied, persecuted, who are at risk of harm or danger, or of becoming involved in offending behaviour</w:t>
            </w:r>
          </w:p>
          <w:p w:rsidR="002E29FB" w:rsidRPr="00B70A85" w:rsidRDefault="002E29FB" w:rsidP="00446812">
            <w:pPr>
              <w:pStyle w:val="NOSBodyHeading"/>
              <w:numPr>
                <w:ilvl w:val="0"/>
                <w:numId w:val="6"/>
              </w:numPr>
              <w:spacing w:line="276" w:lineRule="auto"/>
              <w:rPr>
                <w:b w:val="0"/>
              </w:rPr>
            </w:pPr>
            <w:r>
              <w:rPr>
                <w:b w:val="0"/>
              </w:rPr>
              <w:t xml:space="preserve">methods of </w:t>
            </w:r>
            <w:r w:rsidRPr="00B70A85">
              <w:rPr>
                <w:b w:val="0"/>
              </w:rPr>
              <w:t>working with, engaging and sustaining a child/young person's interest when preparing them for adulthood, citizenship and independence</w:t>
            </w:r>
          </w:p>
          <w:p w:rsidR="002E29FB" w:rsidRPr="00B70A85" w:rsidRDefault="002E29FB" w:rsidP="00446812">
            <w:pPr>
              <w:pStyle w:val="NOSBodyHeading"/>
              <w:numPr>
                <w:ilvl w:val="0"/>
                <w:numId w:val="6"/>
              </w:numPr>
              <w:spacing w:line="276" w:lineRule="auto"/>
              <w:rPr>
                <w:b w:val="0"/>
              </w:rPr>
            </w:pPr>
            <w:r w:rsidRPr="00B70A85">
              <w:rPr>
                <w:b w:val="0"/>
              </w:rPr>
              <w:t>the importance of stable family, adult and peer relationships and the impact of disruption, including placement disruption</w:t>
            </w:r>
          </w:p>
          <w:p w:rsidR="002E29FB" w:rsidRPr="00B70A85" w:rsidRDefault="002E29FB" w:rsidP="00446812">
            <w:pPr>
              <w:pStyle w:val="NOSBodyHeading"/>
              <w:numPr>
                <w:ilvl w:val="0"/>
                <w:numId w:val="6"/>
              </w:numPr>
              <w:spacing w:line="276" w:lineRule="auto"/>
              <w:rPr>
                <w:b w:val="0"/>
              </w:rPr>
            </w:pPr>
            <w:r w:rsidRPr="00B70A85">
              <w:rPr>
                <w:b w:val="0"/>
              </w:rPr>
              <w:t>type</w:t>
            </w:r>
            <w:r>
              <w:rPr>
                <w:b w:val="0"/>
              </w:rPr>
              <w:t>s</w:t>
            </w:r>
            <w:r w:rsidRPr="00B70A85">
              <w:rPr>
                <w:b w:val="0"/>
              </w:rPr>
              <w:t xml:space="preserve"> of support for disabled children, young people and parents</w:t>
            </w:r>
          </w:p>
          <w:p w:rsidR="002E29FB" w:rsidRPr="00B70A85" w:rsidRDefault="002E29FB" w:rsidP="00446812">
            <w:pPr>
              <w:pStyle w:val="NOSBodyHeading"/>
              <w:numPr>
                <w:ilvl w:val="0"/>
                <w:numId w:val="6"/>
              </w:numPr>
              <w:spacing w:line="276" w:lineRule="auto"/>
              <w:rPr>
                <w:b w:val="0"/>
              </w:rPr>
            </w:pPr>
            <w:r w:rsidRPr="00B70A85">
              <w:rPr>
                <w:b w:val="0"/>
              </w:rPr>
              <w:t>resources, information and advice which can support children and young people's preparation for adulthood, citizenship and independence</w:t>
            </w:r>
          </w:p>
          <w:p w:rsidR="002E29FB" w:rsidRPr="00B70A85" w:rsidRDefault="002E29FB" w:rsidP="00446812">
            <w:pPr>
              <w:pStyle w:val="NOSBodyHeading"/>
              <w:numPr>
                <w:ilvl w:val="0"/>
                <w:numId w:val="6"/>
              </w:numPr>
              <w:spacing w:line="276" w:lineRule="auto"/>
              <w:rPr>
                <w:b w:val="0"/>
              </w:rPr>
            </w:pPr>
            <w:r w:rsidRPr="00B70A85">
              <w:rPr>
                <w:b w:val="0"/>
              </w:rPr>
              <w:t xml:space="preserve">the skills and abilities children and young people </w:t>
            </w:r>
            <w:r>
              <w:rPr>
                <w:b w:val="0"/>
              </w:rPr>
              <w:t xml:space="preserve">that </w:t>
            </w:r>
            <w:r w:rsidRPr="00B70A85">
              <w:rPr>
                <w:b w:val="0"/>
              </w:rPr>
              <w:t>will need to plan and prepare them for adulthood, citizenship and independence</w:t>
            </w:r>
          </w:p>
          <w:p w:rsidR="002E29FB" w:rsidRPr="00B70A85" w:rsidRDefault="002E29FB" w:rsidP="00446812">
            <w:pPr>
              <w:pStyle w:val="NOSBodyHeading"/>
              <w:numPr>
                <w:ilvl w:val="0"/>
                <w:numId w:val="6"/>
              </w:numPr>
              <w:spacing w:line="276" w:lineRule="auto"/>
              <w:rPr>
                <w:b w:val="0"/>
              </w:rPr>
            </w:pPr>
            <w:r w:rsidRPr="00B70A85">
              <w:rPr>
                <w:b w:val="0"/>
              </w:rPr>
              <w:t>issues that need to be taken account of by children and young people when they move on and become independent, including how to protect themselves from harm and abuse</w:t>
            </w:r>
          </w:p>
          <w:p w:rsidR="002E29FB" w:rsidRPr="00B70A85" w:rsidRDefault="002E29FB" w:rsidP="00446812">
            <w:pPr>
              <w:pStyle w:val="NOSBodyHeading"/>
              <w:numPr>
                <w:ilvl w:val="0"/>
                <w:numId w:val="6"/>
              </w:numPr>
              <w:spacing w:line="276" w:lineRule="auto"/>
              <w:rPr>
                <w:b w:val="0"/>
              </w:rPr>
            </w:pPr>
            <w:r w:rsidRPr="00B70A85">
              <w:rPr>
                <w:b w:val="0"/>
              </w:rPr>
              <w:t>difficulties which may be experienced by young people who have been abused, neglected or are otherwise defined as “in need”, when preparing them for adulthood, citizenship and independence</w:t>
            </w:r>
          </w:p>
          <w:p w:rsidR="002E29FB" w:rsidRDefault="002E29FB" w:rsidP="00446812">
            <w:pPr>
              <w:pStyle w:val="NOSBodyHeading"/>
              <w:numPr>
                <w:ilvl w:val="0"/>
                <w:numId w:val="6"/>
              </w:numPr>
              <w:spacing w:line="276" w:lineRule="auto"/>
              <w:rPr>
                <w:b w:val="0"/>
              </w:rPr>
            </w:pPr>
            <w:r w:rsidRPr="00B70A85">
              <w:rPr>
                <w:b w:val="0"/>
              </w:rPr>
              <w:t>the type of opportunities that occur naturally t</w:t>
            </w:r>
            <w:r>
              <w:rPr>
                <w:b w:val="0"/>
              </w:rPr>
              <w:t xml:space="preserve">hat can be used to </w:t>
            </w:r>
            <w:r w:rsidRPr="00B70A85">
              <w:rPr>
                <w:b w:val="0"/>
              </w:rPr>
              <w:lastRenderedPageBreak/>
              <w:t>help children to communicate their feelings about adulthood, citizenship and independence</w:t>
            </w:r>
          </w:p>
          <w:p w:rsidR="002E29FB" w:rsidRPr="001B0A7B" w:rsidRDefault="002E29FB" w:rsidP="00446812">
            <w:pPr>
              <w:pStyle w:val="NOSBodyText"/>
              <w:numPr>
                <w:ilvl w:val="0"/>
                <w:numId w:val="6"/>
              </w:numPr>
            </w:pPr>
            <w:r w:rsidRPr="00B70A85">
              <w:t>the type of opportunities that occur naturally t</w:t>
            </w:r>
            <w:r>
              <w:t>hat can be used to r</w:t>
            </w:r>
            <w:r w:rsidRPr="00B70A85">
              <w:t>einforce behaviour that illustrates that children and young people are ready for adulthood, citizenship and independence</w:t>
            </w:r>
          </w:p>
        </w:tc>
      </w:tr>
    </w:tbl>
    <w:p w:rsidR="002E29FB" w:rsidRPr="00E66529" w:rsidRDefault="002E29FB" w:rsidP="0044681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bookmarkEnd w:id="10"/>
    <w:p w:rsidR="002E29FB" w:rsidRDefault="002E29FB"/>
    <w:tbl>
      <w:tblPr>
        <w:tblW w:w="0" w:type="auto"/>
        <w:tblLook w:val="00A0" w:firstRow="1" w:lastRow="0" w:firstColumn="1" w:lastColumn="0" w:noHBand="0" w:noVBand="0"/>
      </w:tblPr>
      <w:tblGrid>
        <w:gridCol w:w="2518"/>
        <w:gridCol w:w="7902"/>
      </w:tblGrid>
      <w:tr w:rsidR="002E29FB" w:rsidTr="00016B9A">
        <w:tc>
          <w:tcPr>
            <w:tcW w:w="2518" w:type="dxa"/>
          </w:tcPr>
          <w:p w:rsidR="002E29FB" w:rsidRPr="0036118B" w:rsidRDefault="002E29FB" w:rsidP="000076D9">
            <w:pPr>
              <w:pStyle w:val="NOSSideHeading"/>
              <w:rPr>
                <w:rFonts w:cs="Arial"/>
              </w:rPr>
            </w:pPr>
            <w:bookmarkStart w:id="12" w:name="ScopePC"/>
            <w:r w:rsidRPr="0036118B">
              <w:rPr>
                <w:rFonts w:cs="Arial"/>
              </w:rPr>
              <w:t>Scope/range related to performance criteria</w:t>
            </w:r>
          </w:p>
          <w:p w:rsidR="002E29FB" w:rsidRDefault="002E29FB" w:rsidP="000076D9">
            <w:pPr>
              <w:pStyle w:val="NOSSideHeading"/>
            </w:pPr>
          </w:p>
        </w:tc>
        <w:tc>
          <w:tcPr>
            <w:tcW w:w="7902" w:type="dxa"/>
          </w:tcPr>
          <w:p w:rsidR="002E29FB" w:rsidRPr="001A5FD6" w:rsidRDefault="002E29FB" w:rsidP="00D55A93">
            <w:pPr>
              <w:pStyle w:val="NOSBodyText"/>
              <w:spacing w:line="276" w:lineRule="auto"/>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2E29FB" w:rsidRDefault="002E29FB" w:rsidP="00D55A93">
            <w:pPr>
              <w:autoSpaceDE w:val="0"/>
              <w:autoSpaceDN w:val="0"/>
              <w:adjustRightInd w:val="0"/>
              <w:spacing w:after="0"/>
              <w:rPr>
                <w:rFonts w:ascii="Arial" w:hAnsi="Arial" w:cs="Arial"/>
                <w:b/>
                <w:bCs/>
                <w:color w:val="000000"/>
                <w:lang w:eastAsia="en-GB"/>
              </w:rPr>
            </w:pPr>
          </w:p>
          <w:p w:rsidR="002E29FB" w:rsidRPr="00F21E3D" w:rsidRDefault="002E29FB" w:rsidP="00D55A93">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w:t>
            </w:r>
            <w:r w:rsidRPr="00F21E3D">
              <w:rPr>
                <w:rFonts w:ascii="Arial" w:hAnsi="Arial" w:cs="Arial"/>
                <w:lang w:eastAsia="en-GB"/>
              </w:rPr>
              <w:t xml:space="preserve">make decisions about their life, achievement of this standard may require the involvement of advocates or others who are able to represent the views and best interests of the child or young person. </w:t>
            </w:r>
          </w:p>
          <w:p w:rsidR="002E29FB" w:rsidRPr="00F21E3D" w:rsidRDefault="002E29FB" w:rsidP="00D55A93">
            <w:pPr>
              <w:spacing w:after="0"/>
              <w:rPr>
                <w:rFonts w:ascii="Arial" w:hAnsi="Arial" w:cs="Arial"/>
                <w:lang w:eastAsia="en-GB"/>
              </w:rPr>
            </w:pPr>
          </w:p>
          <w:p w:rsidR="002E29FB" w:rsidRDefault="002E29FB" w:rsidP="00D55A93">
            <w:pPr>
              <w:spacing w:after="0"/>
              <w:rPr>
                <w:rFonts w:ascii="Arial" w:hAnsi="Arial" w:cs="Arial"/>
                <w:lang w:eastAsia="en-GB"/>
              </w:rPr>
            </w:pPr>
            <w:r w:rsidRPr="00F21E3D">
              <w:rPr>
                <w:rFonts w:ascii="Arial" w:hAnsi="Arial" w:cs="Arial"/>
                <w:lang w:eastAsia="en-GB"/>
              </w:rPr>
              <w:t>Where there are language differences within the work setting, achievement of this standard may require the involvement of interpreters or translation services.</w:t>
            </w:r>
          </w:p>
          <w:p w:rsidR="002E29FB" w:rsidRDefault="002E29FB" w:rsidP="00D55A93">
            <w:pPr>
              <w:spacing w:after="0"/>
              <w:rPr>
                <w:rFonts w:ascii="Arial" w:hAnsi="Arial" w:cs="Arial"/>
                <w:lang w:eastAsia="en-GB"/>
              </w:rPr>
            </w:pPr>
          </w:p>
          <w:p w:rsidR="002E29FB" w:rsidRDefault="002E29FB" w:rsidP="00D55A93">
            <w:pPr>
              <w:pStyle w:val="NOSNumberList"/>
              <w:numPr>
                <w:ilvl w:val="0"/>
                <w:numId w:val="0"/>
              </w:numPr>
              <w:spacing w:line="276" w:lineRule="auto"/>
              <w:ind w:left="12"/>
              <w:rPr>
                <w:b/>
              </w:rPr>
            </w:pPr>
            <w:r w:rsidRPr="00FD2CE1">
              <w:rPr>
                <w:b/>
              </w:rPr>
              <w:t xml:space="preserve">Active </w:t>
            </w:r>
            <w:r>
              <w:rPr>
                <w:b/>
              </w:rPr>
              <w:t>p</w:t>
            </w:r>
            <w:r w:rsidRPr="00FD2CE1">
              <w:rPr>
                <w:b/>
              </w:rPr>
              <w:t>articipation</w:t>
            </w:r>
            <w:r>
              <w:rPr>
                <w:b/>
              </w:rPr>
              <w:t xml:space="preserve"> </w:t>
            </w:r>
            <w:r>
              <w:t>is a way of working that regards all individuals as active partners in their own care or support rather than passive recipients. Active participation recognises each individual’s right to participate in the  activities and relationships of everyday life as independently as possible</w:t>
            </w:r>
          </w:p>
          <w:p w:rsidR="002E29FB" w:rsidRDefault="002E29FB" w:rsidP="00560758">
            <w:pPr>
              <w:pStyle w:val="NOSNumberList"/>
              <w:numPr>
                <w:ilvl w:val="0"/>
                <w:numId w:val="0"/>
              </w:numPr>
              <w:spacing w:line="276" w:lineRule="auto"/>
            </w:pPr>
            <w:r w:rsidRPr="00012D54">
              <w:t>The</w:t>
            </w:r>
            <w:r>
              <w:rPr>
                <w:b/>
              </w:rPr>
              <w:t xml:space="preserve"> child or young person </w:t>
            </w:r>
            <w:r>
              <w:t xml:space="preserve">from birth to18 years of age who requires health and care services; also to 21 where the child or young person is still eligible through legislation or policy to receive children and young people's services  </w:t>
            </w:r>
          </w:p>
          <w:p w:rsidR="002E29FB" w:rsidRPr="00E17AF1" w:rsidRDefault="002E29FB" w:rsidP="00D55A93">
            <w:pPr>
              <w:pStyle w:val="NOSBodyText"/>
              <w:spacing w:line="276" w:lineRule="auto"/>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2E29FB" w:rsidRDefault="002E29FB" w:rsidP="00D55A93">
            <w:pPr>
              <w:pStyle w:val="NOSBodyText"/>
              <w:spacing w:line="276" w:lineRule="auto"/>
            </w:pPr>
            <w:r w:rsidRPr="001A3379">
              <w:rPr>
                <w:b/>
              </w:rPr>
              <w:t>Danger</w:t>
            </w:r>
            <w:r>
              <w:rPr>
                <w:b/>
              </w:rPr>
              <w:t xml:space="preserve"> </w:t>
            </w:r>
            <w:r w:rsidRPr="00785241">
              <w:t>is the</w:t>
            </w:r>
            <w:r>
              <w:t xml:space="preserve"> possibility of harm and abuse happening </w:t>
            </w:r>
          </w:p>
          <w:p w:rsidR="002E29FB" w:rsidRDefault="002E29FB" w:rsidP="00560758">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2E29FB" w:rsidRDefault="002E29FB" w:rsidP="00D55A93">
            <w:pPr>
              <w:pStyle w:val="NOSBodyHeading"/>
              <w:spacing w:line="276" w:lineRule="auto"/>
              <w:rPr>
                <w:rFonts w:cs="Arial"/>
                <w:b w:val="0"/>
              </w:rPr>
            </w:pPr>
            <w:r w:rsidRPr="002660FC">
              <w:rPr>
                <w:rFonts w:cs="Arial"/>
              </w:rPr>
              <w:t>Life chances</w:t>
            </w:r>
            <w:r>
              <w:rPr>
                <w:rFonts w:cs="Arial"/>
                <w:b w:val="0"/>
              </w:rPr>
              <w:t xml:space="preserve"> are the chances children and young people have to maximise and realise their full potential, educationally and socially</w:t>
            </w:r>
          </w:p>
          <w:p w:rsidR="002E29FB" w:rsidRDefault="002E29FB" w:rsidP="00D55A93">
            <w:pPr>
              <w:pStyle w:val="NOSNumberList"/>
              <w:spacing w:line="276" w:lineRule="auto"/>
              <w:ind w:left="12"/>
            </w:pPr>
            <w:r w:rsidRPr="00E218B2">
              <w:rPr>
                <w:b/>
              </w:rPr>
              <w:t>Others</w:t>
            </w:r>
            <w:r>
              <w:t xml:space="preserve"> are your colleagues and other professionals whose work contributes to the individual’s well-being and who enable you to carry out your role.</w:t>
            </w:r>
          </w:p>
          <w:p w:rsidR="002E29FB" w:rsidRDefault="002E29FB" w:rsidP="00563BF7">
            <w:pPr>
              <w:pStyle w:val="NOSBodyText"/>
              <w:spacing w:line="360" w:lineRule="auto"/>
            </w:pPr>
            <w:bookmarkStart w:id="14" w:name="EndScopePC"/>
            <w:bookmarkEnd w:id="14"/>
          </w:p>
        </w:tc>
      </w:tr>
      <w:bookmarkEnd w:id="12"/>
    </w:tbl>
    <w:p w:rsidR="002E29FB" w:rsidRDefault="002E29FB" w:rsidP="00D762B7">
      <w:r>
        <w:br w:type="page"/>
      </w:r>
    </w:p>
    <w:tbl>
      <w:tblPr>
        <w:tblW w:w="0" w:type="auto"/>
        <w:tblLook w:val="00A0" w:firstRow="1" w:lastRow="0" w:firstColumn="1" w:lastColumn="0" w:noHBand="0" w:noVBand="0"/>
      </w:tblPr>
      <w:tblGrid>
        <w:gridCol w:w="2518"/>
        <w:gridCol w:w="7902"/>
      </w:tblGrid>
      <w:tr w:rsidR="002E29FB" w:rsidTr="00016B9A">
        <w:tc>
          <w:tcPr>
            <w:tcW w:w="2518" w:type="dxa"/>
          </w:tcPr>
          <w:p w:rsidR="002E29FB" w:rsidRPr="0036118B" w:rsidRDefault="002E29FB" w:rsidP="001E350B">
            <w:pPr>
              <w:pStyle w:val="NOSSideHeading"/>
              <w:rPr>
                <w:rFonts w:cs="Arial"/>
              </w:rPr>
            </w:pPr>
            <w:bookmarkStart w:id="15" w:name="ScopeKU"/>
            <w:r w:rsidRPr="0036118B">
              <w:rPr>
                <w:rFonts w:cs="Arial"/>
              </w:rPr>
              <w:t>Scope/range related to knowledge and understanding</w:t>
            </w:r>
          </w:p>
          <w:p w:rsidR="002E29FB" w:rsidRDefault="002E29FB" w:rsidP="001E350B">
            <w:pPr>
              <w:pStyle w:val="NOSSideHeading"/>
            </w:pPr>
          </w:p>
        </w:tc>
        <w:tc>
          <w:tcPr>
            <w:tcW w:w="7902" w:type="dxa"/>
          </w:tcPr>
          <w:p w:rsidR="002E29FB" w:rsidRPr="00D31083" w:rsidRDefault="002E29FB" w:rsidP="00D55A93">
            <w:pPr>
              <w:spacing w:after="0"/>
              <w:rPr>
                <w:rFonts w:ascii="Arial" w:hAnsi="Arial" w:cs="Arial"/>
              </w:rPr>
            </w:pPr>
            <w:bookmarkStart w:id="16" w:name="StartScopeKU"/>
            <w:bookmarkEnd w:id="16"/>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2E29FB" w:rsidRDefault="002E29FB" w:rsidP="00D55A93">
            <w:pPr>
              <w:spacing w:after="0"/>
              <w:rPr>
                <w:rFonts w:ascii="Arial" w:hAnsi="Arial" w:cs="Arial"/>
              </w:rPr>
            </w:pPr>
          </w:p>
          <w:p w:rsidR="002E29FB" w:rsidRPr="00446812" w:rsidRDefault="002E29FB" w:rsidP="00D55A93">
            <w:pPr>
              <w:spacing w:after="0"/>
              <w:rPr>
                <w:rFonts w:ascii="Arial" w:hAnsi="Arial" w:cs="Arial"/>
                <w:b/>
                <w:lang w:eastAsia="en-GB"/>
              </w:rPr>
            </w:pPr>
            <w:r w:rsidRPr="00446812">
              <w:rPr>
                <w:rFonts w:ascii="Arial" w:hAnsi="Arial" w:cs="Arial"/>
                <w:b/>
                <w:lang w:eastAsia="en-GB"/>
              </w:rPr>
              <w:t>All knowledge statements must be applied in the context of this standard.</w:t>
            </w:r>
          </w:p>
          <w:p w:rsidR="002E29FB" w:rsidRPr="00D31083" w:rsidRDefault="002E29FB" w:rsidP="00D55A93">
            <w:pPr>
              <w:spacing w:after="0"/>
              <w:rPr>
                <w:rFonts w:ascii="Arial" w:hAnsi="Arial" w:cs="Arial"/>
                <w:lang w:eastAsia="en-GB"/>
              </w:rPr>
            </w:pPr>
          </w:p>
          <w:p w:rsidR="002E29FB" w:rsidRPr="00677D67" w:rsidRDefault="002E29FB" w:rsidP="00D55A93">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2E29FB" w:rsidRDefault="002E29FB" w:rsidP="00563BF7">
            <w:pPr>
              <w:pStyle w:val="NOSBodyText"/>
              <w:spacing w:line="360" w:lineRule="auto"/>
            </w:pPr>
            <w:bookmarkStart w:id="17" w:name="EndScopeKU"/>
            <w:bookmarkEnd w:id="17"/>
          </w:p>
        </w:tc>
      </w:tr>
      <w:bookmarkEnd w:id="15"/>
    </w:tbl>
    <w:p w:rsidR="002E29FB" w:rsidRDefault="002E29FB" w:rsidP="001E350B"/>
    <w:tbl>
      <w:tblPr>
        <w:tblW w:w="0" w:type="auto"/>
        <w:tblLook w:val="00A0" w:firstRow="1" w:lastRow="0" w:firstColumn="1" w:lastColumn="0" w:noHBand="0" w:noVBand="0"/>
      </w:tblPr>
      <w:tblGrid>
        <w:gridCol w:w="2518"/>
        <w:gridCol w:w="7794"/>
      </w:tblGrid>
      <w:tr w:rsidR="002E29FB" w:rsidTr="009524C5">
        <w:tc>
          <w:tcPr>
            <w:tcW w:w="2518" w:type="dxa"/>
          </w:tcPr>
          <w:p w:rsidR="002E29FB" w:rsidRPr="0036118B" w:rsidRDefault="002E29FB" w:rsidP="00690067">
            <w:pPr>
              <w:pStyle w:val="NOSSideHeading"/>
              <w:rPr>
                <w:rFonts w:cs="Arial"/>
              </w:rPr>
            </w:pPr>
            <w:bookmarkStart w:id="18" w:name="Values" w:colFirst="0" w:colLast="1"/>
            <w:r w:rsidRPr="0036118B">
              <w:rPr>
                <w:rFonts w:cs="Arial"/>
              </w:rPr>
              <w:t>Values</w:t>
            </w:r>
          </w:p>
          <w:p w:rsidR="002E29FB" w:rsidRDefault="002E29FB" w:rsidP="00C94311">
            <w:pPr>
              <w:pStyle w:val="NOSSideHeading"/>
              <w:spacing w:line="300" w:lineRule="exact"/>
            </w:pPr>
          </w:p>
          <w:p w:rsidR="002E29FB" w:rsidRDefault="002E29FB" w:rsidP="00C94311">
            <w:pPr>
              <w:pStyle w:val="NOSSideHeading"/>
              <w:spacing w:line="300" w:lineRule="exact"/>
            </w:pPr>
          </w:p>
        </w:tc>
        <w:tc>
          <w:tcPr>
            <w:tcW w:w="7794" w:type="dxa"/>
          </w:tcPr>
          <w:p w:rsidR="002E29FB" w:rsidRPr="00982ADD" w:rsidRDefault="002E29FB" w:rsidP="00D55A93">
            <w:pPr>
              <w:pStyle w:val="NOSBodyText"/>
              <w:spacing w:line="276" w:lineRule="auto"/>
            </w:pPr>
            <w:bookmarkStart w:id="19" w:name="StartValues"/>
            <w:bookmarkEnd w:id="19"/>
            <w:r w:rsidRPr="00982ADD">
              <w:t>Adherence to codes of practice or conduct that may be applicable to your role, and the principles and values that underpin your work setting including the rights of children and adults.  These include the rights that individuals have:</w:t>
            </w:r>
          </w:p>
          <w:p w:rsidR="002E29FB" w:rsidRPr="00982ADD" w:rsidRDefault="002E29FB" w:rsidP="00D55A93">
            <w:pPr>
              <w:pStyle w:val="NOSBodyText"/>
              <w:spacing w:line="276" w:lineRule="auto"/>
            </w:pPr>
            <w:r w:rsidRPr="00982ADD">
              <w:t>To be treated as an individual</w:t>
            </w:r>
          </w:p>
          <w:p w:rsidR="002E29FB" w:rsidRPr="00982ADD" w:rsidRDefault="002E29FB" w:rsidP="00D55A93">
            <w:pPr>
              <w:pStyle w:val="NOSBodyText"/>
              <w:spacing w:line="276" w:lineRule="auto"/>
            </w:pPr>
            <w:r w:rsidRPr="00982ADD">
              <w:t>To be treated equally and not be discriminated against</w:t>
            </w:r>
          </w:p>
          <w:p w:rsidR="002E29FB" w:rsidRPr="00982ADD" w:rsidRDefault="002E29FB" w:rsidP="00D55A93">
            <w:pPr>
              <w:pStyle w:val="NOSBodyText"/>
              <w:spacing w:line="276" w:lineRule="auto"/>
            </w:pPr>
            <w:r w:rsidRPr="00982ADD">
              <w:t>To be respected</w:t>
            </w:r>
          </w:p>
          <w:p w:rsidR="002E29FB" w:rsidRPr="00982ADD" w:rsidRDefault="002E29FB" w:rsidP="00D55A93">
            <w:pPr>
              <w:pStyle w:val="NOSBodyText"/>
              <w:spacing w:line="276" w:lineRule="auto"/>
            </w:pPr>
            <w:r w:rsidRPr="00982ADD">
              <w:t>To have privacy</w:t>
            </w:r>
          </w:p>
          <w:p w:rsidR="002E29FB" w:rsidRPr="00982ADD" w:rsidRDefault="002E29FB" w:rsidP="00D55A93">
            <w:pPr>
              <w:pStyle w:val="NOSBodyText"/>
              <w:spacing w:line="276" w:lineRule="auto"/>
            </w:pPr>
            <w:r w:rsidRPr="00982ADD">
              <w:t>To be treated in a dignified way</w:t>
            </w:r>
          </w:p>
          <w:p w:rsidR="002E29FB" w:rsidRPr="00982ADD" w:rsidRDefault="002E29FB" w:rsidP="00D55A93">
            <w:pPr>
              <w:pStyle w:val="NOSBodyText"/>
              <w:spacing w:line="276" w:lineRule="auto"/>
            </w:pPr>
            <w:r w:rsidRPr="00982ADD">
              <w:t>To be protected from danger and harm</w:t>
            </w:r>
          </w:p>
          <w:p w:rsidR="002E29FB" w:rsidRPr="00982ADD" w:rsidRDefault="002E29FB" w:rsidP="00D55A93">
            <w:pPr>
              <w:pStyle w:val="NOSBodyText"/>
              <w:spacing w:line="276" w:lineRule="auto"/>
            </w:pPr>
            <w:r w:rsidRPr="00982ADD">
              <w:t>To be supported and cared for in a way that meets their needs, takes account of their choices and also protects them</w:t>
            </w:r>
          </w:p>
          <w:p w:rsidR="002E29FB" w:rsidRPr="00982ADD" w:rsidRDefault="002E29FB" w:rsidP="00D55A93">
            <w:pPr>
              <w:pStyle w:val="NOSBodyText"/>
              <w:spacing w:line="276" w:lineRule="auto"/>
            </w:pPr>
            <w:r w:rsidRPr="00982ADD">
              <w:t>To communicate using their preferred methods of communication and language</w:t>
            </w:r>
          </w:p>
          <w:p w:rsidR="002E29FB" w:rsidRDefault="002E29FB" w:rsidP="00D55A93">
            <w:pPr>
              <w:pStyle w:val="NOSBodyText"/>
              <w:spacing w:line="276" w:lineRule="auto"/>
            </w:pPr>
            <w:r w:rsidRPr="00982ADD">
              <w:t xml:space="preserve">To access information about </w:t>
            </w:r>
            <w:r>
              <w:t>themselves</w:t>
            </w:r>
          </w:p>
          <w:p w:rsidR="002E29FB" w:rsidRDefault="002E29FB" w:rsidP="00690067">
            <w:pPr>
              <w:pStyle w:val="NOSBodyText"/>
            </w:pPr>
            <w:bookmarkStart w:id="20" w:name="EndValues"/>
            <w:bookmarkEnd w:id="20"/>
          </w:p>
        </w:tc>
      </w:tr>
      <w:bookmarkEnd w:id="18"/>
    </w:tbl>
    <w:p w:rsidR="002E29FB" w:rsidRPr="00090C19" w:rsidRDefault="002E29FB" w:rsidP="00090C19">
      <w:r>
        <w:br w:type="page"/>
      </w:r>
    </w:p>
    <w:tbl>
      <w:tblPr>
        <w:tblW w:w="0" w:type="auto"/>
        <w:tblLook w:val="00A0" w:firstRow="1" w:lastRow="0" w:firstColumn="1" w:lastColumn="0" w:noHBand="0" w:noVBand="0"/>
      </w:tblPr>
      <w:tblGrid>
        <w:gridCol w:w="2518"/>
        <w:gridCol w:w="7902"/>
      </w:tblGrid>
      <w:tr w:rsidR="002E29FB" w:rsidRPr="00CF4D98" w:rsidTr="00690067">
        <w:tc>
          <w:tcPr>
            <w:tcW w:w="2518" w:type="dxa"/>
          </w:tcPr>
          <w:p w:rsidR="002E29FB" w:rsidRPr="004E05F7" w:rsidRDefault="002E29FB"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2E29FB" w:rsidRDefault="002E29FB" w:rsidP="001F6BF7">
            <w:pPr>
              <w:pStyle w:val="NOSBodyText"/>
            </w:pPr>
            <w:bookmarkStart w:id="22" w:name="StartDevelopedBy"/>
            <w:bookmarkEnd w:id="22"/>
            <w:r>
              <w:t>Skills for Care and Development</w:t>
            </w:r>
          </w:p>
          <w:p w:rsidR="002E29FB" w:rsidRPr="00CF4D98" w:rsidRDefault="002E29FB" w:rsidP="001F6BF7">
            <w:pPr>
              <w:pStyle w:val="NOSBodyText"/>
            </w:pPr>
            <w:bookmarkStart w:id="23" w:name="EndDevelopedBy"/>
            <w:bookmarkEnd w:id="23"/>
          </w:p>
        </w:tc>
      </w:tr>
      <w:tr w:rsidR="002E29FB" w:rsidRPr="00CF4D98" w:rsidTr="00690067">
        <w:tc>
          <w:tcPr>
            <w:tcW w:w="2518" w:type="dxa"/>
          </w:tcPr>
          <w:p w:rsidR="002E29FB" w:rsidRPr="004E05F7" w:rsidRDefault="00AF524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E29FB" w:rsidRPr="004E05F7">
              <w:rPr>
                <w:rStyle w:val="A2"/>
                <w:b/>
                <w:color w:val="0070C0"/>
                <w:szCs w:val="26"/>
              </w:rPr>
              <w:t>Version number</w:t>
            </w:r>
          </w:p>
        </w:tc>
        <w:tc>
          <w:tcPr>
            <w:tcW w:w="7902" w:type="dxa"/>
          </w:tcPr>
          <w:p w:rsidR="002E29FB" w:rsidRDefault="002E29FB" w:rsidP="001F6BF7">
            <w:pPr>
              <w:pStyle w:val="NOSBodyText"/>
              <w:rPr>
                <w:color w:val="221E1F"/>
              </w:rPr>
            </w:pPr>
            <w:bookmarkStart w:id="24" w:name="StartVersion"/>
            <w:bookmarkEnd w:id="24"/>
            <w:r>
              <w:rPr>
                <w:color w:val="221E1F"/>
              </w:rPr>
              <w:t>1</w:t>
            </w:r>
          </w:p>
          <w:p w:rsidR="002E29FB" w:rsidRPr="004E05F7" w:rsidRDefault="002E29FB" w:rsidP="001F6BF7">
            <w:pPr>
              <w:pStyle w:val="NOSBodyText"/>
              <w:rPr>
                <w:color w:val="221E1F"/>
              </w:rPr>
            </w:pPr>
            <w:bookmarkStart w:id="25" w:name="EndVersion"/>
            <w:bookmarkEnd w:id="25"/>
          </w:p>
        </w:tc>
      </w:tr>
      <w:tr w:rsidR="002E29FB" w:rsidRPr="00CF4D98" w:rsidTr="00690067">
        <w:tc>
          <w:tcPr>
            <w:tcW w:w="2518" w:type="dxa"/>
          </w:tcPr>
          <w:p w:rsidR="002E29FB" w:rsidRPr="004E05F7" w:rsidRDefault="00AF52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E29FB">
              <w:rPr>
                <w:rStyle w:val="A2"/>
                <w:rFonts w:ascii="Helvetica" w:hAnsi="Helvetica" w:cs="Helvetica"/>
                <w:bCs/>
                <w:noProof/>
                <w:lang w:eastAsia="en-GB"/>
              </w:rPr>
              <w:t>Date approved</w:t>
            </w:r>
          </w:p>
        </w:tc>
        <w:tc>
          <w:tcPr>
            <w:tcW w:w="7902" w:type="dxa"/>
          </w:tcPr>
          <w:p w:rsidR="002E29FB" w:rsidRDefault="002E29FB" w:rsidP="001F6BF7">
            <w:pPr>
              <w:pStyle w:val="NOSBodyText"/>
              <w:rPr>
                <w:color w:val="221E1F"/>
              </w:rPr>
            </w:pPr>
            <w:bookmarkStart w:id="26" w:name="StartApproved"/>
            <w:bookmarkEnd w:id="26"/>
            <w:r>
              <w:rPr>
                <w:color w:val="221E1F"/>
              </w:rPr>
              <w:t>March 2012</w:t>
            </w:r>
          </w:p>
          <w:p w:rsidR="002E29FB" w:rsidRPr="004E05F7" w:rsidRDefault="002E29FB" w:rsidP="001F6BF7">
            <w:pPr>
              <w:pStyle w:val="NOSBodyText"/>
              <w:rPr>
                <w:color w:val="221E1F"/>
              </w:rPr>
            </w:pPr>
            <w:bookmarkStart w:id="27" w:name="EndApproved"/>
            <w:bookmarkEnd w:id="27"/>
          </w:p>
        </w:tc>
      </w:tr>
      <w:tr w:rsidR="002E29FB" w:rsidRPr="00CF4D98" w:rsidTr="00690067">
        <w:tc>
          <w:tcPr>
            <w:tcW w:w="2518" w:type="dxa"/>
          </w:tcPr>
          <w:p w:rsidR="002E29FB" w:rsidRDefault="002E29F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F524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E29FB" w:rsidRPr="004E05F7" w:rsidRDefault="002E29F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E29FB" w:rsidRDefault="002E29FB" w:rsidP="00690067">
            <w:pPr>
              <w:pStyle w:val="NOSBodyText"/>
              <w:rPr>
                <w:rStyle w:val="A3"/>
              </w:rPr>
            </w:pPr>
            <w:bookmarkStart w:id="28" w:name="StartReview"/>
            <w:bookmarkEnd w:id="28"/>
            <w:r>
              <w:rPr>
                <w:rStyle w:val="A3"/>
              </w:rPr>
              <w:t>August 2014</w:t>
            </w:r>
          </w:p>
          <w:p w:rsidR="002E29FB" w:rsidRPr="004E05F7" w:rsidRDefault="002E29FB" w:rsidP="00690067">
            <w:pPr>
              <w:pStyle w:val="NOSBodyText"/>
              <w:rPr>
                <w:color w:val="221E1F"/>
              </w:rPr>
            </w:pPr>
            <w:bookmarkStart w:id="29" w:name="EndReview"/>
            <w:bookmarkEnd w:id="29"/>
          </w:p>
        </w:tc>
      </w:tr>
      <w:tr w:rsidR="002E29FB" w:rsidRPr="00CF4D98" w:rsidTr="00690067">
        <w:tc>
          <w:tcPr>
            <w:tcW w:w="2518" w:type="dxa"/>
          </w:tcPr>
          <w:p w:rsidR="002E29FB" w:rsidRPr="004E05F7" w:rsidRDefault="00AF52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E29FB">
              <w:rPr>
                <w:rStyle w:val="A2"/>
                <w:rFonts w:ascii="Helvetica" w:hAnsi="Helvetica" w:cs="Helvetica"/>
                <w:bCs/>
                <w:noProof/>
                <w:lang w:eastAsia="en-GB"/>
              </w:rPr>
              <w:t>Validity</w:t>
            </w:r>
          </w:p>
        </w:tc>
        <w:tc>
          <w:tcPr>
            <w:tcW w:w="7902" w:type="dxa"/>
          </w:tcPr>
          <w:p w:rsidR="002E29FB" w:rsidRDefault="002E29FB" w:rsidP="00690067">
            <w:pPr>
              <w:pStyle w:val="NOSBodyText"/>
              <w:rPr>
                <w:rStyle w:val="A3"/>
              </w:rPr>
            </w:pPr>
            <w:bookmarkStart w:id="30" w:name="StartValidity"/>
            <w:bookmarkEnd w:id="30"/>
            <w:r>
              <w:rPr>
                <w:rStyle w:val="A3"/>
              </w:rPr>
              <w:t>Current</w:t>
            </w:r>
          </w:p>
          <w:p w:rsidR="002E29FB" w:rsidRPr="004E05F7" w:rsidRDefault="002E29FB" w:rsidP="00690067">
            <w:pPr>
              <w:pStyle w:val="NOSBodyText"/>
              <w:rPr>
                <w:color w:val="221E1F"/>
              </w:rPr>
            </w:pPr>
            <w:bookmarkStart w:id="31" w:name="EndValidity"/>
            <w:bookmarkEnd w:id="31"/>
          </w:p>
        </w:tc>
      </w:tr>
      <w:tr w:rsidR="002E29FB" w:rsidRPr="00CF4D98" w:rsidTr="00690067">
        <w:tc>
          <w:tcPr>
            <w:tcW w:w="2518" w:type="dxa"/>
          </w:tcPr>
          <w:p w:rsidR="002E29FB" w:rsidRPr="004E05F7" w:rsidRDefault="00AF52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E29FB">
              <w:rPr>
                <w:rStyle w:val="A2"/>
                <w:rFonts w:ascii="Helvetica" w:hAnsi="Helvetica" w:cs="Helvetica"/>
                <w:bCs/>
                <w:noProof/>
                <w:lang w:eastAsia="en-GB"/>
              </w:rPr>
              <w:t>Status</w:t>
            </w:r>
          </w:p>
        </w:tc>
        <w:tc>
          <w:tcPr>
            <w:tcW w:w="7902" w:type="dxa"/>
          </w:tcPr>
          <w:p w:rsidR="002E29FB" w:rsidRDefault="002E29FB" w:rsidP="001F6BF7">
            <w:pPr>
              <w:pStyle w:val="NOSBodyText"/>
              <w:rPr>
                <w:color w:val="221E1F"/>
              </w:rPr>
            </w:pPr>
            <w:bookmarkStart w:id="32" w:name="StartStatus"/>
            <w:bookmarkEnd w:id="32"/>
            <w:r>
              <w:rPr>
                <w:color w:val="221E1F"/>
              </w:rPr>
              <w:t>Original</w:t>
            </w:r>
          </w:p>
          <w:p w:rsidR="002E29FB" w:rsidRPr="004E05F7" w:rsidRDefault="002E29FB" w:rsidP="001F6BF7">
            <w:pPr>
              <w:pStyle w:val="NOSBodyText"/>
              <w:rPr>
                <w:color w:val="221E1F"/>
              </w:rPr>
            </w:pPr>
            <w:bookmarkStart w:id="33" w:name="EndStatus"/>
            <w:bookmarkEnd w:id="33"/>
          </w:p>
        </w:tc>
      </w:tr>
      <w:tr w:rsidR="002E29FB" w:rsidRPr="00CF4D98" w:rsidTr="00690067">
        <w:tc>
          <w:tcPr>
            <w:tcW w:w="2518" w:type="dxa"/>
          </w:tcPr>
          <w:p w:rsidR="002E29FB" w:rsidRDefault="00AF524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E29F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E29FB" w:rsidRPr="004E05F7" w:rsidRDefault="002E29F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E29FB" w:rsidRDefault="002E29FB" w:rsidP="001F6BF7">
            <w:pPr>
              <w:pStyle w:val="NOSBodyText"/>
              <w:rPr>
                <w:color w:val="221E1F"/>
              </w:rPr>
            </w:pPr>
            <w:bookmarkStart w:id="34" w:name="StartOrigin"/>
            <w:bookmarkEnd w:id="34"/>
            <w:r>
              <w:rPr>
                <w:color w:val="221E1F"/>
              </w:rPr>
              <w:t xml:space="preserve">Skills for Care and Development </w:t>
            </w:r>
          </w:p>
          <w:p w:rsidR="002E29FB" w:rsidRPr="004E05F7" w:rsidRDefault="002E29FB" w:rsidP="001F6BF7">
            <w:pPr>
              <w:pStyle w:val="NOSBodyText"/>
              <w:rPr>
                <w:color w:val="221E1F"/>
              </w:rPr>
            </w:pPr>
            <w:bookmarkStart w:id="35" w:name="EndOrigin"/>
            <w:bookmarkEnd w:id="35"/>
          </w:p>
        </w:tc>
      </w:tr>
      <w:tr w:rsidR="002E29FB" w:rsidRPr="00CF4D98" w:rsidTr="00690067">
        <w:tc>
          <w:tcPr>
            <w:tcW w:w="2518" w:type="dxa"/>
          </w:tcPr>
          <w:p w:rsidR="002E29FB" w:rsidRPr="004E05F7" w:rsidRDefault="00AF52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E29FB">
              <w:rPr>
                <w:rStyle w:val="A2"/>
                <w:rFonts w:ascii="Helvetica" w:hAnsi="Helvetica" w:cs="Helvetica"/>
                <w:bCs/>
                <w:noProof/>
                <w:lang w:eastAsia="en-GB"/>
              </w:rPr>
              <w:t>Original URN</w:t>
            </w:r>
          </w:p>
        </w:tc>
        <w:tc>
          <w:tcPr>
            <w:tcW w:w="7902" w:type="dxa"/>
          </w:tcPr>
          <w:p w:rsidR="002E29FB" w:rsidRDefault="002E29FB" w:rsidP="001F6BF7">
            <w:pPr>
              <w:pStyle w:val="NOSBodyText"/>
              <w:rPr>
                <w:color w:val="221E1F"/>
              </w:rPr>
            </w:pPr>
            <w:bookmarkStart w:id="36" w:name="StartOriginURN"/>
            <w:bookmarkEnd w:id="36"/>
            <w:r>
              <w:rPr>
                <w:color w:val="221E1F"/>
              </w:rPr>
              <w:t>HSC 310</w:t>
            </w:r>
          </w:p>
          <w:p w:rsidR="002E29FB" w:rsidRPr="004E05F7" w:rsidRDefault="002E29FB" w:rsidP="001F6BF7">
            <w:pPr>
              <w:pStyle w:val="NOSBodyText"/>
              <w:rPr>
                <w:color w:val="221E1F"/>
              </w:rPr>
            </w:pPr>
            <w:bookmarkStart w:id="37" w:name="EndOriginURN"/>
            <w:bookmarkEnd w:id="37"/>
          </w:p>
        </w:tc>
      </w:tr>
      <w:tr w:rsidR="002E29FB" w:rsidRPr="00CF4D98" w:rsidTr="00690067">
        <w:tc>
          <w:tcPr>
            <w:tcW w:w="2518" w:type="dxa"/>
          </w:tcPr>
          <w:p w:rsidR="002E29FB" w:rsidRDefault="002E29F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E29FB" w:rsidRPr="004E05F7" w:rsidRDefault="002E29F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E29FB" w:rsidRDefault="002E29FB" w:rsidP="00D55A93">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2E29FB" w:rsidRPr="004E05F7" w:rsidRDefault="002E29FB" w:rsidP="001F6BF7">
            <w:pPr>
              <w:pStyle w:val="NOSBodyText"/>
              <w:rPr>
                <w:color w:val="221E1F"/>
              </w:rPr>
            </w:pPr>
            <w:bookmarkStart w:id="39" w:name="EndOccupations"/>
            <w:bookmarkEnd w:id="39"/>
          </w:p>
        </w:tc>
      </w:tr>
      <w:tr w:rsidR="002E29FB" w:rsidRPr="00CF4D98" w:rsidTr="00690067">
        <w:tc>
          <w:tcPr>
            <w:tcW w:w="2518" w:type="dxa"/>
          </w:tcPr>
          <w:p w:rsidR="002E29FB" w:rsidRPr="004E05F7" w:rsidRDefault="00AF52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E29FB">
              <w:rPr>
                <w:rStyle w:val="A2"/>
                <w:rFonts w:ascii="Helvetica" w:hAnsi="Helvetica" w:cs="Helvetica"/>
                <w:bCs/>
                <w:noProof/>
                <w:lang w:eastAsia="en-GB"/>
              </w:rPr>
              <w:t>Suite</w:t>
            </w:r>
          </w:p>
        </w:tc>
        <w:tc>
          <w:tcPr>
            <w:tcW w:w="7902" w:type="dxa"/>
          </w:tcPr>
          <w:p w:rsidR="002E29FB" w:rsidRDefault="002E29FB" w:rsidP="001F6BF7">
            <w:pPr>
              <w:pStyle w:val="NOSBodyText"/>
              <w:rPr>
                <w:color w:val="221E1F"/>
              </w:rPr>
            </w:pPr>
            <w:bookmarkStart w:id="40" w:name="StartSuite"/>
            <w:bookmarkEnd w:id="40"/>
            <w:r>
              <w:rPr>
                <w:color w:val="221E1F"/>
              </w:rPr>
              <w:t>Health and Social Care</w:t>
            </w:r>
          </w:p>
          <w:p w:rsidR="002E29FB" w:rsidRPr="004E05F7" w:rsidRDefault="002E29FB" w:rsidP="001F6BF7">
            <w:pPr>
              <w:pStyle w:val="NOSBodyText"/>
              <w:rPr>
                <w:color w:val="221E1F"/>
              </w:rPr>
            </w:pPr>
            <w:bookmarkStart w:id="41" w:name="EndSuite"/>
            <w:bookmarkEnd w:id="41"/>
          </w:p>
        </w:tc>
      </w:tr>
      <w:tr w:rsidR="002E29FB" w:rsidRPr="00CF4D98" w:rsidTr="00690067">
        <w:tc>
          <w:tcPr>
            <w:tcW w:w="2518" w:type="dxa"/>
          </w:tcPr>
          <w:p w:rsidR="002E29FB" w:rsidRPr="004E05F7" w:rsidRDefault="00AF524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E29FB">
              <w:rPr>
                <w:rStyle w:val="A2"/>
                <w:rFonts w:ascii="Helvetica" w:hAnsi="Helvetica" w:cs="Helvetica"/>
                <w:bCs/>
                <w:noProof/>
                <w:lang w:eastAsia="en-GB"/>
              </w:rPr>
              <w:t>Key words</w:t>
            </w:r>
          </w:p>
        </w:tc>
        <w:tc>
          <w:tcPr>
            <w:tcW w:w="7902" w:type="dxa"/>
          </w:tcPr>
          <w:p w:rsidR="002E29FB" w:rsidRDefault="002E29FB" w:rsidP="00446812">
            <w:pPr>
              <w:pStyle w:val="NOSBodyText"/>
              <w:rPr>
                <w:color w:val="221E1F"/>
              </w:rPr>
            </w:pPr>
            <w:bookmarkStart w:id="42" w:name="StartKeywords"/>
            <w:bookmarkEnd w:id="42"/>
            <w:r>
              <w:rPr>
                <w:color w:val="221E1F"/>
              </w:rPr>
              <w:t>support, prepare, independence</w:t>
            </w:r>
          </w:p>
          <w:p w:rsidR="002E29FB" w:rsidRPr="004E05F7" w:rsidRDefault="002E29FB" w:rsidP="00690067">
            <w:pPr>
              <w:pStyle w:val="NOSBodyText"/>
              <w:rPr>
                <w:color w:val="221E1F"/>
              </w:rPr>
            </w:pPr>
            <w:bookmarkStart w:id="43" w:name="EndKeywords"/>
            <w:bookmarkEnd w:id="43"/>
          </w:p>
        </w:tc>
      </w:tr>
    </w:tbl>
    <w:p w:rsidR="002E29FB" w:rsidRDefault="002E29FB" w:rsidP="0052780A"/>
    <w:sectPr w:rsidR="002E29F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FB" w:rsidRDefault="002E29FB" w:rsidP="00521BFC">
      <w:r>
        <w:separator/>
      </w:r>
    </w:p>
  </w:endnote>
  <w:endnote w:type="continuationSeparator" w:id="0">
    <w:p w:rsidR="002E29FB" w:rsidRDefault="002E29F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FB" w:rsidRPr="00D13FFB" w:rsidRDefault="002E29FB" w:rsidP="009F7CB5">
    <w:pPr>
      <w:pStyle w:val="Footer"/>
      <w:tabs>
        <w:tab w:val="left" w:pos="1200"/>
        <w:tab w:val="right" w:pos="10206"/>
      </w:tabs>
      <w:rPr>
        <w:sz w:val="18"/>
        <w:szCs w:val="18"/>
      </w:rPr>
    </w:pPr>
    <w:r>
      <w:rPr>
        <w:rFonts w:ascii="Arial" w:hAnsi="Arial" w:cs="Arial"/>
        <w:sz w:val="14"/>
        <w:szCs w:val="14"/>
      </w:rPr>
      <w:t>SCDHSC0310 Work with children and young people to prepare them for adulthood, citizenship and independence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F524B">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FB" w:rsidRPr="0086259F" w:rsidRDefault="002E29FB" w:rsidP="0086259F">
    <w:pPr>
      <w:pStyle w:val="Footer"/>
      <w:tabs>
        <w:tab w:val="left" w:pos="1200"/>
        <w:tab w:val="right" w:pos="10206"/>
      </w:tabs>
      <w:rPr>
        <w:sz w:val="18"/>
        <w:szCs w:val="18"/>
      </w:rPr>
    </w:pPr>
    <w:r>
      <w:rPr>
        <w:rFonts w:ascii="Arial" w:hAnsi="Arial" w:cs="Arial"/>
        <w:sz w:val="14"/>
        <w:szCs w:val="14"/>
      </w:rPr>
      <w:t>SCDHSC0310 Work with children and young people to prepare them for adulthood, citizenship and independence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F524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FB" w:rsidRDefault="002E29FB" w:rsidP="00521BFC">
      <w:r>
        <w:separator/>
      </w:r>
    </w:p>
  </w:footnote>
  <w:footnote w:type="continuationSeparator" w:id="0">
    <w:p w:rsidR="002E29FB" w:rsidRDefault="002E29F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FB" w:rsidRPr="00B07B08" w:rsidRDefault="002E29FB" w:rsidP="00B23834">
    <w:pPr>
      <w:pStyle w:val="Header"/>
      <w:tabs>
        <w:tab w:val="clear" w:pos="4513"/>
        <w:tab w:val="clear" w:pos="9026"/>
        <w:tab w:val="left" w:pos="2915"/>
      </w:tabs>
      <w:spacing w:after="0" w:line="240" w:lineRule="auto"/>
      <w:rPr>
        <w:rFonts w:ascii="Arial" w:hAnsi="Arial" w:cs="Arial"/>
        <w:b/>
        <w:sz w:val="32"/>
        <w:szCs w:val="32"/>
      </w:rPr>
    </w:pPr>
    <w:r>
      <w:rPr>
        <w:rFonts w:ascii="Arial" w:hAnsi="Arial" w:cs="Arial"/>
        <w:b/>
        <w:sz w:val="32"/>
        <w:szCs w:val="32"/>
      </w:rPr>
      <w:t xml:space="preserve">SCDHSC0310 </w:t>
    </w:r>
  </w:p>
  <w:p w:rsidR="002E29FB" w:rsidRDefault="002E29FB" w:rsidP="00B23834">
    <w:pPr>
      <w:pStyle w:val="Header"/>
      <w:spacing w:after="0" w:line="240" w:lineRule="auto"/>
      <w:rPr>
        <w:rFonts w:ascii="Arial" w:hAnsi="Arial" w:cs="Arial"/>
        <w:sz w:val="32"/>
        <w:szCs w:val="32"/>
      </w:rPr>
    </w:pPr>
    <w:r w:rsidRPr="00B07B08">
      <w:rPr>
        <w:rFonts w:ascii="Arial" w:hAnsi="Arial" w:cs="Arial"/>
        <w:sz w:val="32"/>
        <w:szCs w:val="32"/>
      </w:rPr>
      <w:t>Work with children and young people to prepare them for adulthood, citizenship and independence</w:t>
    </w:r>
  </w:p>
  <w:p w:rsidR="002E29FB" w:rsidRPr="003C6D88" w:rsidRDefault="00AF524B" w:rsidP="002063F2">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13.7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E29FB" w:rsidTr="00672DBF">
      <w:trPr>
        <w:cantSplit/>
        <w:trHeight w:val="1065"/>
      </w:trPr>
      <w:tc>
        <w:tcPr>
          <w:tcW w:w="7616" w:type="dxa"/>
        </w:tcPr>
        <w:p w:rsidR="002E29FB" w:rsidRPr="00B07B08" w:rsidRDefault="002E29FB" w:rsidP="00446812">
          <w:pPr>
            <w:pStyle w:val="Header"/>
            <w:tabs>
              <w:tab w:val="clear" w:pos="4513"/>
              <w:tab w:val="clear" w:pos="9026"/>
              <w:tab w:val="left" w:pos="2915"/>
            </w:tabs>
            <w:spacing w:after="0" w:line="240" w:lineRule="auto"/>
            <w:rPr>
              <w:rFonts w:ascii="Arial" w:hAnsi="Arial" w:cs="Arial"/>
              <w:b/>
              <w:sz w:val="32"/>
              <w:szCs w:val="32"/>
            </w:rPr>
          </w:pPr>
          <w:r>
            <w:rPr>
              <w:rFonts w:ascii="Arial" w:hAnsi="Arial" w:cs="Arial"/>
              <w:b/>
              <w:sz w:val="32"/>
              <w:szCs w:val="32"/>
            </w:rPr>
            <w:t xml:space="preserve">SCDHSC0310 </w:t>
          </w:r>
        </w:p>
        <w:p w:rsidR="002E29FB" w:rsidRDefault="002E29FB" w:rsidP="00446812">
          <w:pPr>
            <w:pStyle w:val="Header"/>
            <w:spacing w:after="0" w:line="240" w:lineRule="auto"/>
            <w:rPr>
              <w:rFonts w:ascii="Arial" w:hAnsi="Arial" w:cs="Arial"/>
              <w:sz w:val="32"/>
              <w:szCs w:val="32"/>
            </w:rPr>
          </w:pPr>
          <w:r w:rsidRPr="00B07B08">
            <w:rPr>
              <w:rFonts w:ascii="Arial" w:hAnsi="Arial" w:cs="Arial"/>
              <w:sz w:val="32"/>
              <w:szCs w:val="32"/>
            </w:rPr>
            <w:t>Work with children and young people to prepare them for adulthood, citizenship and independence</w:t>
          </w:r>
        </w:p>
        <w:p w:rsidR="002E29FB" w:rsidRPr="00672DBF" w:rsidRDefault="002E29FB" w:rsidP="00672DBF">
          <w:pPr>
            <w:pStyle w:val="Header"/>
            <w:spacing w:after="0" w:line="240" w:lineRule="auto"/>
            <w:rPr>
              <w:rFonts w:ascii="Arial" w:hAnsi="Arial" w:cs="Arial"/>
            </w:rPr>
          </w:pPr>
        </w:p>
      </w:tc>
      <w:tc>
        <w:tcPr>
          <w:tcW w:w="2616" w:type="dxa"/>
        </w:tcPr>
        <w:p w:rsidR="002E29FB" w:rsidRDefault="00AF524B" w:rsidP="00672DB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E29FB" w:rsidRPr="009A1F82" w:rsidRDefault="00AF524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E8E3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1A58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C8CC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EE89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604A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4E9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82D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6628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B29C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F0E64E"/>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90804D8"/>
    <w:multiLevelType w:val="hybridMultilevel"/>
    <w:tmpl w:val="72E419C6"/>
    <w:lvl w:ilvl="0" w:tplc="5538BAB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6FAF5CF0"/>
    <w:multiLevelType w:val="hybridMultilevel"/>
    <w:tmpl w:val="79A647DA"/>
    <w:lvl w:ilvl="0" w:tplc="FFFFFFFF">
      <w:start w:val="1"/>
      <w:numFmt w:val="decimal"/>
      <w:lvlText w:val="K%1"/>
      <w:lvlJc w:val="left"/>
      <w:pPr>
        <w:tabs>
          <w:tab w:val="num" w:pos="1055"/>
        </w:tabs>
        <w:ind w:left="1055" w:hanging="695"/>
      </w:pPr>
      <w:rPr>
        <w:rFonts w:ascii="Arial" w:hAnsi="Arial" w:cs="Times New Roman" w:hint="default"/>
        <w:b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D1430AE"/>
    <w:multiLevelType w:val="hybridMultilevel"/>
    <w:tmpl w:val="CDDE5E18"/>
    <w:lvl w:ilvl="0" w:tplc="DD7A3C4A">
      <w:start w:val="1"/>
      <w:numFmt w:val="decimal"/>
      <w:lvlText w:val="K%1"/>
      <w:lvlJc w:val="left"/>
      <w:pPr>
        <w:tabs>
          <w:tab w:val="num" w:pos="1055"/>
        </w:tabs>
        <w:ind w:left="1055" w:hanging="695"/>
      </w:pPr>
      <w:rPr>
        <w:rFonts w:ascii="Arial" w:hAnsi="Arial" w:cs="Times New Roman" w:hint="default"/>
        <w:b w:val="0"/>
        <w:sz w:val="22"/>
      </w:rPr>
    </w:lvl>
    <w:lvl w:ilvl="1" w:tplc="08090019">
      <w:start w:val="1"/>
      <w:numFmt w:val="decimal"/>
      <w:pStyle w:val="NOSNumberList"/>
      <w:lvlText w:val="%2."/>
      <w:lvlJc w:val="left"/>
      <w:pPr>
        <w:ind w:left="1440" w:hanging="360"/>
      </w:pPr>
      <w:rPr>
        <w:rFonts w:cs="Times New Roman" w:hint="default"/>
        <w:b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3"/>
  </w:num>
  <w:num w:numId="4">
    <w:abstractNumId w:val="12"/>
  </w:num>
  <w:num w:numId="5">
    <w:abstractNumId w:val="1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D54"/>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216"/>
    <w:rsid w:val="00090C19"/>
    <w:rsid w:val="00093E71"/>
    <w:rsid w:val="00096244"/>
    <w:rsid w:val="00096378"/>
    <w:rsid w:val="000A2920"/>
    <w:rsid w:val="000A3533"/>
    <w:rsid w:val="000A5804"/>
    <w:rsid w:val="000B1EFD"/>
    <w:rsid w:val="000B6D40"/>
    <w:rsid w:val="000D38DB"/>
    <w:rsid w:val="000E0A1D"/>
    <w:rsid w:val="000E1A7E"/>
    <w:rsid w:val="000E7067"/>
    <w:rsid w:val="00101815"/>
    <w:rsid w:val="0010370F"/>
    <w:rsid w:val="0010479B"/>
    <w:rsid w:val="001103C6"/>
    <w:rsid w:val="00115544"/>
    <w:rsid w:val="0013639C"/>
    <w:rsid w:val="001419F7"/>
    <w:rsid w:val="00142D1B"/>
    <w:rsid w:val="0016238F"/>
    <w:rsid w:val="001634E2"/>
    <w:rsid w:val="00173AEB"/>
    <w:rsid w:val="00176E82"/>
    <w:rsid w:val="00181052"/>
    <w:rsid w:val="00185673"/>
    <w:rsid w:val="001935D3"/>
    <w:rsid w:val="00194432"/>
    <w:rsid w:val="001A306E"/>
    <w:rsid w:val="001A3379"/>
    <w:rsid w:val="001A5FD6"/>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660FC"/>
    <w:rsid w:val="00270B1B"/>
    <w:rsid w:val="002774F2"/>
    <w:rsid w:val="002A4C5F"/>
    <w:rsid w:val="002B1E39"/>
    <w:rsid w:val="002B42E5"/>
    <w:rsid w:val="002B5343"/>
    <w:rsid w:val="002C069C"/>
    <w:rsid w:val="002C10D9"/>
    <w:rsid w:val="002C4C09"/>
    <w:rsid w:val="002C5190"/>
    <w:rsid w:val="002D1E76"/>
    <w:rsid w:val="002E29FB"/>
    <w:rsid w:val="002E36E7"/>
    <w:rsid w:val="002E3E75"/>
    <w:rsid w:val="002F4B2F"/>
    <w:rsid w:val="002F606F"/>
    <w:rsid w:val="002F647D"/>
    <w:rsid w:val="00303FD8"/>
    <w:rsid w:val="003053CA"/>
    <w:rsid w:val="00310CA1"/>
    <w:rsid w:val="00317D26"/>
    <w:rsid w:val="00320442"/>
    <w:rsid w:val="003217DB"/>
    <w:rsid w:val="00325FEC"/>
    <w:rsid w:val="003319D1"/>
    <w:rsid w:val="00345B06"/>
    <w:rsid w:val="003521D1"/>
    <w:rsid w:val="0036118B"/>
    <w:rsid w:val="003722CD"/>
    <w:rsid w:val="00377854"/>
    <w:rsid w:val="00377DED"/>
    <w:rsid w:val="00380447"/>
    <w:rsid w:val="00387C8A"/>
    <w:rsid w:val="003B604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175D"/>
    <w:rsid w:val="00446812"/>
    <w:rsid w:val="00447016"/>
    <w:rsid w:val="00451CC3"/>
    <w:rsid w:val="00467D6A"/>
    <w:rsid w:val="00474BDB"/>
    <w:rsid w:val="00483633"/>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05252"/>
    <w:rsid w:val="00515426"/>
    <w:rsid w:val="00521BFC"/>
    <w:rsid w:val="0052780A"/>
    <w:rsid w:val="00540315"/>
    <w:rsid w:val="00540609"/>
    <w:rsid w:val="00545BAC"/>
    <w:rsid w:val="00546FBF"/>
    <w:rsid w:val="00550971"/>
    <w:rsid w:val="00556342"/>
    <w:rsid w:val="00556D4D"/>
    <w:rsid w:val="00560758"/>
    <w:rsid w:val="00563BF7"/>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2DBF"/>
    <w:rsid w:val="00673383"/>
    <w:rsid w:val="00677D67"/>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45A1C"/>
    <w:rsid w:val="00753242"/>
    <w:rsid w:val="007613C5"/>
    <w:rsid w:val="00762896"/>
    <w:rsid w:val="00762E29"/>
    <w:rsid w:val="00780EAB"/>
    <w:rsid w:val="00785241"/>
    <w:rsid w:val="00785D30"/>
    <w:rsid w:val="0079104D"/>
    <w:rsid w:val="00791C53"/>
    <w:rsid w:val="007A13ED"/>
    <w:rsid w:val="007B0672"/>
    <w:rsid w:val="007B10BB"/>
    <w:rsid w:val="007B3749"/>
    <w:rsid w:val="007B53D3"/>
    <w:rsid w:val="007C232F"/>
    <w:rsid w:val="007C7DC5"/>
    <w:rsid w:val="007D3CB0"/>
    <w:rsid w:val="007D52B7"/>
    <w:rsid w:val="007E779B"/>
    <w:rsid w:val="007E7D16"/>
    <w:rsid w:val="007F605F"/>
    <w:rsid w:val="0082306F"/>
    <w:rsid w:val="00823628"/>
    <w:rsid w:val="0084302D"/>
    <w:rsid w:val="00847EA7"/>
    <w:rsid w:val="00854E7D"/>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A6314"/>
    <w:rsid w:val="008B04B4"/>
    <w:rsid w:val="008B21FF"/>
    <w:rsid w:val="008B3E91"/>
    <w:rsid w:val="008B472C"/>
    <w:rsid w:val="008C0064"/>
    <w:rsid w:val="00901FEF"/>
    <w:rsid w:val="0090468B"/>
    <w:rsid w:val="0090729C"/>
    <w:rsid w:val="0091573A"/>
    <w:rsid w:val="00926F31"/>
    <w:rsid w:val="0093617D"/>
    <w:rsid w:val="009370D0"/>
    <w:rsid w:val="009406A9"/>
    <w:rsid w:val="009413C7"/>
    <w:rsid w:val="0094762A"/>
    <w:rsid w:val="009507C1"/>
    <w:rsid w:val="009524C5"/>
    <w:rsid w:val="00957D1B"/>
    <w:rsid w:val="00964343"/>
    <w:rsid w:val="009648B9"/>
    <w:rsid w:val="00965C13"/>
    <w:rsid w:val="00967459"/>
    <w:rsid w:val="00970FA0"/>
    <w:rsid w:val="00974A9C"/>
    <w:rsid w:val="009759E7"/>
    <w:rsid w:val="00982ADD"/>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691F"/>
    <w:rsid w:val="00AB7B1B"/>
    <w:rsid w:val="00AC5EE5"/>
    <w:rsid w:val="00AE57EF"/>
    <w:rsid w:val="00AF524B"/>
    <w:rsid w:val="00B07B08"/>
    <w:rsid w:val="00B15A0B"/>
    <w:rsid w:val="00B165CE"/>
    <w:rsid w:val="00B23834"/>
    <w:rsid w:val="00B4020E"/>
    <w:rsid w:val="00B51DAF"/>
    <w:rsid w:val="00B5446B"/>
    <w:rsid w:val="00B6038C"/>
    <w:rsid w:val="00B652FB"/>
    <w:rsid w:val="00B70A85"/>
    <w:rsid w:val="00B73F65"/>
    <w:rsid w:val="00B82F94"/>
    <w:rsid w:val="00B9514C"/>
    <w:rsid w:val="00BA174C"/>
    <w:rsid w:val="00BA2445"/>
    <w:rsid w:val="00BC5E81"/>
    <w:rsid w:val="00BE436E"/>
    <w:rsid w:val="00BF663F"/>
    <w:rsid w:val="00C07643"/>
    <w:rsid w:val="00C077DD"/>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E1585"/>
    <w:rsid w:val="00CF4D98"/>
    <w:rsid w:val="00D03896"/>
    <w:rsid w:val="00D11402"/>
    <w:rsid w:val="00D13309"/>
    <w:rsid w:val="00D13FFB"/>
    <w:rsid w:val="00D15081"/>
    <w:rsid w:val="00D27CC8"/>
    <w:rsid w:val="00D31083"/>
    <w:rsid w:val="00D33BD9"/>
    <w:rsid w:val="00D36FCD"/>
    <w:rsid w:val="00D44BF4"/>
    <w:rsid w:val="00D50956"/>
    <w:rsid w:val="00D55A93"/>
    <w:rsid w:val="00D5703C"/>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18B2"/>
    <w:rsid w:val="00E23877"/>
    <w:rsid w:val="00E27661"/>
    <w:rsid w:val="00E30B15"/>
    <w:rsid w:val="00E46764"/>
    <w:rsid w:val="00E569AA"/>
    <w:rsid w:val="00E664BC"/>
    <w:rsid w:val="00E66529"/>
    <w:rsid w:val="00E80A62"/>
    <w:rsid w:val="00EB50D3"/>
    <w:rsid w:val="00EC19B3"/>
    <w:rsid w:val="00EC1AA4"/>
    <w:rsid w:val="00EC71A9"/>
    <w:rsid w:val="00ED4338"/>
    <w:rsid w:val="00EE5D4B"/>
    <w:rsid w:val="00F02CCD"/>
    <w:rsid w:val="00F129CF"/>
    <w:rsid w:val="00F152BB"/>
    <w:rsid w:val="00F21E3D"/>
    <w:rsid w:val="00F231A8"/>
    <w:rsid w:val="00F2327D"/>
    <w:rsid w:val="00F25CCF"/>
    <w:rsid w:val="00F2717E"/>
    <w:rsid w:val="00F307E2"/>
    <w:rsid w:val="00F353EE"/>
    <w:rsid w:val="00F379F1"/>
    <w:rsid w:val="00F404FC"/>
    <w:rsid w:val="00F4296C"/>
    <w:rsid w:val="00F45010"/>
    <w:rsid w:val="00F45348"/>
    <w:rsid w:val="00F56AB1"/>
    <w:rsid w:val="00F656FD"/>
    <w:rsid w:val="00F72712"/>
    <w:rsid w:val="00F75610"/>
    <w:rsid w:val="00F75BA7"/>
    <w:rsid w:val="00F83C96"/>
    <w:rsid w:val="00F90C6C"/>
    <w:rsid w:val="00F90E29"/>
    <w:rsid w:val="00F96AF3"/>
    <w:rsid w:val="00FA164F"/>
    <w:rsid w:val="00FB3A0A"/>
    <w:rsid w:val="00FB65D1"/>
    <w:rsid w:val="00FB6FAF"/>
    <w:rsid w:val="00FB7C0B"/>
    <w:rsid w:val="00FB7E70"/>
    <w:rsid w:val="00FC2345"/>
    <w:rsid w:val="00FC6F60"/>
    <w:rsid w:val="00FD0954"/>
    <w:rsid w:val="00FD2CE1"/>
    <w:rsid w:val="00FD64FB"/>
    <w:rsid w:val="00FD729D"/>
    <w:rsid w:val="00FD7584"/>
    <w:rsid w:val="00FD759E"/>
    <w:rsid w:val="00FD775F"/>
    <w:rsid w:val="00FE3F3E"/>
    <w:rsid w:val="00FE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ilvl w:val="1"/>
        <w:numId w:val="5"/>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446812"/>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2300</Words>
  <Characters>12675</Characters>
  <Application>Microsoft Office Word</Application>
  <DocSecurity>0</DocSecurity>
  <Lines>528</Lines>
  <Paragraphs>187</Paragraphs>
  <ScaleCrop>false</ScaleCrop>
  <Company>UK Commission for Employment and Skills</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2012-06-28T09:32:00Z</dcterms:created>
  <dcterms:modified xsi:type="dcterms:W3CDTF">2012-06-28T09:32:00Z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