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C41540">
        <w:tc>
          <w:tcPr>
            <w:tcW w:w="2518" w:type="dxa"/>
          </w:tcPr>
          <w:p w:rsidR="00C41540" w:rsidRDefault="00C41540" w:rsidP="009524C5">
            <w:pPr>
              <w:pStyle w:val="NOSSideHeading"/>
              <w:ind w:right="-108"/>
            </w:pPr>
            <w:bookmarkStart w:id="0" w:name="Overview"/>
            <w:bookmarkStart w:id="1" w:name="_GoBack"/>
            <w:bookmarkEnd w:id="1"/>
            <w:r>
              <w:t>Overview</w:t>
            </w:r>
            <w:r>
              <w:br/>
            </w:r>
          </w:p>
        </w:tc>
        <w:tc>
          <w:tcPr>
            <w:tcW w:w="7967" w:type="dxa"/>
          </w:tcPr>
          <w:p w:rsidR="00C41540" w:rsidRDefault="00C41540" w:rsidP="00F448A0">
            <w:pPr>
              <w:pStyle w:val="NOSBodyText"/>
            </w:pPr>
            <w:bookmarkStart w:id="2" w:name="StartOverview"/>
            <w:bookmarkEnd w:id="2"/>
            <w:r>
              <w:t>The key purpose identified for those working in health, social or care settings is “to provide an integrated, ethical and inclusive service, which meets agreed needs and outcomes of people requiring health and/or social care”.</w:t>
            </w:r>
          </w:p>
          <w:p w:rsidR="00C41540" w:rsidRDefault="00C41540" w:rsidP="00823628">
            <w:pPr>
              <w:pStyle w:val="NOSNumberList"/>
              <w:numPr>
                <w:ilvl w:val="0"/>
                <w:numId w:val="0"/>
              </w:numPr>
            </w:pPr>
          </w:p>
          <w:p w:rsidR="00C41540" w:rsidRDefault="00C41540" w:rsidP="00823628">
            <w:pPr>
              <w:pStyle w:val="NOSNumberList"/>
              <w:numPr>
                <w:ilvl w:val="0"/>
                <w:numId w:val="0"/>
              </w:numPr>
            </w:pPr>
            <w:r>
              <w:t xml:space="preserve">For this unit you need to be able to move individuals from one place to another and re-position individuals within their immediate environment, as part of their care plan and according to their specific needs and condition. </w:t>
            </w:r>
          </w:p>
          <w:p w:rsidR="00C41540" w:rsidRDefault="00C41540" w:rsidP="00823628">
            <w:pPr>
              <w:pStyle w:val="NOSNumberList"/>
              <w:numPr>
                <w:ilvl w:val="0"/>
                <w:numId w:val="0"/>
              </w:numPr>
            </w:pPr>
          </w:p>
          <w:p w:rsidR="00C41540" w:rsidRDefault="00C41540" w:rsidP="00F448A0">
            <w:pPr>
              <w:pStyle w:val="NOSNumberList"/>
              <w:numPr>
                <w:ilvl w:val="0"/>
                <w:numId w:val="0"/>
              </w:numPr>
            </w:pPr>
            <w:r>
              <w:t>If you are working with children and young people the term “individuals” covers children and  young people and “key people” covers parents, families, carers, friends and others.</w:t>
            </w:r>
          </w:p>
          <w:p w:rsidR="00C41540" w:rsidRDefault="00C41540" w:rsidP="00823628">
            <w:pPr>
              <w:pStyle w:val="NOSNumberList"/>
              <w:numPr>
                <w:ilvl w:val="0"/>
                <w:numId w:val="0"/>
              </w:numPr>
            </w:pPr>
          </w:p>
          <w:p w:rsidR="00C41540" w:rsidRDefault="00C41540" w:rsidP="00823628">
            <w:pPr>
              <w:pStyle w:val="NOSNumberList"/>
              <w:numPr>
                <w:ilvl w:val="0"/>
                <w:numId w:val="0"/>
              </w:numPr>
            </w:pPr>
            <w:r>
              <w:t>You will need to ensure that practice reflects up to date information and policies</w:t>
            </w:r>
          </w:p>
          <w:p w:rsidR="00C41540" w:rsidRDefault="00C41540" w:rsidP="00823628">
            <w:pPr>
              <w:pStyle w:val="NOSNumberList"/>
              <w:numPr>
                <w:ilvl w:val="0"/>
                <w:numId w:val="0"/>
              </w:numPr>
            </w:pPr>
          </w:p>
          <w:p w:rsidR="00C41540" w:rsidRDefault="00C41540" w:rsidP="00823628">
            <w:pPr>
              <w:pStyle w:val="NOSNumberList"/>
              <w:numPr>
                <w:ilvl w:val="0"/>
                <w:numId w:val="0"/>
              </w:numPr>
            </w:pPr>
          </w:p>
          <w:p w:rsidR="00C41540" w:rsidRDefault="00C41540" w:rsidP="00823628">
            <w:pPr>
              <w:pStyle w:val="NOSNumberList"/>
              <w:numPr>
                <w:ilvl w:val="0"/>
                <w:numId w:val="0"/>
              </w:numPr>
            </w:pPr>
          </w:p>
          <w:p w:rsidR="00C41540" w:rsidRDefault="00C41540" w:rsidP="00823628">
            <w:pPr>
              <w:pStyle w:val="NOSNumberList"/>
              <w:numPr>
                <w:ilvl w:val="0"/>
                <w:numId w:val="0"/>
              </w:numPr>
            </w:pPr>
          </w:p>
          <w:p w:rsidR="00C41540" w:rsidRDefault="00C41540" w:rsidP="00F448A0">
            <w:pPr>
              <w:pStyle w:val="NOSNumberList"/>
              <w:numPr>
                <w:ilvl w:val="0"/>
                <w:numId w:val="0"/>
              </w:numPr>
            </w:pPr>
          </w:p>
        </w:tc>
      </w:tr>
      <w:bookmarkEnd w:id="0"/>
    </w:tbl>
    <w:p w:rsidR="00C41540" w:rsidRDefault="00C41540">
      <w:r>
        <w:br w:type="page"/>
      </w:r>
      <w:bookmarkStart w:id="3" w:name="EndOverview"/>
      <w:bookmarkEnd w:id="3"/>
    </w:p>
    <w:tbl>
      <w:tblPr>
        <w:tblW w:w="0" w:type="auto"/>
        <w:tblInd w:w="-106" w:type="dxa"/>
        <w:tblLook w:val="00A0" w:firstRow="1" w:lastRow="0" w:firstColumn="1" w:lastColumn="0" w:noHBand="0" w:noVBand="0"/>
      </w:tblPr>
      <w:tblGrid>
        <w:gridCol w:w="2518"/>
        <w:gridCol w:w="7902"/>
      </w:tblGrid>
      <w:tr w:rsidR="00C41540" w:rsidRPr="00CF4D98">
        <w:tc>
          <w:tcPr>
            <w:tcW w:w="2518" w:type="dxa"/>
          </w:tcPr>
          <w:p w:rsidR="00C41540" w:rsidRDefault="00C41540" w:rsidP="0050084C">
            <w:pPr>
              <w:autoSpaceDE w:val="0"/>
              <w:autoSpaceDN w:val="0"/>
              <w:adjustRightInd w:val="0"/>
              <w:spacing w:after="0" w:line="240" w:lineRule="auto"/>
              <w:rPr>
                <w:rFonts w:ascii="Helvetica" w:hAnsi="Helvetica" w:cs="Helvetica"/>
                <w:b/>
                <w:i/>
                <w:iCs/>
                <w:color w:val="0078C1"/>
              </w:rPr>
            </w:pPr>
            <w:bookmarkStart w:id="4" w:name="Performance"/>
            <w:r w:rsidRPr="0036118B">
              <w:rPr>
                <w:rFonts w:ascii="Arial" w:hAnsi="Arial" w:cs="Arial"/>
                <w:b/>
                <w:bCs/>
                <w:color w:val="0078C1"/>
                <w:sz w:val="26"/>
                <w:lang w:eastAsia="en-GB"/>
              </w:rPr>
              <w:t>Performance criteria</w:t>
            </w:r>
            <w:r>
              <w:rPr>
                <w:rFonts w:ascii="Helvetica" w:hAnsi="Helvetica" w:cs="Helvetica"/>
                <w:b/>
                <w:bCs/>
                <w:color w:val="0078C1"/>
                <w:sz w:val="26"/>
                <w:lang w:eastAsia="en-GB"/>
              </w:rPr>
              <w:br/>
            </w:r>
          </w:p>
          <w:p w:rsidR="00C41540" w:rsidRDefault="00C41540" w:rsidP="00016B9A">
            <w:pPr>
              <w:pStyle w:val="NOSSideSubHeading"/>
              <w:spacing w:line="240" w:lineRule="auto"/>
            </w:pPr>
            <w:r w:rsidRPr="00CF4D98">
              <w:t>You must be able to:</w:t>
            </w:r>
          </w:p>
          <w:p w:rsidR="00C41540" w:rsidRPr="00CF4D98" w:rsidRDefault="00C41540" w:rsidP="00016B9A">
            <w:pPr>
              <w:pStyle w:val="NOSSideSubHeading"/>
              <w:spacing w:line="240" w:lineRule="auto"/>
            </w:pPr>
          </w:p>
        </w:tc>
        <w:tc>
          <w:tcPr>
            <w:tcW w:w="7902" w:type="dxa"/>
          </w:tcPr>
          <w:p w:rsidR="00C41540" w:rsidRDefault="00C41540" w:rsidP="00262136">
            <w:pPr>
              <w:pStyle w:val="NOSBodyHeading"/>
              <w:spacing w:line="276" w:lineRule="auto"/>
            </w:pPr>
            <w:bookmarkStart w:id="5" w:name="StartPerformance"/>
            <w:bookmarkEnd w:id="5"/>
          </w:p>
          <w:p w:rsidR="00C41540" w:rsidRDefault="00C41540" w:rsidP="00262136">
            <w:pPr>
              <w:pStyle w:val="NOSBodyHeading"/>
              <w:spacing w:line="276" w:lineRule="auto"/>
            </w:pPr>
          </w:p>
          <w:p w:rsidR="00C41540" w:rsidRPr="001B0A7B" w:rsidRDefault="00C41540" w:rsidP="00262136">
            <w:pPr>
              <w:pStyle w:val="NOSBodyHeading"/>
              <w:spacing w:line="276" w:lineRule="auto"/>
              <w:rPr>
                <w:b w:val="0"/>
              </w:rPr>
            </w:pPr>
          </w:p>
          <w:p w:rsidR="00C41540" w:rsidRPr="001B0A7B" w:rsidRDefault="00C41540" w:rsidP="00262136">
            <w:pPr>
              <w:pStyle w:val="NOSBodyHeading"/>
              <w:numPr>
                <w:ilvl w:val="0"/>
                <w:numId w:val="17"/>
              </w:numPr>
              <w:spacing w:line="276" w:lineRule="auto"/>
              <w:rPr>
                <w:b w:val="0"/>
              </w:rPr>
            </w:pPr>
            <w:r>
              <w:rPr>
                <w:b w:val="0"/>
              </w:rPr>
              <w:t xml:space="preserve">you apply </w:t>
            </w:r>
            <w:r w:rsidRPr="00F448A0">
              <w:rPr>
                <w:bCs/>
              </w:rPr>
              <w:t xml:space="preserve">standard </w:t>
            </w:r>
            <w:r w:rsidRPr="00C332D8">
              <w:t>precautions</w:t>
            </w:r>
            <w:r>
              <w:rPr>
                <w:b w:val="0"/>
              </w:rPr>
              <w:t xml:space="preserve"> for infection control and all other relevant </w:t>
            </w:r>
            <w:r w:rsidRPr="00F448A0">
              <w:rPr>
                <w:bCs/>
              </w:rPr>
              <w:t>health and safety</w:t>
            </w:r>
            <w:r>
              <w:rPr>
                <w:b w:val="0"/>
              </w:rPr>
              <w:t xml:space="preserve"> </w:t>
            </w:r>
            <w:r w:rsidRPr="00C332D8">
              <w:t>measures</w:t>
            </w:r>
            <w:r>
              <w:rPr>
                <w:b w:val="0"/>
              </w:rPr>
              <w:t xml:space="preserve"> when preparing to move and handle the </w:t>
            </w:r>
            <w:r w:rsidRPr="00C332D8">
              <w:t>Individual</w:t>
            </w:r>
          </w:p>
          <w:p w:rsidR="00C41540" w:rsidRPr="001B0A7B" w:rsidRDefault="00C41540" w:rsidP="00262136">
            <w:pPr>
              <w:pStyle w:val="NOSBodyHeading"/>
              <w:numPr>
                <w:ilvl w:val="0"/>
                <w:numId w:val="17"/>
              </w:numPr>
              <w:spacing w:line="276" w:lineRule="auto"/>
              <w:rPr>
                <w:b w:val="0"/>
              </w:rPr>
            </w:pPr>
            <w:r>
              <w:rPr>
                <w:b w:val="0"/>
              </w:rPr>
              <w:t>you check the individual's care plan and the moving and handling risk assessment prior to commencing any moving and handling</w:t>
            </w:r>
          </w:p>
          <w:p w:rsidR="00C41540" w:rsidRPr="001B0A7B" w:rsidRDefault="00C41540" w:rsidP="00262136">
            <w:pPr>
              <w:pStyle w:val="NOSBodyHeading"/>
              <w:numPr>
                <w:ilvl w:val="0"/>
                <w:numId w:val="17"/>
              </w:numPr>
              <w:spacing w:line="276" w:lineRule="auto"/>
              <w:rPr>
                <w:b w:val="0"/>
              </w:rPr>
            </w:pPr>
            <w:r>
              <w:rPr>
                <w:b w:val="0"/>
              </w:rPr>
              <w:t xml:space="preserve">you assess any immediate risks to </w:t>
            </w:r>
            <w:r w:rsidRPr="00C332D8">
              <w:t>individuals</w:t>
            </w:r>
            <w:r>
              <w:rPr>
                <w:b w:val="0"/>
              </w:rPr>
              <w:t xml:space="preserve"> and where you think there is a risk that you cannot deal with and seek advice from the appropriate people before moving or handling individuals</w:t>
            </w:r>
          </w:p>
          <w:p w:rsidR="00C41540" w:rsidRPr="001B0A7B" w:rsidRDefault="00C41540" w:rsidP="00262136">
            <w:pPr>
              <w:pStyle w:val="NOSBodyHeading"/>
              <w:numPr>
                <w:ilvl w:val="0"/>
                <w:numId w:val="17"/>
              </w:numPr>
              <w:spacing w:line="276" w:lineRule="auto"/>
              <w:rPr>
                <w:b w:val="0"/>
              </w:rPr>
            </w:pPr>
            <w:r>
              <w:rPr>
                <w:b w:val="0"/>
              </w:rPr>
              <w:t xml:space="preserve">you inform the individual what you are about to do and support them to </w:t>
            </w:r>
            <w:r>
              <w:t>c</w:t>
            </w:r>
            <w:r w:rsidRPr="00C332D8">
              <w:t>ommunicate</w:t>
            </w:r>
            <w:r>
              <w:rPr>
                <w:b w:val="0"/>
              </w:rPr>
              <w:t xml:space="preserve"> the level of support they require</w:t>
            </w:r>
          </w:p>
          <w:p w:rsidR="00C41540" w:rsidRPr="001B0A7B" w:rsidRDefault="00C41540" w:rsidP="00262136">
            <w:pPr>
              <w:pStyle w:val="NOSBodyHeading"/>
              <w:numPr>
                <w:ilvl w:val="0"/>
                <w:numId w:val="17"/>
              </w:numPr>
              <w:spacing w:line="276" w:lineRule="auto"/>
              <w:rPr>
                <w:b w:val="0"/>
              </w:rPr>
            </w:pPr>
            <w:r>
              <w:rPr>
                <w:b w:val="0"/>
              </w:rPr>
              <w:t>you obtain the individual's consent and ensure they understand why they are being moved and handled in particular ways and how they can usefully co-operate in the procedure</w:t>
            </w:r>
          </w:p>
          <w:p w:rsidR="00C41540" w:rsidRPr="001B0A7B" w:rsidRDefault="00C41540" w:rsidP="00262136">
            <w:pPr>
              <w:pStyle w:val="NOSBodyHeading"/>
              <w:numPr>
                <w:ilvl w:val="0"/>
                <w:numId w:val="17"/>
              </w:numPr>
              <w:spacing w:line="276" w:lineRule="auto"/>
              <w:rPr>
                <w:b w:val="0"/>
              </w:rPr>
            </w:pPr>
            <w:r>
              <w:rPr>
                <w:b w:val="0"/>
              </w:rPr>
              <w:t xml:space="preserve">you remove potential </w:t>
            </w:r>
            <w:r>
              <w:t>h</w:t>
            </w:r>
            <w:r w:rsidRPr="00C332D8">
              <w:t>azards</w:t>
            </w:r>
            <w:r>
              <w:rPr>
                <w:b w:val="0"/>
              </w:rPr>
              <w:t xml:space="preserve"> and prepare the immediate environment, ensuring adequate space for the move to take place, in agreement with all concerned</w:t>
            </w:r>
          </w:p>
          <w:p w:rsidR="00C41540" w:rsidRPr="001B0A7B" w:rsidRDefault="00C41540" w:rsidP="00262136">
            <w:pPr>
              <w:pStyle w:val="NOSBodyHeading"/>
              <w:numPr>
                <w:ilvl w:val="0"/>
                <w:numId w:val="17"/>
              </w:numPr>
              <w:spacing w:line="276" w:lineRule="auto"/>
              <w:rPr>
                <w:b w:val="0"/>
              </w:rPr>
            </w:pPr>
            <w:r>
              <w:rPr>
                <w:b w:val="0"/>
              </w:rPr>
              <w:t>you seek appropriate assistance to enable you to move and handle the individual safely</w:t>
            </w:r>
          </w:p>
          <w:p w:rsidR="00C41540" w:rsidRPr="001B0A7B" w:rsidRDefault="00C41540" w:rsidP="00262136">
            <w:pPr>
              <w:pStyle w:val="NOSBodyHeading"/>
              <w:numPr>
                <w:ilvl w:val="0"/>
                <w:numId w:val="17"/>
              </w:numPr>
              <w:spacing w:line="276" w:lineRule="auto"/>
              <w:rPr>
                <w:b w:val="0"/>
              </w:rPr>
            </w:pPr>
            <w:r>
              <w:rPr>
                <w:b w:val="0"/>
              </w:rPr>
              <w:t>you move the individual according to the care plan</w:t>
            </w:r>
          </w:p>
          <w:p w:rsidR="00C41540" w:rsidRPr="001B0A7B" w:rsidRDefault="00C41540" w:rsidP="00262136">
            <w:pPr>
              <w:pStyle w:val="NOSBodyHeading"/>
              <w:numPr>
                <w:ilvl w:val="0"/>
                <w:numId w:val="17"/>
              </w:numPr>
              <w:spacing w:line="276" w:lineRule="auto"/>
              <w:rPr>
                <w:b w:val="0"/>
              </w:rPr>
            </w:pPr>
            <w:r>
              <w:rPr>
                <w:b w:val="0"/>
              </w:rPr>
              <w:t>you position the individual according to the care plan using the correct technique and in a way that will avoid causing undue pain or discomfort</w:t>
            </w:r>
          </w:p>
          <w:p w:rsidR="00C41540" w:rsidRPr="001B0A7B" w:rsidRDefault="00C41540" w:rsidP="00262136">
            <w:pPr>
              <w:pStyle w:val="NOSBodyHeading"/>
              <w:numPr>
                <w:ilvl w:val="0"/>
                <w:numId w:val="17"/>
              </w:numPr>
              <w:spacing w:line="276" w:lineRule="auto"/>
              <w:rPr>
                <w:b w:val="0"/>
              </w:rPr>
            </w:pPr>
            <w:r>
              <w:rPr>
                <w:b w:val="0"/>
              </w:rPr>
              <w:t xml:space="preserve">you observe the individual throughout the activity and stop the activity if any </w:t>
            </w:r>
            <w:r>
              <w:t>a</w:t>
            </w:r>
            <w:r w:rsidRPr="00C332D8">
              <w:t>dverse effects</w:t>
            </w:r>
            <w:r>
              <w:rPr>
                <w:b w:val="0"/>
              </w:rPr>
              <w:t xml:space="preserve"> occur</w:t>
            </w:r>
          </w:p>
          <w:p w:rsidR="00C41540" w:rsidRPr="001B0A7B" w:rsidRDefault="00C41540" w:rsidP="00262136">
            <w:pPr>
              <w:pStyle w:val="NOSBodyHeading"/>
              <w:numPr>
                <w:ilvl w:val="0"/>
                <w:numId w:val="17"/>
              </w:numPr>
              <w:spacing w:line="276" w:lineRule="auto"/>
              <w:rPr>
                <w:b w:val="0"/>
              </w:rPr>
            </w:pPr>
            <w:r>
              <w:rPr>
                <w:b w:val="0"/>
              </w:rPr>
              <w:t>you seek help from other professionals if problems arise during the activity</w:t>
            </w:r>
          </w:p>
          <w:p w:rsidR="00C41540" w:rsidRPr="001B0A7B" w:rsidRDefault="00C41540" w:rsidP="00262136">
            <w:pPr>
              <w:pStyle w:val="NOSBodyHeading"/>
              <w:numPr>
                <w:ilvl w:val="0"/>
                <w:numId w:val="17"/>
              </w:numPr>
              <w:spacing w:line="276" w:lineRule="auto"/>
              <w:rPr>
                <w:b w:val="0"/>
              </w:rPr>
            </w:pPr>
            <w:r>
              <w:rPr>
                <w:b w:val="0"/>
              </w:rPr>
              <w:t>you use the appropriate equipment in order to maintain the individual in the required position</w:t>
            </w:r>
          </w:p>
          <w:p w:rsidR="00C41540" w:rsidRPr="001B0A7B" w:rsidRDefault="00C41540" w:rsidP="00262136">
            <w:pPr>
              <w:pStyle w:val="NOSBodyHeading"/>
              <w:numPr>
                <w:ilvl w:val="0"/>
                <w:numId w:val="17"/>
              </w:numPr>
              <w:spacing w:line="276" w:lineRule="auto"/>
              <w:rPr>
                <w:b w:val="0"/>
              </w:rPr>
            </w:pPr>
            <w:r>
              <w:rPr>
                <w:b w:val="0"/>
              </w:rPr>
              <w:t>you record the activity in the appropriate documents, noting when the next positioning manoeuvre is due</w:t>
            </w:r>
          </w:p>
        </w:tc>
      </w:tr>
    </w:tbl>
    <w:p w:rsidR="00C41540" w:rsidRDefault="00C41540" w:rsidP="0052780A">
      <w:bookmarkStart w:id="6" w:name="EndPerformance"/>
      <w:bookmarkEnd w:id="4"/>
      <w:bookmarkEnd w:id="6"/>
    </w:p>
    <w:p w:rsidR="00C41540" w:rsidRDefault="00C41540">
      <w:r>
        <w:br w:type="page"/>
      </w:r>
    </w:p>
    <w:tbl>
      <w:tblPr>
        <w:tblW w:w="0" w:type="auto"/>
        <w:tblInd w:w="-106" w:type="dxa"/>
        <w:tblLook w:val="00A0" w:firstRow="1" w:lastRow="0" w:firstColumn="1" w:lastColumn="0" w:noHBand="0" w:noVBand="0"/>
      </w:tblPr>
      <w:tblGrid>
        <w:gridCol w:w="2518"/>
        <w:gridCol w:w="7902"/>
      </w:tblGrid>
      <w:tr w:rsidR="00C41540" w:rsidRPr="00CF4D98">
        <w:tc>
          <w:tcPr>
            <w:tcW w:w="2518" w:type="dxa"/>
          </w:tcPr>
          <w:p w:rsidR="00C41540" w:rsidRDefault="00C41540" w:rsidP="00173AEB">
            <w:pPr>
              <w:pStyle w:val="NOSSideHeading"/>
              <w:rPr>
                <w:rFonts w:ascii="Helvetica" w:hAnsi="Helvetica" w:cs="Helvetica"/>
                <w:b w:val="0"/>
                <w:i/>
                <w:iCs/>
                <w:noProof w:val="0"/>
                <w:color w:val="0078C1"/>
                <w:sz w:val="22"/>
              </w:rPr>
            </w:pPr>
            <w:r w:rsidRPr="0036118B">
              <w:rPr>
                <w:rFonts w:cs="Arial"/>
              </w:rPr>
              <w:t>K</w:t>
            </w:r>
            <w:r w:rsidRPr="0036118B">
              <w:rPr>
                <w:rFonts w:cs="Arial"/>
                <w:bCs/>
              </w:rPr>
              <w:t>nowledge and understanding</w:t>
            </w:r>
            <w:r>
              <w:rPr>
                <w:rFonts w:ascii="Helvetica" w:hAnsi="Helvetica"/>
              </w:rPr>
              <w:br/>
            </w:r>
          </w:p>
          <w:p w:rsidR="00C41540" w:rsidRPr="0036118B" w:rsidRDefault="00C41540"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C41540" w:rsidRDefault="00C41540" w:rsidP="00173AEB">
            <w:pPr>
              <w:pStyle w:val="NOSSideSubHeading"/>
              <w:spacing w:line="240" w:lineRule="auto"/>
              <w:rPr>
                <w:rFonts w:ascii="Helvetica" w:hAnsi="Helvetica" w:cs="Helvetica"/>
                <w:iCs/>
                <w:noProof w:val="0"/>
                <w:color w:val="0078C1"/>
              </w:rPr>
            </w:pPr>
          </w:p>
          <w:p w:rsidR="00C41540" w:rsidRPr="00CF4D98" w:rsidRDefault="00C41540" w:rsidP="00690067">
            <w:pPr>
              <w:pStyle w:val="NOSSideSubHeading"/>
            </w:pPr>
          </w:p>
        </w:tc>
        <w:tc>
          <w:tcPr>
            <w:tcW w:w="7902" w:type="dxa"/>
            <w:vMerge w:val="restart"/>
          </w:tcPr>
          <w:p w:rsidR="00C41540" w:rsidRDefault="00C41540" w:rsidP="00947AFA">
            <w:pPr>
              <w:pStyle w:val="NOSBodyHeading"/>
              <w:spacing w:line="276" w:lineRule="auto"/>
              <w:rPr>
                <w:rFonts w:cs="Arial"/>
              </w:rPr>
            </w:pPr>
            <w:bookmarkStart w:id="7" w:name="StartKnowledge"/>
            <w:bookmarkEnd w:id="7"/>
          </w:p>
          <w:p w:rsidR="00C41540" w:rsidRDefault="00C41540" w:rsidP="00947AFA">
            <w:pPr>
              <w:pStyle w:val="NOSBodyHeading"/>
              <w:spacing w:line="276" w:lineRule="auto"/>
              <w:rPr>
                <w:rFonts w:cs="Arial"/>
              </w:rPr>
            </w:pPr>
          </w:p>
          <w:p w:rsidR="00C41540" w:rsidRDefault="00C41540" w:rsidP="00947AFA">
            <w:pPr>
              <w:pStyle w:val="NOSBodyHeading"/>
              <w:spacing w:line="276" w:lineRule="auto"/>
              <w:rPr>
                <w:rFonts w:cs="Arial"/>
              </w:rPr>
            </w:pPr>
          </w:p>
          <w:p w:rsidR="00C41540" w:rsidRPr="001B0A7B" w:rsidRDefault="00C41540" w:rsidP="00947AFA">
            <w:pPr>
              <w:pStyle w:val="NOSBodyHeading"/>
              <w:spacing w:line="276" w:lineRule="auto"/>
              <w:rPr>
                <w:b w:val="0"/>
              </w:rPr>
            </w:pPr>
            <w:r w:rsidRPr="00C332D8">
              <w:rPr>
                <w:rFonts w:cs="Arial"/>
              </w:rPr>
              <w:t>Values</w:t>
            </w:r>
          </w:p>
          <w:p w:rsidR="00C41540" w:rsidRPr="001B0A7B" w:rsidRDefault="00C41540" w:rsidP="00947AFA">
            <w:pPr>
              <w:pStyle w:val="NOSBodyHeading"/>
              <w:numPr>
                <w:ilvl w:val="0"/>
                <w:numId w:val="19"/>
              </w:numPr>
              <w:spacing w:line="276" w:lineRule="auto"/>
              <w:rPr>
                <w:b w:val="0"/>
              </w:rPr>
            </w:pPr>
            <w:r>
              <w:rPr>
                <w:rFonts w:cs="Arial"/>
                <w:b w:val="0"/>
              </w:rPr>
              <w:t>a working understanding of the effect that the individual's personal beliefs and preferences may have their preferences for moving, handling and positioning</w:t>
            </w:r>
          </w:p>
          <w:p w:rsidR="00C41540" w:rsidRPr="001B0A7B" w:rsidRDefault="00C41540" w:rsidP="00947AFA">
            <w:pPr>
              <w:pStyle w:val="NOSBodyHeading"/>
              <w:numPr>
                <w:ilvl w:val="0"/>
                <w:numId w:val="19"/>
              </w:numPr>
              <w:spacing w:line="276" w:lineRule="auto"/>
              <w:rPr>
                <w:b w:val="0"/>
              </w:rPr>
            </w:pPr>
            <w:r>
              <w:rPr>
                <w:rFonts w:cs="Arial"/>
                <w:b w:val="0"/>
              </w:rPr>
              <w:t>a working understanding of reasons why the individual's preferences on how they are moved, handled and positioned</w:t>
            </w:r>
          </w:p>
          <w:p w:rsidR="00C41540" w:rsidRPr="001B0A7B" w:rsidRDefault="00C41540" w:rsidP="00947AFA">
            <w:pPr>
              <w:pStyle w:val="NOSBodyHeading"/>
              <w:numPr>
                <w:ilvl w:val="0"/>
                <w:numId w:val="19"/>
              </w:numPr>
              <w:spacing w:line="276" w:lineRule="auto"/>
              <w:rPr>
                <w:b w:val="0"/>
              </w:rPr>
            </w:pPr>
            <w:r>
              <w:rPr>
                <w:rFonts w:cs="Arial"/>
                <w:b w:val="0"/>
              </w:rPr>
              <w:t>a working understanding of how to provide active support and promote the individual's rights, choices and well-being when preparing to move, handle and position individuals</w:t>
            </w:r>
          </w:p>
          <w:p w:rsidR="00C41540" w:rsidRDefault="00C41540" w:rsidP="00947AFA">
            <w:pPr>
              <w:pStyle w:val="NOSBodyHeading"/>
              <w:spacing w:line="276" w:lineRule="auto"/>
              <w:rPr>
                <w:rFonts w:cs="Arial"/>
              </w:rPr>
            </w:pPr>
          </w:p>
          <w:p w:rsidR="00C41540" w:rsidRPr="001B0A7B" w:rsidRDefault="00C41540" w:rsidP="00947AFA">
            <w:pPr>
              <w:pStyle w:val="NOSBodyHeading"/>
              <w:spacing w:line="276" w:lineRule="auto"/>
              <w:rPr>
                <w:b w:val="0"/>
              </w:rPr>
            </w:pPr>
            <w:r w:rsidRPr="00C332D8">
              <w:rPr>
                <w:rFonts w:cs="Arial"/>
              </w:rPr>
              <w:t>Legislation and organisational policy and procedures</w:t>
            </w:r>
          </w:p>
          <w:p w:rsidR="00C41540" w:rsidRPr="001B0A7B" w:rsidRDefault="00C41540" w:rsidP="00947AFA">
            <w:pPr>
              <w:pStyle w:val="NOSBodyHeading"/>
              <w:numPr>
                <w:ilvl w:val="0"/>
                <w:numId w:val="19"/>
              </w:numPr>
              <w:spacing w:line="276" w:lineRule="auto"/>
              <w:rPr>
                <w:b w:val="0"/>
              </w:rPr>
            </w:pPr>
            <w:r>
              <w:rPr>
                <w:rFonts w:cs="Arial"/>
                <w:b w:val="0"/>
              </w:rPr>
              <w:t>a factual awareness of the current European and National legislation, national guidelines and local policies and protocols which affect your work practice in relation to moving, handling and positioning of individuals</w:t>
            </w:r>
          </w:p>
          <w:p w:rsidR="00C41540" w:rsidRPr="001B0A7B" w:rsidRDefault="00C41540" w:rsidP="00947AFA">
            <w:pPr>
              <w:pStyle w:val="NOSBodyHeading"/>
              <w:numPr>
                <w:ilvl w:val="0"/>
                <w:numId w:val="19"/>
              </w:numPr>
              <w:spacing w:line="276" w:lineRule="auto"/>
              <w:rPr>
                <w:b w:val="0"/>
              </w:rPr>
            </w:pPr>
            <w:r>
              <w:rPr>
                <w:rFonts w:cs="Arial"/>
                <w:b w:val="0"/>
              </w:rPr>
              <w:t>a working understanding of your responsibilities and accountability under the current European and National legislation, national guidelines and local policies and protocols in relation to moving, handling and positioning of individuals</w:t>
            </w:r>
          </w:p>
          <w:p w:rsidR="00C41540" w:rsidRPr="001B0A7B" w:rsidRDefault="00C41540" w:rsidP="00947AFA">
            <w:pPr>
              <w:pStyle w:val="NOSBodyHeading"/>
              <w:numPr>
                <w:ilvl w:val="0"/>
                <w:numId w:val="19"/>
              </w:numPr>
              <w:spacing w:line="276" w:lineRule="auto"/>
              <w:rPr>
                <w:b w:val="0"/>
              </w:rPr>
            </w:pPr>
            <w:r>
              <w:rPr>
                <w:rFonts w:cs="Arial"/>
                <w:b w:val="0"/>
              </w:rPr>
              <w:t>a working understanding of the application of standard precautions to moving, handling and positioning individuals and the potential consequences of poor practice</w:t>
            </w:r>
          </w:p>
          <w:p w:rsidR="00C41540" w:rsidRPr="00F448A0" w:rsidRDefault="00C41540" w:rsidP="00947AFA">
            <w:pPr>
              <w:pStyle w:val="NOSBodyHeading"/>
              <w:numPr>
                <w:ilvl w:val="0"/>
                <w:numId w:val="19"/>
              </w:numPr>
              <w:spacing w:line="276" w:lineRule="auto"/>
              <w:rPr>
                <w:b w:val="0"/>
              </w:rPr>
            </w:pPr>
            <w:r>
              <w:rPr>
                <w:rFonts w:cs="Arial"/>
                <w:b w:val="0"/>
              </w:rPr>
              <w:t>a working understanding of how to access up-to-date copies of organisational risk assessments for moving, handling and positioning specific individuals</w:t>
            </w:r>
          </w:p>
          <w:p w:rsidR="00C41540" w:rsidRDefault="00C41540" w:rsidP="00F448A0">
            <w:pPr>
              <w:pStyle w:val="NOSBodyHeading"/>
              <w:spacing w:line="276" w:lineRule="auto"/>
              <w:rPr>
                <w:rFonts w:cs="Arial"/>
                <w:b w:val="0"/>
              </w:rPr>
            </w:pPr>
          </w:p>
          <w:p w:rsidR="00C41540" w:rsidRPr="00F448A0" w:rsidRDefault="00C41540" w:rsidP="00F448A0">
            <w:pPr>
              <w:pStyle w:val="NOSBodyHeading"/>
              <w:spacing w:line="276" w:lineRule="auto"/>
              <w:rPr>
                <w:bCs/>
              </w:rPr>
            </w:pPr>
            <w:r w:rsidRPr="00F448A0">
              <w:rPr>
                <w:rFonts w:cs="Arial"/>
                <w:bCs/>
              </w:rPr>
              <w:t>Theory and practice</w:t>
            </w:r>
          </w:p>
          <w:p w:rsidR="00C41540" w:rsidRPr="001B0A7B" w:rsidRDefault="00C41540" w:rsidP="00947AFA">
            <w:pPr>
              <w:pStyle w:val="NOSBodyHeading"/>
              <w:numPr>
                <w:ilvl w:val="0"/>
                <w:numId w:val="19"/>
              </w:numPr>
              <w:spacing w:line="276" w:lineRule="auto"/>
              <w:rPr>
                <w:b w:val="0"/>
              </w:rPr>
            </w:pPr>
            <w:r>
              <w:rPr>
                <w:rFonts w:cs="Arial"/>
                <w:b w:val="0"/>
              </w:rPr>
              <w:t>a working understanding of the importance of effective communication and co-ordinating actions between yourself and:</w:t>
            </w:r>
          </w:p>
          <w:p w:rsidR="00C41540" w:rsidRPr="001B0A7B" w:rsidRDefault="00C41540" w:rsidP="00947AFA">
            <w:pPr>
              <w:pStyle w:val="NOSBodyHeading"/>
              <w:numPr>
                <w:ilvl w:val="1"/>
                <w:numId w:val="19"/>
              </w:numPr>
              <w:spacing w:line="276" w:lineRule="auto"/>
              <w:ind w:left="1247" w:hanging="635"/>
              <w:rPr>
                <w:b w:val="0"/>
              </w:rPr>
            </w:pPr>
            <w:r>
              <w:rPr>
                <w:b w:val="0"/>
              </w:rPr>
              <w:t>the individual</w:t>
            </w:r>
          </w:p>
          <w:p w:rsidR="00C41540" w:rsidRPr="001B0A7B" w:rsidRDefault="00C41540" w:rsidP="00947AFA">
            <w:pPr>
              <w:pStyle w:val="NOSBodyHeading"/>
              <w:numPr>
                <w:ilvl w:val="1"/>
                <w:numId w:val="19"/>
              </w:numPr>
              <w:spacing w:line="276" w:lineRule="auto"/>
              <w:ind w:left="1247" w:hanging="635"/>
              <w:rPr>
                <w:b w:val="0"/>
              </w:rPr>
            </w:pPr>
            <w:r>
              <w:rPr>
                <w:b w:val="0"/>
              </w:rPr>
              <w:t>the team involved in the activity</w:t>
            </w:r>
          </w:p>
          <w:p w:rsidR="00C41540" w:rsidRPr="001B0A7B" w:rsidRDefault="00C41540" w:rsidP="00947AFA">
            <w:pPr>
              <w:pStyle w:val="NOSBodyHeading"/>
              <w:numPr>
                <w:ilvl w:val="1"/>
                <w:numId w:val="19"/>
              </w:numPr>
              <w:spacing w:line="276" w:lineRule="auto"/>
              <w:ind w:left="1247" w:hanging="635"/>
              <w:rPr>
                <w:b w:val="0"/>
              </w:rPr>
            </w:pPr>
            <w:r>
              <w:rPr>
                <w:b w:val="0"/>
              </w:rPr>
              <w:t>the wider health care team</w:t>
            </w:r>
          </w:p>
          <w:p w:rsidR="00C41540" w:rsidRPr="001B0A7B" w:rsidRDefault="00C41540" w:rsidP="00947AFA">
            <w:pPr>
              <w:pStyle w:val="NOSBodyHeading"/>
              <w:numPr>
                <w:ilvl w:val="0"/>
                <w:numId w:val="19"/>
              </w:numPr>
              <w:spacing w:line="276" w:lineRule="auto"/>
              <w:rPr>
                <w:b w:val="0"/>
              </w:rPr>
            </w:pPr>
            <w:r>
              <w:rPr>
                <w:b w:val="0"/>
              </w:rPr>
              <w:t>a working understanding of the potential hazards associated with moving and positioning for the individual, yourself, and others involved in the activity</w:t>
            </w:r>
          </w:p>
          <w:p w:rsidR="00C41540" w:rsidRPr="001B0A7B" w:rsidRDefault="00C41540" w:rsidP="00947AFA">
            <w:pPr>
              <w:pStyle w:val="NOSBodyHeading"/>
              <w:numPr>
                <w:ilvl w:val="0"/>
                <w:numId w:val="19"/>
              </w:numPr>
              <w:spacing w:line="276" w:lineRule="auto"/>
              <w:rPr>
                <w:b w:val="0"/>
              </w:rPr>
            </w:pPr>
            <w:r>
              <w:rPr>
                <w:b w:val="0"/>
              </w:rPr>
              <w:t>a working understanding of the importance of moving, handling and positioning the individual according to the care plan and their presenting condition(s) and the potential consequences of poor practice</w:t>
            </w:r>
          </w:p>
          <w:p w:rsidR="00C41540" w:rsidRPr="001B0A7B" w:rsidRDefault="00C41540" w:rsidP="00947AFA">
            <w:pPr>
              <w:pStyle w:val="NOSBodyHeading"/>
              <w:numPr>
                <w:ilvl w:val="0"/>
                <w:numId w:val="19"/>
              </w:numPr>
              <w:spacing w:line="276" w:lineRule="auto"/>
              <w:rPr>
                <w:b w:val="0"/>
              </w:rPr>
            </w:pPr>
            <w:r>
              <w:rPr>
                <w:b w:val="0"/>
              </w:rPr>
              <w:t>a working understanding of the importance of good communication and co- ordinating actions effectively with others involved in moving, handling and positioning individuals</w:t>
            </w:r>
          </w:p>
          <w:p w:rsidR="00C41540" w:rsidRDefault="00C41540" w:rsidP="00947AFA">
            <w:pPr>
              <w:pStyle w:val="NOSBodyHeading"/>
              <w:numPr>
                <w:ilvl w:val="0"/>
                <w:numId w:val="19"/>
              </w:numPr>
              <w:spacing w:line="276" w:lineRule="auto"/>
              <w:rPr>
                <w:b w:val="0"/>
              </w:rPr>
            </w:pPr>
            <w:r>
              <w:rPr>
                <w:b w:val="0"/>
              </w:rPr>
              <w:lastRenderedPageBreak/>
              <w:t>a working understanding of conflicts which might arise between individual choice, good health, safety and hygiene practices, risk assessments and management and the individual's plan of care and how to deal with these</w:t>
            </w:r>
          </w:p>
          <w:p w:rsidR="00C41540" w:rsidRDefault="00C41540" w:rsidP="00947AFA">
            <w:pPr>
              <w:pStyle w:val="NOSBodyHeading"/>
              <w:spacing w:line="276" w:lineRule="auto"/>
              <w:rPr>
                <w:rFonts w:cs="Arial"/>
              </w:rPr>
            </w:pPr>
            <w:r>
              <w:rPr>
                <w:rFonts w:cs="Arial"/>
              </w:rPr>
              <w:t>Anatomy and physiology</w:t>
            </w:r>
          </w:p>
          <w:p w:rsidR="00C41540" w:rsidRDefault="00C41540" w:rsidP="00947AFA">
            <w:pPr>
              <w:pStyle w:val="NOSBodyHeading"/>
              <w:numPr>
                <w:ilvl w:val="0"/>
                <w:numId w:val="19"/>
              </w:numPr>
              <w:spacing w:line="276" w:lineRule="auto"/>
              <w:rPr>
                <w:rFonts w:cs="Arial"/>
              </w:rPr>
            </w:pPr>
            <w:r>
              <w:rPr>
                <w:rFonts w:cs="Arial"/>
                <w:b w:val="0"/>
              </w:rPr>
              <w:t>a working understanding of the normal:</w:t>
            </w:r>
          </w:p>
          <w:p w:rsidR="00C41540" w:rsidRDefault="00C41540" w:rsidP="00947AFA">
            <w:pPr>
              <w:pStyle w:val="NOSBodyHeading"/>
              <w:numPr>
                <w:ilvl w:val="1"/>
                <w:numId w:val="19"/>
              </w:numPr>
              <w:spacing w:line="276" w:lineRule="auto"/>
              <w:ind w:left="1247" w:hanging="635"/>
              <w:rPr>
                <w:rFonts w:cs="Arial"/>
              </w:rPr>
            </w:pPr>
            <w:r>
              <w:rPr>
                <w:rFonts w:cs="Arial"/>
                <w:b w:val="0"/>
              </w:rPr>
              <w:t>skeleton and muscle attachments</w:t>
            </w:r>
          </w:p>
          <w:p w:rsidR="00C41540" w:rsidRDefault="00C41540" w:rsidP="00947AFA">
            <w:pPr>
              <w:pStyle w:val="NOSBodyHeading"/>
              <w:numPr>
                <w:ilvl w:val="1"/>
                <w:numId w:val="19"/>
              </w:numPr>
              <w:spacing w:line="276" w:lineRule="auto"/>
              <w:ind w:left="1247" w:hanging="635"/>
              <w:rPr>
                <w:rFonts w:cs="Arial"/>
              </w:rPr>
            </w:pPr>
            <w:r>
              <w:rPr>
                <w:rFonts w:cs="Arial"/>
                <w:b w:val="0"/>
              </w:rPr>
              <w:t>range of movement in joints in relation to the importance of correct movement and positioning</w:t>
            </w:r>
          </w:p>
          <w:p w:rsidR="00C41540" w:rsidRDefault="00C41540" w:rsidP="00947AFA">
            <w:pPr>
              <w:pStyle w:val="NOSBodyHeading"/>
              <w:numPr>
                <w:ilvl w:val="0"/>
                <w:numId w:val="19"/>
              </w:numPr>
              <w:spacing w:line="276" w:lineRule="auto"/>
              <w:rPr>
                <w:rFonts w:cs="Arial"/>
                <w:b w:val="0"/>
              </w:rPr>
            </w:pPr>
            <w:r>
              <w:rPr>
                <w:rFonts w:cs="Arial"/>
                <w:b w:val="0"/>
              </w:rPr>
              <w:t>a working understanding of common physical conditions of individuals in your work area, the effect they have upon normal movement, in relation to the importance of correct movement and positioning, e.g. Strokes (cerebro- vascular events/accidents)</w:t>
            </w:r>
          </w:p>
          <w:p w:rsidR="00C41540" w:rsidRDefault="00C41540" w:rsidP="00947AFA">
            <w:pPr>
              <w:pStyle w:val="NOSBodyHeading"/>
              <w:spacing w:line="276" w:lineRule="auto"/>
              <w:rPr>
                <w:rFonts w:cs="Arial"/>
              </w:rPr>
            </w:pPr>
            <w:r>
              <w:rPr>
                <w:rFonts w:cs="Arial"/>
              </w:rPr>
              <w:t>Care and support</w:t>
            </w:r>
          </w:p>
          <w:p w:rsidR="00C41540" w:rsidRDefault="00C41540" w:rsidP="00947AFA">
            <w:pPr>
              <w:pStyle w:val="NOSBodyHeading"/>
              <w:numPr>
                <w:ilvl w:val="0"/>
                <w:numId w:val="19"/>
              </w:numPr>
              <w:spacing w:line="276" w:lineRule="auto"/>
              <w:rPr>
                <w:rFonts w:cs="Arial"/>
              </w:rPr>
            </w:pPr>
            <w:r>
              <w:rPr>
                <w:rFonts w:cs="Arial"/>
                <w:b w:val="0"/>
              </w:rPr>
              <w:t>a working understanding of the importance of offering effective verbal and non-verbal support and reassurance to patients during preparation for moving and positioning activities</w:t>
            </w:r>
          </w:p>
          <w:p w:rsidR="00C41540" w:rsidRDefault="00C41540" w:rsidP="00947AFA">
            <w:pPr>
              <w:pStyle w:val="NOSBodyHeading"/>
              <w:numPr>
                <w:ilvl w:val="0"/>
                <w:numId w:val="19"/>
              </w:numPr>
              <w:spacing w:line="276" w:lineRule="auto"/>
              <w:rPr>
                <w:rFonts w:cs="Arial"/>
              </w:rPr>
            </w:pPr>
            <w:r>
              <w:rPr>
                <w:rFonts w:cs="Arial"/>
                <w:b w:val="0"/>
              </w:rPr>
              <w:t>a working understanding of how individuals may be able to contribute to the moving/handing/positioning process and factors which limit their contribution</w:t>
            </w:r>
          </w:p>
          <w:p w:rsidR="00C41540" w:rsidRDefault="00C41540" w:rsidP="00947AFA">
            <w:pPr>
              <w:pStyle w:val="NOSBodyHeading"/>
              <w:numPr>
                <w:ilvl w:val="0"/>
                <w:numId w:val="19"/>
              </w:numPr>
              <w:spacing w:line="276" w:lineRule="auto"/>
              <w:rPr>
                <w:rFonts w:cs="Arial"/>
              </w:rPr>
            </w:pPr>
            <w:r>
              <w:rPr>
                <w:rFonts w:cs="Arial"/>
                <w:b w:val="0"/>
              </w:rPr>
              <w:t>a working understanding of reasons for moving and positioning individuals according to the care plan and their presenting condition(s)</w:t>
            </w:r>
          </w:p>
          <w:p w:rsidR="00C41540" w:rsidRDefault="00C41540" w:rsidP="00947AFA">
            <w:pPr>
              <w:pStyle w:val="NOSBodyHeading"/>
              <w:numPr>
                <w:ilvl w:val="0"/>
                <w:numId w:val="19"/>
              </w:numPr>
              <w:spacing w:line="276" w:lineRule="auto"/>
              <w:rPr>
                <w:rFonts w:cs="Arial"/>
                <w:b w:val="0"/>
              </w:rPr>
            </w:pPr>
            <w:r>
              <w:rPr>
                <w:rFonts w:cs="Arial"/>
                <w:b w:val="0"/>
              </w:rPr>
              <w:t>a working understanding of potential key changes in the conditions and circumstances of individuals that you are moving, handling and positioning, and actions to take in these circumstances</w:t>
            </w:r>
          </w:p>
          <w:p w:rsidR="00C41540" w:rsidRDefault="00C41540" w:rsidP="00947AFA">
            <w:pPr>
              <w:pStyle w:val="NOSBodyHeading"/>
              <w:spacing w:line="276" w:lineRule="auto"/>
              <w:rPr>
                <w:rFonts w:cs="Arial"/>
              </w:rPr>
            </w:pPr>
            <w:r>
              <w:rPr>
                <w:rFonts w:cs="Arial"/>
              </w:rPr>
              <w:t>Materials and equipment</w:t>
            </w:r>
          </w:p>
          <w:p w:rsidR="00C41540" w:rsidRDefault="00C41540" w:rsidP="00947AFA">
            <w:pPr>
              <w:pStyle w:val="NOSBodyHeading"/>
              <w:numPr>
                <w:ilvl w:val="0"/>
                <w:numId w:val="19"/>
              </w:numPr>
              <w:spacing w:line="276" w:lineRule="auto"/>
              <w:rPr>
                <w:rFonts w:cs="Arial"/>
              </w:rPr>
            </w:pPr>
            <w:r>
              <w:rPr>
                <w:rFonts w:cs="Arial"/>
                <w:b w:val="0"/>
              </w:rPr>
              <w:t>a working understanding of the aids and equipment you may use for moving, handling and positioning</w:t>
            </w:r>
          </w:p>
          <w:p w:rsidR="00C41540" w:rsidRDefault="00C41540" w:rsidP="00947AFA">
            <w:pPr>
              <w:pStyle w:val="NOSBodyHeading"/>
              <w:numPr>
                <w:ilvl w:val="0"/>
                <w:numId w:val="19"/>
              </w:numPr>
              <w:spacing w:line="276" w:lineRule="auto"/>
              <w:rPr>
                <w:rFonts w:cs="Arial"/>
                <w:b w:val="0"/>
              </w:rPr>
            </w:pPr>
            <w:r>
              <w:rPr>
                <w:rFonts w:cs="Arial"/>
                <w:b w:val="0"/>
              </w:rPr>
              <w:t>a working understanding of safety factors that need to be taken account of when preparing moving, handling and positioning equipment/machinery</w:t>
            </w:r>
          </w:p>
          <w:p w:rsidR="00C41540" w:rsidRDefault="00C41540" w:rsidP="00947AFA">
            <w:pPr>
              <w:pStyle w:val="NOSBodyHeading"/>
              <w:spacing w:line="276" w:lineRule="auto"/>
              <w:rPr>
                <w:rFonts w:cs="Arial"/>
              </w:rPr>
            </w:pPr>
            <w:r>
              <w:rPr>
                <w:rFonts w:cs="Arial"/>
              </w:rPr>
              <w:t>Procedure and techniques</w:t>
            </w:r>
          </w:p>
          <w:p w:rsidR="00C41540" w:rsidRDefault="00C41540" w:rsidP="00947AFA">
            <w:pPr>
              <w:pStyle w:val="NOSBodyHeading"/>
              <w:numPr>
                <w:ilvl w:val="0"/>
                <w:numId w:val="19"/>
              </w:numPr>
              <w:spacing w:line="276" w:lineRule="auto"/>
              <w:rPr>
                <w:rFonts w:cs="Arial"/>
              </w:rPr>
            </w:pPr>
            <w:r>
              <w:rPr>
                <w:rFonts w:cs="Arial"/>
                <w:b w:val="0"/>
              </w:rPr>
              <w:t>a working understanding of the importance of preparing the environment for moving and handling prior to attempting to move and handle individuals</w:t>
            </w:r>
          </w:p>
          <w:p w:rsidR="00C41540" w:rsidRDefault="00C41540" w:rsidP="00947AFA">
            <w:pPr>
              <w:pStyle w:val="NOSBodyHeading"/>
              <w:numPr>
                <w:ilvl w:val="0"/>
                <w:numId w:val="19"/>
              </w:numPr>
              <w:spacing w:line="276" w:lineRule="auto"/>
              <w:rPr>
                <w:rFonts w:cs="Arial"/>
              </w:rPr>
            </w:pPr>
            <w:r>
              <w:rPr>
                <w:rFonts w:cs="Arial"/>
                <w:b w:val="0"/>
              </w:rPr>
              <w:t>a working understanding of the importance of keeping the environment clear during moving, handling and positioning activities</w:t>
            </w:r>
          </w:p>
          <w:p w:rsidR="00C41540" w:rsidRDefault="00C41540" w:rsidP="00947AFA">
            <w:pPr>
              <w:pStyle w:val="NOSBodyHeading"/>
              <w:numPr>
                <w:ilvl w:val="0"/>
                <w:numId w:val="19"/>
              </w:numPr>
              <w:spacing w:line="276" w:lineRule="auto"/>
              <w:rPr>
                <w:rFonts w:cs="Arial"/>
              </w:rPr>
            </w:pPr>
            <w:r>
              <w:rPr>
                <w:rFonts w:cs="Arial"/>
                <w:b w:val="0"/>
              </w:rPr>
              <w:t>a working understanding of why it is vital to follow the care plan</w:t>
            </w:r>
          </w:p>
          <w:p w:rsidR="00C41540" w:rsidRDefault="00C41540" w:rsidP="00947AFA">
            <w:pPr>
              <w:pStyle w:val="NOSBodyHeading"/>
              <w:numPr>
                <w:ilvl w:val="0"/>
                <w:numId w:val="19"/>
              </w:numPr>
              <w:spacing w:line="276" w:lineRule="auto"/>
              <w:rPr>
                <w:rFonts w:cs="Arial"/>
              </w:rPr>
            </w:pPr>
            <w:r>
              <w:rPr>
                <w:rFonts w:cs="Arial"/>
                <w:b w:val="0"/>
              </w:rPr>
              <w:t>a working understanding of the importance of team working</w:t>
            </w:r>
          </w:p>
          <w:p w:rsidR="00C41540" w:rsidRDefault="00C41540" w:rsidP="00947AFA">
            <w:pPr>
              <w:pStyle w:val="NOSBodyHeading"/>
              <w:numPr>
                <w:ilvl w:val="0"/>
                <w:numId w:val="19"/>
              </w:numPr>
              <w:spacing w:line="276" w:lineRule="auto"/>
              <w:rPr>
                <w:rFonts w:cs="Arial"/>
              </w:rPr>
            </w:pPr>
            <w:r>
              <w:rPr>
                <w:rFonts w:cs="Arial"/>
                <w:b w:val="0"/>
              </w:rPr>
              <w:t>a working understanding of the importance of using safe moving techniques, adhering to risk assessments and other information about moving, handling and positioning specific individuals and the possible consequences for the individual, yourself and others if you do not</w:t>
            </w:r>
          </w:p>
          <w:p w:rsidR="00C41540" w:rsidRDefault="00C41540" w:rsidP="00947AFA">
            <w:pPr>
              <w:pStyle w:val="NOSBodyHeading"/>
              <w:numPr>
                <w:ilvl w:val="0"/>
                <w:numId w:val="19"/>
              </w:numPr>
              <w:spacing w:line="276" w:lineRule="auto"/>
              <w:rPr>
                <w:rFonts w:cs="Arial"/>
              </w:rPr>
            </w:pPr>
            <w:r>
              <w:rPr>
                <w:rFonts w:cs="Arial"/>
                <w:b w:val="0"/>
              </w:rPr>
              <w:t xml:space="preserve">a working understanding of the importance of not dragging the individual during moving, handling and positioning and the relationship of this to the </w:t>
            </w:r>
            <w:r>
              <w:rPr>
                <w:rFonts w:cs="Arial"/>
                <w:b w:val="0"/>
              </w:rPr>
              <w:lastRenderedPageBreak/>
              <w:t>prevention of pressure sores</w:t>
            </w:r>
          </w:p>
          <w:p w:rsidR="00C41540" w:rsidRDefault="00C41540" w:rsidP="00947AFA">
            <w:pPr>
              <w:pStyle w:val="NOSBodyHeading"/>
              <w:numPr>
                <w:ilvl w:val="0"/>
                <w:numId w:val="19"/>
              </w:numPr>
              <w:spacing w:line="276" w:lineRule="auto"/>
              <w:rPr>
                <w:rFonts w:cs="Arial"/>
              </w:rPr>
            </w:pPr>
            <w:r>
              <w:rPr>
                <w:rFonts w:cs="Arial"/>
                <w:b w:val="0"/>
              </w:rPr>
              <w:t>a working understanding of potential risks to individuals, those assisting in the moving and handling; others within the environment and the environment itself if moving and handling is not carried out correctly (including procedures prior to, during and after moving, handling and positioning individuals)</w:t>
            </w:r>
          </w:p>
          <w:p w:rsidR="00C41540" w:rsidRDefault="00C41540" w:rsidP="00947AFA">
            <w:pPr>
              <w:pStyle w:val="NOSBodyHeading"/>
              <w:numPr>
                <w:ilvl w:val="0"/>
                <w:numId w:val="19"/>
              </w:numPr>
              <w:spacing w:line="276" w:lineRule="auto"/>
              <w:rPr>
                <w:rFonts w:cs="Arial"/>
              </w:rPr>
            </w:pPr>
            <w:r>
              <w:rPr>
                <w:rFonts w:cs="Arial"/>
                <w:b w:val="0"/>
              </w:rPr>
              <w:t>a working understanding of sources of further help for moving, handling and positioning individuals in different health and care settings</w:t>
            </w:r>
          </w:p>
          <w:p w:rsidR="00C41540" w:rsidRDefault="00C41540" w:rsidP="00947AFA">
            <w:pPr>
              <w:pStyle w:val="NOSBodyHeading"/>
              <w:numPr>
                <w:ilvl w:val="0"/>
                <w:numId w:val="19"/>
              </w:numPr>
              <w:spacing w:line="276" w:lineRule="auto"/>
              <w:rPr>
                <w:rFonts w:cs="Arial"/>
                <w:b w:val="0"/>
              </w:rPr>
            </w:pPr>
            <w:r>
              <w:rPr>
                <w:rFonts w:cs="Arial"/>
                <w:b w:val="0"/>
              </w:rPr>
              <w:t>a working understanding of the importance of restoring the environment after moving, handling and positioning activities</w:t>
            </w:r>
          </w:p>
          <w:p w:rsidR="00C41540" w:rsidRDefault="00C41540" w:rsidP="00947AFA">
            <w:pPr>
              <w:pStyle w:val="NOSBodyHeading"/>
              <w:spacing w:line="276" w:lineRule="auto"/>
              <w:rPr>
                <w:rFonts w:cs="Arial"/>
              </w:rPr>
            </w:pPr>
            <w:r>
              <w:rPr>
                <w:rFonts w:cs="Arial"/>
              </w:rPr>
              <w:t>Records and documentation</w:t>
            </w:r>
          </w:p>
          <w:p w:rsidR="00C41540" w:rsidRDefault="00C41540" w:rsidP="00947AFA">
            <w:pPr>
              <w:pStyle w:val="NOSBodyHeading"/>
              <w:numPr>
                <w:ilvl w:val="0"/>
                <w:numId w:val="19"/>
              </w:numPr>
              <w:spacing w:line="276" w:lineRule="auto"/>
              <w:rPr>
                <w:rFonts w:cs="Arial"/>
              </w:rPr>
            </w:pPr>
            <w:r>
              <w:rPr>
                <w:rFonts w:cs="Arial"/>
                <w:b w:val="0"/>
              </w:rPr>
              <w:t>a working understanding of the importance of keeping accurate and up to date records</w:t>
            </w:r>
          </w:p>
          <w:p w:rsidR="00C41540" w:rsidRPr="001B0A7B" w:rsidRDefault="00C41540" w:rsidP="00947AFA">
            <w:pPr>
              <w:pStyle w:val="NOSBodyHeading"/>
              <w:numPr>
                <w:ilvl w:val="0"/>
                <w:numId w:val="19"/>
              </w:numPr>
              <w:spacing w:line="276" w:lineRule="auto"/>
              <w:rPr>
                <w:b w:val="0"/>
              </w:rPr>
            </w:pPr>
            <w:r>
              <w:rPr>
                <w:rFonts w:cs="Arial"/>
                <w:b w:val="0"/>
              </w:rPr>
              <w:t>a working understanding of the importance of immediately reporting any issues which are outside your own sphere of competence without delay to the relevant member of staff</w:t>
            </w:r>
          </w:p>
        </w:tc>
      </w:tr>
      <w:tr w:rsidR="00C41540" w:rsidRPr="00CF4D98">
        <w:tc>
          <w:tcPr>
            <w:tcW w:w="2518" w:type="dxa"/>
          </w:tcPr>
          <w:p w:rsidR="00C41540" w:rsidRDefault="00C41540" w:rsidP="00173AEB">
            <w:pPr>
              <w:pStyle w:val="NOSSideHeading"/>
              <w:rPr>
                <w:rFonts w:cs="Arial"/>
              </w:rPr>
            </w:pPr>
          </w:p>
          <w:p w:rsidR="00C41540" w:rsidRDefault="00C41540" w:rsidP="00173AEB">
            <w:pPr>
              <w:pStyle w:val="NOSSideHeading"/>
              <w:rPr>
                <w:rFonts w:cs="Arial"/>
              </w:rPr>
            </w:pPr>
          </w:p>
          <w:p w:rsidR="00C41540" w:rsidRPr="00947AFA" w:rsidRDefault="00C41540" w:rsidP="00173AEB">
            <w:pPr>
              <w:pStyle w:val="NOSSideHeading"/>
              <w:rPr>
                <w:rFonts w:cs="Arial"/>
                <w:b w:val="0"/>
                <w:i/>
                <w:sz w:val="22"/>
              </w:rPr>
            </w:pPr>
          </w:p>
        </w:tc>
        <w:tc>
          <w:tcPr>
            <w:tcW w:w="7902" w:type="dxa"/>
            <w:vMerge/>
          </w:tcPr>
          <w:p w:rsidR="00C41540" w:rsidRDefault="00C41540" w:rsidP="00947AFA">
            <w:pPr>
              <w:pStyle w:val="NOSBodyHeading"/>
              <w:numPr>
                <w:ilvl w:val="0"/>
                <w:numId w:val="19"/>
              </w:numPr>
              <w:spacing w:line="276" w:lineRule="auto"/>
              <w:rPr>
                <w:rFonts w:cs="Arial"/>
              </w:rPr>
            </w:pPr>
          </w:p>
        </w:tc>
      </w:tr>
      <w:tr w:rsidR="00C41540" w:rsidRPr="00CF4D98">
        <w:tc>
          <w:tcPr>
            <w:tcW w:w="2518" w:type="dxa"/>
          </w:tcPr>
          <w:p w:rsidR="00C41540" w:rsidRDefault="00C41540" w:rsidP="00173AEB">
            <w:pPr>
              <w:pStyle w:val="NOSSideHeading"/>
              <w:rPr>
                <w:rFonts w:cs="Arial"/>
              </w:rPr>
            </w:pPr>
          </w:p>
          <w:p w:rsidR="00C41540" w:rsidRDefault="00C41540" w:rsidP="00173AEB">
            <w:pPr>
              <w:pStyle w:val="NOSSideHeading"/>
              <w:rPr>
                <w:rFonts w:cs="Arial"/>
              </w:rPr>
            </w:pPr>
          </w:p>
          <w:p w:rsidR="00C41540" w:rsidRPr="00947AFA" w:rsidRDefault="00C41540" w:rsidP="00173AEB">
            <w:pPr>
              <w:pStyle w:val="NOSSideHeading"/>
              <w:rPr>
                <w:rFonts w:cs="Arial"/>
                <w:b w:val="0"/>
                <w:i/>
                <w:sz w:val="22"/>
              </w:rPr>
            </w:pPr>
          </w:p>
        </w:tc>
        <w:tc>
          <w:tcPr>
            <w:tcW w:w="7902" w:type="dxa"/>
            <w:vMerge/>
          </w:tcPr>
          <w:p w:rsidR="00C41540" w:rsidRDefault="00C41540" w:rsidP="00947AFA">
            <w:pPr>
              <w:pStyle w:val="NOSBodyHeading"/>
              <w:numPr>
                <w:ilvl w:val="0"/>
                <w:numId w:val="19"/>
              </w:numPr>
              <w:spacing w:line="276" w:lineRule="auto"/>
              <w:rPr>
                <w:rFonts w:cs="Arial"/>
              </w:rPr>
            </w:pPr>
          </w:p>
        </w:tc>
      </w:tr>
      <w:tr w:rsidR="00C41540" w:rsidRPr="00CF4D98">
        <w:tc>
          <w:tcPr>
            <w:tcW w:w="2518" w:type="dxa"/>
          </w:tcPr>
          <w:p w:rsidR="00C41540" w:rsidRPr="00947AFA" w:rsidRDefault="00C41540" w:rsidP="00173AEB">
            <w:pPr>
              <w:pStyle w:val="NOSSideHeading"/>
              <w:rPr>
                <w:rFonts w:cs="Arial"/>
                <w:b w:val="0"/>
                <w:i/>
                <w:sz w:val="22"/>
              </w:rPr>
            </w:pPr>
          </w:p>
        </w:tc>
        <w:tc>
          <w:tcPr>
            <w:tcW w:w="7902" w:type="dxa"/>
            <w:vMerge/>
          </w:tcPr>
          <w:p w:rsidR="00C41540" w:rsidRDefault="00C41540" w:rsidP="00947AFA">
            <w:pPr>
              <w:pStyle w:val="NOSBodyHeading"/>
              <w:numPr>
                <w:ilvl w:val="0"/>
                <w:numId w:val="19"/>
              </w:numPr>
              <w:spacing w:line="276" w:lineRule="auto"/>
              <w:rPr>
                <w:rFonts w:cs="Arial"/>
              </w:rPr>
            </w:pPr>
          </w:p>
        </w:tc>
      </w:tr>
      <w:tr w:rsidR="00C41540" w:rsidRPr="00CF4D98">
        <w:tc>
          <w:tcPr>
            <w:tcW w:w="2518" w:type="dxa"/>
          </w:tcPr>
          <w:p w:rsidR="00C41540" w:rsidRPr="00947AFA" w:rsidRDefault="00C41540" w:rsidP="00173AEB">
            <w:pPr>
              <w:pStyle w:val="NOSSideHeading"/>
              <w:rPr>
                <w:rFonts w:cs="Arial"/>
                <w:b w:val="0"/>
                <w:i/>
                <w:sz w:val="22"/>
              </w:rPr>
            </w:pPr>
          </w:p>
        </w:tc>
        <w:tc>
          <w:tcPr>
            <w:tcW w:w="7902" w:type="dxa"/>
            <w:vMerge/>
          </w:tcPr>
          <w:p w:rsidR="00C41540" w:rsidRDefault="00C41540" w:rsidP="00947AFA">
            <w:pPr>
              <w:pStyle w:val="NOSBodyHeading"/>
              <w:numPr>
                <w:ilvl w:val="0"/>
                <w:numId w:val="19"/>
              </w:numPr>
              <w:spacing w:line="276" w:lineRule="auto"/>
              <w:rPr>
                <w:rFonts w:cs="Arial"/>
              </w:rPr>
            </w:pPr>
          </w:p>
        </w:tc>
      </w:tr>
      <w:tr w:rsidR="00C41540" w:rsidRPr="00CF4D98">
        <w:tc>
          <w:tcPr>
            <w:tcW w:w="2518" w:type="dxa"/>
          </w:tcPr>
          <w:p w:rsidR="00C41540" w:rsidRDefault="00C41540" w:rsidP="00173AEB">
            <w:pPr>
              <w:pStyle w:val="NOSSideHeading"/>
              <w:rPr>
                <w:rFonts w:cs="Arial"/>
              </w:rPr>
            </w:pPr>
            <w:bookmarkStart w:id="8" w:name="Knowledge"/>
          </w:p>
          <w:p w:rsidR="00C41540" w:rsidRDefault="00C41540" w:rsidP="00173AEB">
            <w:pPr>
              <w:pStyle w:val="NOSSideHeading"/>
              <w:rPr>
                <w:rFonts w:cs="Arial"/>
              </w:rPr>
            </w:pPr>
          </w:p>
          <w:p w:rsidR="00C41540" w:rsidRPr="00947AFA" w:rsidRDefault="00C41540" w:rsidP="00173AEB">
            <w:pPr>
              <w:pStyle w:val="NOSSideHeading"/>
              <w:rPr>
                <w:rFonts w:cs="Arial"/>
                <w:b w:val="0"/>
                <w:i/>
                <w:sz w:val="22"/>
              </w:rPr>
            </w:pPr>
          </w:p>
        </w:tc>
        <w:tc>
          <w:tcPr>
            <w:tcW w:w="7902" w:type="dxa"/>
            <w:vMerge/>
          </w:tcPr>
          <w:p w:rsidR="00C41540" w:rsidRDefault="00C41540" w:rsidP="00947AFA">
            <w:pPr>
              <w:pStyle w:val="NOSBodyHeading"/>
              <w:numPr>
                <w:ilvl w:val="0"/>
                <w:numId w:val="19"/>
              </w:numPr>
              <w:spacing w:line="276" w:lineRule="auto"/>
              <w:rPr>
                <w:rFonts w:cs="Arial"/>
              </w:rPr>
            </w:pPr>
          </w:p>
        </w:tc>
      </w:tr>
    </w:tbl>
    <w:p w:rsidR="00C41540" w:rsidRDefault="00C41540">
      <w:bookmarkStart w:id="9" w:name="EndKnowledge"/>
      <w:bookmarkEnd w:id="9"/>
      <w:bookmarkEnd w:id="8"/>
      <w:r>
        <w:lastRenderedPageBreak/>
        <w:br w:type="page"/>
      </w:r>
    </w:p>
    <w:p w:rsidR="00C41540" w:rsidRPr="00E66529" w:rsidRDefault="00C41540"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C41540">
        <w:tc>
          <w:tcPr>
            <w:tcW w:w="2518" w:type="dxa"/>
          </w:tcPr>
          <w:p w:rsidR="00C41540" w:rsidRDefault="00C41540" w:rsidP="000076D9">
            <w:pPr>
              <w:pStyle w:val="NOSSideHeading"/>
              <w:rPr>
                <w:rFonts w:cs="Arial"/>
              </w:rPr>
            </w:pPr>
            <w:bookmarkStart w:id="12" w:name="ScopePC"/>
            <w:bookmarkEnd w:id="10"/>
          </w:p>
          <w:p w:rsidR="00C41540" w:rsidRPr="0036118B" w:rsidRDefault="00C41540" w:rsidP="000076D9">
            <w:pPr>
              <w:pStyle w:val="NOSSideHeading"/>
              <w:rPr>
                <w:rFonts w:cs="Arial"/>
              </w:rPr>
            </w:pPr>
            <w:r w:rsidRPr="0036118B">
              <w:rPr>
                <w:rFonts w:cs="Arial"/>
              </w:rPr>
              <w:t>Scope/range related to performance criteria</w:t>
            </w:r>
          </w:p>
          <w:p w:rsidR="00C41540" w:rsidRDefault="00C41540" w:rsidP="000076D9">
            <w:pPr>
              <w:pStyle w:val="NOSSideHeading"/>
            </w:pPr>
          </w:p>
        </w:tc>
        <w:tc>
          <w:tcPr>
            <w:tcW w:w="7902" w:type="dxa"/>
          </w:tcPr>
          <w:p w:rsidR="00C41540" w:rsidRDefault="00C41540" w:rsidP="00D00F47">
            <w:pPr>
              <w:pStyle w:val="NOSBodyText"/>
              <w:spacing w:line="276" w:lineRule="auto"/>
              <w:rPr>
                <w:b/>
              </w:rPr>
            </w:pPr>
            <w:bookmarkStart w:id="13" w:name="StartScopePC"/>
            <w:bookmarkEnd w:id="13"/>
          </w:p>
          <w:p w:rsidR="00C41540" w:rsidRDefault="00C41540" w:rsidP="00F448A0">
            <w:pPr>
              <w:pStyle w:val="NOSBodyText"/>
              <w:spacing w:line="276" w:lineRule="auto"/>
            </w:pPr>
            <w:r>
              <w:t>The scope is here to give you guidance on possible areas to be covered in this unit. The terms in this section give you a list of options linked with items in the performance criteria. You need to provide evidence for any option related to your work area</w:t>
            </w:r>
          </w:p>
          <w:p w:rsidR="00C41540" w:rsidRDefault="00C41540" w:rsidP="00F448A0">
            <w:pPr>
              <w:pStyle w:val="NOSBodyText"/>
              <w:spacing w:line="276" w:lineRule="auto"/>
            </w:pPr>
          </w:p>
          <w:p w:rsidR="00C41540" w:rsidRDefault="00C41540" w:rsidP="00F448A0">
            <w:pPr>
              <w:pStyle w:val="NOSBodyText"/>
              <w:spacing w:line="276" w:lineRule="auto"/>
            </w:pPr>
            <w:r w:rsidRPr="00C332D8">
              <w:rPr>
                <w:b/>
              </w:rPr>
              <w:t>Adverse effects</w:t>
            </w:r>
            <w:r>
              <w:t xml:space="preserve"> includes: pain; discomfort; distress </w:t>
            </w:r>
          </w:p>
          <w:p w:rsidR="00C41540" w:rsidRDefault="00C41540" w:rsidP="00F448A0">
            <w:pPr>
              <w:pStyle w:val="NOSBodyText"/>
              <w:spacing w:line="276" w:lineRule="auto"/>
            </w:pPr>
          </w:p>
          <w:p w:rsidR="00C41540" w:rsidRDefault="00C41540" w:rsidP="00F448A0">
            <w:pPr>
              <w:pStyle w:val="NOSBodyText"/>
              <w:spacing w:line="276" w:lineRule="auto"/>
            </w:pPr>
            <w:r w:rsidRPr="00C332D8">
              <w:rPr>
                <w:b/>
              </w:rPr>
              <w:t>Moving and handling equipment</w:t>
            </w:r>
            <w:r>
              <w:t xml:space="preserve"> may include: hoists; slides; slide sheets; slings; pillows </w:t>
            </w:r>
          </w:p>
          <w:p w:rsidR="00C41540" w:rsidRDefault="00C41540" w:rsidP="00F448A0">
            <w:pPr>
              <w:pStyle w:val="NOSBodyText"/>
              <w:spacing w:line="276" w:lineRule="auto"/>
            </w:pPr>
          </w:p>
          <w:p w:rsidR="00C41540" w:rsidRDefault="00C41540" w:rsidP="00F448A0">
            <w:pPr>
              <w:pStyle w:val="NOSBodyText"/>
              <w:spacing w:line="276" w:lineRule="auto"/>
            </w:pPr>
            <w:r w:rsidRPr="00C332D8">
              <w:rPr>
                <w:b/>
              </w:rPr>
              <w:t>Standard precautions and health and safety measures</w:t>
            </w:r>
            <w:r>
              <w:t xml:space="preserve"> including handwashing/cleansing before during and after the activity; the use of </w:t>
            </w:r>
            <w:r w:rsidRPr="00C332D8">
              <w:rPr>
                <w:b/>
              </w:rPr>
              <w:t>personal protective clothing</w:t>
            </w:r>
            <w:r>
              <w:t xml:space="preserve"> and additional protective equipment; handling </w:t>
            </w:r>
            <w:r w:rsidRPr="00C332D8">
              <w:rPr>
                <w:b/>
              </w:rPr>
              <w:t>contaminated</w:t>
            </w:r>
            <w:r>
              <w:t xml:space="preserve"> items; disposing of waste; safe moving and handling techniques and untoward incident procedures</w:t>
            </w:r>
          </w:p>
          <w:p w:rsidR="00C41540" w:rsidRDefault="00C41540" w:rsidP="00F448A0">
            <w:pPr>
              <w:pStyle w:val="NOSBodyText"/>
              <w:spacing w:line="276" w:lineRule="auto"/>
            </w:pPr>
            <w:bookmarkStart w:id="14" w:name="EndScopePC"/>
            <w:bookmarkEnd w:id="14"/>
          </w:p>
        </w:tc>
      </w:tr>
      <w:tr w:rsidR="00C41540">
        <w:tc>
          <w:tcPr>
            <w:tcW w:w="2518" w:type="dxa"/>
          </w:tcPr>
          <w:p w:rsidR="00C41540" w:rsidRPr="0036118B" w:rsidRDefault="00C41540" w:rsidP="000076D9">
            <w:pPr>
              <w:pStyle w:val="NOSSideHeading"/>
              <w:rPr>
                <w:rFonts w:cs="Arial"/>
              </w:rPr>
            </w:pPr>
            <w:r w:rsidRPr="0036118B">
              <w:rPr>
                <w:rFonts w:cs="Arial"/>
              </w:rPr>
              <w:t>Scope/range related to</w:t>
            </w:r>
            <w:r>
              <w:rPr>
                <w:rFonts w:cs="Arial"/>
              </w:rPr>
              <w:t xml:space="preserve"> knowledge and understanding</w:t>
            </w:r>
          </w:p>
        </w:tc>
        <w:tc>
          <w:tcPr>
            <w:tcW w:w="7902" w:type="dxa"/>
          </w:tcPr>
          <w:p w:rsidR="00C41540" w:rsidRDefault="00C41540" w:rsidP="00F448A0">
            <w:pPr>
              <w:pStyle w:val="NOSBodyText"/>
              <w:spacing w:line="276" w:lineRule="auto"/>
            </w:pPr>
            <w:r>
              <w:t xml:space="preserve">Your </w:t>
            </w:r>
            <w:r w:rsidRPr="00F448A0">
              <w:rPr>
                <w:bCs/>
              </w:rPr>
              <w:t>knowledge and understanding</w:t>
            </w:r>
            <w:r>
              <w:t xml:space="preserve"> for this unit will relate to legal requirements and codes of practice applicable to the scope of your work and others with whom you work; the nature of the work you are undertaking; your role and level of responsibility within your organisation (e.g. whether you have responsibility to support the work of others); the individuals, key people1 and others with whom you are required to work and the degree of autonomy you have for the management of your own work activities. </w:t>
            </w:r>
          </w:p>
          <w:p w:rsidR="00C41540" w:rsidRDefault="00C41540" w:rsidP="00D00F47">
            <w:pPr>
              <w:pStyle w:val="NOSBodyText"/>
              <w:spacing w:line="276" w:lineRule="auto"/>
              <w:rPr>
                <w:b/>
              </w:rPr>
            </w:pPr>
          </w:p>
        </w:tc>
      </w:tr>
      <w:tr w:rsidR="00C41540">
        <w:tc>
          <w:tcPr>
            <w:tcW w:w="2518" w:type="dxa"/>
          </w:tcPr>
          <w:p w:rsidR="00C41540" w:rsidRPr="0036118B" w:rsidRDefault="00C41540" w:rsidP="000076D9">
            <w:pPr>
              <w:pStyle w:val="NOSSideHeading"/>
              <w:rPr>
                <w:rFonts w:cs="Arial"/>
              </w:rPr>
            </w:pPr>
            <w:r>
              <w:rPr>
                <w:rFonts w:cs="Arial"/>
              </w:rPr>
              <w:t>Values</w:t>
            </w:r>
          </w:p>
        </w:tc>
        <w:tc>
          <w:tcPr>
            <w:tcW w:w="7902" w:type="dxa"/>
          </w:tcPr>
          <w:p w:rsidR="00C41540" w:rsidRDefault="00C41540" w:rsidP="00F448A0">
            <w:pPr>
              <w:pStyle w:val="NOSBodyText"/>
              <w:spacing w:line="276" w:lineRule="auto"/>
            </w:pPr>
            <w:r>
              <w:t>The values underpinning this unit have been derived from the key purpose statement, the statement of expectations from carers and people receiving services, relevant service standards and codes of practice for health and social care in the four UK countries. If you are working with children and young people they can be found in the principles of care unit HSC34.  If you are working with adults they can be found in HSC35.  To achieve this unit you must demonstrate that you have applied the principles of care outlined in either unit HSC34 or HSC35 in your practice and through your knowledge</w:t>
            </w:r>
          </w:p>
          <w:p w:rsidR="00C41540" w:rsidRDefault="00C41540" w:rsidP="00D00F47">
            <w:pPr>
              <w:pStyle w:val="NOSBodyText"/>
              <w:spacing w:line="276" w:lineRule="auto"/>
              <w:rPr>
                <w:b/>
              </w:rPr>
            </w:pPr>
          </w:p>
        </w:tc>
      </w:tr>
      <w:tr w:rsidR="00C41540">
        <w:tc>
          <w:tcPr>
            <w:tcW w:w="2518" w:type="dxa"/>
          </w:tcPr>
          <w:p w:rsidR="00C41540" w:rsidRPr="0036118B" w:rsidRDefault="00C41540" w:rsidP="000076D9">
            <w:pPr>
              <w:pStyle w:val="NOSSideHeading"/>
              <w:rPr>
                <w:rFonts w:cs="Arial"/>
              </w:rPr>
            </w:pPr>
            <w:r>
              <w:rPr>
                <w:rFonts w:cs="Arial"/>
              </w:rPr>
              <w:t>Glossary</w:t>
            </w:r>
          </w:p>
        </w:tc>
        <w:tc>
          <w:tcPr>
            <w:tcW w:w="7902" w:type="dxa"/>
          </w:tcPr>
          <w:p w:rsidR="00C41540" w:rsidRDefault="00C41540" w:rsidP="00F448A0">
            <w:pPr>
              <w:pStyle w:val="NOSBodyText"/>
              <w:spacing w:line="276" w:lineRule="exact"/>
            </w:pPr>
            <w:r>
              <w:t xml:space="preserve">This section provides explanations and definitions of the key words and concepts used in this unit. In occupational standards it is quite common to find words or phrases used which you will be familiar with, but which, in the detail of the standards, may be used in a very particular way. </w:t>
            </w:r>
            <w:r w:rsidRPr="00C332D8">
              <w:rPr>
                <w:b/>
              </w:rPr>
              <w:t>Therefore, we would</w:t>
            </w:r>
            <w:r>
              <w:t xml:space="preserve"> </w:t>
            </w:r>
            <w:r w:rsidRPr="00F448A0">
              <w:rPr>
                <w:b/>
                <w:bCs/>
              </w:rPr>
              <w:t>encourage you to read this section carefully before you begin working</w:t>
            </w:r>
            <w:r>
              <w:t xml:space="preserve"> </w:t>
            </w:r>
            <w:r w:rsidRPr="00C332D8">
              <w:rPr>
                <w:b/>
              </w:rPr>
              <w:t>with the standards and to refer back to this section as required</w:t>
            </w:r>
          </w:p>
          <w:p w:rsidR="00C41540" w:rsidRDefault="00C41540" w:rsidP="00F448A0">
            <w:pPr>
              <w:pStyle w:val="NOSBodyText"/>
              <w:spacing w:line="276" w:lineRule="exact"/>
            </w:pPr>
          </w:p>
          <w:p w:rsidR="00C41540" w:rsidRDefault="00C41540" w:rsidP="00F448A0">
            <w:pPr>
              <w:pStyle w:val="NOSBodyText"/>
              <w:spacing w:line="276" w:lineRule="exact"/>
            </w:pPr>
            <w:r w:rsidRPr="00C332D8">
              <w:rPr>
                <w:b/>
              </w:rPr>
              <w:t>Active support</w:t>
            </w:r>
            <w:r>
              <w:t xml:space="preserve">    </w:t>
            </w:r>
          </w:p>
          <w:p w:rsidR="00C41540" w:rsidRDefault="00C41540" w:rsidP="00F448A0">
            <w:pPr>
              <w:pStyle w:val="NOSBodyText"/>
              <w:spacing w:line="276" w:lineRule="exact"/>
            </w:pPr>
            <w:r>
              <w:t xml:space="preserve">Support that encourages individuals to do as much for themselves as possible </w:t>
            </w:r>
            <w:r>
              <w:lastRenderedPageBreak/>
              <w:t xml:space="preserve">to maintain their independence and physical ability and encourages people with disabilities to maximise their own potential and independence </w:t>
            </w:r>
          </w:p>
          <w:p w:rsidR="00C41540" w:rsidRDefault="00C41540" w:rsidP="00F448A0">
            <w:pPr>
              <w:pStyle w:val="NOSBodyText"/>
              <w:spacing w:line="276" w:lineRule="exact"/>
            </w:pPr>
          </w:p>
          <w:p w:rsidR="00C41540" w:rsidRDefault="00C41540" w:rsidP="00F448A0">
            <w:pPr>
              <w:pStyle w:val="NOSBodyText"/>
              <w:spacing w:line="276" w:lineRule="exact"/>
            </w:pPr>
            <w:r w:rsidRPr="00C332D8">
              <w:rPr>
                <w:b/>
              </w:rPr>
              <w:t>Additional</w:t>
            </w:r>
            <w:r>
              <w:rPr>
                <w:b/>
              </w:rPr>
              <w:t xml:space="preserve"> protective equipment</w:t>
            </w:r>
            <w:r>
              <w:t xml:space="preserve">            </w:t>
            </w:r>
          </w:p>
          <w:p w:rsidR="00C41540" w:rsidRDefault="00C41540" w:rsidP="00F448A0">
            <w:pPr>
              <w:pStyle w:val="NOSBodyText"/>
              <w:spacing w:line="276" w:lineRule="exact"/>
              <w:rPr>
                <w:b/>
              </w:rPr>
            </w:pPr>
            <w:r>
              <w:t xml:space="preserve">Includes: types of personal protective equipment such as visors, eyewear and radiation </w:t>
            </w:r>
            <w:r w:rsidRPr="00F448A0">
              <w:rPr>
                <w:bCs/>
              </w:rPr>
              <w:t xml:space="preserve">equipment </w:t>
            </w:r>
          </w:p>
          <w:p w:rsidR="00C41540" w:rsidRDefault="00C41540" w:rsidP="00F448A0">
            <w:pPr>
              <w:pStyle w:val="NOSBodyText"/>
              <w:spacing w:line="276" w:lineRule="exact"/>
              <w:rPr>
                <w:b/>
              </w:rPr>
            </w:pPr>
          </w:p>
          <w:p w:rsidR="00C41540" w:rsidRDefault="00C41540" w:rsidP="00F448A0">
            <w:pPr>
              <w:pStyle w:val="NOSBodyText"/>
              <w:spacing w:line="276" w:lineRule="exact"/>
              <w:rPr>
                <w:b/>
              </w:rPr>
            </w:pPr>
            <w:r w:rsidRPr="00C332D8">
              <w:rPr>
                <w:b/>
              </w:rPr>
              <w:t>Communicate</w:t>
            </w:r>
            <w:r>
              <w:t xml:space="preserve">      The individual's preferred spoken language; the use of signs; symbols; pictures; writing; objects of reference; communication passports; other non verbal forms of communication; human and technological aids to communication </w:t>
            </w:r>
          </w:p>
          <w:p w:rsidR="00C41540" w:rsidRDefault="00C41540" w:rsidP="00F448A0">
            <w:pPr>
              <w:pStyle w:val="NOSBodyText"/>
              <w:spacing w:line="276" w:lineRule="exact"/>
              <w:rPr>
                <w:b/>
              </w:rPr>
            </w:pPr>
          </w:p>
          <w:p w:rsidR="00C41540" w:rsidRDefault="00C41540" w:rsidP="00F448A0">
            <w:pPr>
              <w:pStyle w:val="NOSBodyText"/>
              <w:spacing w:line="276" w:lineRule="exact"/>
            </w:pPr>
            <w:r>
              <w:rPr>
                <w:b/>
              </w:rPr>
              <w:t>C</w:t>
            </w:r>
            <w:r w:rsidRPr="00C332D8">
              <w:rPr>
                <w:b/>
              </w:rPr>
              <w:t>ontaminated</w:t>
            </w:r>
            <w:r>
              <w:t xml:space="preserve">     Includes items contaminated with body fluids, chemicals or radionucleatides. Any pack/item opened and not used should be treated as contaminated </w:t>
            </w:r>
          </w:p>
          <w:p w:rsidR="00C41540" w:rsidRDefault="00C41540" w:rsidP="00F448A0">
            <w:pPr>
              <w:pStyle w:val="NOSBodyText"/>
              <w:spacing w:line="276" w:lineRule="exact"/>
            </w:pPr>
          </w:p>
          <w:p w:rsidR="00C41540" w:rsidRDefault="00C41540" w:rsidP="00F448A0">
            <w:pPr>
              <w:pStyle w:val="NOSBodyText"/>
              <w:spacing w:line="276" w:lineRule="exact"/>
            </w:pPr>
            <w:r w:rsidRPr="00C332D8">
              <w:rPr>
                <w:b/>
              </w:rPr>
              <w:t>Hazards</w:t>
            </w:r>
            <w:r>
              <w:t xml:space="preserve">               </w:t>
            </w:r>
          </w:p>
          <w:p w:rsidR="00C41540" w:rsidRDefault="00C41540" w:rsidP="00F448A0">
            <w:pPr>
              <w:pStyle w:val="NOSBodyText"/>
              <w:spacing w:line="276" w:lineRule="exact"/>
              <w:rPr>
                <w:b/>
              </w:rPr>
            </w:pPr>
            <w:r w:rsidRPr="00F448A0">
              <w:rPr>
                <w:bCs/>
              </w:rPr>
              <w:t xml:space="preserve">Hazards </w:t>
            </w:r>
            <w:r>
              <w:t xml:space="preserve">are items with the potential to cause harm </w:t>
            </w:r>
          </w:p>
          <w:p w:rsidR="00C41540" w:rsidRDefault="00C41540" w:rsidP="00F448A0">
            <w:pPr>
              <w:pStyle w:val="NOSBodyText"/>
              <w:spacing w:line="276" w:lineRule="exact"/>
              <w:rPr>
                <w:b/>
              </w:rPr>
            </w:pPr>
          </w:p>
          <w:p w:rsidR="00C41540" w:rsidRDefault="00C41540" w:rsidP="00F448A0">
            <w:pPr>
              <w:pStyle w:val="NOSBodyText"/>
              <w:spacing w:line="276" w:lineRule="exact"/>
            </w:pPr>
            <w:r>
              <w:rPr>
                <w:b/>
              </w:rPr>
              <w:t>I</w:t>
            </w:r>
            <w:r w:rsidRPr="00C332D8">
              <w:rPr>
                <w:b/>
              </w:rPr>
              <w:t>ndividual</w:t>
            </w:r>
            <w:r>
              <w:t xml:space="preserve">            </w:t>
            </w:r>
          </w:p>
          <w:p w:rsidR="00C41540" w:rsidRDefault="00C41540" w:rsidP="00F448A0">
            <w:pPr>
              <w:pStyle w:val="NOSBodyText"/>
              <w:spacing w:line="276" w:lineRule="exact"/>
            </w:pPr>
            <w:r>
              <w:t xml:space="preserve">The person being moved, this could be an adult or child with any of the conditions mentioned </w:t>
            </w:r>
          </w:p>
          <w:p w:rsidR="00C41540" w:rsidRDefault="00C41540" w:rsidP="00F448A0">
            <w:pPr>
              <w:pStyle w:val="NOSBodyText"/>
              <w:spacing w:line="276" w:lineRule="exact"/>
            </w:pPr>
          </w:p>
          <w:p w:rsidR="00C41540" w:rsidRDefault="00C41540" w:rsidP="00F448A0">
            <w:pPr>
              <w:pStyle w:val="NOSBodyText"/>
              <w:spacing w:line="276" w:lineRule="exact"/>
            </w:pPr>
            <w:r w:rsidRPr="00C332D8">
              <w:rPr>
                <w:b/>
              </w:rPr>
              <w:t>Personal</w:t>
            </w:r>
            <w:r>
              <w:rPr>
                <w:b/>
              </w:rPr>
              <w:t xml:space="preserve"> protective clothing</w:t>
            </w:r>
            <w:r>
              <w:t xml:space="preserve">              </w:t>
            </w:r>
          </w:p>
          <w:p w:rsidR="00C41540" w:rsidRDefault="00C41540" w:rsidP="00F448A0">
            <w:pPr>
              <w:pStyle w:val="NOSBodyText"/>
              <w:spacing w:line="276" w:lineRule="exact"/>
            </w:pPr>
            <w:r>
              <w:t xml:space="preserve">Includes items such as plastic aprons, gloves - both clean and sterile, footwear, dresses, trousers and shirts and all in one trouser suits. These may be single use disposable clothing or reusable clothing </w:t>
            </w:r>
          </w:p>
          <w:p w:rsidR="00C41540" w:rsidRDefault="00C41540" w:rsidP="00F448A0">
            <w:pPr>
              <w:pStyle w:val="NOSBodyText"/>
              <w:spacing w:line="276" w:lineRule="exact"/>
            </w:pPr>
          </w:p>
          <w:p w:rsidR="00C41540" w:rsidRDefault="00C41540" w:rsidP="00F448A0">
            <w:pPr>
              <w:pStyle w:val="NOSBodyText"/>
              <w:spacing w:line="276" w:lineRule="exact"/>
            </w:pPr>
            <w:r w:rsidRPr="00C332D8">
              <w:rPr>
                <w:b/>
              </w:rPr>
              <w:t>Risk</w:t>
            </w:r>
            <w:r>
              <w:t xml:space="preserve">                      </w:t>
            </w:r>
          </w:p>
          <w:p w:rsidR="00C41540" w:rsidRDefault="00C41540" w:rsidP="00F448A0">
            <w:pPr>
              <w:pStyle w:val="NOSBodyText"/>
              <w:spacing w:line="276" w:lineRule="exact"/>
            </w:pPr>
            <w:r>
              <w:t xml:space="preserve">A risk is the likelihood of the hazards potential being realised, it can be to individuals in the form of infection, danger, harm and abuse and/or to the environment in the form of danger of damage and destruction </w:t>
            </w:r>
          </w:p>
          <w:p w:rsidR="00C41540" w:rsidRDefault="00C41540" w:rsidP="00F448A0">
            <w:pPr>
              <w:pStyle w:val="NOSBodyText"/>
              <w:spacing w:line="276" w:lineRule="exact"/>
            </w:pPr>
          </w:p>
          <w:p w:rsidR="00C41540" w:rsidRDefault="00C41540" w:rsidP="00F448A0">
            <w:pPr>
              <w:pStyle w:val="NOSBodyText"/>
              <w:spacing w:line="276" w:lineRule="exact"/>
            </w:pPr>
            <w:r w:rsidRPr="00C332D8">
              <w:rPr>
                <w:b/>
              </w:rPr>
              <w:t>Standard</w:t>
            </w:r>
            <w:r>
              <w:rPr>
                <w:b/>
              </w:rPr>
              <w:t xml:space="preserve"> precautions and health and safety measures</w:t>
            </w:r>
            <w:r>
              <w:t xml:space="preserve">              </w:t>
            </w:r>
          </w:p>
          <w:p w:rsidR="00C41540" w:rsidRDefault="00C41540" w:rsidP="00F448A0">
            <w:pPr>
              <w:pStyle w:val="NOSBodyText"/>
              <w:spacing w:line="276" w:lineRule="exact"/>
            </w:pPr>
            <w:r>
              <w:t>A series of interventions which will minimise or prevent infection and cross infection including: hand washing/cleansing before during and after the activity; the use of personal protective clothing and additional protective equipment when appropriate</w:t>
            </w:r>
          </w:p>
          <w:p w:rsidR="00C41540" w:rsidRDefault="00C41540" w:rsidP="00D00F47">
            <w:pPr>
              <w:pStyle w:val="NOSBodyText"/>
              <w:spacing w:line="276" w:lineRule="auto"/>
              <w:rPr>
                <w:b/>
              </w:rPr>
            </w:pPr>
          </w:p>
        </w:tc>
      </w:tr>
      <w:tr w:rsidR="00C41540">
        <w:tc>
          <w:tcPr>
            <w:tcW w:w="2518" w:type="dxa"/>
          </w:tcPr>
          <w:p w:rsidR="00C41540" w:rsidRPr="0036118B" w:rsidRDefault="00C41540" w:rsidP="000076D9">
            <w:pPr>
              <w:pStyle w:val="NOSSideHeading"/>
              <w:rPr>
                <w:rFonts w:cs="Arial"/>
              </w:rPr>
            </w:pPr>
            <w:r>
              <w:rPr>
                <w:rFonts w:cs="Arial"/>
              </w:rPr>
              <w:lastRenderedPageBreak/>
              <w:t>Links to other NOS</w:t>
            </w:r>
          </w:p>
        </w:tc>
        <w:tc>
          <w:tcPr>
            <w:tcW w:w="7902" w:type="dxa"/>
          </w:tcPr>
          <w:p w:rsidR="00C41540" w:rsidRDefault="00C41540" w:rsidP="00F448A0">
            <w:pPr>
              <w:pStyle w:val="NOSNumberList"/>
              <w:numPr>
                <w:ilvl w:val="0"/>
                <w:numId w:val="0"/>
              </w:numPr>
            </w:pPr>
            <w:r>
              <w:t>This unit is directly transferable to Health National Occupational Standard CHS6</w:t>
            </w:r>
          </w:p>
          <w:p w:rsidR="00C41540" w:rsidRDefault="00C41540" w:rsidP="00D00F47">
            <w:pPr>
              <w:pStyle w:val="NOSBodyText"/>
              <w:spacing w:line="276" w:lineRule="auto"/>
              <w:rPr>
                <w:b/>
              </w:rPr>
            </w:pPr>
          </w:p>
        </w:tc>
      </w:tr>
      <w:bookmarkEnd w:id="12"/>
    </w:tbl>
    <w:p w:rsidR="00C41540" w:rsidRPr="00090C19" w:rsidRDefault="00C41540" w:rsidP="00F448A0">
      <w:r>
        <w:br w:type="page"/>
      </w:r>
    </w:p>
    <w:tbl>
      <w:tblPr>
        <w:tblW w:w="0" w:type="auto"/>
        <w:tblInd w:w="-106" w:type="dxa"/>
        <w:tblLook w:val="00A0" w:firstRow="1" w:lastRow="0" w:firstColumn="1" w:lastColumn="0" w:noHBand="0" w:noVBand="0"/>
      </w:tblPr>
      <w:tblGrid>
        <w:gridCol w:w="2518"/>
        <w:gridCol w:w="7902"/>
      </w:tblGrid>
      <w:tr w:rsidR="00C41540" w:rsidRPr="00CF4D98">
        <w:tc>
          <w:tcPr>
            <w:tcW w:w="2518" w:type="dxa"/>
          </w:tcPr>
          <w:p w:rsidR="00C41540" w:rsidRPr="004E05F7" w:rsidRDefault="00C41540" w:rsidP="00690067">
            <w:pPr>
              <w:pStyle w:val="NOSSideHeading"/>
            </w:pPr>
            <w:bookmarkStart w:id="15" w:name="EndBookmark"/>
            <w:bookmarkEnd w:id="15"/>
            <w:r>
              <w:br w:type="page"/>
            </w:r>
            <w:r w:rsidRPr="004E05F7">
              <w:rPr>
                <w:rStyle w:val="A2"/>
                <w:b/>
                <w:color w:val="0070C0"/>
                <w:szCs w:val="26"/>
              </w:rPr>
              <w:t>Developed by</w:t>
            </w:r>
          </w:p>
        </w:tc>
        <w:tc>
          <w:tcPr>
            <w:tcW w:w="7902" w:type="dxa"/>
          </w:tcPr>
          <w:p w:rsidR="00C41540" w:rsidRDefault="00C41540" w:rsidP="001F6BF7">
            <w:pPr>
              <w:pStyle w:val="NOSBodyText"/>
            </w:pPr>
            <w:bookmarkStart w:id="16" w:name="StartDevelopedBy"/>
            <w:bookmarkEnd w:id="16"/>
            <w:r>
              <w:t>Skills for Care &amp; Development</w:t>
            </w:r>
          </w:p>
          <w:p w:rsidR="00C41540" w:rsidRPr="00CF4D98" w:rsidRDefault="00C41540" w:rsidP="001F6BF7">
            <w:pPr>
              <w:pStyle w:val="NOSBodyText"/>
            </w:pPr>
            <w:bookmarkStart w:id="17" w:name="EndDevelopedBy"/>
            <w:bookmarkEnd w:id="17"/>
          </w:p>
        </w:tc>
      </w:tr>
      <w:tr w:rsidR="00C41540" w:rsidRPr="00CF4D98">
        <w:tc>
          <w:tcPr>
            <w:tcW w:w="2518" w:type="dxa"/>
          </w:tcPr>
          <w:p w:rsidR="00C41540" w:rsidRPr="004E05F7" w:rsidRDefault="006160FF"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C41540" w:rsidRPr="004E05F7">
              <w:rPr>
                <w:rStyle w:val="A2"/>
                <w:b/>
                <w:color w:val="0070C0"/>
                <w:szCs w:val="26"/>
              </w:rPr>
              <w:t>Version number</w:t>
            </w:r>
          </w:p>
        </w:tc>
        <w:tc>
          <w:tcPr>
            <w:tcW w:w="7902" w:type="dxa"/>
          </w:tcPr>
          <w:p w:rsidR="00C41540" w:rsidRDefault="00C41540" w:rsidP="001F6BF7">
            <w:pPr>
              <w:pStyle w:val="NOSBodyText"/>
              <w:rPr>
                <w:color w:val="221E1F"/>
              </w:rPr>
            </w:pPr>
            <w:bookmarkStart w:id="18" w:name="StartVersion"/>
            <w:bookmarkEnd w:id="18"/>
            <w:r>
              <w:rPr>
                <w:color w:val="221E1F"/>
              </w:rPr>
              <w:t>1</w:t>
            </w:r>
          </w:p>
          <w:p w:rsidR="00C41540" w:rsidRPr="004E05F7" w:rsidRDefault="00C41540" w:rsidP="001F6BF7">
            <w:pPr>
              <w:pStyle w:val="NOSBodyText"/>
              <w:rPr>
                <w:color w:val="221E1F"/>
              </w:rPr>
            </w:pPr>
            <w:bookmarkStart w:id="19" w:name="EndVersion"/>
            <w:bookmarkEnd w:id="19"/>
          </w:p>
        </w:tc>
      </w:tr>
      <w:tr w:rsidR="00C41540" w:rsidRPr="00CF4D98">
        <w:tc>
          <w:tcPr>
            <w:tcW w:w="2518" w:type="dxa"/>
          </w:tcPr>
          <w:p w:rsidR="00C41540" w:rsidRPr="004E05F7" w:rsidRDefault="006160F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C41540">
              <w:rPr>
                <w:rStyle w:val="A2"/>
                <w:rFonts w:ascii="Helvetica" w:hAnsi="Helvetica" w:cs="Helvetica"/>
                <w:bCs/>
                <w:noProof/>
                <w:lang w:eastAsia="en-GB"/>
              </w:rPr>
              <w:t>Date approved</w:t>
            </w:r>
          </w:p>
        </w:tc>
        <w:tc>
          <w:tcPr>
            <w:tcW w:w="7902" w:type="dxa"/>
          </w:tcPr>
          <w:p w:rsidR="00C41540" w:rsidRDefault="00C41540" w:rsidP="001F6BF7">
            <w:pPr>
              <w:pStyle w:val="NOSBodyText"/>
              <w:rPr>
                <w:color w:val="221E1F"/>
              </w:rPr>
            </w:pPr>
            <w:bookmarkStart w:id="20" w:name="StartApproved"/>
            <w:bookmarkEnd w:id="20"/>
            <w:r>
              <w:rPr>
                <w:color w:val="221E1F"/>
              </w:rPr>
              <w:t>August 2009</w:t>
            </w:r>
          </w:p>
          <w:p w:rsidR="00C41540" w:rsidRPr="004E05F7" w:rsidRDefault="00C41540" w:rsidP="001F6BF7">
            <w:pPr>
              <w:pStyle w:val="NOSBodyText"/>
              <w:rPr>
                <w:color w:val="221E1F"/>
              </w:rPr>
            </w:pPr>
            <w:bookmarkStart w:id="21" w:name="EndApproved"/>
            <w:bookmarkEnd w:id="21"/>
          </w:p>
        </w:tc>
      </w:tr>
      <w:tr w:rsidR="00C41540" w:rsidRPr="00CF4D98">
        <w:tc>
          <w:tcPr>
            <w:tcW w:w="2518" w:type="dxa"/>
          </w:tcPr>
          <w:p w:rsidR="00C41540" w:rsidRDefault="00C41540"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6160FF">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C41540" w:rsidRPr="004E05F7" w:rsidRDefault="00C41540"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C41540" w:rsidRDefault="00C41540" w:rsidP="00690067">
            <w:pPr>
              <w:pStyle w:val="NOSBodyText"/>
              <w:rPr>
                <w:rStyle w:val="A3"/>
              </w:rPr>
            </w:pPr>
            <w:bookmarkStart w:id="22" w:name="StartReview"/>
            <w:bookmarkEnd w:id="22"/>
            <w:r>
              <w:rPr>
                <w:rStyle w:val="A3"/>
              </w:rPr>
              <w:t>August 2011</w:t>
            </w:r>
          </w:p>
          <w:p w:rsidR="00C41540" w:rsidRPr="004E05F7" w:rsidRDefault="00C41540" w:rsidP="00690067">
            <w:pPr>
              <w:pStyle w:val="NOSBodyText"/>
              <w:rPr>
                <w:color w:val="221E1F"/>
              </w:rPr>
            </w:pPr>
            <w:bookmarkStart w:id="23" w:name="EndReview"/>
            <w:bookmarkEnd w:id="23"/>
          </w:p>
        </w:tc>
      </w:tr>
      <w:tr w:rsidR="00C41540" w:rsidRPr="00CF4D98">
        <w:tc>
          <w:tcPr>
            <w:tcW w:w="2518" w:type="dxa"/>
          </w:tcPr>
          <w:p w:rsidR="00C41540" w:rsidRPr="004E05F7" w:rsidRDefault="006160F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C41540">
              <w:rPr>
                <w:rStyle w:val="A2"/>
                <w:rFonts w:ascii="Helvetica" w:hAnsi="Helvetica" w:cs="Helvetica"/>
                <w:bCs/>
                <w:noProof/>
                <w:lang w:eastAsia="en-GB"/>
              </w:rPr>
              <w:t>Validity</w:t>
            </w:r>
          </w:p>
        </w:tc>
        <w:tc>
          <w:tcPr>
            <w:tcW w:w="7902" w:type="dxa"/>
          </w:tcPr>
          <w:p w:rsidR="00C41540" w:rsidRDefault="00C41540" w:rsidP="00690067">
            <w:pPr>
              <w:pStyle w:val="NOSBodyText"/>
              <w:rPr>
                <w:rStyle w:val="A3"/>
              </w:rPr>
            </w:pPr>
            <w:bookmarkStart w:id="24" w:name="StartValidity"/>
            <w:bookmarkEnd w:id="24"/>
            <w:r>
              <w:rPr>
                <w:rStyle w:val="A3"/>
              </w:rPr>
              <w:t>Current</w:t>
            </w:r>
          </w:p>
          <w:p w:rsidR="00C41540" w:rsidRPr="004E05F7" w:rsidRDefault="00C41540" w:rsidP="00690067">
            <w:pPr>
              <w:pStyle w:val="NOSBodyText"/>
              <w:rPr>
                <w:color w:val="221E1F"/>
              </w:rPr>
            </w:pPr>
            <w:bookmarkStart w:id="25" w:name="EndValidity"/>
            <w:bookmarkEnd w:id="25"/>
          </w:p>
        </w:tc>
      </w:tr>
      <w:tr w:rsidR="00C41540" w:rsidRPr="00CF4D98">
        <w:tc>
          <w:tcPr>
            <w:tcW w:w="2518" w:type="dxa"/>
          </w:tcPr>
          <w:p w:rsidR="00C41540" w:rsidRPr="004E05F7" w:rsidRDefault="006160F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C41540">
              <w:rPr>
                <w:rStyle w:val="A2"/>
                <w:rFonts w:ascii="Helvetica" w:hAnsi="Helvetica" w:cs="Helvetica"/>
                <w:bCs/>
                <w:noProof/>
                <w:lang w:eastAsia="en-GB"/>
              </w:rPr>
              <w:t>Status</w:t>
            </w:r>
          </w:p>
        </w:tc>
        <w:tc>
          <w:tcPr>
            <w:tcW w:w="7902" w:type="dxa"/>
          </w:tcPr>
          <w:p w:rsidR="00C41540" w:rsidRDefault="00C41540" w:rsidP="001F6BF7">
            <w:pPr>
              <w:pStyle w:val="NOSBodyText"/>
              <w:rPr>
                <w:color w:val="221E1F"/>
              </w:rPr>
            </w:pPr>
            <w:bookmarkStart w:id="26" w:name="StartStatus"/>
            <w:bookmarkEnd w:id="26"/>
            <w:r>
              <w:rPr>
                <w:color w:val="221E1F"/>
              </w:rPr>
              <w:t>Tailored</w:t>
            </w:r>
          </w:p>
          <w:p w:rsidR="00C41540" w:rsidRPr="004E05F7" w:rsidRDefault="00C41540" w:rsidP="001F6BF7">
            <w:pPr>
              <w:pStyle w:val="NOSBodyText"/>
              <w:rPr>
                <w:color w:val="221E1F"/>
              </w:rPr>
            </w:pPr>
            <w:bookmarkStart w:id="27" w:name="EndStatus"/>
            <w:bookmarkEnd w:id="27"/>
          </w:p>
        </w:tc>
      </w:tr>
      <w:tr w:rsidR="00C41540" w:rsidRPr="00CF4D98">
        <w:tc>
          <w:tcPr>
            <w:tcW w:w="2518" w:type="dxa"/>
          </w:tcPr>
          <w:p w:rsidR="00C41540" w:rsidRDefault="006160FF"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C41540">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C41540" w:rsidRPr="004E05F7" w:rsidRDefault="00C41540"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C41540" w:rsidRDefault="00C41540" w:rsidP="001F6BF7">
            <w:pPr>
              <w:pStyle w:val="NOSBodyText"/>
              <w:rPr>
                <w:color w:val="221E1F"/>
              </w:rPr>
            </w:pPr>
            <w:bookmarkStart w:id="28" w:name="StartOrigin"/>
            <w:bookmarkEnd w:id="28"/>
            <w:r>
              <w:rPr>
                <w:color w:val="221E1F"/>
              </w:rPr>
              <w:t>Skills for Care &amp; Development</w:t>
            </w:r>
          </w:p>
          <w:p w:rsidR="00C41540" w:rsidRPr="004E05F7" w:rsidRDefault="00C41540" w:rsidP="001F6BF7">
            <w:pPr>
              <w:pStyle w:val="NOSBodyText"/>
              <w:rPr>
                <w:color w:val="221E1F"/>
              </w:rPr>
            </w:pPr>
            <w:bookmarkStart w:id="29" w:name="EndOrigin"/>
            <w:bookmarkEnd w:id="29"/>
          </w:p>
        </w:tc>
      </w:tr>
      <w:tr w:rsidR="00C41540" w:rsidRPr="00CF4D98">
        <w:tc>
          <w:tcPr>
            <w:tcW w:w="2518" w:type="dxa"/>
          </w:tcPr>
          <w:p w:rsidR="00C41540" w:rsidRPr="004E05F7" w:rsidRDefault="006160F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C41540">
              <w:rPr>
                <w:rStyle w:val="A2"/>
                <w:rFonts w:ascii="Helvetica" w:hAnsi="Helvetica" w:cs="Helvetica"/>
                <w:bCs/>
                <w:noProof/>
                <w:lang w:eastAsia="en-GB"/>
              </w:rPr>
              <w:t>Original URN</w:t>
            </w:r>
          </w:p>
        </w:tc>
        <w:tc>
          <w:tcPr>
            <w:tcW w:w="7902" w:type="dxa"/>
          </w:tcPr>
          <w:p w:rsidR="00C41540" w:rsidRDefault="00C41540" w:rsidP="001F6BF7">
            <w:pPr>
              <w:pStyle w:val="NOSBodyText"/>
              <w:rPr>
                <w:color w:val="221E1F"/>
              </w:rPr>
            </w:pPr>
            <w:bookmarkStart w:id="30" w:name="StartOriginURN"/>
            <w:bookmarkEnd w:id="30"/>
            <w:r>
              <w:rPr>
                <w:color w:val="221E1F"/>
              </w:rPr>
              <w:t xml:space="preserve"> 2009</w:t>
            </w:r>
          </w:p>
          <w:p w:rsidR="00C41540" w:rsidRPr="004E05F7" w:rsidRDefault="00C41540" w:rsidP="001F6BF7">
            <w:pPr>
              <w:pStyle w:val="NOSBodyText"/>
              <w:rPr>
                <w:color w:val="221E1F"/>
              </w:rPr>
            </w:pPr>
            <w:bookmarkStart w:id="31" w:name="EndOriginURN"/>
            <w:bookmarkEnd w:id="31"/>
          </w:p>
        </w:tc>
      </w:tr>
      <w:tr w:rsidR="00C41540" w:rsidRPr="00CF4D98">
        <w:tc>
          <w:tcPr>
            <w:tcW w:w="2518" w:type="dxa"/>
          </w:tcPr>
          <w:p w:rsidR="00C41540" w:rsidRDefault="00C41540"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C41540" w:rsidRPr="004E05F7" w:rsidRDefault="00C41540"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C41540" w:rsidRDefault="00C41540" w:rsidP="001F6BF7">
            <w:pPr>
              <w:pStyle w:val="NOSBodyText"/>
              <w:rPr>
                <w:color w:val="221E1F"/>
              </w:rPr>
            </w:pPr>
            <w:bookmarkStart w:id="32" w:name="StartOccupations"/>
            <w:bookmarkEnd w:id="32"/>
            <w:r>
              <w:rPr>
                <w:color w:val="221E1F"/>
              </w:rPr>
              <w:t>Health, Public Services and Care; Health, Public Services and Care; Health and Social Care; Health and Social Care; Associate Professionals and Technical Occupations; Associate Professionals and Technical Occupations; Health and Social Services Officers; Health and Social Services Officers; Health Associate Professionals; Health Associate Professionals; Personal Service Occupations; Personal Service Occupations; Healthcare and Related Personal Services; Healthcare and Related Personal Services</w:t>
            </w:r>
          </w:p>
          <w:p w:rsidR="00C41540" w:rsidRPr="004E05F7" w:rsidRDefault="00C41540" w:rsidP="001F6BF7">
            <w:pPr>
              <w:pStyle w:val="NOSBodyText"/>
              <w:rPr>
                <w:color w:val="221E1F"/>
              </w:rPr>
            </w:pPr>
            <w:bookmarkStart w:id="33" w:name="EndOccupations"/>
            <w:bookmarkEnd w:id="33"/>
          </w:p>
        </w:tc>
      </w:tr>
      <w:tr w:rsidR="00C41540" w:rsidRPr="00CF4D98">
        <w:tc>
          <w:tcPr>
            <w:tcW w:w="2518" w:type="dxa"/>
          </w:tcPr>
          <w:p w:rsidR="00C41540" w:rsidRPr="004E05F7" w:rsidRDefault="006160F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C41540">
              <w:rPr>
                <w:rStyle w:val="A2"/>
                <w:rFonts w:ascii="Helvetica" w:hAnsi="Helvetica" w:cs="Helvetica"/>
                <w:bCs/>
                <w:noProof/>
                <w:lang w:eastAsia="en-GB"/>
              </w:rPr>
              <w:t>Suite</w:t>
            </w:r>
          </w:p>
        </w:tc>
        <w:tc>
          <w:tcPr>
            <w:tcW w:w="7902" w:type="dxa"/>
          </w:tcPr>
          <w:p w:rsidR="00C41540" w:rsidRDefault="00C41540" w:rsidP="001F6BF7">
            <w:pPr>
              <w:pStyle w:val="NOSBodyText"/>
              <w:rPr>
                <w:color w:val="221E1F"/>
              </w:rPr>
            </w:pPr>
            <w:bookmarkStart w:id="34" w:name="StartSuite"/>
            <w:bookmarkEnd w:id="34"/>
            <w:r>
              <w:rPr>
                <w:color w:val="221E1F"/>
              </w:rPr>
              <w:t>Health and Social Care NOS 2009</w:t>
            </w:r>
          </w:p>
          <w:p w:rsidR="00C41540" w:rsidRPr="004E05F7" w:rsidRDefault="00C41540" w:rsidP="001F6BF7">
            <w:pPr>
              <w:pStyle w:val="NOSBodyText"/>
              <w:rPr>
                <w:color w:val="221E1F"/>
              </w:rPr>
            </w:pPr>
            <w:bookmarkStart w:id="35" w:name="EndSuite"/>
            <w:bookmarkEnd w:id="35"/>
          </w:p>
        </w:tc>
      </w:tr>
      <w:tr w:rsidR="00C41540" w:rsidRPr="00CF4D98">
        <w:tc>
          <w:tcPr>
            <w:tcW w:w="2518" w:type="dxa"/>
          </w:tcPr>
          <w:p w:rsidR="00C41540" w:rsidRPr="004E05F7" w:rsidRDefault="006160FF"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C41540">
              <w:rPr>
                <w:rStyle w:val="A2"/>
                <w:rFonts w:ascii="Helvetica" w:hAnsi="Helvetica" w:cs="Helvetica"/>
                <w:bCs/>
                <w:noProof/>
                <w:lang w:eastAsia="en-GB"/>
              </w:rPr>
              <w:t>Key words</w:t>
            </w:r>
          </w:p>
        </w:tc>
        <w:tc>
          <w:tcPr>
            <w:tcW w:w="7902" w:type="dxa"/>
          </w:tcPr>
          <w:p w:rsidR="00C41540" w:rsidRDefault="00C41540" w:rsidP="00690067">
            <w:pPr>
              <w:pStyle w:val="NOSBodyText"/>
              <w:rPr>
                <w:color w:val="221E1F"/>
              </w:rPr>
            </w:pPr>
            <w:bookmarkStart w:id="36" w:name="StartKeywords"/>
            <w:bookmarkEnd w:id="36"/>
            <w:r>
              <w:rPr>
                <w:color w:val="221E1F"/>
              </w:rPr>
              <w:t>individuals, move, position, care plan, needs, condition</w:t>
            </w:r>
          </w:p>
          <w:p w:rsidR="00C41540" w:rsidRPr="004E05F7" w:rsidRDefault="00C41540" w:rsidP="00690067">
            <w:pPr>
              <w:pStyle w:val="NOSBodyText"/>
              <w:rPr>
                <w:color w:val="221E1F"/>
              </w:rPr>
            </w:pPr>
            <w:bookmarkStart w:id="37" w:name="EndKeywords"/>
            <w:bookmarkEnd w:id="37"/>
          </w:p>
        </w:tc>
      </w:tr>
    </w:tbl>
    <w:p w:rsidR="00C41540" w:rsidRDefault="00C41540" w:rsidP="0052780A"/>
    <w:sectPr w:rsidR="00C41540" w:rsidSect="005A4236">
      <w:headerReference w:type="default" r:id="rId11"/>
      <w:footerReference w:type="default" r:id="rId12"/>
      <w:headerReference w:type="first" r:id="rId13"/>
      <w:footerReference w:type="first" r:id="rId14"/>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540" w:rsidRDefault="00C41540" w:rsidP="00521BFC">
      <w:r>
        <w:separator/>
      </w:r>
    </w:p>
  </w:endnote>
  <w:endnote w:type="continuationSeparator" w:id="0">
    <w:p w:rsidR="00C41540" w:rsidRDefault="00C41540"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540" w:rsidRPr="00D13FFB" w:rsidRDefault="00C41540" w:rsidP="009F7CB5">
    <w:pPr>
      <w:pStyle w:val="Footer"/>
      <w:tabs>
        <w:tab w:val="left" w:pos="1200"/>
        <w:tab w:val="right" w:pos="10206"/>
      </w:tabs>
      <w:rPr>
        <w:sz w:val="18"/>
        <w:szCs w:val="18"/>
      </w:rPr>
    </w:pPr>
    <w:r w:rsidRPr="008C0064">
      <w:rPr>
        <w:rFonts w:ascii="Arial" w:hAnsi="Arial" w:cs="Arial"/>
        <w:sz w:val="14"/>
        <w:szCs w:val="14"/>
      </w:rPr>
      <w:t>[URN NOS Title]</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6160FF">
      <w:rPr>
        <w:rFonts w:ascii="Arial" w:hAnsi="Arial" w:cs="Arial"/>
        <w:noProof/>
        <w:sz w:val="14"/>
        <w:szCs w:val="14"/>
      </w:rPr>
      <w:t>2</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540" w:rsidRPr="0086259F" w:rsidRDefault="00C41540" w:rsidP="0086259F">
    <w:pPr>
      <w:pStyle w:val="Footer"/>
      <w:tabs>
        <w:tab w:val="left" w:pos="1200"/>
        <w:tab w:val="right" w:pos="10206"/>
      </w:tabs>
      <w:rPr>
        <w:sz w:val="18"/>
        <w:szCs w:val="18"/>
      </w:rPr>
    </w:pPr>
    <w:r w:rsidRPr="008C0064">
      <w:rPr>
        <w:rFonts w:ascii="Arial" w:hAnsi="Arial" w:cs="Arial"/>
        <w:sz w:val="14"/>
        <w:szCs w:val="14"/>
      </w:rPr>
      <w:t>[URN NOS Title]</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6160FF">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540" w:rsidRDefault="00C41540" w:rsidP="00521BFC">
      <w:r>
        <w:separator/>
      </w:r>
    </w:p>
  </w:footnote>
  <w:footnote w:type="continuationSeparator" w:id="0">
    <w:p w:rsidR="00C41540" w:rsidRDefault="00C41540"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540" w:rsidRPr="003C6D88" w:rsidRDefault="006160FF" w:rsidP="00F448A0">
    <w:pPr>
      <w:tabs>
        <w:tab w:val="left" w:pos="7140"/>
      </w:tabs>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65pt;width:509pt;height:0;z-index:251658240" o:connectortype="straight" strokecolor="#0070c0" strokeweight="1pt"/>
      </w:pict>
    </w:r>
    <w:r>
      <w:rPr>
        <w:rFonts w:ascii="Arial" w:hAnsi="Arial" w:cs="Arial"/>
        <w:b/>
        <w:noProof/>
        <w:sz w:val="32"/>
        <w:szCs w:val="32"/>
      </w:rPr>
      <w:t>SCDHSC0360</w:t>
    </w:r>
    <w:r w:rsidR="00C41540" w:rsidRPr="003C6D88">
      <w:rPr>
        <w:rFonts w:cs="Courier New"/>
        <w:noProof/>
        <w:sz w:val="32"/>
        <w:szCs w:val="32"/>
      </w:rPr>
      <w:br/>
    </w:r>
    <w:r w:rsidR="00C41540">
      <w:rPr>
        <w:rFonts w:ascii="Arial" w:hAnsi="Arial" w:cs="Arial"/>
        <w:noProof/>
        <w:sz w:val="32"/>
        <w:szCs w:val="32"/>
      </w:rPr>
      <w:t xml:space="preserve">Move and position individuals </w:t>
    </w:r>
    <w:r w:rsidR="00C41540">
      <w:rPr>
        <w:rFonts w:cs="Courier New"/>
        <w:noProof/>
        <w:sz w:val="32"/>
        <w:szCs w:val="32"/>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C41540">
      <w:trPr>
        <w:cantSplit/>
        <w:trHeight w:val="1065"/>
      </w:trPr>
      <w:tc>
        <w:tcPr>
          <w:tcW w:w="7616" w:type="dxa"/>
        </w:tcPr>
        <w:p w:rsidR="00C41540" w:rsidRPr="00152DBB" w:rsidRDefault="006160FF" w:rsidP="00152DBB">
          <w:pPr>
            <w:pStyle w:val="Header"/>
            <w:spacing w:after="0" w:line="240" w:lineRule="auto"/>
            <w:rPr>
              <w:rFonts w:ascii="Arial" w:hAnsi="Arial" w:cs="Arial"/>
              <w:b/>
              <w:sz w:val="32"/>
              <w:szCs w:val="32"/>
            </w:rPr>
          </w:pPr>
          <w:r>
            <w:rPr>
              <w:rFonts w:ascii="Arial" w:hAnsi="Arial" w:cs="Arial"/>
              <w:b/>
              <w:sz w:val="32"/>
              <w:szCs w:val="32"/>
            </w:rPr>
            <w:t>SCDHSC0360</w:t>
          </w:r>
        </w:p>
        <w:p w:rsidR="00C41540" w:rsidRPr="00152DBB" w:rsidRDefault="00C41540" w:rsidP="00152DBB">
          <w:pPr>
            <w:pStyle w:val="Header"/>
            <w:spacing w:after="0" w:line="240" w:lineRule="auto"/>
            <w:rPr>
              <w:rFonts w:ascii="Arial" w:hAnsi="Arial" w:cs="Arial"/>
            </w:rPr>
          </w:pPr>
          <w:r w:rsidRPr="00152DBB">
            <w:rPr>
              <w:rFonts w:ascii="Arial" w:hAnsi="Arial" w:cs="Arial"/>
              <w:sz w:val="32"/>
              <w:szCs w:val="32"/>
            </w:rPr>
            <w:t xml:space="preserve">Move and position individuals </w:t>
          </w:r>
        </w:p>
      </w:tc>
      <w:tc>
        <w:tcPr>
          <w:tcW w:w="2616" w:type="dxa"/>
        </w:tcPr>
        <w:p w:rsidR="00C41540" w:rsidRDefault="006160FF" w:rsidP="00152DBB">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C41540" w:rsidRPr="009A1F82" w:rsidRDefault="006160FF"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2">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BAA1132"/>
    <w:multiLevelType w:val="multilevel"/>
    <w:tmpl w:val="3C842798"/>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6">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nsid w:val="38C35B72"/>
    <w:multiLevelType w:val="multilevel"/>
    <w:tmpl w:val="A1D850BC"/>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5A5A067F"/>
    <w:multiLevelType w:val="multilevel"/>
    <w:tmpl w:val="5D6A328E"/>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4">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63DB0999"/>
    <w:multiLevelType w:val="multilevel"/>
    <w:tmpl w:val="84902CAA"/>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7">
    <w:nsid w:val="7BA379A0"/>
    <w:multiLevelType w:val="multilevel"/>
    <w:tmpl w:val="8682D048"/>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6"/>
  </w:num>
  <w:num w:numId="2">
    <w:abstractNumId w:val="9"/>
  </w:num>
  <w:num w:numId="3">
    <w:abstractNumId w:val="2"/>
  </w:num>
  <w:num w:numId="4">
    <w:abstractNumId w:val="1"/>
  </w:num>
  <w:num w:numId="5">
    <w:abstractNumId w:val="13"/>
  </w:num>
  <w:num w:numId="6">
    <w:abstractNumId w:val="16"/>
  </w:num>
  <w:num w:numId="7">
    <w:abstractNumId w:val="5"/>
  </w:num>
  <w:num w:numId="8">
    <w:abstractNumId w:val="19"/>
  </w:num>
  <w:num w:numId="9">
    <w:abstractNumId w:val="18"/>
  </w:num>
  <w:num w:numId="10">
    <w:abstractNumId w:val="14"/>
  </w:num>
  <w:num w:numId="11">
    <w:abstractNumId w:val="11"/>
  </w:num>
  <w:num w:numId="12">
    <w:abstractNumId w:val="8"/>
  </w:num>
  <w:num w:numId="13">
    <w:abstractNumId w:val="3"/>
  </w:num>
  <w:num w:numId="14">
    <w:abstractNumId w:val="10"/>
  </w:num>
  <w:num w:numId="15">
    <w:abstractNumId w:val="0"/>
  </w:num>
  <w:num w:numId="16">
    <w:abstractNumId w:val="7"/>
  </w:num>
  <w:num w:numId="17">
    <w:abstractNumId w:val="12"/>
  </w:num>
  <w:num w:numId="18">
    <w:abstractNumId w:val="17"/>
  </w:num>
  <w:num w:numId="19">
    <w:abstractNumId w:val="4"/>
  </w:num>
  <w:num w:numId="20">
    <w:abstractNumId w:val="15"/>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3" type="connector" idref="#_x0000_s2049"/>
        <o:r id="V:Rule4"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35310"/>
    <w:rsid w:val="0003593E"/>
    <w:rsid w:val="00041A66"/>
    <w:rsid w:val="0004792D"/>
    <w:rsid w:val="00051B82"/>
    <w:rsid w:val="000556CF"/>
    <w:rsid w:val="00066CD2"/>
    <w:rsid w:val="00074FC4"/>
    <w:rsid w:val="00077B79"/>
    <w:rsid w:val="00084043"/>
    <w:rsid w:val="00085418"/>
    <w:rsid w:val="000867C6"/>
    <w:rsid w:val="00090C19"/>
    <w:rsid w:val="00093E71"/>
    <w:rsid w:val="00096244"/>
    <w:rsid w:val="00096378"/>
    <w:rsid w:val="000A2920"/>
    <w:rsid w:val="000A3533"/>
    <w:rsid w:val="000A5804"/>
    <w:rsid w:val="000B1EFD"/>
    <w:rsid w:val="000B6D40"/>
    <w:rsid w:val="000D38DB"/>
    <w:rsid w:val="000E0A1D"/>
    <w:rsid w:val="000E1A7E"/>
    <w:rsid w:val="0010370F"/>
    <w:rsid w:val="0010479B"/>
    <w:rsid w:val="001103C6"/>
    <w:rsid w:val="00115544"/>
    <w:rsid w:val="0013639C"/>
    <w:rsid w:val="00152DBB"/>
    <w:rsid w:val="0016238F"/>
    <w:rsid w:val="001634E2"/>
    <w:rsid w:val="001668AD"/>
    <w:rsid w:val="00173AEB"/>
    <w:rsid w:val="00176E82"/>
    <w:rsid w:val="00181052"/>
    <w:rsid w:val="00182134"/>
    <w:rsid w:val="00185673"/>
    <w:rsid w:val="00194432"/>
    <w:rsid w:val="001A306E"/>
    <w:rsid w:val="001B06EE"/>
    <w:rsid w:val="001B0A7B"/>
    <w:rsid w:val="001B0BA6"/>
    <w:rsid w:val="001B27F0"/>
    <w:rsid w:val="001B31A1"/>
    <w:rsid w:val="001B7A7F"/>
    <w:rsid w:val="001C2FB9"/>
    <w:rsid w:val="001C52C2"/>
    <w:rsid w:val="001D17C9"/>
    <w:rsid w:val="001D5001"/>
    <w:rsid w:val="001E0471"/>
    <w:rsid w:val="001E350B"/>
    <w:rsid w:val="001E75AC"/>
    <w:rsid w:val="001F55F5"/>
    <w:rsid w:val="001F6BF7"/>
    <w:rsid w:val="002063F2"/>
    <w:rsid w:val="00210CE3"/>
    <w:rsid w:val="00212B2D"/>
    <w:rsid w:val="002143B8"/>
    <w:rsid w:val="0021511C"/>
    <w:rsid w:val="00222188"/>
    <w:rsid w:val="002229B0"/>
    <w:rsid w:val="00224BC7"/>
    <w:rsid w:val="0024080B"/>
    <w:rsid w:val="002427F4"/>
    <w:rsid w:val="0025664D"/>
    <w:rsid w:val="00262136"/>
    <w:rsid w:val="00262F5D"/>
    <w:rsid w:val="00270B1B"/>
    <w:rsid w:val="002774F2"/>
    <w:rsid w:val="002A4C5F"/>
    <w:rsid w:val="002B1E39"/>
    <w:rsid w:val="002B42E5"/>
    <w:rsid w:val="002B5343"/>
    <w:rsid w:val="002C069C"/>
    <w:rsid w:val="002C10D9"/>
    <w:rsid w:val="002C5190"/>
    <w:rsid w:val="002D1E76"/>
    <w:rsid w:val="002E36E7"/>
    <w:rsid w:val="002E3E75"/>
    <w:rsid w:val="002F4B2F"/>
    <w:rsid w:val="002F606F"/>
    <w:rsid w:val="002F647D"/>
    <w:rsid w:val="00303FD8"/>
    <w:rsid w:val="003053CA"/>
    <w:rsid w:val="00310CA1"/>
    <w:rsid w:val="00320442"/>
    <w:rsid w:val="00322783"/>
    <w:rsid w:val="003319D1"/>
    <w:rsid w:val="00345B06"/>
    <w:rsid w:val="003521D1"/>
    <w:rsid w:val="0036118B"/>
    <w:rsid w:val="00366F43"/>
    <w:rsid w:val="003722CD"/>
    <w:rsid w:val="00377DED"/>
    <w:rsid w:val="00380447"/>
    <w:rsid w:val="00387C8A"/>
    <w:rsid w:val="003B7932"/>
    <w:rsid w:val="003C4768"/>
    <w:rsid w:val="003C6D88"/>
    <w:rsid w:val="003D11DE"/>
    <w:rsid w:val="003D3486"/>
    <w:rsid w:val="003D524D"/>
    <w:rsid w:val="003D7EF3"/>
    <w:rsid w:val="003E2694"/>
    <w:rsid w:val="003F7686"/>
    <w:rsid w:val="00401539"/>
    <w:rsid w:val="004103D1"/>
    <w:rsid w:val="0041273C"/>
    <w:rsid w:val="00414C13"/>
    <w:rsid w:val="004156D8"/>
    <w:rsid w:val="004228B1"/>
    <w:rsid w:val="00431135"/>
    <w:rsid w:val="00431CA1"/>
    <w:rsid w:val="004322D1"/>
    <w:rsid w:val="004323FE"/>
    <w:rsid w:val="00436586"/>
    <w:rsid w:val="004375BF"/>
    <w:rsid w:val="00447016"/>
    <w:rsid w:val="00451CC3"/>
    <w:rsid w:val="00467D6A"/>
    <w:rsid w:val="00470E4E"/>
    <w:rsid w:val="00474BDB"/>
    <w:rsid w:val="004901D8"/>
    <w:rsid w:val="00491F62"/>
    <w:rsid w:val="004971C9"/>
    <w:rsid w:val="00497C87"/>
    <w:rsid w:val="004A57E2"/>
    <w:rsid w:val="004B12F4"/>
    <w:rsid w:val="004B1702"/>
    <w:rsid w:val="004B2AA9"/>
    <w:rsid w:val="004C1A77"/>
    <w:rsid w:val="004D08DE"/>
    <w:rsid w:val="004D0EEB"/>
    <w:rsid w:val="004D1F3B"/>
    <w:rsid w:val="004D6960"/>
    <w:rsid w:val="004E05F7"/>
    <w:rsid w:val="004E21DC"/>
    <w:rsid w:val="004F1C1B"/>
    <w:rsid w:val="0050084C"/>
    <w:rsid w:val="005027E6"/>
    <w:rsid w:val="00515426"/>
    <w:rsid w:val="00521BFC"/>
    <w:rsid w:val="0052780A"/>
    <w:rsid w:val="00540315"/>
    <w:rsid w:val="00540609"/>
    <w:rsid w:val="00545BAC"/>
    <w:rsid w:val="00550971"/>
    <w:rsid w:val="00556342"/>
    <w:rsid w:val="00563BF7"/>
    <w:rsid w:val="005833E2"/>
    <w:rsid w:val="005A4236"/>
    <w:rsid w:val="005B01E9"/>
    <w:rsid w:val="005C00A1"/>
    <w:rsid w:val="005C618B"/>
    <w:rsid w:val="005E09C4"/>
    <w:rsid w:val="005E6FAE"/>
    <w:rsid w:val="005F58C2"/>
    <w:rsid w:val="005F58DE"/>
    <w:rsid w:val="005F7364"/>
    <w:rsid w:val="005F7445"/>
    <w:rsid w:val="005F7944"/>
    <w:rsid w:val="006043DF"/>
    <w:rsid w:val="006075B5"/>
    <w:rsid w:val="00607653"/>
    <w:rsid w:val="00610303"/>
    <w:rsid w:val="006145C8"/>
    <w:rsid w:val="006160FF"/>
    <w:rsid w:val="00621F6A"/>
    <w:rsid w:val="006229C7"/>
    <w:rsid w:val="00623C04"/>
    <w:rsid w:val="0063089C"/>
    <w:rsid w:val="00637642"/>
    <w:rsid w:val="00647493"/>
    <w:rsid w:val="006505B2"/>
    <w:rsid w:val="0066162E"/>
    <w:rsid w:val="006714C6"/>
    <w:rsid w:val="00672A79"/>
    <w:rsid w:val="00673383"/>
    <w:rsid w:val="00683429"/>
    <w:rsid w:val="00685DDB"/>
    <w:rsid w:val="00687545"/>
    <w:rsid w:val="00690067"/>
    <w:rsid w:val="00692FE1"/>
    <w:rsid w:val="00694A3C"/>
    <w:rsid w:val="006A129C"/>
    <w:rsid w:val="006A61E1"/>
    <w:rsid w:val="006B2227"/>
    <w:rsid w:val="006B4495"/>
    <w:rsid w:val="006C2574"/>
    <w:rsid w:val="006D03D8"/>
    <w:rsid w:val="006E0E81"/>
    <w:rsid w:val="006E35D0"/>
    <w:rsid w:val="006F0706"/>
    <w:rsid w:val="006F3CA8"/>
    <w:rsid w:val="007017D1"/>
    <w:rsid w:val="007156AF"/>
    <w:rsid w:val="00715D93"/>
    <w:rsid w:val="00724E04"/>
    <w:rsid w:val="00726306"/>
    <w:rsid w:val="0073146F"/>
    <w:rsid w:val="00742745"/>
    <w:rsid w:val="00753242"/>
    <w:rsid w:val="007613C5"/>
    <w:rsid w:val="00762896"/>
    <w:rsid w:val="00762E29"/>
    <w:rsid w:val="00780EAB"/>
    <w:rsid w:val="00785D30"/>
    <w:rsid w:val="00791C53"/>
    <w:rsid w:val="007A13ED"/>
    <w:rsid w:val="007B0672"/>
    <w:rsid w:val="007C232F"/>
    <w:rsid w:val="007C7DC5"/>
    <w:rsid w:val="007D3CB0"/>
    <w:rsid w:val="007D52B7"/>
    <w:rsid w:val="007E7D16"/>
    <w:rsid w:val="0082306F"/>
    <w:rsid w:val="00823628"/>
    <w:rsid w:val="0084302D"/>
    <w:rsid w:val="00847EA7"/>
    <w:rsid w:val="00860755"/>
    <w:rsid w:val="008616C3"/>
    <w:rsid w:val="0086259F"/>
    <w:rsid w:val="00862792"/>
    <w:rsid w:val="008642AB"/>
    <w:rsid w:val="00864B7A"/>
    <w:rsid w:val="00866606"/>
    <w:rsid w:val="008829A1"/>
    <w:rsid w:val="00886A13"/>
    <w:rsid w:val="0089143B"/>
    <w:rsid w:val="00891838"/>
    <w:rsid w:val="00892883"/>
    <w:rsid w:val="008961DA"/>
    <w:rsid w:val="008A2610"/>
    <w:rsid w:val="008A4462"/>
    <w:rsid w:val="008A4E8E"/>
    <w:rsid w:val="008A6D41"/>
    <w:rsid w:val="008B04B4"/>
    <w:rsid w:val="008B21FF"/>
    <w:rsid w:val="008B3E91"/>
    <w:rsid w:val="008B472C"/>
    <w:rsid w:val="008C0064"/>
    <w:rsid w:val="00901FEF"/>
    <w:rsid w:val="0090468B"/>
    <w:rsid w:val="0090729C"/>
    <w:rsid w:val="0091573A"/>
    <w:rsid w:val="00926F31"/>
    <w:rsid w:val="009406A9"/>
    <w:rsid w:val="009413C7"/>
    <w:rsid w:val="0094762A"/>
    <w:rsid w:val="00947AFA"/>
    <w:rsid w:val="009507C1"/>
    <w:rsid w:val="009524C5"/>
    <w:rsid w:val="00957D1B"/>
    <w:rsid w:val="00964343"/>
    <w:rsid w:val="009648B9"/>
    <w:rsid w:val="00965C13"/>
    <w:rsid w:val="00967459"/>
    <w:rsid w:val="00970FA0"/>
    <w:rsid w:val="00974A9C"/>
    <w:rsid w:val="009759E7"/>
    <w:rsid w:val="00987F3E"/>
    <w:rsid w:val="009966D8"/>
    <w:rsid w:val="009A1F82"/>
    <w:rsid w:val="009B3DAA"/>
    <w:rsid w:val="009C3304"/>
    <w:rsid w:val="009C3949"/>
    <w:rsid w:val="009D063D"/>
    <w:rsid w:val="009D20A6"/>
    <w:rsid w:val="009D3E57"/>
    <w:rsid w:val="009E742F"/>
    <w:rsid w:val="009F1381"/>
    <w:rsid w:val="009F5881"/>
    <w:rsid w:val="009F7CB5"/>
    <w:rsid w:val="00A10E28"/>
    <w:rsid w:val="00A125F1"/>
    <w:rsid w:val="00A13C08"/>
    <w:rsid w:val="00A560A0"/>
    <w:rsid w:val="00A664B3"/>
    <w:rsid w:val="00A73B2E"/>
    <w:rsid w:val="00A910A6"/>
    <w:rsid w:val="00A92AB5"/>
    <w:rsid w:val="00A9731F"/>
    <w:rsid w:val="00AA411C"/>
    <w:rsid w:val="00AB493E"/>
    <w:rsid w:val="00AB7B1B"/>
    <w:rsid w:val="00AC5EE5"/>
    <w:rsid w:val="00AE57EF"/>
    <w:rsid w:val="00B0158F"/>
    <w:rsid w:val="00B15A0B"/>
    <w:rsid w:val="00B165C3"/>
    <w:rsid w:val="00B165CE"/>
    <w:rsid w:val="00B4020E"/>
    <w:rsid w:val="00B51DAF"/>
    <w:rsid w:val="00B5446B"/>
    <w:rsid w:val="00B652FB"/>
    <w:rsid w:val="00B73F65"/>
    <w:rsid w:val="00B82F94"/>
    <w:rsid w:val="00B9514C"/>
    <w:rsid w:val="00BA174C"/>
    <w:rsid w:val="00BA2445"/>
    <w:rsid w:val="00BB191A"/>
    <w:rsid w:val="00BC5E81"/>
    <w:rsid w:val="00BE436E"/>
    <w:rsid w:val="00BF663F"/>
    <w:rsid w:val="00C077DD"/>
    <w:rsid w:val="00C12BFA"/>
    <w:rsid w:val="00C20B78"/>
    <w:rsid w:val="00C241A2"/>
    <w:rsid w:val="00C2528F"/>
    <w:rsid w:val="00C327DC"/>
    <w:rsid w:val="00C332D8"/>
    <w:rsid w:val="00C372A8"/>
    <w:rsid w:val="00C41540"/>
    <w:rsid w:val="00C617B3"/>
    <w:rsid w:val="00C717B8"/>
    <w:rsid w:val="00C73990"/>
    <w:rsid w:val="00C758AA"/>
    <w:rsid w:val="00C77C64"/>
    <w:rsid w:val="00C80E62"/>
    <w:rsid w:val="00C92654"/>
    <w:rsid w:val="00C94311"/>
    <w:rsid w:val="00CA0B7E"/>
    <w:rsid w:val="00CA0BEC"/>
    <w:rsid w:val="00CA3700"/>
    <w:rsid w:val="00CC2785"/>
    <w:rsid w:val="00CF4D98"/>
    <w:rsid w:val="00D00F47"/>
    <w:rsid w:val="00D03896"/>
    <w:rsid w:val="00D11402"/>
    <w:rsid w:val="00D13FFB"/>
    <w:rsid w:val="00D15081"/>
    <w:rsid w:val="00D27CC8"/>
    <w:rsid w:val="00D33BD9"/>
    <w:rsid w:val="00D50956"/>
    <w:rsid w:val="00D646F9"/>
    <w:rsid w:val="00D762B7"/>
    <w:rsid w:val="00D9240E"/>
    <w:rsid w:val="00D945AE"/>
    <w:rsid w:val="00DA0020"/>
    <w:rsid w:val="00DA4AB8"/>
    <w:rsid w:val="00DB1A9E"/>
    <w:rsid w:val="00DB2AA3"/>
    <w:rsid w:val="00DC076C"/>
    <w:rsid w:val="00DC2A28"/>
    <w:rsid w:val="00DD4972"/>
    <w:rsid w:val="00DD6775"/>
    <w:rsid w:val="00DE2894"/>
    <w:rsid w:val="00DE55C1"/>
    <w:rsid w:val="00DF4BC7"/>
    <w:rsid w:val="00DF70EE"/>
    <w:rsid w:val="00E01504"/>
    <w:rsid w:val="00E06A72"/>
    <w:rsid w:val="00E1299D"/>
    <w:rsid w:val="00E2189F"/>
    <w:rsid w:val="00E23877"/>
    <w:rsid w:val="00E27661"/>
    <w:rsid w:val="00E30B15"/>
    <w:rsid w:val="00E569AA"/>
    <w:rsid w:val="00E664BC"/>
    <w:rsid w:val="00E66529"/>
    <w:rsid w:val="00E80A62"/>
    <w:rsid w:val="00EB50D3"/>
    <w:rsid w:val="00EC19B3"/>
    <w:rsid w:val="00EC1AA4"/>
    <w:rsid w:val="00EC71A9"/>
    <w:rsid w:val="00ED4338"/>
    <w:rsid w:val="00EE5D4B"/>
    <w:rsid w:val="00F02CCD"/>
    <w:rsid w:val="00F050AA"/>
    <w:rsid w:val="00F129CF"/>
    <w:rsid w:val="00F152BB"/>
    <w:rsid w:val="00F2327D"/>
    <w:rsid w:val="00F25CCF"/>
    <w:rsid w:val="00F2717E"/>
    <w:rsid w:val="00F307E2"/>
    <w:rsid w:val="00F353EE"/>
    <w:rsid w:val="00F404FC"/>
    <w:rsid w:val="00F4296C"/>
    <w:rsid w:val="00F448A0"/>
    <w:rsid w:val="00F45010"/>
    <w:rsid w:val="00F45348"/>
    <w:rsid w:val="00F656FD"/>
    <w:rsid w:val="00F72712"/>
    <w:rsid w:val="00F75610"/>
    <w:rsid w:val="00F83C96"/>
    <w:rsid w:val="00F90C6C"/>
    <w:rsid w:val="00F90E29"/>
    <w:rsid w:val="00F96AF3"/>
    <w:rsid w:val="00FA164F"/>
    <w:rsid w:val="00FA42CA"/>
    <w:rsid w:val="00FB3A0A"/>
    <w:rsid w:val="00FB6FAF"/>
    <w:rsid w:val="00FB7C0B"/>
    <w:rsid w:val="00FB7E70"/>
    <w:rsid w:val="00FC2345"/>
    <w:rsid w:val="00FC6F60"/>
    <w:rsid w:val="00FD0954"/>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2" type="connector" idref="#_x0000_s1028"/>
        <o:r id="V:Rule13" type="connector" idref="#_x0000_s1030"/>
        <o:r id="V:Rule14" type="connector" idref="#_x0000_s1029"/>
        <o:r id="V:Rule15" type="connector" idref="#_x0000_s1034"/>
        <o:r id="V:Rule16" type="connector" idref="#_x0000_s1033"/>
        <o:r id="V:Rule17" type="connector" idref="#_x0000_s1031"/>
        <o:r id="V:Rule18" type="connector" idref="#_x0000_s1032"/>
        <o:r id="V:Rule19" type="connector" idref="#_x0000_s1037"/>
        <o:r id="V:Rule20" type="connector" idref="#_x0000_s1038"/>
        <o:r id="V:Rule21" type="connector" idref="#_x0000_s1035"/>
        <o:r id="V:Rule22"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ind w:left="567" w:hanging="567"/>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2183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60A77FAF452E4EB6223A697478722B" ma:contentTypeVersion="0" ma:contentTypeDescription="Create a new document." ma:contentTypeScope="" ma:versionID="1ea264914349ee06cf0b7291cff9489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320CA53-4B32-447E-915B-301B4F9A1811}">
  <ds:schemaRefs>
    <ds:schemaRef ds:uri="http://schemas.microsoft.com/sharepoint/v3/contenttype/forms"/>
  </ds:schemaRefs>
</ds:datastoreItem>
</file>

<file path=customXml/itemProps2.xml><?xml version="1.0" encoding="utf-8"?>
<ds:datastoreItem xmlns:ds="http://schemas.openxmlformats.org/officeDocument/2006/customXml" ds:itemID="{8986BBBA-CBB5-4651-BE23-B74B425120AE}">
  <ds:schemaRefs>
    <ds:schemaRef ds:uri="http://schemas.microsoft.com/office/2006/metadata/properties"/>
  </ds:schemaRefs>
</ds:datastoreItem>
</file>

<file path=customXml/itemProps3.xml><?xml version="1.0" encoding="utf-8"?>
<ds:datastoreItem xmlns:ds="http://schemas.openxmlformats.org/officeDocument/2006/customXml" ds:itemID="{A9DB4DC9-23A1-4426-8414-DA120CE1A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1937</Words>
  <Characters>11044</Characters>
  <Application>Microsoft Office Word</Application>
  <DocSecurity>0</DocSecurity>
  <Lines>92</Lines>
  <Paragraphs>25</Paragraphs>
  <ScaleCrop>false</ScaleCrop>
  <Company>UK Commission for Employment and Skills</Company>
  <LinksUpToDate>false</LinksUpToDate>
  <CharactersWithSpaces>12956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CHoulden</dc:creator>
  <cp:keywords/>
  <dc:description/>
  <cp:lastModifiedBy>Natalie Paisey</cp:lastModifiedBy>
  <cp:revision>3</cp:revision>
  <dcterms:created xsi:type="dcterms:W3CDTF">2012-06-27T16:28:00Z</dcterms:created>
  <dcterms:modified xsi:type="dcterms:W3CDTF">2012-07-11T14:23:00Z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