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CellMar>
          <w:left w:w="0" w:type="dxa"/>
          <w:right w:w="0" w:type="dxa"/>
        </w:tblCellMar>
        <w:tblLook w:val="00A0" w:firstRow="1" w:lastRow="0" w:firstColumn="1" w:lastColumn="0" w:noHBand="0" w:noVBand="0"/>
      </w:tblPr>
      <w:tblGrid>
        <w:gridCol w:w="2528"/>
        <w:gridCol w:w="7957"/>
      </w:tblGrid>
      <w:tr w:rsidR="00EB47CF" w:rsidTr="006D503B">
        <w:tc>
          <w:tcPr>
            <w:tcW w:w="2528" w:type="dxa"/>
            <w:tcMar>
              <w:left w:w="108" w:type="dxa"/>
              <w:right w:w="108" w:type="dxa"/>
            </w:tcMar>
          </w:tcPr>
          <w:p w:rsidR="00EB47CF" w:rsidRDefault="00EB47CF">
            <w:pPr>
              <w:spacing w:after="0"/>
              <w:ind w:right="-108"/>
            </w:pPr>
            <w:bookmarkStart w:id="0" w:name="Overview"/>
            <w:bookmarkStart w:id="1" w:name="_GoBack"/>
            <w:bookmarkEnd w:id="0"/>
            <w:bookmarkEnd w:id="1"/>
            <w:r>
              <w:rPr>
                <w:rFonts w:ascii="Arial" w:hAnsi="Arial" w:cs="Arial"/>
                <w:b/>
                <w:color w:val="0070C0"/>
                <w:sz w:val="26"/>
              </w:rPr>
              <w:t>Overview </w:t>
            </w:r>
          </w:p>
        </w:tc>
        <w:tc>
          <w:tcPr>
            <w:tcW w:w="7957" w:type="dxa"/>
            <w:tcMar>
              <w:left w:w="108" w:type="dxa"/>
              <w:right w:w="108" w:type="dxa"/>
            </w:tcMar>
          </w:tcPr>
          <w:p w:rsidR="00EB47CF" w:rsidRDefault="00EB47CF" w:rsidP="004B3EAA">
            <w:pPr>
              <w:pStyle w:val="NOSBodyText"/>
              <w:spacing w:line="276" w:lineRule="auto"/>
            </w:pPr>
            <w:bookmarkStart w:id="2" w:name="StartOverview"/>
            <w:bookmarkEnd w:id="2"/>
            <w:r>
              <w:t>This standard identifies the requirements when you promote effective communication within a work setting where individuals are cared for or supported. This includes establishing understanding of individuals’ communication preferences and needs, supporting individuals to communicate, communicating effectively on difficult, complex and sensitive issues and communicating with others through records and reports. </w:t>
            </w:r>
          </w:p>
          <w:p w:rsidR="00EB47CF" w:rsidRDefault="00EB47CF">
            <w:pPr>
              <w:spacing w:after="0" w:line="300" w:lineRule="atLeast"/>
            </w:pPr>
            <w:r>
              <w:rPr>
                <w:rFonts w:ascii="Arial" w:hAnsi="Arial" w:cs="Arial"/>
              </w:rPr>
              <w:t> </w:t>
            </w:r>
          </w:p>
        </w:tc>
      </w:tr>
    </w:tbl>
    <w:p w:rsidR="00EB47CF" w:rsidRDefault="00EB47CF">
      <w:r>
        <w:rPr>
          <w:rFonts w:cs="Calibri"/>
        </w:rPr>
        <w:t> </w:t>
      </w:r>
    </w:p>
    <w:p w:rsidR="00EB47CF" w:rsidRDefault="00EB47CF">
      <w:pPr>
        <w:spacing w:after="240"/>
      </w:pPr>
      <w:r>
        <w:br w:type="page"/>
      </w:r>
    </w:p>
    <w:tbl>
      <w:tblPr>
        <w:tblW w:w="10448" w:type="dxa"/>
        <w:tblCellMar>
          <w:left w:w="0" w:type="dxa"/>
          <w:right w:w="0" w:type="dxa"/>
        </w:tblCellMar>
        <w:tblLook w:val="00A0" w:firstRow="1" w:lastRow="0" w:firstColumn="1" w:lastColumn="0" w:noHBand="0" w:noVBand="0"/>
      </w:tblPr>
      <w:tblGrid>
        <w:gridCol w:w="2236"/>
        <w:gridCol w:w="8212"/>
      </w:tblGrid>
      <w:tr w:rsidR="00EB47CF" w:rsidTr="00F56BAC">
        <w:trPr>
          <w:trHeight w:val="1103"/>
        </w:trPr>
        <w:tc>
          <w:tcPr>
            <w:tcW w:w="2236" w:type="dxa"/>
            <w:tcMar>
              <w:left w:w="108" w:type="dxa"/>
              <w:right w:w="108" w:type="dxa"/>
            </w:tcMar>
          </w:tcPr>
          <w:p w:rsidR="00EB47CF" w:rsidRDefault="00EB47CF" w:rsidP="00FC4A4D">
            <w:pPr>
              <w:spacing w:after="280" w:afterAutospacing="1"/>
              <w:rPr>
                <w:rFonts w:ascii="Arial" w:hAnsi="Arial" w:cs="Arial"/>
                <w:b/>
                <w:color w:val="0078C1"/>
                <w:sz w:val="26"/>
              </w:rPr>
            </w:pPr>
            <w:r>
              <w:rPr>
                <w:rFonts w:ascii="Times New Roman" w:eastAsia="MS Mincho" w:hAnsi="Times New Roman"/>
              </w:rPr>
              <w:t>​</w:t>
            </w:r>
            <w:r>
              <w:t xml:space="preserve"> </w:t>
            </w:r>
            <w:bookmarkStart w:id="3" w:name="EndOverview"/>
            <w:bookmarkStart w:id="4" w:name="Performance"/>
            <w:bookmarkEnd w:id="3"/>
            <w:bookmarkEnd w:id="4"/>
            <w:r>
              <w:rPr>
                <w:rFonts w:ascii="Arial" w:hAnsi="Arial" w:cs="Arial"/>
                <w:b/>
                <w:color w:val="0078C1"/>
                <w:sz w:val="26"/>
              </w:rPr>
              <w:t>Performance criteria</w:t>
            </w:r>
          </w:p>
          <w:p w:rsidR="00EB47CF" w:rsidRDefault="00EB47CF" w:rsidP="00FC4A4D">
            <w:pPr>
              <w:spacing w:after="280" w:afterAutospacing="1"/>
            </w:pPr>
            <w:r w:rsidRPr="00FC4A4D">
              <w:rPr>
                <w:rFonts w:ascii="Arial" w:hAnsi="Arial" w:cs="Arial"/>
                <w:i/>
                <w:color w:val="0070C0"/>
              </w:rPr>
              <w:t>You must be able to:</w:t>
            </w:r>
          </w:p>
          <w:p w:rsidR="00EB47CF" w:rsidRDefault="00EB47CF">
            <w:pPr>
              <w:spacing w:after="0"/>
            </w:pPr>
            <w:r>
              <w:rPr>
                <w:rFonts w:ascii="Arial" w:hAnsi="Arial" w:cs="Arial"/>
                <w:b/>
                <w:color w:val="0078C1"/>
                <w:sz w:val="26"/>
              </w:rPr>
              <w:t> </w:t>
            </w:r>
          </w:p>
          <w:p w:rsidR="00EB47CF" w:rsidRDefault="00EB47CF">
            <w:pPr>
              <w:spacing w:after="0"/>
            </w:pPr>
            <w:r>
              <w:rPr>
                <w:rFonts w:ascii="Arial" w:hAnsi="Arial" w:cs="Arial"/>
                <w:b/>
                <w:color w:val="0078C1"/>
                <w:sz w:val="26"/>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pPr>
            <w:r>
              <w:rPr>
                <w:rFonts w:ascii="Arial" w:hAnsi="Arial" w:cs="Arial"/>
                <w:i/>
                <w:color w:val="0078C1"/>
              </w:rPr>
              <w:t>You must be able to:</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rPr>
                <w:rFonts w:ascii="Arial" w:hAnsi="Arial" w:cs="Arial"/>
                <w:i/>
                <w:color w:val="0078C1"/>
              </w:rPr>
            </w:pPr>
            <w:r>
              <w:rPr>
                <w:rFonts w:ascii="Arial" w:hAnsi="Arial" w:cs="Arial"/>
                <w:i/>
                <w:color w:val="0078C1"/>
              </w:rPr>
              <w:t> </w:t>
            </w:r>
          </w:p>
          <w:p w:rsidR="00EB47CF" w:rsidRDefault="00EB47CF">
            <w:pPr>
              <w:spacing w:after="0"/>
              <w:rPr>
                <w:rFonts w:ascii="Arial" w:hAnsi="Arial" w:cs="Arial"/>
                <w:i/>
                <w:color w:val="0078C1"/>
              </w:rPr>
            </w:pPr>
          </w:p>
          <w:p w:rsidR="00EB47CF" w:rsidRDefault="00EB47CF">
            <w:pPr>
              <w:spacing w:after="0"/>
            </w:pP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rPr>
                <w:rFonts w:ascii="Arial" w:hAnsi="Arial" w:cs="Arial"/>
                <w:i/>
                <w:color w:val="0078C1"/>
              </w:rPr>
            </w:pPr>
            <w:r>
              <w:rPr>
                <w:rFonts w:ascii="Arial" w:hAnsi="Arial" w:cs="Arial"/>
                <w:i/>
                <w:color w:val="0078C1"/>
              </w:rPr>
              <w:t> </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pPr>
            <w:r>
              <w:rPr>
                <w:rFonts w:ascii="Times New Roman" w:eastAsia="MS Mincho" w:hAnsi="Times New Roman"/>
                <w:i/>
                <w:color w:val="0078C1"/>
              </w:rPr>
              <w:t>​</w:t>
            </w:r>
            <w:r>
              <w:rPr>
                <w:rFonts w:ascii="Arial" w:hAnsi="Arial" w:cs="Arial"/>
                <w:i/>
                <w:color w:val="0078C1"/>
              </w:rPr>
              <w:t>You must be able to:</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pPr>
            <w:r>
              <w:rPr>
                <w:rFonts w:ascii="Arial" w:hAnsi="Arial" w:cs="Arial"/>
                <w:i/>
                <w:color w:val="0078C1"/>
              </w:rPr>
              <w:t> </w:t>
            </w:r>
          </w:p>
          <w:p w:rsidR="00EB47CF" w:rsidRDefault="00EB47CF">
            <w:pPr>
              <w:spacing w:after="0"/>
              <w:rPr>
                <w:rFonts w:ascii="Arial" w:hAnsi="Arial" w:cs="Arial"/>
                <w:i/>
                <w:color w:val="0078C1"/>
              </w:rPr>
            </w:pPr>
            <w:r>
              <w:rPr>
                <w:rFonts w:ascii="Arial" w:hAnsi="Arial" w:cs="Arial"/>
                <w:i/>
                <w:color w:val="0078C1"/>
              </w:rPr>
              <w:t> </w:t>
            </w:r>
          </w:p>
          <w:p w:rsidR="00EB47CF" w:rsidRDefault="00EB47CF">
            <w:pPr>
              <w:spacing w:after="0"/>
            </w:pPr>
          </w:p>
          <w:p w:rsidR="00EB47CF" w:rsidRDefault="00EB47CF">
            <w:pPr>
              <w:spacing w:after="0"/>
              <w:rPr>
                <w:rFonts w:ascii="Arial" w:hAnsi="Arial" w:cs="Arial"/>
                <w:i/>
                <w:color w:val="0078C1"/>
              </w:rPr>
            </w:pPr>
            <w:r>
              <w:rPr>
                <w:rFonts w:ascii="Arial" w:hAnsi="Arial" w:cs="Arial"/>
                <w:i/>
                <w:color w:val="0078C1"/>
              </w:rPr>
              <w:t> </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pPr>
            <w:r>
              <w:rPr>
                <w:rFonts w:ascii="Arial" w:hAnsi="Arial" w:cs="Arial"/>
                <w:i/>
                <w:color w:val="0078C1"/>
              </w:rPr>
              <w:t>You must be able to:</w:t>
            </w:r>
          </w:p>
        </w:tc>
        <w:tc>
          <w:tcPr>
            <w:tcW w:w="8212" w:type="dxa"/>
            <w:tcMar>
              <w:left w:w="108" w:type="dxa"/>
              <w:right w:w="108" w:type="dxa"/>
            </w:tcMar>
          </w:tcPr>
          <w:p w:rsidR="00EB47CF" w:rsidRDefault="00EB47CF">
            <w:pPr>
              <w:spacing w:after="0" w:line="300" w:lineRule="atLeast"/>
              <w:rPr>
                <w:rFonts w:ascii="Arial" w:hAnsi="Arial" w:cs="Arial"/>
                <w:b/>
                <w:color w:val="000000"/>
              </w:rPr>
            </w:pPr>
            <w:bookmarkStart w:id="5" w:name="StartPerformance"/>
            <w:bookmarkEnd w:id="5"/>
          </w:p>
          <w:p w:rsidR="00EB47CF" w:rsidRDefault="00EB47CF">
            <w:pPr>
              <w:spacing w:after="0" w:line="300" w:lineRule="atLeast"/>
              <w:rPr>
                <w:rFonts w:ascii="Arial" w:hAnsi="Arial" w:cs="Arial"/>
                <w:b/>
                <w:color w:val="000000"/>
              </w:rPr>
            </w:pPr>
            <w:r>
              <w:rPr>
                <w:rFonts w:ascii="Arial" w:hAnsi="Arial" w:cs="Arial"/>
                <w:b/>
                <w:color w:val="000000"/>
              </w:rPr>
              <w:t xml:space="preserve">Establish understanding about individuals’ communication </w:t>
            </w:r>
          </w:p>
          <w:p w:rsidR="00EB47CF" w:rsidRDefault="00EB47CF">
            <w:pPr>
              <w:spacing w:after="0" w:line="300" w:lineRule="atLeast"/>
              <w:rPr>
                <w:rFonts w:ascii="Arial" w:hAnsi="Arial" w:cs="Arial"/>
                <w:b/>
                <w:color w:val="000000"/>
              </w:rPr>
            </w:pPr>
          </w:p>
          <w:p w:rsidR="00EB47CF" w:rsidRPr="00CE7D41" w:rsidRDefault="00EB47CF" w:rsidP="004B3EAA">
            <w:pPr>
              <w:pStyle w:val="NOSNumberList"/>
              <w:numPr>
                <w:ilvl w:val="0"/>
                <w:numId w:val="4"/>
              </w:numPr>
            </w:pPr>
            <w:r w:rsidRPr="00CE7D41">
              <w:t xml:space="preserve">work in ways that promote </w:t>
            </w:r>
            <w:r w:rsidRPr="00AB4468">
              <w:rPr>
                <w:b/>
              </w:rPr>
              <w:t>active participation</w:t>
            </w:r>
            <w:r w:rsidRPr="00CE7D41">
              <w:t xml:space="preserve"> when establishing with the</w:t>
            </w:r>
            <w:r>
              <w:t xml:space="preserve"> </w:t>
            </w:r>
            <w:r w:rsidRPr="00E30D75">
              <w:rPr>
                <w:b/>
              </w:rPr>
              <w:t>individual</w:t>
            </w:r>
            <w:r w:rsidRPr="00CE7D41">
              <w:t xml:space="preserve"> their preferred method of communication and language and any </w:t>
            </w:r>
            <w:r w:rsidRPr="00AB4468">
              <w:rPr>
                <w:b/>
              </w:rPr>
              <w:t>extra support</w:t>
            </w:r>
            <w:r w:rsidRPr="00CE7D41">
              <w:t xml:space="preserve"> or specific aids required </w:t>
            </w:r>
          </w:p>
          <w:p w:rsidR="00EB47CF" w:rsidRPr="00CE7D41" w:rsidRDefault="00EB47CF" w:rsidP="00FD6B3D">
            <w:pPr>
              <w:pStyle w:val="NOSNumberList"/>
              <w:numPr>
                <w:ilvl w:val="0"/>
                <w:numId w:val="4"/>
              </w:numPr>
            </w:pPr>
            <w:r w:rsidRPr="00CE7D41">
              <w:t xml:space="preserve">support the individual to express how they want to </w:t>
            </w:r>
            <w:r w:rsidRPr="00E30D75">
              <w:rPr>
                <w:b/>
              </w:rPr>
              <w:t>communicate</w:t>
            </w:r>
          </w:p>
          <w:p w:rsidR="00EB47CF" w:rsidRPr="00CE7D41" w:rsidRDefault="00EB47CF" w:rsidP="00FD6B3D">
            <w:pPr>
              <w:pStyle w:val="NOSNumberList"/>
              <w:numPr>
                <w:ilvl w:val="0"/>
                <w:numId w:val="4"/>
              </w:numPr>
            </w:pPr>
            <w:r w:rsidRPr="00CE7D41">
              <w:t>observe the individual to identify their verbal and non-verbal communication styles</w:t>
            </w:r>
          </w:p>
          <w:p w:rsidR="00EB47CF" w:rsidRPr="00CE7D41" w:rsidRDefault="00EB47CF" w:rsidP="00FD6B3D">
            <w:pPr>
              <w:pStyle w:val="NOSNumberList"/>
              <w:numPr>
                <w:ilvl w:val="0"/>
                <w:numId w:val="4"/>
              </w:numPr>
            </w:pPr>
            <w:r w:rsidRPr="00CE7D41">
              <w:t xml:space="preserve">seek information and advice from </w:t>
            </w:r>
            <w:r w:rsidRPr="00E30D75">
              <w:rPr>
                <w:b/>
              </w:rPr>
              <w:t>key people</w:t>
            </w:r>
            <w:r w:rsidRPr="00CE7D41">
              <w:t xml:space="preserve"> and </w:t>
            </w:r>
            <w:r w:rsidRPr="00E30D75">
              <w:rPr>
                <w:b/>
              </w:rPr>
              <w:t>others</w:t>
            </w:r>
            <w:r w:rsidRPr="00CE7D41">
              <w:t xml:space="preserve"> where you have difficulty communicating using the individual’s preferred communication method and language </w:t>
            </w:r>
          </w:p>
          <w:p w:rsidR="00EB47CF" w:rsidRPr="00CE7D41" w:rsidRDefault="00EB47CF" w:rsidP="00FD6B3D">
            <w:pPr>
              <w:pStyle w:val="NOSNumberList"/>
              <w:numPr>
                <w:ilvl w:val="0"/>
                <w:numId w:val="4"/>
              </w:numPr>
            </w:pPr>
            <w:r w:rsidRPr="00CE7D41">
              <w:t xml:space="preserve">recognise when communication methods are proving to be ineffective </w:t>
            </w:r>
          </w:p>
          <w:p w:rsidR="00EB47CF" w:rsidRPr="00CE7D41" w:rsidRDefault="00EB47CF" w:rsidP="00FD6B3D">
            <w:pPr>
              <w:pStyle w:val="NOSNumberList"/>
              <w:numPr>
                <w:ilvl w:val="0"/>
                <w:numId w:val="4"/>
              </w:numPr>
            </w:pPr>
            <w:r w:rsidRPr="00CE7D41">
              <w:t xml:space="preserve">seek information and advice when issues relating to communication are beyond your expertise </w:t>
            </w:r>
          </w:p>
          <w:p w:rsidR="00EB47CF" w:rsidRPr="00CE7D41" w:rsidRDefault="00EB47CF" w:rsidP="00FD6B3D">
            <w:pPr>
              <w:pStyle w:val="NOSNumberList"/>
              <w:numPr>
                <w:ilvl w:val="0"/>
                <w:numId w:val="4"/>
              </w:numPr>
            </w:pPr>
            <w:r w:rsidRPr="00CE7D41">
              <w:t>establish the individual’s agreement to pass on information about their communication and language needs and preferences, taking account of their abilities and preferences</w:t>
            </w:r>
          </w:p>
          <w:p w:rsidR="00EB47CF" w:rsidRDefault="00EB47CF" w:rsidP="001D4E26">
            <w:pPr>
              <w:spacing w:after="0" w:line="300" w:lineRule="atLeast"/>
              <w:ind w:left="992" w:hanging="445"/>
            </w:pPr>
          </w:p>
          <w:p w:rsidR="00EB47CF" w:rsidRDefault="00EB47CF">
            <w:pPr>
              <w:spacing w:after="0" w:line="300" w:lineRule="atLeast"/>
              <w:rPr>
                <w:rFonts w:ascii="Arial" w:hAnsi="Arial" w:cs="Arial"/>
                <w:b/>
              </w:rPr>
            </w:pPr>
            <w:r>
              <w:rPr>
                <w:rFonts w:ascii="Arial" w:hAnsi="Arial" w:cs="Arial"/>
                <w:b/>
              </w:rPr>
              <w:t>Support individuals to interact  through communication</w:t>
            </w:r>
          </w:p>
          <w:p w:rsidR="00EB47CF" w:rsidRDefault="00EB47CF">
            <w:pPr>
              <w:spacing w:after="0" w:line="300" w:lineRule="atLeast"/>
            </w:pPr>
          </w:p>
          <w:p w:rsidR="00EB47CF" w:rsidRPr="00CE7D41" w:rsidRDefault="00EB47CF" w:rsidP="00FD6B3D">
            <w:pPr>
              <w:pStyle w:val="NOSNumberList"/>
              <w:numPr>
                <w:ilvl w:val="0"/>
                <w:numId w:val="4"/>
              </w:numPr>
            </w:pPr>
            <w:r w:rsidRPr="00CE7D41">
              <w:t xml:space="preserve">develop relationships with the individual and key people that promote communication </w:t>
            </w:r>
          </w:p>
          <w:p w:rsidR="00EB47CF" w:rsidRPr="00CE7D41" w:rsidRDefault="00EB47CF" w:rsidP="00FD6B3D">
            <w:pPr>
              <w:pStyle w:val="NOSNumberList"/>
              <w:numPr>
                <w:ilvl w:val="0"/>
                <w:numId w:val="4"/>
              </w:numPr>
            </w:pPr>
            <w:r w:rsidRPr="00CE7D41">
              <w:t xml:space="preserve">arrange the environment to minimise </w:t>
            </w:r>
            <w:r w:rsidRPr="00AB4468">
              <w:rPr>
                <w:b/>
              </w:rPr>
              <w:t>barriers to communication</w:t>
            </w:r>
            <w:r w:rsidRPr="00CE7D41">
              <w:t xml:space="preserve"> </w:t>
            </w:r>
          </w:p>
          <w:p w:rsidR="00EB47CF" w:rsidRPr="00CE7D41" w:rsidRDefault="00EB47CF" w:rsidP="00FD6B3D">
            <w:pPr>
              <w:pStyle w:val="NOSNumberList"/>
              <w:numPr>
                <w:ilvl w:val="0"/>
                <w:numId w:val="4"/>
              </w:numPr>
            </w:pPr>
            <w:r w:rsidRPr="00CE7D41">
              <w:t xml:space="preserve">make sure that any extra support or specific aids to communication are available </w:t>
            </w:r>
          </w:p>
          <w:p w:rsidR="00EB47CF" w:rsidRPr="00CE7D41" w:rsidRDefault="00EB47CF" w:rsidP="00FD6B3D">
            <w:pPr>
              <w:pStyle w:val="NOSNumberList"/>
              <w:numPr>
                <w:ilvl w:val="0"/>
                <w:numId w:val="4"/>
              </w:numPr>
            </w:pPr>
            <w:r w:rsidRPr="00CE7D41">
              <w:t>support the individual to communicate using their preferred language and methods of communication</w:t>
            </w:r>
          </w:p>
          <w:p w:rsidR="00EB47CF" w:rsidRPr="00CE7D41" w:rsidRDefault="00EB47CF" w:rsidP="00FD6B3D">
            <w:pPr>
              <w:pStyle w:val="NOSNumberList"/>
              <w:numPr>
                <w:ilvl w:val="0"/>
                <w:numId w:val="4"/>
              </w:numPr>
            </w:pPr>
            <w:r w:rsidRPr="00CE7D41">
              <w:t>encourage the individual to use any extra support or specific aids</w:t>
            </w:r>
          </w:p>
          <w:p w:rsidR="00EB47CF" w:rsidRPr="00CE7D41" w:rsidRDefault="00EB47CF" w:rsidP="00FD6B3D">
            <w:pPr>
              <w:pStyle w:val="NOSNumberList"/>
              <w:numPr>
                <w:ilvl w:val="0"/>
                <w:numId w:val="4"/>
              </w:numPr>
            </w:pPr>
            <w:r w:rsidRPr="00CE7D41">
              <w:t xml:space="preserve">pay full attention to the individual when </w:t>
            </w:r>
            <w:r w:rsidRPr="00AB4468">
              <w:rPr>
                <w:b/>
              </w:rPr>
              <w:t xml:space="preserve">listening </w:t>
            </w:r>
            <w:r w:rsidRPr="00CE7D41">
              <w:t>to them</w:t>
            </w:r>
          </w:p>
          <w:p w:rsidR="00EB47CF" w:rsidRPr="00CE7D41" w:rsidRDefault="00EB47CF" w:rsidP="00FD6B3D">
            <w:pPr>
              <w:pStyle w:val="NOSNumberList"/>
              <w:numPr>
                <w:ilvl w:val="0"/>
                <w:numId w:val="4"/>
              </w:numPr>
            </w:pPr>
            <w:r w:rsidRPr="00CE7D41">
              <w:t>use styles and methods of communication that are most likely to meet the individual’s preferences and needs</w:t>
            </w:r>
          </w:p>
          <w:p w:rsidR="00EB47CF" w:rsidRPr="00CE7D41" w:rsidRDefault="00EB47CF" w:rsidP="00FD6B3D">
            <w:pPr>
              <w:pStyle w:val="NOSNumberList"/>
              <w:numPr>
                <w:ilvl w:val="0"/>
                <w:numId w:val="4"/>
              </w:numPr>
            </w:pPr>
            <w:r w:rsidRPr="00CE7D41">
              <w:t>respond to the individual in a way that shows you value and respect them</w:t>
            </w:r>
          </w:p>
          <w:p w:rsidR="00EB47CF" w:rsidRPr="00CE7D41" w:rsidRDefault="00EB47CF" w:rsidP="00FD6B3D">
            <w:pPr>
              <w:pStyle w:val="NOSNumberList"/>
              <w:numPr>
                <w:ilvl w:val="0"/>
                <w:numId w:val="4"/>
              </w:numPr>
            </w:pPr>
            <w:r w:rsidRPr="00CE7D41">
              <w:t>adapt your communication when it is proving ineffective</w:t>
            </w:r>
          </w:p>
          <w:p w:rsidR="00EB47CF" w:rsidRPr="00CE7D41" w:rsidRDefault="00EB47CF" w:rsidP="00FD6B3D">
            <w:pPr>
              <w:pStyle w:val="NOSNumberList"/>
              <w:numPr>
                <w:ilvl w:val="0"/>
                <w:numId w:val="4"/>
              </w:numPr>
            </w:pPr>
            <w:r w:rsidRPr="00CE7D41">
              <w:t xml:space="preserve">support the individual to engage with key people and others </w:t>
            </w:r>
          </w:p>
          <w:p w:rsidR="00EB47CF" w:rsidRPr="00CE7D41" w:rsidRDefault="00EB47CF" w:rsidP="00FD6B3D">
            <w:pPr>
              <w:pStyle w:val="NOSNumberList"/>
              <w:numPr>
                <w:ilvl w:val="0"/>
                <w:numId w:val="4"/>
              </w:numPr>
            </w:pPr>
            <w:r w:rsidRPr="00CE7D41">
              <w:t>support people to communicate using the individual’s preferred methods of communication and to understand their responses</w:t>
            </w:r>
          </w:p>
          <w:p w:rsidR="00EB47CF" w:rsidRPr="00CE7D41" w:rsidRDefault="00EB47CF" w:rsidP="00FD6B3D">
            <w:pPr>
              <w:pStyle w:val="NOSNumberList"/>
              <w:numPr>
                <w:ilvl w:val="0"/>
                <w:numId w:val="4"/>
              </w:numPr>
            </w:pPr>
            <w:r w:rsidRPr="00CE7D41">
              <w:t>encourage the individual to communicate their feelings and emotions in ways that will help you and other people to understand them</w:t>
            </w:r>
          </w:p>
          <w:p w:rsidR="00EB47CF" w:rsidRDefault="00EB47CF" w:rsidP="00FD6B3D">
            <w:pPr>
              <w:pStyle w:val="NOSNumberList"/>
              <w:numPr>
                <w:ilvl w:val="0"/>
                <w:numId w:val="4"/>
              </w:numPr>
            </w:pPr>
            <w:r w:rsidRPr="00CE7D41">
              <w:t xml:space="preserve">work together to overcome barriers to communication </w:t>
            </w:r>
          </w:p>
          <w:p w:rsidR="00EB47CF" w:rsidRDefault="00EB47CF" w:rsidP="00F56BAC">
            <w:pPr>
              <w:pStyle w:val="NOSBodyHeading"/>
              <w:rPr>
                <w:b w:val="0"/>
              </w:rPr>
            </w:pPr>
          </w:p>
          <w:p w:rsidR="00EB47CF" w:rsidRDefault="00EB47CF" w:rsidP="00F56BAC">
            <w:pPr>
              <w:pStyle w:val="NOSBodyHeading"/>
              <w:rPr>
                <w:b w:val="0"/>
              </w:rPr>
            </w:pPr>
          </w:p>
          <w:p w:rsidR="00EB47CF" w:rsidRDefault="00EB47CF">
            <w:pPr>
              <w:spacing w:after="0" w:line="300" w:lineRule="atLeast"/>
              <w:rPr>
                <w:rFonts w:ascii="Arial" w:hAnsi="Arial" w:cs="Arial"/>
                <w:b/>
              </w:rPr>
            </w:pPr>
            <w:r>
              <w:rPr>
                <w:rFonts w:ascii="Arial" w:hAnsi="Arial" w:cs="Arial"/>
                <w:b/>
              </w:rPr>
              <w:lastRenderedPageBreak/>
              <w:t>Communicate effectively about difficult, complex and sensitive issues</w:t>
            </w:r>
          </w:p>
          <w:p w:rsidR="00EB47CF" w:rsidRDefault="00EB47CF">
            <w:pPr>
              <w:spacing w:after="0" w:line="300" w:lineRule="atLeast"/>
            </w:pPr>
          </w:p>
          <w:p w:rsidR="00EB47CF" w:rsidRPr="000B19B5" w:rsidRDefault="00EB47CF" w:rsidP="00FD6B3D">
            <w:pPr>
              <w:pStyle w:val="NOSNumberList"/>
              <w:numPr>
                <w:ilvl w:val="0"/>
                <w:numId w:val="4"/>
              </w:numPr>
            </w:pPr>
            <w:r w:rsidRPr="000B19B5">
              <w:t xml:space="preserve">agree with the </w:t>
            </w:r>
            <w:r w:rsidRPr="00E30D75">
              <w:t>individual how</w:t>
            </w:r>
            <w:r w:rsidRPr="000B19B5">
              <w:t xml:space="preserve"> to arrange the environment when difficult, complex or sensitive issues are to be addressed </w:t>
            </w:r>
          </w:p>
          <w:p w:rsidR="00EB47CF" w:rsidRPr="000B19B5" w:rsidRDefault="00EB47CF" w:rsidP="00FD6B3D">
            <w:pPr>
              <w:pStyle w:val="NOSNumberList"/>
              <w:numPr>
                <w:ilvl w:val="0"/>
                <w:numId w:val="4"/>
              </w:numPr>
            </w:pPr>
            <w:r w:rsidRPr="000B19B5">
              <w:t xml:space="preserve">communicate in ways that are appropriate to the content and purpose of the issue and sensitive to the individual’s needs, concerns and reactions </w:t>
            </w:r>
          </w:p>
          <w:p w:rsidR="00EB47CF" w:rsidRPr="000B19B5" w:rsidRDefault="00EB47CF" w:rsidP="00FD6B3D">
            <w:pPr>
              <w:pStyle w:val="NOSNumberList"/>
              <w:numPr>
                <w:ilvl w:val="0"/>
                <w:numId w:val="4"/>
              </w:numPr>
            </w:pPr>
            <w:r w:rsidRPr="000B19B5">
              <w:t xml:space="preserve">pace the interaction to allow the individual sufficient time to understand the content of the communication and for you to understand their reactions </w:t>
            </w:r>
          </w:p>
          <w:p w:rsidR="00EB47CF" w:rsidRPr="000B19B5" w:rsidRDefault="00EB47CF" w:rsidP="00FD6B3D">
            <w:pPr>
              <w:pStyle w:val="NOSNumberList"/>
              <w:numPr>
                <w:ilvl w:val="0"/>
                <w:numId w:val="4"/>
              </w:numPr>
            </w:pPr>
            <w:r w:rsidRPr="000B19B5">
              <w:t xml:space="preserve">support the individual to express their responses to the issue </w:t>
            </w:r>
          </w:p>
          <w:p w:rsidR="00EB47CF" w:rsidRPr="000B19B5" w:rsidRDefault="00EB47CF" w:rsidP="00FD6B3D">
            <w:pPr>
              <w:pStyle w:val="NOSNumberList"/>
              <w:numPr>
                <w:ilvl w:val="0"/>
                <w:numId w:val="4"/>
              </w:numPr>
            </w:pPr>
            <w:r w:rsidRPr="000B19B5">
              <w:t>work with the individual to achieve shared understanding about the issue and its impact</w:t>
            </w:r>
          </w:p>
          <w:p w:rsidR="00EB47CF" w:rsidRPr="000B19B5" w:rsidRDefault="00EB47CF" w:rsidP="00FD6B3D">
            <w:pPr>
              <w:pStyle w:val="NOSNumberList"/>
              <w:numPr>
                <w:ilvl w:val="0"/>
                <w:numId w:val="4"/>
              </w:numPr>
            </w:pPr>
            <w:r w:rsidRPr="000B19B5">
              <w:t>maintain confidentiality within legal and work setting requirements and taking account of the individual’s safety and welfare</w:t>
            </w:r>
          </w:p>
          <w:p w:rsidR="00EB47CF" w:rsidRDefault="00EB47CF">
            <w:pPr>
              <w:spacing w:after="0" w:line="300" w:lineRule="atLeast"/>
              <w:ind w:left="992" w:hanging="490"/>
            </w:pPr>
            <w:r>
              <w:rPr>
                <w:rFonts w:cs="Calibri"/>
              </w:rPr>
              <w:t> </w:t>
            </w:r>
          </w:p>
          <w:p w:rsidR="00EB47CF" w:rsidRDefault="00EB47CF">
            <w:pPr>
              <w:spacing w:after="0" w:line="300" w:lineRule="atLeast"/>
              <w:rPr>
                <w:rFonts w:ascii="Arial" w:hAnsi="Arial" w:cs="Arial"/>
                <w:b/>
              </w:rPr>
            </w:pPr>
            <w:r>
              <w:rPr>
                <w:rFonts w:ascii="Arial" w:hAnsi="Arial" w:cs="Arial"/>
                <w:b/>
              </w:rPr>
              <w:t>Communicate using records and reports</w:t>
            </w:r>
          </w:p>
          <w:p w:rsidR="00EB47CF" w:rsidRDefault="00EB47CF">
            <w:pPr>
              <w:spacing w:after="0" w:line="300" w:lineRule="atLeast"/>
            </w:pPr>
          </w:p>
          <w:p w:rsidR="00EB47CF" w:rsidRPr="000B19B5" w:rsidRDefault="00EB47CF" w:rsidP="00FD6B3D">
            <w:pPr>
              <w:pStyle w:val="NOSNumberList"/>
              <w:numPr>
                <w:ilvl w:val="0"/>
                <w:numId w:val="4"/>
              </w:numPr>
            </w:pPr>
            <w:r w:rsidRPr="000B19B5">
              <w:t>work with the individual to maximise their active participation in the updating and maintenance of records and reports, in keeping with their abilities and preferences and within legal and work setting requirements</w:t>
            </w:r>
          </w:p>
          <w:p w:rsidR="00EB47CF" w:rsidRPr="000B19B5" w:rsidRDefault="00EB47CF" w:rsidP="00FD6B3D">
            <w:pPr>
              <w:pStyle w:val="NOSNumberList"/>
              <w:numPr>
                <w:ilvl w:val="0"/>
                <w:numId w:val="4"/>
              </w:numPr>
            </w:pPr>
            <w:r w:rsidRPr="000B19B5">
              <w:t>exchange verbal reports with others to inform their work and yours</w:t>
            </w:r>
          </w:p>
          <w:p w:rsidR="00EB47CF" w:rsidRPr="000B19B5" w:rsidRDefault="00EB47CF" w:rsidP="00FD6B3D">
            <w:pPr>
              <w:pStyle w:val="NOSNumberList"/>
              <w:numPr>
                <w:ilvl w:val="0"/>
                <w:numId w:val="4"/>
              </w:numPr>
            </w:pPr>
            <w:r w:rsidRPr="000B19B5">
              <w:t>seek permission from appropriate people to access records and reports</w:t>
            </w:r>
          </w:p>
          <w:p w:rsidR="00EB47CF" w:rsidRPr="000B19B5" w:rsidRDefault="00EB47CF" w:rsidP="00FD6B3D">
            <w:pPr>
              <w:pStyle w:val="NOSNumberList"/>
              <w:numPr>
                <w:ilvl w:val="0"/>
                <w:numId w:val="4"/>
              </w:numPr>
            </w:pPr>
            <w:r w:rsidRPr="000B19B5">
              <w:t xml:space="preserve">access records and reports needed to inform your work </w:t>
            </w:r>
          </w:p>
          <w:p w:rsidR="00EB47CF" w:rsidRPr="000B19B5" w:rsidRDefault="00EB47CF" w:rsidP="00FD6B3D">
            <w:pPr>
              <w:pStyle w:val="NOSNumberList"/>
              <w:numPr>
                <w:ilvl w:val="0"/>
                <w:numId w:val="4"/>
              </w:numPr>
            </w:pPr>
            <w:r w:rsidRPr="000B19B5">
              <w:t>support</w:t>
            </w:r>
            <w:r>
              <w:t xml:space="preserve"> the individual</w:t>
            </w:r>
            <w:r w:rsidRPr="000B19B5">
              <w:t xml:space="preserve"> to understand records and reports concerning them</w:t>
            </w:r>
          </w:p>
          <w:p w:rsidR="00EB47CF" w:rsidRPr="000B19B5" w:rsidRDefault="00EB47CF" w:rsidP="00FD6B3D">
            <w:pPr>
              <w:pStyle w:val="NOSNumberList"/>
              <w:numPr>
                <w:ilvl w:val="0"/>
                <w:numId w:val="4"/>
              </w:numPr>
            </w:pPr>
            <w:r w:rsidRPr="000B19B5">
              <w:t>complete records and reports to inform othe</w:t>
            </w:r>
            <w:r>
              <w:t>rs of your work with the individual</w:t>
            </w:r>
            <w:r w:rsidRPr="000B19B5">
              <w:t>, in accordance with legal and work setting procedures and requirements</w:t>
            </w:r>
          </w:p>
          <w:p w:rsidR="00EB47CF" w:rsidRPr="000B19B5" w:rsidRDefault="00EB47CF" w:rsidP="00FD6B3D">
            <w:pPr>
              <w:pStyle w:val="NOSNumberList"/>
              <w:numPr>
                <w:ilvl w:val="0"/>
                <w:numId w:val="4"/>
              </w:numPr>
            </w:pPr>
            <w:r w:rsidRPr="000B19B5">
              <w:t>report any signs and symptoms that indicate a change in the care and support needs of the individual, in accordance with work setting requirements</w:t>
            </w:r>
          </w:p>
          <w:p w:rsidR="00EB47CF" w:rsidRPr="000B19B5" w:rsidRDefault="00EB47CF" w:rsidP="00FD6B3D">
            <w:pPr>
              <w:pStyle w:val="NOSNumberList"/>
              <w:numPr>
                <w:ilvl w:val="0"/>
                <w:numId w:val="4"/>
              </w:numPr>
            </w:pPr>
            <w:r w:rsidRPr="000B19B5">
              <w:t xml:space="preserve">complete records and reports about any decisions made and actions taken regarding the care and support needs of the individual </w:t>
            </w:r>
          </w:p>
          <w:p w:rsidR="00EB47CF" w:rsidRPr="000B19B5" w:rsidRDefault="00EB47CF" w:rsidP="00FD6B3D">
            <w:pPr>
              <w:pStyle w:val="NOSNumberList"/>
              <w:numPr>
                <w:ilvl w:val="0"/>
                <w:numId w:val="4"/>
              </w:numPr>
            </w:pPr>
            <w:r w:rsidRPr="000B19B5">
              <w:t>complete records and reports about any conflicts in decisions that have arisen and actions taken to resolve them</w:t>
            </w:r>
          </w:p>
          <w:p w:rsidR="00EB47CF" w:rsidRPr="000B19B5" w:rsidRDefault="00EB47CF" w:rsidP="00FD6B3D">
            <w:pPr>
              <w:pStyle w:val="NOSNumberList"/>
              <w:numPr>
                <w:ilvl w:val="0"/>
                <w:numId w:val="4"/>
              </w:numPr>
            </w:pPr>
            <w:r w:rsidRPr="000B19B5">
              <w:t>seek support to address any difficulties you have in accessing and updating records and reports</w:t>
            </w:r>
          </w:p>
          <w:p w:rsidR="00EB47CF" w:rsidRPr="00433B4F" w:rsidRDefault="00EB47CF" w:rsidP="00FD6B3D">
            <w:pPr>
              <w:pStyle w:val="NOSNumberList"/>
              <w:numPr>
                <w:ilvl w:val="0"/>
                <w:numId w:val="4"/>
              </w:numPr>
            </w:pPr>
            <w:r w:rsidRPr="00433B4F">
              <w:t xml:space="preserve">maintain the security of records and reports in line with confidentiality agreements and legal and work setting </w:t>
            </w:r>
            <w:r w:rsidRPr="00AB4468">
              <w:rPr>
                <w:b/>
              </w:rPr>
              <w:t>policies and procedures</w:t>
            </w:r>
          </w:p>
        </w:tc>
      </w:tr>
    </w:tbl>
    <w:p w:rsidR="00EB47CF" w:rsidRDefault="00EB47CF"/>
    <w:p w:rsidR="00EB47CF" w:rsidRDefault="00EB47CF">
      <w:r>
        <w:br w:type="page"/>
      </w:r>
    </w:p>
    <w:tbl>
      <w:tblPr>
        <w:tblW w:w="10448" w:type="dxa"/>
        <w:tblCellMar>
          <w:left w:w="0" w:type="dxa"/>
          <w:right w:w="0" w:type="dxa"/>
        </w:tblCellMar>
        <w:tblLook w:val="00A0" w:firstRow="1" w:lastRow="0" w:firstColumn="1" w:lastColumn="0" w:noHBand="0" w:noVBand="0"/>
      </w:tblPr>
      <w:tblGrid>
        <w:gridCol w:w="2236"/>
        <w:gridCol w:w="8212"/>
      </w:tblGrid>
      <w:tr w:rsidR="00EB47CF" w:rsidTr="00F56BAC">
        <w:tc>
          <w:tcPr>
            <w:tcW w:w="2236" w:type="dxa"/>
            <w:tcMar>
              <w:left w:w="108" w:type="dxa"/>
              <w:right w:w="108" w:type="dxa"/>
            </w:tcMar>
          </w:tcPr>
          <w:p w:rsidR="00EB47CF" w:rsidRDefault="00EB47CF">
            <w:pPr>
              <w:spacing w:after="0"/>
              <w:rPr>
                <w:rFonts w:ascii="Arial" w:hAnsi="Arial" w:cs="Arial"/>
                <w:b/>
                <w:color w:val="0070C0"/>
                <w:sz w:val="26"/>
              </w:rPr>
            </w:pPr>
            <w:r>
              <w:br w:type="page"/>
            </w:r>
            <w:bookmarkStart w:id="6" w:name="EndPerformance"/>
            <w:bookmarkEnd w:id="6"/>
            <w:r>
              <w:rPr>
                <w:rFonts w:ascii="Arial" w:hAnsi="Arial" w:cs="Arial"/>
                <w:b/>
                <w:color w:val="0070C0"/>
                <w:sz w:val="26"/>
              </w:rPr>
              <w:t>Knowledge and understanding</w:t>
            </w:r>
          </w:p>
          <w:p w:rsidR="00EB47CF" w:rsidRDefault="00EB47CF">
            <w:pPr>
              <w:spacing w:after="0"/>
            </w:pPr>
          </w:p>
          <w:p w:rsidR="00EB47CF" w:rsidRDefault="00EB47CF">
            <w:pPr>
              <w:spacing w:after="0"/>
              <w:rPr>
                <w:rFonts w:ascii="Arial" w:hAnsi="Arial" w:cs="Arial"/>
                <w:i/>
                <w:color w:val="0078C1"/>
              </w:rPr>
            </w:pPr>
            <w:bookmarkStart w:id="7" w:name="Knowledge"/>
            <w:bookmarkEnd w:id="7"/>
            <w:r>
              <w:rPr>
                <w:rFonts w:ascii="Arial" w:hAnsi="Arial" w:cs="Arial"/>
                <w:i/>
                <w:color w:val="0078C1"/>
              </w:rPr>
              <w:t>You need to know and understand:</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r>
              <w:rPr>
                <w:rFonts w:ascii="Arial" w:hAnsi="Arial" w:cs="Arial"/>
                <w:i/>
                <w:color w:val="0078C1"/>
              </w:rPr>
              <w:t>You need to know and understand:</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pPr>
            <w:r>
              <w:rPr>
                <w:rFonts w:ascii="Arial" w:hAnsi="Arial" w:cs="Arial"/>
                <w:i/>
                <w:color w:val="0078C1"/>
              </w:rPr>
              <w:t xml:space="preserve">You need to know </w:t>
            </w:r>
            <w:r>
              <w:rPr>
                <w:rFonts w:ascii="Arial" w:hAnsi="Arial" w:cs="Arial"/>
                <w:i/>
                <w:color w:val="0078C1"/>
              </w:rPr>
              <w:lastRenderedPageBreak/>
              <w:t>and understand:</w:t>
            </w:r>
          </w:p>
          <w:p w:rsidR="00EB47CF" w:rsidRDefault="00EB47CF">
            <w:pPr>
              <w:spacing w:after="0"/>
            </w:pPr>
          </w:p>
          <w:p w:rsidR="00EB47CF" w:rsidRDefault="00EB47CF">
            <w:pPr>
              <w:spacing w:after="0"/>
            </w:pPr>
          </w:p>
          <w:p w:rsidR="00EB47CF" w:rsidRDefault="00EB47CF">
            <w:pPr>
              <w:spacing w:after="0"/>
            </w:pPr>
          </w:p>
          <w:p w:rsidR="00EB47CF" w:rsidRDefault="00EB47CF">
            <w:pPr>
              <w:spacing w:after="0"/>
              <w:rPr>
                <w:rFonts w:ascii="Helvetica" w:hAnsi="Helvetica" w:cs="Helvetica"/>
                <w:i/>
                <w:color w:val="0078C1"/>
              </w:rPr>
            </w:pPr>
          </w:p>
          <w:p w:rsidR="00EB47CF" w:rsidRDefault="00EB47CF">
            <w:pPr>
              <w:spacing w:after="0"/>
            </w:pPr>
          </w:p>
          <w:p w:rsidR="00EB47CF" w:rsidRDefault="00EB47CF">
            <w:pPr>
              <w:spacing w:after="0"/>
            </w:pPr>
            <w:r>
              <w:rPr>
                <w:rFonts w:ascii="Arial" w:hAnsi="Arial" w:cs="Arial"/>
                <w:i/>
                <w:color w:val="0078C1"/>
              </w:rPr>
              <w:t>You need to know and understand:</w:t>
            </w:r>
          </w:p>
          <w:p w:rsidR="00EB47CF" w:rsidRDefault="00EB47CF">
            <w:pPr>
              <w:spacing w:after="0"/>
              <w:rPr>
                <w:rFonts w:ascii="Helvetica" w:hAnsi="Helvetica" w:cs="Helvetica"/>
                <w:i/>
                <w:color w:val="0078C1"/>
              </w:rPr>
            </w:pPr>
          </w:p>
          <w:p w:rsidR="00EB47CF" w:rsidRDefault="00EB47CF">
            <w:pPr>
              <w:spacing w:after="0"/>
            </w:pPr>
          </w:p>
          <w:p w:rsidR="00EB47CF" w:rsidRDefault="00EB47CF">
            <w:pPr>
              <w:spacing w:after="0"/>
            </w:pPr>
            <w:r>
              <w:rPr>
                <w:rFonts w:ascii="Arial" w:hAnsi="Arial" w:cs="Arial"/>
                <w:i/>
                <w:color w:val="0078C1"/>
              </w:rPr>
              <w:t>You need to know and understand:</w:t>
            </w:r>
          </w:p>
          <w:p w:rsidR="00EB47CF" w:rsidRDefault="00EB47CF">
            <w:pPr>
              <w:spacing w:after="0"/>
            </w:pPr>
          </w:p>
          <w:p w:rsidR="00EB47CF" w:rsidRDefault="00EB47CF">
            <w:pPr>
              <w:spacing w:after="0"/>
            </w:pPr>
          </w:p>
          <w:p w:rsidR="00EB47CF" w:rsidRDefault="00EB47CF">
            <w:pPr>
              <w:spacing w:after="0"/>
            </w:pPr>
          </w:p>
          <w:p w:rsidR="00EB47CF" w:rsidRDefault="00EB47CF">
            <w:pPr>
              <w:spacing w:after="0"/>
              <w:rPr>
                <w:rFonts w:ascii="Helvetica" w:hAnsi="Helvetica" w:cs="Helvetica"/>
                <w:i/>
                <w:color w:val="0078C1"/>
              </w:rPr>
            </w:pPr>
          </w:p>
          <w:p w:rsidR="00EB47CF" w:rsidRDefault="00EB47CF">
            <w:pPr>
              <w:spacing w:after="0"/>
            </w:pPr>
          </w:p>
          <w:p w:rsidR="00EB47CF" w:rsidRDefault="00EB47CF">
            <w:pPr>
              <w:spacing w:after="0"/>
            </w:pPr>
            <w:r>
              <w:rPr>
                <w:rFonts w:ascii="Arial" w:hAnsi="Arial" w:cs="Arial"/>
                <w:i/>
                <w:color w:val="0078C1"/>
              </w:rPr>
              <w:t>You need to know and understand:</w:t>
            </w:r>
          </w:p>
          <w:p w:rsidR="00EB47CF" w:rsidRPr="009E6D42" w:rsidRDefault="00EB47CF">
            <w:pPr>
              <w:spacing w:after="0"/>
            </w:pPr>
          </w:p>
          <w:p w:rsidR="00EB47CF" w:rsidRPr="009E6D42" w:rsidRDefault="00EB47CF">
            <w:pPr>
              <w:spacing w:after="0"/>
              <w:rPr>
                <w:rFonts w:ascii="Arial" w:hAnsi="Arial" w:cs="Arial"/>
                <w:color w:val="0078C1"/>
              </w:rPr>
            </w:pPr>
          </w:p>
          <w:p w:rsidR="00EB47CF" w:rsidRDefault="00EB47CF">
            <w:pPr>
              <w:spacing w:after="0"/>
              <w:rPr>
                <w:rFonts w:ascii="Arial" w:hAnsi="Arial" w:cs="Arial"/>
                <w:i/>
                <w:color w:val="0078C1"/>
              </w:rPr>
            </w:pPr>
          </w:p>
          <w:p w:rsidR="00EB47CF" w:rsidRDefault="00EB47CF">
            <w:pPr>
              <w:spacing w:after="0"/>
            </w:pPr>
          </w:p>
          <w:p w:rsidR="00EB47CF" w:rsidRDefault="00EB47CF">
            <w:pPr>
              <w:spacing w:after="0"/>
            </w:pPr>
          </w:p>
          <w:p w:rsidR="00EB47CF" w:rsidRDefault="00EB47CF">
            <w:pPr>
              <w:spacing w:after="0"/>
            </w:pPr>
            <w:r>
              <w:rPr>
                <w:rFonts w:ascii="Arial" w:hAnsi="Arial" w:cs="Arial"/>
                <w:i/>
                <w:color w:val="0078C1"/>
              </w:rPr>
              <w:t>You need to know and understand:</w:t>
            </w: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rPr>
                <w:rFonts w:ascii="Arial" w:hAnsi="Arial" w:cs="Arial"/>
                <w:i/>
                <w:color w:val="0078C1"/>
              </w:rPr>
            </w:pPr>
          </w:p>
          <w:p w:rsidR="00EB47CF" w:rsidRDefault="00EB47CF">
            <w:pPr>
              <w:spacing w:after="0"/>
            </w:pPr>
          </w:p>
          <w:p w:rsidR="00EB47CF" w:rsidRDefault="00EB47CF">
            <w:pPr>
              <w:spacing w:after="0"/>
            </w:pPr>
          </w:p>
          <w:p w:rsidR="00EB47CF" w:rsidRDefault="00EB47CF">
            <w:pPr>
              <w:spacing w:after="0"/>
            </w:pPr>
            <w:r>
              <w:rPr>
                <w:rFonts w:ascii="Arial" w:hAnsi="Arial" w:cs="Arial"/>
                <w:i/>
                <w:color w:val="0078C1"/>
              </w:rPr>
              <w:t>You need to know and understand:</w:t>
            </w: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pPr>
              <w:spacing w:after="0"/>
              <w:rPr>
                <w:rFonts w:ascii="Arial" w:hAnsi="Arial" w:cs="Arial"/>
                <w:i/>
                <w:color w:val="0078C1"/>
              </w:rPr>
            </w:pPr>
          </w:p>
          <w:p w:rsidR="00EB47CF" w:rsidRDefault="00EB47CF" w:rsidP="00FD6B3D">
            <w:pPr>
              <w:spacing w:after="0"/>
              <w:rPr>
                <w:rFonts w:ascii="Arial" w:hAnsi="Arial" w:cs="Arial"/>
                <w:i/>
                <w:color w:val="0078C1"/>
              </w:rPr>
            </w:pPr>
          </w:p>
          <w:p w:rsidR="00EB47CF" w:rsidRDefault="00EB47CF" w:rsidP="00FD6B3D">
            <w:pPr>
              <w:spacing w:after="0"/>
            </w:pPr>
            <w:r>
              <w:rPr>
                <w:rFonts w:ascii="Arial" w:hAnsi="Arial" w:cs="Arial"/>
                <w:i/>
                <w:color w:val="0078C1"/>
              </w:rPr>
              <w:t>You need to know and understand:</w:t>
            </w: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pPr>
          </w:p>
          <w:p w:rsidR="00EB47CF" w:rsidRDefault="00EB47CF">
            <w:pPr>
              <w:spacing w:after="0" w:line="300" w:lineRule="atLeast"/>
            </w:pPr>
            <w:r>
              <w:rPr>
                <w:rFonts w:ascii="Arial" w:hAnsi="Arial" w:cs="Arial"/>
                <w:i/>
                <w:color w:val="0078C1"/>
              </w:rPr>
              <w:t> </w:t>
            </w:r>
          </w:p>
        </w:tc>
        <w:tc>
          <w:tcPr>
            <w:tcW w:w="8212" w:type="dxa"/>
            <w:tcMar>
              <w:left w:w="108" w:type="dxa"/>
              <w:right w:w="108" w:type="dxa"/>
            </w:tcMar>
          </w:tcPr>
          <w:p w:rsidR="00EB47CF" w:rsidRDefault="00EB47CF" w:rsidP="0039690A">
            <w:pPr>
              <w:spacing w:after="280" w:afterAutospacing="1"/>
              <w:rPr>
                <w:rFonts w:ascii="Arial" w:hAnsi="Arial" w:cs="Arial"/>
                <w:b/>
              </w:rPr>
            </w:pPr>
            <w:bookmarkStart w:id="8" w:name="StartKnowledge"/>
            <w:bookmarkEnd w:id="8"/>
          </w:p>
          <w:p w:rsidR="00EB47CF" w:rsidRDefault="00EB47CF" w:rsidP="0039690A">
            <w:pPr>
              <w:spacing w:after="280" w:afterAutospacing="1"/>
              <w:rPr>
                <w:rFonts w:ascii="Arial" w:hAnsi="Arial" w:cs="Arial"/>
                <w:b/>
              </w:rPr>
            </w:pPr>
            <w:r>
              <w:rPr>
                <w:rFonts w:ascii="Arial" w:hAnsi="Arial" w:cs="Arial"/>
                <w:b/>
              </w:rPr>
              <w:t>Rights</w:t>
            </w:r>
          </w:p>
          <w:p w:rsidR="00EB47CF" w:rsidRDefault="00EB47CF" w:rsidP="00433B4F">
            <w:pPr>
              <w:pStyle w:val="NOSNumberList"/>
              <w:numPr>
                <w:ilvl w:val="0"/>
                <w:numId w:val="5"/>
              </w:numPr>
            </w:pPr>
            <w:r w:rsidRPr="00F121F6">
              <w:t>legal and work setting requirements on equa</w:t>
            </w:r>
            <w:r>
              <w:t xml:space="preserve">lity, diversity, discrimination </w:t>
            </w:r>
            <w:r w:rsidRPr="00F121F6">
              <w:t>and rights</w:t>
            </w:r>
          </w:p>
          <w:p w:rsidR="00EB47CF" w:rsidRPr="00F121F6" w:rsidRDefault="00EB47CF" w:rsidP="00433B4F">
            <w:pPr>
              <w:pStyle w:val="NOSNumberList"/>
              <w:numPr>
                <w:ilvl w:val="0"/>
                <w:numId w:val="5"/>
              </w:numPr>
            </w:pPr>
            <w:r w:rsidRPr="00F121F6">
              <w:t xml:space="preserve">your role in promoting individuals’ rights, choices, wellbeing and active participation </w:t>
            </w:r>
          </w:p>
          <w:p w:rsidR="00EB47CF" w:rsidRPr="00F121F6" w:rsidRDefault="00EB47CF" w:rsidP="00433B4F">
            <w:pPr>
              <w:pStyle w:val="NOSNumberList"/>
              <w:numPr>
                <w:ilvl w:val="0"/>
                <w:numId w:val="5"/>
              </w:numPr>
            </w:pPr>
            <w:r w:rsidRPr="00F121F6">
              <w:t>your duty to report any acts or omissions that could infringe the rights of individuals</w:t>
            </w:r>
          </w:p>
          <w:p w:rsidR="00EB47CF" w:rsidRPr="00F121F6" w:rsidRDefault="00EB47CF" w:rsidP="00433B4F">
            <w:pPr>
              <w:pStyle w:val="NOSNumberList"/>
              <w:numPr>
                <w:ilvl w:val="0"/>
                <w:numId w:val="5"/>
              </w:numPr>
            </w:pPr>
            <w:r w:rsidRPr="00F121F6">
              <w:t xml:space="preserve">how to deal with and challenge discrimination </w:t>
            </w:r>
          </w:p>
          <w:p w:rsidR="00EB47CF" w:rsidRPr="00F121F6" w:rsidRDefault="00EB47CF" w:rsidP="00433B4F">
            <w:pPr>
              <w:pStyle w:val="NOSNumberList"/>
              <w:numPr>
                <w:ilvl w:val="0"/>
                <w:numId w:val="5"/>
              </w:numPr>
              <w:rPr>
                <w:b/>
              </w:rPr>
            </w:pPr>
            <w:r w:rsidRPr="00E30D75">
              <w:t>the rights that individuals</w:t>
            </w:r>
            <w:r w:rsidRPr="00F121F6">
              <w:t xml:space="preserve"> have to make complaints and be supported to do so</w:t>
            </w:r>
          </w:p>
          <w:p w:rsidR="00EB47CF" w:rsidRDefault="00EB47CF" w:rsidP="00DC7EDB">
            <w:pPr>
              <w:spacing w:after="0"/>
              <w:ind w:left="1080"/>
            </w:pPr>
          </w:p>
          <w:p w:rsidR="00EB47CF" w:rsidRDefault="00EB47CF" w:rsidP="00DC7EDB">
            <w:pPr>
              <w:spacing w:after="0"/>
              <w:rPr>
                <w:rFonts w:ascii="Arial" w:hAnsi="Arial" w:cs="Arial"/>
                <w:b/>
              </w:rPr>
            </w:pPr>
            <w:r>
              <w:rPr>
                <w:rFonts w:ascii="Arial" w:hAnsi="Arial" w:cs="Arial"/>
                <w:b/>
              </w:rPr>
              <w:t>Your practice</w:t>
            </w:r>
          </w:p>
          <w:p w:rsidR="00EB47CF" w:rsidRDefault="00EB47CF" w:rsidP="00DC7EDB">
            <w:pPr>
              <w:spacing w:after="0"/>
            </w:pPr>
          </w:p>
          <w:p w:rsidR="00EB47CF" w:rsidRPr="007A11D0" w:rsidRDefault="00EB47CF" w:rsidP="00433B4F">
            <w:pPr>
              <w:pStyle w:val="NOSBodyHeading"/>
              <w:numPr>
                <w:ilvl w:val="0"/>
                <w:numId w:val="5"/>
              </w:numPr>
              <w:rPr>
                <w:b w:val="0"/>
              </w:rPr>
            </w:pPr>
            <w:r w:rsidRPr="007A11D0">
              <w:rPr>
                <w:b w:val="0"/>
              </w:rPr>
              <w:t>legislation, statutory codes, standards, frameworks and guidance relevant to your work, your work setting and the content of this standard</w:t>
            </w:r>
          </w:p>
          <w:p w:rsidR="00EB47CF" w:rsidRPr="007A11D0" w:rsidRDefault="00EB47CF" w:rsidP="00433B4F">
            <w:pPr>
              <w:pStyle w:val="NOSBodyHeading"/>
              <w:numPr>
                <w:ilvl w:val="0"/>
                <w:numId w:val="5"/>
              </w:numPr>
              <w:tabs>
                <w:tab w:val="left" w:pos="1169"/>
              </w:tabs>
              <w:rPr>
                <w:b w:val="0"/>
              </w:rPr>
            </w:pPr>
            <w:r w:rsidRPr="007A11D0">
              <w:rPr>
                <w:b w:val="0"/>
              </w:rPr>
              <w:t xml:space="preserve">your own background, experiences and beliefs that may have an impact on your practice </w:t>
            </w:r>
          </w:p>
          <w:p w:rsidR="00EB47CF" w:rsidRPr="007A11D0" w:rsidRDefault="00EB47CF" w:rsidP="00433B4F">
            <w:pPr>
              <w:pStyle w:val="NOSBodyHeading"/>
              <w:numPr>
                <w:ilvl w:val="0"/>
                <w:numId w:val="5"/>
              </w:numPr>
              <w:rPr>
                <w:b w:val="0"/>
              </w:rPr>
            </w:pPr>
            <w:r w:rsidRPr="007A11D0">
              <w:rPr>
                <w:b w:val="0"/>
              </w:rPr>
              <w:t>your own roles, responsibilities and accountabilities with their limits and boundaries</w:t>
            </w:r>
          </w:p>
          <w:p w:rsidR="00EB47CF" w:rsidRPr="007A11D0" w:rsidRDefault="00EB47CF" w:rsidP="00433B4F">
            <w:pPr>
              <w:pStyle w:val="NOSBodyHeading"/>
              <w:numPr>
                <w:ilvl w:val="0"/>
                <w:numId w:val="5"/>
              </w:numPr>
              <w:rPr>
                <w:b w:val="0"/>
              </w:rPr>
            </w:pPr>
            <w:r w:rsidRPr="007A11D0">
              <w:rPr>
                <w:b w:val="0"/>
              </w:rPr>
              <w:t>the roles, responsibilities and accountabilities of others with whom you work</w:t>
            </w:r>
          </w:p>
          <w:p w:rsidR="00EB47CF" w:rsidRPr="007A11D0" w:rsidRDefault="00EB47CF" w:rsidP="00433B4F">
            <w:pPr>
              <w:pStyle w:val="NOSBodyHeading"/>
              <w:numPr>
                <w:ilvl w:val="0"/>
                <w:numId w:val="5"/>
              </w:numPr>
              <w:rPr>
                <w:b w:val="0"/>
              </w:rPr>
            </w:pPr>
            <w:r w:rsidRPr="007A11D0">
              <w:rPr>
                <w:b w:val="0"/>
              </w:rPr>
              <w:t>how to access and work to procedures and agreed ways of working</w:t>
            </w:r>
          </w:p>
          <w:p w:rsidR="00EB47CF" w:rsidRPr="007A11D0" w:rsidRDefault="00EB47CF" w:rsidP="00433B4F">
            <w:pPr>
              <w:pStyle w:val="NOSBodyHeading"/>
              <w:numPr>
                <w:ilvl w:val="0"/>
                <w:numId w:val="5"/>
              </w:numPr>
              <w:rPr>
                <w:b w:val="0"/>
              </w:rPr>
            </w:pPr>
            <w:r w:rsidRPr="007A11D0">
              <w:rPr>
                <w:b w:val="0"/>
              </w:rPr>
              <w:t xml:space="preserve">the meaning of person-centred/child centred working and the importance of knowing and respecting each person as an individual  </w:t>
            </w:r>
          </w:p>
          <w:p w:rsidR="00EB47CF" w:rsidRPr="007A11D0" w:rsidRDefault="00EB47CF" w:rsidP="00433B4F">
            <w:pPr>
              <w:pStyle w:val="NOSBodyHeading"/>
              <w:numPr>
                <w:ilvl w:val="0"/>
                <w:numId w:val="5"/>
              </w:numPr>
              <w:rPr>
                <w:b w:val="0"/>
              </w:rPr>
            </w:pPr>
            <w:r w:rsidRPr="007A11D0">
              <w:rPr>
                <w:b w:val="0"/>
              </w:rPr>
              <w:t xml:space="preserve">the prime importance of the interests and well-being of the individual  </w:t>
            </w:r>
          </w:p>
          <w:p w:rsidR="00EB47CF" w:rsidRPr="007A11D0" w:rsidRDefault="00EB47CF" w:rsidP="00433B4F">
            <w:pPr>
              <w:pStyle w:val="NOSBodyHeading"/>
              <w:numPr>
                <w:ilvl w:val="0"/>
                <w:numId w:val="5"/>
              </w:numPr>
              <w:rPr>
                <w:b w:val="0"/>
              </w:rPr>
            </w:pPr>
            <w:r w:rsidRPr="007A11D0">
              <w:rPr>
                <w:b w:val="0"/>
              </w:rPr>
              <w:t xml:space="preserve">the individual’s cultural and language context </w:t>
            </w:r>
          </w:p>
          <w:p w:rsidR="00EB47CF" w:rsidRDefault="00EB47CF" w:rsidP="00433B4F">
            <w:pPr>
              <w:pStyle w:val="NOSBodyHeading"/>
              <w:numPr>
                <w:ilvl w:val="0"/>
                <w:numId w:val="5"/>
              </w:numPr>
              <w:rPr>
                <w:b w:val="0"/>
              </w:rPr>
            </w:pPr>
            <w:r w:rsidRPr="007A11D0">
              <w:rPr>
                <w:b w:val="0"/>
              </w:rPr>
              <w:t>how to build trust and rapport in a relationship</w:t>
            </w:r>
          </w:p>
          <w:p w:rsidR="00EB47CF" w:rsidRPr="003E2767" w:rsidRDefault="00EB47CF" w:rsidP="00433B4F">
            <w:pPr>
              <w:pStyle w:val="NOSBodyHeading"/>
              <w:numPr>
                <w:ilvl w:val="0"/>
                <w:numId w:val="5"/>
              </w:numPr>
              <w:rPr>
                <w:b w:val="0"/>
              </w:rPr>
            </w:pPr>
            <w:r w:rsidRPr="003E2767">
              <w:rPr>
                <w:b w:val="0"/>
              </w:rPr>
              <w:t>how your power and influence as a worker can impact on relationships</w:t>
            </w:r>
          </w:p>
          <w:p w:rsidR="00EB47CF" w:rsidRPr="007A11D0" w:rsidRDefault="00EB47CF" w:rsidP="00433B4F">
            <w:pPr>
              <w:pStyle w:val="NOSBodyHeading"/>
              <w:numPr>
                <w:ilvl w:val="0"/>
                <w:numId w:val="5"/>
              </w:numPr>
              <w:rPr>
                <w:b w:val="0"/>
              </w:rPr>
            </w:pPr>
            <w:r w:rsidRPr="007A11D0">
              <w:rPr>
                <w:b w:val="0"/>
              </w:rPr>
              <w:t>how to work in ways that promote active participation and maintain individuals’ dignity, respect, personal beliefs and preferences</w:t>
            </w:r>
          </w:p>
          <w:p w:rsidR="00EB47CF" w:rsidRPr="007A11D0" w:rsidRDefault="00EB47CF" w:rsidP="00433B4F">
            <w:pPr>
              <w:pStyle w:val="NOSBodyHeading"/>
              <w:numPr>
                <w:ilvl w:val="0"/>
                <w:numId w:val="5"/>
              </w:numPr>
              <w:rPr>
                <w:b w:val="0"/>
              </w:rPr>
            </w:pPr>
            <w:r w:rsidRPr="007A11D0">
              <w:rPr>
                <w:b w:val="0"/>
              </w:rPr>
              <w:t xml:space="preserve">how to work in partnership with individuals, key people and others </w:t>
            </w:r>
          </w:p>
          <w:p w:rsidR="00EB47CF" w:rsidRPr="007A11D0" w:rsidRDefault="00EB47CF" w:rsidP="00433B4F">
            <w:pPr>
              <w:pStyle w:val="NOSBodyHeading"/>
              <w:numPr>
                <w:ilvl w:val="0"/>
                <w:numId w:val="5"/>
              </w:numPr>
              <w:rPr>
                <w:b w:val="0"/>
              </w:rPr>
            </w:pPr>
            <w:r w:rsidRPr="007A11D0">
              <w:rPr>
                <w:b w:val="0"/>
              </w:rPr>
              <w:t xml:space="preserve">how to manage ethical conflicts and dilemmas in your work </w:t>
            </w:r>
          </w:p>
          <w:p w:rsidR="00EB47CF" w:rsidRPr="007A11D0" w:rsidRDefault="00EB47CF" w:rsidP="00433B4F">
            <w:pPr>
              <w:pStyle w:val="NOSBodyHeading"/>
              <w:numPr>
                <w:ilvl w:val="0"/>
                <w:numId w:val="5"/>
              </w:numPr>
              <w:rPr>
                <w:b w:val="0"/>
              </w:rPr>
            </w:pPr>
            <w:r w:rsidRPr="007A11D0">
              <w:rPr>
                <w:b w:val="0"/>
              </w:rPr>
              <w:t>how to challenge poor practice</w:t>
            </w:r>
          </w:p>
          <w:p w:rsidR="00EB47CF" w:rsidRPr="007A11D0" w:rsidRDefault="00EB47CF" w:rsidP="00433B4F">
            <w:pPr>
              <w:pStyle w:val="NOSBodyHeading"/>
              <w:numPr>
                <w:ilvl w:val="0"/>
                <w:numId w:val="5"/>
              </w:numPr>
              <w:rPr>
                <w:b w:val="0"/>
              </w:rPr>
            </w:pPr>
            <w:r w:rsidRPr="007A11D0">
              <w:rPr>
                <w:b w:val="0"/>
              </w:rPr>
              <w:t>how and when to seek support in situations beyond your experience and expertise</w:t>
            </w:r>
          </w:p>
          <w:p w:rsidR="00EB47CF" w:rsidRDefault="00EB47CF" w:rsidP="00DC7EDB">
            <w:pPr>
              <w:spacing w:after="0" w:line="300" w:lineRule="atLeast"/>
              <w:rPr>
                <w:rFonts w:ascii="Arial" w:hAnsi="Arial" w:cs="Arial"/>
                <w:b/>
              </w:rPr>
            </w:pPr>
          </w:p>
          <w:p w:rsidR="00EB47CF" w:rsidRDefault="00EB47CF" w:rsidP="00DC7EDB">
            <w:pPr>
              <w:spacing w:after="0" w:line="300" w:lineRule="atLeast"/>
              <w:rPr>
                <w:rFonts w:ascii="Arial" w:hAnsi="Arial" w:cs="Arial"/>
                <w:b/>
              </w:rPr>
            </w:pPr>
            <w:r>
              <w:rPr>
                <w:rFonts w:ascii="Arial" w:hAnsi="Arial" w:cs="Arial"/>
                <w:b/>
              </w:rPr>
              <w:t xml:space="preserve">Theory </w:t>
            </w:r>
          </w:p>
          <w:p w:rsidR="00EB47CF" w:rsidRDefault="00EB47CF" w:rsidP="00DC7EDB">
            <w:pPr>
              <w:spacing w:after="0" w:line="300" w:lineRule="atLeast"/>
            </w:pPr>
          </w:p>
          <w:p w:rsidR="00EB47CF" w:rsidRPr="007A11D0" w:rsidRDefault="00EB47CF" w:rsidP="00433B4F">
            <w:pPr>
              <w:pStyle w:val="NOSBodyHeading"/>
              <w:numPr>
                <w:ilvl w:val="0"/>
                <w:numId w:val="5"/>
              </w:numPr>
              <w:rPr>
                <w:b w:val="0"/>
              </w:rPr>
            </w:pPr>
            <w:r w:rsidRPr="007A11D0">
              <w:rPr>
                <w:b w:val="0"/>
              </w:rPr>
              <w:t xml:space="preserve">the nature and impact of </w:t>
            </w:r>
            <w:r w:rsidRPr="00E30D75">
              <w:t xml:space="preserve">factors that may affect the health, </w:t>
            </w:r>
            <w:r w:rsidRPr="00E30D75">
              <w:lastRenderedPageBreak/>
              <w:t xml:space="preserve">wellbeing and development </w:t>
            </w:r>
            <w:r w:rsidRPr="007A11D0">
              <w:rPr>
                <w:b w:val="0"/>
              </w:rPr>
              <w:t>of individuals you care for or support</w:t>
            </w:r>
          </w:p>
          <w:p w:rsidR="00EB47CF" w:rsidRDefault="00EB47CF" w:rsidP="00433B4F">
            <w:pPr>
              <w:pStyle w:val="NOSBodyHeading"/>
              <w:numPr>
                <w:ilvl w:val="0"/>
                <w:numId w:val="5"/>
              </w:numPr>
              <w:rPr>
                <w:b w:val="0"/>
              </w:rPr>
            </w:pPr>
            <w:r w:rsidRPr="007A11D0">
              <w:rPr>
                <w:b w:val="0"/>
              </w:rPr>
              <w:t>theories underpinning our understanding of hum</w:t>
            </w:r>
            <w:r>
              <w:rPr>
                <w:b w:val="0"/>
              </w:rPr>
              <w:t xml:space="preserve">an development and factors that </w:t>
            </w:r>
            <w:r w:rsidRPr="007A11D0">
              <w:rPr>
                <w:b w:val="0"/>
              </w:rPr>
              <w:t>affect it</w:t>
            </w:r>
          </w:p>
          <w:p w:rsidR="00EB47CF" w:rsidRDefault="00EB47CF" w:rsidP="00E30D75">
            <w:pPr>
              <w:spacing w:after="0" w:line="300" w:lineRule="atLeast"/>
            </w:pPr>
          </w:p>
          <w:p w:rsidR="00EB47CF" w:rsidRDefault="00EB47CF" w:rsidP="00DC7EDB">
            <w:pPr>
              <w:spacing w:after="0"/>
              <w:rPr>
                <w:rFonts w:ascii="Arial" w:hAnsi="Arial" w:cs="Arial"/>
                <w:b/>
              </w:rPr>
            </w:pPr>
            <w:r>
              <w:rPr>
                <w:rFonts w:ascii="Arial" w:hAnsi="Arial" w:cs="Arial"/>
                <w:b/>
              </w:rPr>
              <w:t>Personal and professional development</w:t>
            </w:r>
          </w:p>
          <w:p w:rsidR="00EB47CF" w:rsidRDefault="00EB47CF" w:rsidP="00DC7EDB">
            <w:pPr>
              <w:spacing w:after="0"/>
            </w:pPr>
          </w:p>
          <w:p w:rsidR="00EB47CF" w:rsidRPr="001C381C" w:rsidRDefault="00EB47CF" w:rsidP="00433B4F">
            <w:pPr>
              <w:pStyle w:val="NOSBodyHeading"/>
              <w:numPr>
                <w:ilvl w:val="0"/>
                <w:numId w:val="5"/>
              </w:numPr>
              <w:rPr>
                <w:b w:val="0"/>
              </w:rPr>
            </w:pPr>
            <w:r w:rsidRPr="001C381C">
              <w:rPr>
                <w:b w:val="0"/>
              </w:rPr>
              <w:t xml:space="preserve">principles of reflective practice and why it is important </w:t>
            </w:r>
          </w:p>
          <w:p w:rsidR="00EB47CF" w:rsidRDefault="00EB47CF" w:rsidP="0039690A">
            <w:pPr>
              <w:spacing w:after="0"/>
              <w:ind w:left="767" w:firstLine="60"/>
            </w:pPr>
          </w:p>
          <w:p w:rsidR="00EB47CF" w:rsidRDefault="00EB47CF" w:rsidP="00DC7EDB">
            <w:pPr>
              <w:spacing w:after="0"/>
              <w:rPr>
                <w:rFonts w:ascii="Arial" w:hAnsi="Arial" w:cs="Arial"/>
                <w:b/>
              </w:rPr>
            </w:pPr>
            <w:r>
              <w:rPr>
                <w:rFonts w:ascii="Arial" w:hAnsi="Arial" w:cs="Arial"/>
                <w:b/>
              </w:rPr>
              <w:t>Communication</w:t>
            </w:r>
          </w:p>
          <w:p w:rsidR="00EB47CF" w:rsidRDefault="00EB47CF" w:rsidP="00DC7EDB">
            <w:pPr>
              <w:spacing w:after="0"/>
            </w:pPr>
          </w:p>
          <w:p w:rsidR="00EB47CF" w:rsidRPr="001C381C" w:rsidRDefault="00EB47CF" w:rsidP="00433B4F">
            <w:pPr>
              <w:pStyle w:val="NOSBodyHeading"/>
              <w:numPr>
                <w:ilvl w:val="0"/>
                <w:numId w:val="5"/>
              </w:numPr>
              <w:rPr>
                <w:b w:val="0"/>
              </w:rPr>
            </w:pPr>
            <w:r w:rsidRPr="001C381C">
              <w:rPr>
                <w:b w:val="0"/>
              </w:rPr>
              <w:t xml:space="preserve">factors that can affect communication and language skills and their development in children, young people </w:t>
            </w:r>
            <w:r>
              <w:rPr>
                <w:b w:val="0"/>
              </w:rPr>
              <w:t xml:space="preserve">and </w:t>
            </w:r>
            <w:r w:rsidRPr="001C381C">
              <w:rPr>
                <w:b w:val="0"/>
              </w:rPr>
              <w:t>adults</w:t>
            </w:r>
            <w:r w:rsidRPr="001C381C">
              <w:rPr>
                <w:b w:val="0"/>
              </w:rPr>
              <w:tab/>
            </w:r>
          </w:p>
          <w:p w:rsidR="00EB47CF" w:rsidRPr="001C381C" w:rsidRDefault="00EB47CF" w:rsidP="00433B4F">
            <w:pPr>
              <w:pStyle w:val="NOSBodyHeading"/>
              <w:numPr>
                <w:ilvl w:val="0"/>
                <w:numId w:val="5"/>
              </w:numPr>
              <w:rPr>
                <w:b w:val="0"/>
              </w:rPr>
            </w:pPr>
            <w:r w:rsidRPr="001C381C">
              <w:rPr>
                <w:b w:val="0"/>
              </w:rPr>
              <w:t>methods to promote effective communication and enable individuals to communicate their needs, views and preferences</w:t>
            </w:r>
          </w:p>
          <w:p w:rsidR="00EB47CF" w:rsidRDefault="00EB47CF" w:rsidP="0041270E">
            <w:pPr>
              <w:spacing w:after="0"/>
            </w:pPr>
          </w:p>
          <w:p w:rsidR="00EB47CF" w:rsidRDefault="00EB47CF" w:rsidP="00DC7EDB">
            <w:pPr>
              <w:spacing w:after="0" w:line="300" w:lineRule="atLeast"/>
              <w:rPr>
                <w:rFonts w:ascii="Arial" w:hAnsi="Arial" w:cs="Arial"/>
                <w:b/>
              </w:rPr>
            </w:pPr>
            <w:r>
              <w:rPr>
                <w:rFonts w:ascii="Arial" w:hAnsi="Arial" w:cs="Arial"/>
                <w:b/>
              </w:rPr>
              <w:t>Health and Safety</w:t>
            </w:r>
          </w:p>
          <w:p w:rsidR="00EB47CF" w:rsidRDefault="00EB47CF" w:rsidP="00DC7EDB">
            <w:pPr>
              <w:spacing w:after="0" w:line="300" w:lineRule="atLeast"/>
            </w:pPr>
          </w:p>
          <w:p w:rsidR="00EB47CF" w:rsidRDefault="00EB47CF" w:rsidP="00433B4F">
            <w:pPr>
              <w:pStyle w:val="NOSBodyHeading"/>
              <w:numPr>
                <w:ilvl w:val="0"/>
                <w:numId w:val="5"/>
              </w:numPr>
              <w:rPr>
                <w:b w:val="0"/>
              </w:rPr>
            </w:pPr>
            <w:r w:rsidRPr="001C381C">
              <w:rPr>
                <w:b w:val="0"/>
              </w:rPr>
              <w:t xml:space="preserve">your work setting policies and practices for monitoring and maintaining health, safety and security in the work environment </w:t>
            </w:r>
          </w:p>
          <w:p w:rsidR="00EB47CF" w:rsidRPr="00AB4468" w:rsidRDefault="00EB47CF" w:rsidP="00AB4468">
            <w:pPr>
              <w:pStyle w:val="NOSNumberList"/>
              <w:numPr>
                <w:ilvl w:val="0"/>
                <w:numId w:val="5"/>
              </w:numPr>
            </w:pPr>
            <w:r w:rsidRPr="00F071B5">
              <w:t xml:space="preserve">practices for the prevention and control of infection </w:t>
            </w:r>
            <w:r>
              <w:t>in the context of this standard</w:t>
            </w:r>
          </w:p>
          <w:p w:rsidR="00EB47CF" w:rsidRDefault="00EB47CF" w:rsidP="00DC7EDB">
            <w:pPr>
              <w:spacing w:after="0" w:line="300" w:lineRule="atLeast"/>
            </w:pPr>
          </w:p>
          <w:p w:rsidR="00EB47CF" w:rsidRDefault="00EB47CF" w:rsidP="00DC7EDB">
            <w:pPr>
              <w:spacing w:after="0" w:line="300" w:lineRule="atLeast"/>
              <w:rPr>
                <w:rFonts w:ascii="Arial" w:hAnsi="Arial" w:cs="Arial"/>
                <w:b/>
              </w:rPr>
            </w:pPr>
            <w:r>
              <w:rPr>
                <w:rFonts w:ascii="Arial" w:hAnsi="Arial" w:cs="Arial"/>
                <w:b/>
              </w:rPr>
              <w:t>Safe-guarding</w:t>
            </w:r>
          </w:p>
          <w:p w:rsidR="00EB47CF" w:rsidRDefault="00EB47CF" w:rsidP="00DC7EDB">
            <w:pPr>
              <w:spacing w:after="0" w:line="300" w:lineRule="atLeast"/>
            </w:pPr>
          </w:p>
          <w:p w:rsidR="00EB47CF" w:rsidRPr="001C381C" w:rsidRDefault="00EB47CF" w:rsidP="00433B4F">
            <w:pPr>
              <w:pStyle w:val="NOSBodyHeading"/>
              <w:numPr>
                <w:ilvl w:val="0"/>
                <w:numId w:val="5"/>
              </w:numPr>
              <w:rPr>
                <w:b w:val="0"/>
              </w:rPr>
            </w:pPr>
            <w:r w:rsidRPr="001C381C">
              <w:rPr>
                <w:b w:val="0"/>
              </w:rPr>
              <w:t>the responsibility that everyone has to raise concerns about possible harm or abuse, poor or discriminatory practices</w:t>
            </w:r>
          </w:p>
          <w:p w:rsidR="00EB47CF" w:rsidRPr="001C381C" w:rsidRDefault="00EB47CF" w:rsidP="00433B4F">
            <w:pPr>
              <w:pStyle w:val="NOSBodyHeading"/>
              <w:numPr>
                <w:ilvl w:val="0"/>
                <w:numId w:val="5"/>
              </w:numPr>
              <w:rPr>
                <w:b w:val="0"/>
              </w:rPr>
            </w:pPr>
            <w:r w:rsidRPr="001C381C">
              <w:rPr>
                <w:b w:val="0"/>
              </w:rPr>
              <w:t>indicators of potential harm or abuse</w:t>
            </w:r>
          </w:p>
          <w:p w:rsidR="00EB47CF" w:rsidRPr="001C381C" w:rsidRDefault="00EB47CF" w:rsidP="00433B4F">
            <w:pPr>
              <w:pStyle w:val="NOSBodyHeading"/>
              <w:numPr>
                <w:ilvl w:val="0"/>
                <w:numId w:val="5"/>
              </w:numPr>
              <w:rPr>
                <w:b w:val="0"/>
              </w:rPr>
            </w:pPr>
            <w:r w:rsidRPr="001C381C">
              <w:rPr>
                <w:b w:val="0"/>
              </w:rPr>
              <w:t>how and when to report any concerns about abuse, poor or discriminatory practice, resources or operational difficulties</w:t>
            </w:r>
          </w:p>
          <w:p w:rsidR="00EB47CF" w:rsidRPr="001C381C" w:rsidRDefault="00EB47CF" w:rsidP="00433B4F">
            <w:pPr>
              <w:pStyle w:val="NOSBodyHeading"/>
              <w:numPr>
                <w:ilvl w:val="0"/>
                <w:numId w:val="5"/>
              </w:numPr>
              <w:rPr>
                <w:b w:val="0"/>
              </w:rPr>
            </w:pPr>
            <w:r w:rsidRPr="001C381C">
              <w:rPr>
                <w:b w:val="0"/>
              </w:rPr>
              <w:t>how to protect yourself and others from harm and abuse when in a work setting or working  alone</w:t>
            </w:r>
          </w:p>
          <w:p w:rsidR="00EB47CF" w:rsidRDefault="00EB47CF" w:rsidP="0039690A">
            <w:pPr>
              <w:spacing w:after="0" w:line="300" w:lineRule="atLeast"/>
              <w:ind w:left="360" w:firstLine="60"/>
            </w:pPr>
          </w:p>
          <w:p w:rsidR="00EB47CF" w:rsidRDefault="00EB47CF" w:rsidP="00DC7EDB">
            <w:pPr>
              <w:spacing w:after="0"/>
              <w:rPr>
                <w:rFonts w:ascii="Arial" w:hAnsi="Arial" w:cs="Arial"/>
                <w:b/>
              </w:rPr>
            </w:pPr>
            <w:r>
              <w:rPr>
                <w:rFonts w:ascii="Arial" w:hAnsi="Arial" w:cs="Arial"/>
                <w:b/>
              </w:rPr>
              <w:t>Handling information</w:t>
            </w:r>
          </w:p>
          <w:p w:rsidR="00EB47CF" w:rsidRDefault="00EB47CF" w:rsidP="00DC7EDB">
            <w:pPr>
              <w:spacing w:after="0"/>
            </w:pPr>
          </w:p>
          <w:p w:rsidR="00EB47CF" w:rsidRPr="001C381C" w:rsidRDefault="00EB47CF" w:rsidP="00433B4F">
            <w:pPr>
              <w:pStyle w:val="NOSBodyHeading"/>
              <w:numPr>
                <w:ilvl w:val="0"/>
                <w:numId w:val="5"/>
              </w:numPr>
              <w:rPr>
                <w:b w:val="0"/>
              </w:rPr>
            </w:pPr>
            <w:r w:rsidRPr="001C381C">
              <w:rPr>
                <w:b w:val="0"/>
              </w:rPr>
              <w:t>legal requirements, policies and procedures for the security and confidentiality of information</w:t>
            </w:r>
          </w:p>
          <w:p w:rsidR="00EB47CF" w:rsidRPr="001C381C" w:rsidRDefault="00EB47CF" w:rsidP="00433B4F">
            <w:pPr>
              <w:pStyle w:val="NOSBodyHeading"/>
              <w:numPr>
                <w:ilvl w:val="0"/>
                <w:numId w:val="5"/>
              </w:numPr>
              <w:rPr>
                <w:b w:val="0"/>
              </w:rPr>
            </w:pPr>
            <w:r w:rsidRPr="001C381C">
              <w:rPr>
                <w:b w:val="0"/>
              </w:rPr>
              <w:t>legal and work setting requirements for recording information and producing reports</w:t>
            </w:r>
          </w:p>
          <w:p w:rsidR="00EB47CF" w:rsidRDefault="00EB47CF" w:rsidP="00433B4F">
            <w:pPr>
              <w:pStyle w:val="NOSBodyHeading"/>
              <w:numPr>
                <w:ilvl w:val="0"/>
                <w:numId w:val="5"/>
              </w:numPr>
              <w:rPr>
                <w:b w:val="0"/>
              </w:rPr>
            </w:pPr>
            <w:r w:rsidRPr="001C381C">
              <w:rPr>
                <w:b w:val="0"/>
              </w:rPr>
              <w:t xml:space="preserve">principles of confidentiality and when to pass on otherwise confidential information </w:t>
            </w:r>
          </w:p>
          <w:p w:rsidR="00EB47CF" w:rsidRDefault="00EB47CF" w:rsidP="00AB4468">
            <w:pPr>
              <w:pStyle w:val="NOSBodyHeading"/>
            </w:pPr>
          </w:p>
          <w:p w:rsidR="00EB47CF" w:rsidRDefault="00EB47CF" w:rsidP="00AB4468">
            <w:pPr>
              <w:pStyle w:val="NOSBodyHeading"/>
            </w:pPr>
            <w:r w:rsidRPr="00AB4468">
              <w:t>Specific to this NOS</w:t>
            </w:r>
          </w:p>
          <w:p w:rsidR="00EB47CF" w:rsidRPr="00AB4468" w:rsidRDefault="00EB47CF" w:rsidP="00AB4468">
            <w:pPr>
              <w:pStyle w:val="NOSBodyHeading"/>
            </w:pPr>
          </w:p>
          <w:p w:rsidR="00EB47CF" w:rsidRDefault="00EB47CF" w:rsidP="00433B4F">
            <w:pPr>
              <w:pStyle w:val="NOSBodyHeading"/>
              <w:numPr>
                <w:ilvl w:val="0"/>
                <w:numId w:val="5"/>
              </w:numPr>
              <w:rPr>
                <w:b w:val="0"/>
              </w:rPr>
            </w:pPr>
            <w:r>
              <w:rPr>
                <w:b w:val="0"/>
              </w:rPr>
              <w:t xml:space="preserve">how and where to access information and support that can inform your knowledge and practice about communication with individuals, key </w:t>
            </w:r>
            <w:r>
              <w:rPr>
                <w:b w:val="0"/>
              </w:rPr>
              <w:lastRenderedPageBreak/>
              <w:t>people and others</w:t>
            </w:r>
          </w:p>
          <w:p w:rsidR="00EB47CF" w:rsidRDefault="00EB47CF" w:rsidP="00A8710B">
            <w:pPr>
              <w:pStyle w:val="NOSBodyHeading"/>
              <w:numPr>
                <w:ilvl w:val="0"/>
                <w:numId w:val="5"/>
              </w:numPr>
              <w:rPr>
                <w:b w:val="0"/>
              </w:rPr>
            </w:pPr>
            <w:r>
              <w:rPr>
                <w:b w:val="0"/>
              </w:rPr>
              <w:t>how to find out about individuals’ communication preferences and needs</w:t>
            </w:r>
          </w:p>
          <w:p w:rsidR="00EB47CF" w:rsidRDefault="00EB47CF" w:rsidP="00433B4F">
            <w:pPr>
              <w:pStyle w:val="NOSBodyHeading"/>
              <w:numPr>
                <w:ilvl w:val="0"/>
                <w:numId w:val="5"/>
              </w:numPr>
              <w:rPr>
                <w:b w:val="0"/>
              </w:rPr>
            </w:pPr>
            <w:r w:rsidRPr="00AB4468">
              <w:rPr>
                <w:b w:val="0"/>
              </w:rPr>
              <w:t>why effective communication is important in the work setting</w:t>
            </w:r>
          </w:p>
          <w:p w:rsidR="00EB47CF" w:rsidRDefault="00EB47CF" w:rsidP="00433B4F">
            <w:pPr>
              <w:pStyle w:val="NOSBodyHeading"/>
              <w:numPr>
                <w:ilvl w:val="0"/>
                <w:numId w:val="5"/>
              </w:numPr>
              <w:rPr>
                <w:b w:val="0"/>
              </w:rPr>
            </w:pPr>
            <w:r>
              <w:rPr>
                <w:b w:val="0"/>
              </w:rPr>
              <w:t xml:space="preserve">how communication differences and difficulties can affect the identity, self-esteem and self-image of individuals </w:t>
            </w:r>
          </w:p>
          <w:p w:rsidR="00EB47CF" w:rsidRDefault="00EB47CF" w:rsidP="00433B4F">
            <w:pPr>
              <w:pStyle w:val="NOSBodyHeading"/>
              <w:numPr>
                <w:ilvl w:val="0"/>
                <w:numId w:val="5"/>
              </w:numPr>
              <w:rPr>
                <w:b w:val="0"/>
              </w:rPr>
            </w:pPr>
            <w:r>
              <w:rPr>
                <w:b w:val="0"/>
              </w:rPr>
              <w:t xml:space="preserve">methods, extra support and specific aids that can help promote communication with and by individuals </w:t>
            </w:r>
          </w:p>
          <w:p w:rsidR="00EB47CF" w:rsidRDefault="00EB47CF" w:rsidP="00433B4F">
            <w:pPr>
              <w:pStyle w:val="NOSBodyHeading"/>
              <w:numPr>
                <w:ilvl w:val="0"/>
                <w:numId w:val="5"/>
              </w:numPr>
              <w:rPr>
                <w:b w:val="0"/>
              </w:rPr>
            </w:pPr>
            <w:r>
              <w:rPr>
                <w:b w:val="0"/>
              </w:rPr>
              <w:t>how to arrange environments and position yourself to maximise communication and interaction</w:t>
            </w:r>
          </w:p>
          <w:p w:rsidR="00EB47CF" w:rsidRPr="00AB4468" w:rsidRDefault="00EB47CF" w:rsidP="00433B4F">
            <w:pPr>
              <w:pStyle w:val="NOSBodyHeading"/>
              <w:numPr>
                <w:ilvl w:val="0"/>
                <w:numId w:val="5"/>
              </w:numPr>
              <w:rPr>
                <w:b w:val="0"/>
              </w:rPr>
            </w:pPr>
            <w:r>
              <w:rPr>
                <w:b w:val="0"/>
              </w:rPr>
              <w:t>environments that are most appropriate for communicating on difficult, complex and sensitive issues</w:t>
            </w:r>
          </w:p>
          <w:p w:rsidR="00EB47CF" w:rsidRPr="00AB4468" w:rsidRDefault="00EB47CF" w:rsidP="00433B4F">
            <w:pPr>
              <w:pStyle w:val="NOSBodyHeading"/>
              <w:numPr>
                <w:ilvl w:val="0"/>
                <w:numId w:val="5"/>
              </w:numPr>
            </w:pPr>
            <w:r>
              <w:rPr>
                <w:b w:val="0"/>
              </w:rPr>
              <w:t>principles of active listening</w:t>
            </w:r>
          </w:p>
          <w:p w:rsidR="00EB47CF" w:rsidRPr="001C381C" w:rsidRDefault="00EB47CF" w:rsidP="00AB4468">
            <w:pPr>
              <w:pStyle w:val="NOSBodyHeading"/>
              <w:numPr>
                <w:ilvl w:val="0"/>
                <w:numId w:val="5"/>
              </w:numPr>
              <w:rPr>
                <w:b w:val="0"/>
              </w:rPr>
            </w:pPr>
            <w:r w:rsidRPr="001C381C">
              <w:rPr>
                <w:b w:val="0"/>
              </w:rPr>
              <w:t xml:space="preserve">how to record written information with accuracy, clarity, relevance and an appropriate level of detail </w:t>
            </w:r>
          </w:p>
          <w:p w:rsidR="00EB47CF" w:rsidRPr="001C381C" w:rsidRDefault="00EB47CF" w:rsidP="00AB4468">
            <w:pPr>
              <w:pStyle w:val="NOSBodyHeading"/>
              <w:numPr>
                <w:ilvl w:val="0"/>
                <w:numId w:val="5"/>
              </w:numPr>
              <w:rPr>
                <w:b w:val="0"/>
              </w:rPr>
            </w:pPr>
            <w:r w:rsidRPr="001C381C">
              <w:rPr>
                <w:b w:val="0"/>
              </w:rPr>
              <w:t xml:space="preserve">how and where </w:t>
            </w:r>
            <w:r>
              <w:rPr>
                <w:b w:val="0"/>
              </w:rPr>
              <w:t>electronic communication</w:t>
            </w:r>
            <w:r w:rsidRPr="001C381C">
              <w:rPr>
                <w:b w:val="0"/>
              </w:rPr>
              <w:t xml:space="preserve"> can and should be used for communicating, recording and reporting</w:t>
            </w:r>
          </w:p>
          <w:p w:rsidR="00EB47CF" w:rsidRPr="001C381C" w:rsidRDefault="00EB47CF" w:rsidP="00AB4468">
            <w:pPr>
              <w:pStyle w:val="NOSBodyHeading"/>
              <w:numPr>
                <w:ilvl w:val="0"/>
                <w:numId w:val="5"/>
              </w:numPr>
              <w:rPr>
                <w:b w:val="0"/>
              </w:rPr>
            </w:pPr>
            <w:r w:rsidRPr="001C381C">
              <w:rPr>
                <w:b w:val="0"/>
              </w:rPr>
              <w:t>where, why and how to access permission to access records and reports</w:t>
            </w:r>
          </w:p>
          <w:p w:rsidR="00EB47CF" w:rsidRPr="00AB4468" w:rsidRDefault="00EB47CF" w:rsidP="00AB4468">
            <w:pPr>
              <w:pStyle w:val="NOSBodyHeading"/>
              <w:numPr>
                <w:ilvl w:val="0"/>
                <w:numId w:val="5"/>
              </w:numPr>
            </w:pPr>
            <w:r w:rsidRPr="008069B1">
              <w:rPr>
                <w:b w:val="0"/>
              </w:rPr>
              <w:t>the difference between fact, opinion and judgement and why it is important when recording and reporting information about individuals</w:t>
            </w:r>
          </w:p>
          <w:p w:rsidR="00EB47CF" w:rsidRDefault="00EB47CF" w:rsidP="00A8710B">
            <w:pPr>
              <w:pStyle w:val="NOSBodyHeading"/>
              <w:ind w:left="360"/>
            </w:pPr>
          </w:p>
        </w:tc>
      </w:tr>
    </w:tbl>
    <w:p w:rsidR="00EB47CF" w:rsidRDefault="00EB47CF" w:rsidP="00F56BAC">
      <w:pPr>
        <w:spacing w:after="240"/>
      </w:pPr>
      <w:bookmarkStart w:id="9" w:name="EndKnowledge"/>
      <w:bookmarkEnd w:id="9"/>
      <w:r>
        <w:lastRenderedPageBreak/>
        <w:br w:type="page"/>
      </w:r>
      <w:bookmarkStart w:id="10" w:name="AdditionalInfo"/>
      <w:bookmarkEnd w:id="10"/>
      <w:r>
        <w:rPr>
          <w:rFonts w:ascii="Times New Roman" w:eastAsia="MS Mincho" w:hAnsi="Times New Roman"/>
          <w:b/>
          <w:sz w:val="28"/>
        </w:rPr>
        <w:lastRenderedPageBreak/>
        <w:t>​​</w:t>
      </w:r>
      <w:r>
        <w:rPr>
          <w:rFonts w:ascii="Arial" w:hAnsi="Arial" w:cs="Arial"/>
          <w:b/>
          <w:sz w:val="28"/>
        </w:rPr>
        <w:t xml:space="preserve">Additional Information </w:t>
      </w:r>
    </w:p>
    <w:tbl>
      <w:tblPr>
        <w:tblW w:w="0" w:type="auto"/>
        <w:tblCellMar>
          <w:left w:w="0" w:type="dxa"/>
          <w:right w:w="0" w:type="dxa"/>
        </w:tblCellMar>
        <w:tblLook w:val="00A0" w:firstRow="1" w:lastRow="0" w:firstColumn="1" w:lastColumn="0" w:noHBand="0" w:noVBand="0"/>
      </w:tblPr>
      <w:tblGrid>
        <w:gridCol w:w="2518"/>
        <w:gridCol w:w="7902"/>
      </w:tblGrid>
      <w:tr w:rsidR="00EB47CF">
        <w:tc>
          <w:tcPr>
            <w:tcW w:w="2518" w:type="dxa"/>
            <w:tcMar>
              <w:left w:w="108" w:type="dxa"/>
              <w:right w:w="108" w:type="dxa"/>
            </w:tcMar>
          </w:tcPr>
          <w:p w:rsidR="00EB47CF" w:rsidRDefault="00EB47CF">
            <w:pPr>
              <w:spacing w:after="0"/>
            </w:pPr>
            <w:bookmarkStart w:id="11" w:name="ScopePC"/>
            <w:bookmarkEnd w:id="11"/>
            <w:r>
              <w:rPr>
                <w:rFonts w:ascii="Arial" w:hAnsi="Arial" w:cs="Arial"/>
                <w:b/>
                <w:color w:val="0070C0"/>
                <w:sz w:val="26"/>
              </w:rPr>
              <w:t>Scope/range related to performance criteria</w:t>
            </w:r>
          </w:p>
        </w:tc>
        <w:tc>
          <w:tcPr>
            <w:tcW w:w="7902" w:type="dxa"/>
            <w:tcMar>
              <w:left w:w="108" w:type="dxa"/>
              <w:right w:w="108" w:type="dxa"/>
            </w:tcMar>
          </w:tcPr>
          <w:p w:rsidR="00EB47CF" w:rsidRDefault="00EB47CF" w:rsidP="004B3EAA">
            <w:pPr>
              <w:pStyle w:val="NOSBodyText"/>
              <w:spacing w:line="276" w:lineRule="auto"/>
            </w:pPr>
            <w:bookmarkStart w:id="12" w:name="StartScopePC"/>
            <w:bookmarkEnd w:id="12"/>
            <w:r>
              <w:t>The details in this field are explanatory statements of scope and/or examples of possible contexts in which the NOS may apply; they are not to be regarded as range statement required for achievement of the NOS.</w:t>
            </w:r>
          </w:p>
          <w:p w:rsidR="00EB47CF" w:rsidRDefault="00EB47CF" w:rsidP="004B3EAA">
            <w:pPr>
              <w:pStyle w:val="NOSBodyText"/>
              <w:spacing w:line="276" w:lineRule="auto"/>
            </w:pPr>
            <w:r>
              <w:t> </w:t>
            </w:r>
          </w:p>
          <w:p w:rsidR="00EB47CF" w:rsidRDefault="00EB47CF" w:rsidP="004B3EAA">
            <w:pPr>
              <w:pStyle w:val="NOSBodyText"/>
              <w:spacing w:line="276" w:lineRule="auto"/>
            </w:pPr>
            <w: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EB47CF" w:rsidRDefault="00EB47CF" w:rsidP="004B3EAA">
            <w:pPr>
              <w:pStyle w:val="NOSBodyText"/>
              <w:spacing w:line="276" w:lineRule="auto"/>
            </w:pPr>
            <w:r>
              <w:t> </w:t>
            </w:r>
          </w:p>
          <w:p w:rsidR="00EB47CF" w:rsidRDefault="00EB47CF" w:rsidP="004B3EAA">
            <w:pPr>
              <w:pStyle w:val="NOSBodyText"/>
              <w:spacing w:line="276" w:lineRule="auto"/>
            </w:pPr>
            <w:r>
              <w:t>Where there are language differences within the work setting, achievement of this standard may require the involvement of interpreters or translation services</w:t>
            </w:r>
          </w:p>
          <w:p w:rsidR="00EB47CF" w:rsidRDefault="00EB47CF" w:rsidP="004B3EAA">
            <w:pPr>
              <w:pStyle w:val="NOSBodyText"/>
              <w:spacing w:line="276" w:lineRule="auto"/>
            </w:pPr>
            <w:r>
              <w:rPr>
                <w:rFonts w:cs="Arial"/>
              </w:rPr>
              <w:t> </w:t>
            </w:r>
          </w:p>
          <w:p w:rsidR="00EB47CF" w:rsidRDefault="00EB47CF" w:rsidP="004B3EAA">
            <w:pPr>
              <w:pStyle w:val="NOSBodyText"/>
              <w:spacing w:line="276" w:lineRule="auto"/>
            </w:pPr>
            <w:r>
              <w:rPr>
                <w:b/>
              </w:rPr>
              <w:t>Active participation</w:t>
            </w:r>
            <w:r>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EB47CF" w:rsidRDefault="00EB47CF" w:rsidP="004B3EAA">
            <w:pPr>
              <w:pStyle w:val="NOSBodyText"/>
              <w:spacing w:line="276" w:lineRule="auto"/>
            </w:pPr>
            <w:r>
              <w:rPr>
                <w:b/>
              </w:rPr>
              <w:t>Barriers to communication</w:t>
            </w:r>
            <w: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individual including disability, disadvantage, anxiety or distress </w:t>
            </w:r>
          </w:p>
          <w:p w:rsidR="00EB47CF" w:rsidRDefault="00EB47CF" w:rsidP="004B3EAA">
            <w:pPr>
              <w:pStyle w:val="NOSBodyText"/>
              <w:spacing w:line="276" w:lineRule="auto"/>
            </w:pPr>
            <w:r>
              <w:t>To</w:t>
            </w:r>
            <w:r>
              <w:rPr>
                <w:b/>
              </w:rPr>
              <w:t xml:space="preserve"> communicate</w:t>
            </w:r>
            <w:r>
              <w:t xml:space="preserve"> may include using the individual's preferred spoken language; the use of signs; the use of symbols or pictures, writing, objects of reference, communication passports; the use of touch; other </w:t>
            </w:r>
            <w:proofErr w:type="spellStart"/>
            <w:r>
              <w:t>non verbal</w:t>
            </w:r>
            <w:proofErr w:type="spellEnd"/>
            <w:r>
              <w:t xml:space="preserve"> forms of communication; human and technological aids to communication</w:t>
            </w:r>
          </w:p>
          <w:p w:rsidR="00EB47CF" w:rsidRDefault="00EB47CF" w:rsidP="004B3EAA">
            <w:pPr>
              <w:pStyle w:val="NOSBodyText"/>
              <w:spacing w:line="276" w:lineRule="auto"/>
            </w:pPr>
            <w:r>
              <w:rPr>
                <w:b/>
              </w:rPr>
              <w:t>Extra support</w:t>
            </w:r>
            <w:r>
              <w:t xml:space="preserve"> may come from key people, interpreters, translators, signers or specialist assistive technology to aid communication</w:t>
            </w:r>
          </w:p>
          <w:p w:rsidR="00EB47CF" w:rsidRDefault="00EB47CF" w:rsidP="004B3EAA">
            <w:pPr>
              <w:pStyle w:val="NOSBodyText"/>
              <w:spacing w:line="276" w:lineRule="auto"/>
            </w:pPr>
            <w:r>
              <w:t xml:space="preserve">The </w:t>
            </w:r>
            <w:r>
              <w:rPr>
                <w:b/>
              </w:rPr>
              <w:t xml:space="preserve">individual </w:t>
            </w:r>
            <w:r>
              <w:t>is the adult, child or young person you support or care for in your work.</w:t>
            </w:r>
          </w:p>
          <w:p w:rsidR="00EB47CF" w:rsidRDefault="00EB47CF" w:rsidP="004B3EAA">
            <w:pPr>
              <w:pStyle w:val="NOSBodyText"/>
              <w:spacing w:line="276" w:lineRule="auto"/>
            </w:pPr>
            <w:r>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EB47CF" w:rsidRDefault="00EB47CF" w:rsidP="004B3EAA">
            <w:pPr>
              <w:pStyle w:val="NOSBodyText"/>
              <w:spacing w:line="276" w:lineRule="auto"/>
            </w:pPr>
            <w:r>
              <w:rPr>
                <w:b/>
              </w:rPr>
              <w:t>Listening</w:t>
            </w:r>
            <w:r>
              <w:t xml:space="preserve"> may encompass other ways of attending to and receiving what individuals communicate when using methods such as signing, objects of reference, touch, gesture, visual messages or technologies</w:t>
            </w:r>
          </w:p>
          <w:p w:rsidR="00EB47CF" w:rsidRDefault="00EB47CF" w:rsidP="004B3EAA">
            <w:pPr>
              <w:pStyle w:val="NOSBodyText"/>
              <w:spacing w:line="276" w:lineRule="auto"/>
            </w:pPr>
            <w:r>
              <w:rPr>
                <w:b/>
              </w:rPr>
              <w:t>Others</w:t>
            </w:r>
            <w:r>
              <w:t xml:space="preserve"> are your colleagues and other professionals whose work contributes to the individual’s well-being and who enable you to carry out your role.</w:t>
            </w:r>
          </w:p>
          <w:p w:rsidR="00EB47CF" w:rsidRDefault="00EB47CF" w:rsidP="00433B4F">
            <w:pPr>
              <w:pStyle w:val="NOSBodyText"/>
            </w:pPr>
            <w:r>
              <w:rPr>
                <w:b/>
              </w:rPr>
              <w:t xml:space="preserve">Policies and procedures </w:t>
            </w:r>
            <w:r>
              <w:t>are formally agreed and binding ways of working that apply in many settings.  Where policies and procedures do not exist, the term includes other agreed ways of working.</w:t>
            </w:r>
            <w:r>
              <w:rPr>
                <w:rFonts w:cs="Arial"/>
              </w:rPr>
              <w:t> </w:t>
            </w:r>
          </w:p>
        </w:tc>
      </w:tr>
    </w:tbl>
    <w:p w:rsidR="00EB47CF" w:rsidRDefault="00EB47CF"/>
    <w:tbl>
      <w:tblPr>
        <w:tblW w:w="0" w:type="auto"/>
        <w:tblCellMar>
          <w:left w:w="0" w:type="dxa"/>
          <w:right w:w="0" w:type="dxa"/>
        </w:tblCellMar>
        <w:tblLook w:val="00A0" w:firstRow="1" w:lastRow="0" w:firstColumn="1" w:lastColumn="0" w:noHBand="0" w:noVBand="0"/>
      </w:tblPr>
      <w:tblGrid>
        <w:gridCol w:w="2518"/>
        <w:gridCol w:w="7902"/>
      </w:tblGrid>
      <w:tr w:rsidR="00EB47CF">
        <w:tc>
          <w:tcPr>
            <w:tcW w:w="2518" w:type="dxa"/>
            <w:tcMar>
              <w:left w:w="108" w:type="dxa"/>
              <w:right w:w="108" w:type="dxa"/>
            </w:tcMar>
          </w:tcPr>
          <w:p w:rsidR="00EB47CF" w:rsidRDefault="00EB47CF">
            <w:pPr>
              <w:spacing w:after="0"/>
            </w:pPr>
            <w:r>
              <w:rPr>
                <w:rFonts w:ascii="Arial" w:hAnsi="Arial" w:cs="Arial"/>
                <w:b/>
                <w:color w:val="0070C0"/>
                <w:sz w:val="26"/>
              </w:rPr>
              <w:lastRenderedPageBreak/>
              <w:t>Scope/range related to knowledge and understanding</w:t>
            </w:r>
          </w:p>
        </w:tc>
        <w:tc>
          <w:tcPr>
            <w:tcW w:w="7902" w:type="dxa"/>
            <w:tcMar>
              <w:left w:w="108" w:type="dxa"/>
              <w:right w:w="108" w:type="dxa"/>
            </w:tcMar>
          </w:tcPr>
          <w:p w:rsidR="00EB47CF" w:rsidRDefault="00EB47CF" w:rsidP="004B3EAA">
            <w:pPr>
              <w:pStyle w:val="NOSBodyText"/>
              <w:spacing w:line="276" w:lineRule="auto"/>
            </w:pPr>
            <w:r>
              <w:t>The details in this field are explanatory statements of scope and/or examples of possible contexts in which the NOS may apply; they are not to be regarded as range statement required for achievement of the NOS.</w:t>
            </w:r>
          </w:p>
          <w:p w:rsidR="00EB47CF" w:rsidRDefault="00EB47CF" w:rsidP="004B3EAA">
            <w:pPr>
              <w:pStyle w:val="NOSBodyText"/>
              <w:spacing w:line="276" w:lineRule="auto"/>
            </w:pPr>
            <w:r>
              <w:t> </w:t>
            </w:r>
          </w:p>
          <w:p w:rsidR="00EB47CF" w:rsidRPr="00AB4468" w:rsidRDefault="00EB47CF" w:rsidP="004B3EAA">
            <w:pPr>
              <w:pStyle w:val="NOSBodyText"/>
              <w:spacing w:line="276" w:lineRule="auto"/>
              <w:rPr>
                <w:b/>
              </w:rPr>
            </w:pPr>
            <w:r w:rsidRPr="00AB4468">
              <w:rPr>
                <w:b/>
              </w:rPr>
              <w:t>All knowledge statements must be applied in the context of this standard.</w:t>
            </w:r>
          </w:p>
          <w:p w:rsidR="00EB47CF" w:rsidRDefault="00EB47CF" w:rsidP="004B3EAA">
            <w:pPr>
              <w:pStyle w:val="NOSBodyText"/>
              <w:spacing w:line="276" w:lineRule="auto"/>
            </w:pPr>
          </w:p>
          <w:p w:rsidR="00EB47CF" w:rsidRDefault="00EB47CF" w:rsidP="004B3EAA">
            <w:pPr>
              <w:pStyle w:val="NOSBodyText"/>
              <w:spacing w:line="276" w:lineRule="auto"/>
            </w:pPr>
            <w:r>
              <w:rPr>
                <w:b/>
              </w:rPr>
              <w:t>F</w:t>
            </w:r>
            <w:r w:rsidRPr="00BD1082">
              <w:rPr>
                <w:b/>
              </w:rPr>
              <w:t xml:space="preserve">actors that may affect the health, wellbeing and development </w:t>
            </w:r>
            <w:r>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p>
          <w:p w:rsidR="00EB47CF" w:rsidRDefault="00EB47CF" w:rsidP="00285038">
            <w:pPr>
              <w:pStyle w:val="NOSBodyText"/>
            </w:pPr>
          </w:p>
          <w:p w:rsidR="00EB47CF" w:rsidRDefault="00EB47CF" w:rsidP="00285038">
            <w:pPr>
              <w:pStyle w:val="NOSBodyText"/>
            </w:pPr>
            <w:r>
              <w:t> </w:t>
            </w:r>
          </w:p>
        </w:tc>
      </w:tr>
    </w:tbl>
    <w:p w:rsidR="00EB47CF" w:rsidRDefault="00EB47CF"/>
    <w:tbl>
      <w:tblPr>
        <w:tblW w:w="0" w:type="auto"/>
        <w:tblCellMar>
          <w:left w:w="0" w:type="dxa"/>
          <w:right w:w="0" w:type="dxa"/>
        </w:tblCellMar>
        <w:tblLook w:val="00A0" w:firstRow="1" w:lastRow="0" w:firstColumn="1" w:lastColumn="0" w:noHBand="0" w:noVBand="0"/>
      </w:tblPr>
      <w:tblGrid>
        <w:gridCol w:w="2518"/>
        <w:gridCol w:w="7902"/>
      </w:tblGrid>
      <w:tr w:rsidR="00EB47CF">
        <w:tc>
          <w:tcPr>
            <w:tcW w:w="2518" w:type="dxa"/>
            <w:tcMar>
              <w:left w:w="108" w:type="dxa"/>
              <w:right w:w="108" w:type="dxa"/>
            </w:tcMar>
          </w:tcPr>
          <w:p w:rsidR="00EB47CF" w:rsidRDefault="00EB47CF">
            <w:pPr>
              <w:spacing w:after="0"/>
            </w:pPr>
            <w:r>
              <w:rPr>
                <w:rFonts w:ascii="Arial" w:hAnsi="Arial" w:cs="Arial"/>
                <w:b/>
                <w:color w:val="0070C0"/>
                <w:sz w:val="26"/>
              </w:rPr>
              <w:t>Values</w:t>
            </w:r>
          </w:p>
        </w:tc>
        <w:tc>
          <w:tcPr>
            <w:tcW w:w="7902" w:type="dxa"/>
            <w:tcMar>
              <w:left w:w="108" w:type="dxa"/>
              <w:right w:w="108" w:type="dxa"/>
            </w:tcMar>
          </w:tcPr>
          <w:p w:rsidR="00EB47CF" w:rsidRDefault="00EB47CF" w:rsidP="004B3EAA">
            <w:pPr>
              <w:pStyle w:val="NOSBodyText"/>
              <w:spacing w:line="276" w:lineRule="auto"/>
            </w:pPr>
            <w:r>
              <w:t>Adherence to codes of practice or conduct where applicable to your role and the principles and values that underpin your work setting, including the rights of children, young people and adults.  These include the rights:</w:t>
            </w:r>
          </w:p>
          <w:p w:rsidR="00EB47CF" w:rsidRDefault="00EB47CF" w:rsidP="004B3EAA">
            <w:pPr>
              <w:pStyle w:val="NOSBodyText"/>
              <w:spacing w:line="276" w:lineRule="auto"/>
            </w:pPr>
            <w:r>
              <w:t>To be treated as an individual</w:t>
            </w:r>
          </w:p>
          <w:p w:rsidR="00EB47CF" w:rsidRDefault="00EB47CF" w:rsidP="004B3EAA">
            <w:pPr>
              <w:pStyle w:val="NOSBodyText"/>
              <w:spacing w:line="276" w:lineRule="auto"/>
            </w:pPr>
            <w:r>
              <w:t>To be treated equally and not be discriminated against</w:t>
            </w:r>
          </w:p>
          <w:p w:rsidR="00EB47CF" w:rsidRDefault="00EB47CF" w:rsidP="004B3EAA">
            <w:pPr>
              <w:pStyle w:val="NOSBodyText"/>
              <w:spacing w:line="276" w:lineRule="auto"/>
            </w:pPr>
            <w:r>
              <w:t>To be respected</w:t>
            </w:r>
          </w:p>
          <w:p w:rsidR="00EB47CF" w:rsidRDefault="00EB47CF" w:rsidP="004B3EAA">
            <w:pPr>
              <w:pStyle w:val="NOSBodyText"/>
              <w:spacing w:line="276" w:lineRule="auto"/>
            </w:pPr>
            <w:r>
              <w:t>To have privacy</w:t>
            </w:r>
          </w:p>
          <w:p w:rsidR="00EB47CF" w:rsidRDefault="00EB47CF" w:rsidP="004B3EAA">
            <w:pPr>
              <w:pStyle w:val="NOSBodyText"/>
              <w:spacing w:line="276" w:lineRule="auto"/>
            </w:pPr>
            <w:r>
              <w:t>To be treated in a dignified way</w:t>
            </w:r>
          </w:p>
          <w:p w:rsidR="00EB47CF" w:rsidRDefault="00EB47CF" w:rsidP="004B3EAA">
            <w:pPr>
              <w:pStyle w:val="NOSBodyText"/>
              <w:spacing w:line="276" w:lineRule="auto"/>
            </w:pPr>
            <w:r>
              <w:t>To be protected from danger and harm</w:t>
            </w:r>
          </w:p>
          <w:p w:rsidR="00EB47CF" w:rsidRDefault="00EB47CF" w:rsidP="004B3EAA">
            <w:pPr>
              <w:pStyle w:val="NOSBodyText"/>
              <w:spacing w:line="276" w:lineRule="auto"/>
            </w:pPr>
            <w:r>
              <w:t>To be supported and cared for in a way that meets their needs, takes account of their choices and also protects them</w:t>
            </w:r>
          </w:p>
          <w:p w:rsidR="00EB47CF" w:rsidRDefault="00EB47CF" w:rsidP="004B3EAA">
            <w:pPr>
              <w:pStyle w:val="NOSBodyText"/>
              <w:spacing w:line="276" w:lineRule="auto"/>
            </w:pPr>
            <w:r>
              <w:t>To communicate using their preferred methods of communication and language</w:t>
            </w:r>
          </w:p>
          <w:p w:rsidR="00EB47CF" w:rsidRDefault="00EB47CF" w:rsidP="004B3EAA">
            <w:pPr>
              <w:pStyle w:val="NOSBodyText"/>
              <w:spacing w:line="276" w:lineRule="auto"/>
            </w:pPr>
            <w:r>
              <w:t>To access information about themselves</w:t>
            </w:r>
          </w:p>
          <w:p w:rsidR="00EB47CF" w:rsidRDefault="00EB47CF" w:rsidP="00285038">
            <w:pPr>
              <w:pStyle w:val="NOSBodyText"/>
            </w:pPr>
            <w:r>
              <w:t> </w:t>
            </w:r>
          </w:p>
        </w:tc>
      </w:tr>
    </w:tbl>
    <w:p w:rsidR="00EB47CF" w:rsidRDefault="00EB47CF">
      <w:r>
        <w:rPr>
          <w:rFonts w:cs="Calibri"/>
        </w:rPr>
        <w:t> </w:t>
      </w:r>
    </w:p>
    <w:p w:rsidR="00EB47CF" w:rsidRDefault="00EB47CF">
      <w:pPr>
        <w:spacing w:after="240"/>
      </w:pPr>
      <w:bookmarkStart w:id="13" w:name="Glossary"/>
      <w:bookmarkEnd w:id="13"/>
      <w:r>
        <w:br w:type="page"/>
      </w:r>
    </w:p>
    <w:tbl>
      <w:tblPr>
        <w:tblW w:w="0" w:type="auto"/>
        <w:tblCellMar>
          <w:left w:w="0" w:type="dxa"/>
          <w:right w:w="0" w:type="dxa"/>
        </w:tblCellMar>
        <w:tblLook w:val="00A0" w:firstRow="1" w:lastRow="0" w:firstColumn="1" w:lastColumn="0" w:noHBand="0" w:noVBand="0"/>
      </w:tblPr>
      <w:tblGrid>
        <w:gridCol w:w="2518"/>
        <w:gridCol w:w="7902"/>
      </w:tblGrid>
      <w:tr w:rsidR="00EB47CF">
        <w:tc>
          <w:tcPr>
            <w:tcW w:w="2518" w:type="dxa"/>
            <w:tcMar>
              <w:left w:w="108" w:type="dxa"/>
              <w:right w:w="108" w:type="dxa"/>
            </w:tcMar>
          </w:tcPr>
          <w:p w:rsidR="00EB47CF" w:rsidRDefault="00EB47CF">
            <w:pPr>
              <w:spacing w:after="0"/>
            </w:pPr>
            <w:r>
              <w:rPr>
                <w:rFonts w:ascii="Times New Roman" w:eastAsia="MS Mincho" w:hAnsi="Times New Roman"/>
              </w:rPr>
              <w:t>​</w:t>
            </w:r>
            <w:r>
              <w:t xml:space="preserve"> </w:t>
            </w:r>
            <w:bookmarkStart w:id="14" w:name="EndBookmark"/>
            <w:bookmarkEnd w:id="14"/>
            <w:r>
              <w:rPr>
                <w:rFonts w:ascii="Arial" w:hAnsi="Arial" w:cs="Arial"/>
                <w:b/>
                <w:color w:val="0070C0"/>
                <w:sz w:val="26"/>
              </w:rPr>
              <w:t>Developed by</w:t>
            </w:r>
          </w:p>
        </w:tc>
        <w:tc>
          <w:tcPr>
            <w:tcW w:w="7902" w:type="dxa"/>
            <w:tcMar>
              <w:left w:w="108" w:type="dxa"/>
              <w:right w:w="108" w:type="dxa"/>
            </w:tcMar>
          </w:tcPr>
          <w:p w:rsidR="00EB47CF" w:rsidRDefault="00EB47CF" w:rsidP="00285038">
            <w:pPr>
              <w:pStyle w:val="NOSBodyText"/>
            </w:pPr>
            <w:bookmarkStart w:id="15" w:name="StartDevelopedBy"/>
            <w:bookmarkEnd w:id="15"/>
            <w:r>
              <w:t>Skills for Care &amp; Development</w:t>
            </w:r>
          </w:p>
          <w:p w:rsidR="00EB47CF" w:rsidRDefault="00EB47CF">
            <w:pPr>
              <w:spacing w:after="0" w:line="300" w:lineRule="atLeast"/>
            </w:pPr>
            <w:bookmarkStart w:id="16" w:name="EndDevelopedBy"/>
            <w:bookmarkEnd w:id="16"/>
            <w:r>
              <w:rPr>
                <w:rFonts w:ascii="Arial" w:hAnsi="Arial" w:cs="Arial"/>
              </w:rPr>
              <w:t> </w:t>
            </w:r>
          </w:p>
        </w:tc>
      </w:tr>
      <w:tr w:rsidR="00EB47CF">
        <w:tc>
          <w:tcPr>
            <w:tcW w:w="2518" w:type="dxa"/>
            <w:tcMar>
              <w:left w:w="108" w:type="dxa"/>
              <w:right w:w="108" w:type="dxa"/>
            </w:tcMar>
          </w:tcPr>
          <w:p w:rsidR="00EB47CF" w:rsidRDefault="00DE26CE">
            <w:pPr>
              <w:spacing w:after="0"/>
            </w:pPr>
            <w:r>
              <w:rPr>
                <w:noProof/>
                <w:lang w:eastAsia="en-GB"/>
              </w:rPr>
              <w:pict>
                <v:shapetype id="_x0000_t32" coordsize="21600,21600" o:spt="32" o:oned="t" path="m,l21600,21600e" filled="f">
                  <v:path arrowok="t" fillok="f" o:connecttype="none"/>
                  <o:lock v:ext="edit" shapetype="t"/>
                </v:shapetype>
                <v:shape id="ShapeWriter_13185188044261156" o:spid="_x0000_s1028" type="#_x0000_t32" style="position:absolute;margin-left:.6pt;margin-top:-2.65pt;width:509pt;height:0;z-index:251652608;mso-position-horizontal-relative:text;mso-position-vertical-relative:text" o:connectortype="straight" strokecolor="#0070c0" strokeweight="1pt"/>
              </w:pict>
            </w:r>
            <w:r w:rsidR="00EB47CF">
              <w:rPr>
                <w:rFonts w:ascii="Arial" w:hAnsi="Arial" w:cs="Arial"/>
                <w:b/>
                <w:color w:val="0070C0"/>
                <w:sz w:val="26"/>
              </w:rPr>
              <w:t>Version number</w:t>
            </w:r>
          </w:p>
        </w:tc>
        <w:tc>
          <w:tcPr>
            <w:tcW w:w="7902" w:type="dxa"/>
            <w:tcMar>
              <w:left w:w="108" w:type="dxa"/>
              <w:right w:w="108" w:type="dxa"/>
            </w:tcMar>
          </w:tcPr>
          <w:p w:rsidR="00EB47CF" w:rsidRDefault="00EB47CF" w:rsidP="00285038">
            <w:pPr>
              <w:pStyle w:val="NOSBodyText"/>
            </w:pPr>
            <w:bookmarkStart w:id="17" w:name="StartVersion"/>
            <w:bookmarkEnd w:id="17"/>
            <w:r>
              <w:t>1</w:t>
            </w:r>
          </w:p>
          <w:p w:rsidR="00EB47CF" w:rsidRDefault="00EB47CF">
            <w:pPr>
              <w:spacing w:after="0" w:line="300" w:lineRule="atLeast"/>
            </w:pPr>
            <w:bookmarkStart w:id="18" w:name="EndVersion"/>
            <w:bookmarkEnd w:id="18"/>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61623" o:spid="_x0000_s1029" type="#_x0000_t32" style="position:absolute;margin-left:.6pt;margin-top:-2.65pt;width:509pt;height:0;z-index:251653632;mso-position-horizontal-relative:text;mso-position-vertical-relative:text" o:connectortype="straight" strokecolor="#0070c0" strokeweight="1pt"/>
              </w:pict>
            </w:r>
            <w:r w:rsidR="00EB47CF">
              <w:rPr>
                <w:rFonts w:ascii="Helvetica" w:hAnsi="Helvetica" w:cs="Helvetica"/>
                <w:b/>
                <w:color w:val="0078C1"/>
                <w:sz w:val="26"/>
              </w:rPr>
              <w:t>Date approved</w:t>
            </w:r>
          </w:p>
        </w:tc>
        <w:tc>
          <w:tcPr>
            <w:tcW w:w="7902" w:type="dxa"/>
            <w:tcMar>
              <w:left w:w="108" w:type="dxa"/>
              <w:right w:w="108" w:type="dxa"/>
            </w:tcMar>
          </w:tcPr>
          <w:p w:rsidR="00EB47CF" w:rsidRDefault="00EB47CF" w:rsidP="00285038">
            <w:pPr>
              <w:pStyle w:val="NOSBodyText"/>
            </w:pPr>
            <w:bookmarkStart w:id="19" w:name="StartApproved"/>
            <w:bookmarkEnd w:id="19"/>
            <w:r>
              <w:t xml:space="preserve">March 2012 </w:t>
            </w:r>
          </w:p>
          <w:p w:rsidR="00EB47CF" w:rsidRDefault="00EB47CF">
            <w:pPr>
              <w:spacing w:after="0" w:line="300" w:lineRule="atLeast"/>
            </w:pPr>
            <w:bookmarkStart w:id="20" w:name="EndApproved"/>
            <w:bookmarkEnd w:id="20"/>
            <w:r>
              <w:rPr>
                <w:rFonts w:ascii="Arial" w:hAnsi="Arial" w:cs="Arial"/>
                <w:color w:val="221E1F"/>
              </w:rPr>
              <w:t> </w:t>
            </w:r>
          </w:p>
        </w:tc>
      </w:tr>
      <w:tr w:rsidR="00EB47CF">
        <w:tc>
          <w:tcPr>
            <w:tcW w:w="2518" w:type="dxa"/>
            <w:tcMar>
              <w:left w:w="108" w:type="dxa"/>
              <w:right w:w="108" w:type="dxa"/>
            </w:tcMar>
          </w:tcPr>
          <w:p w:rsidR="00EB47CF" w:rsidRDefault="00EB47CF">
            <w:pPr>
              <w:spacing w:after="0" w:line="260" w:lineRule="atLeast"/>
            </w:pPr>
            <w:r>
              <w:rPr>
                <w:rFonts w:ascii="Helvetica" w:hAnsi="Helvetica" w:cs="Helvetica"/>
                <w:b/>
                <w:color w:val="0078C1"/>
                <w:sz w:val="26"/>
              </w:rPr>
              <w:t>Indicative review date</w:t>
            </w:r>
            <w:r w:rsidR="00DE26CE">
              <w:rPr>
                <w:noProof/>
                <w:lang w:eastAsia="en-GB"/>
              </w:rPr>
              <w:pict>
                <v:shape id="ShapeWriter_13185188044261213" o:spid="_x0000_s1030" type="#_x0000_t32" style="position:absolute;margin-left:.6pt;margin-top:-2.65pt;width:509pt;height:0;z-index:251654656;mso-position-horizontal-relative:text;mso-position-vertical-relative:text" o:connectortype="straight" strokecolor="#0070c0" strokeweight="1pt"/>
              </w:pict>
            </w:r>
          </w:p>
          <w:p w:rsidR="00EB47CF" w:rsidRDefault="00EB47CF">
            <w:pPr>
              <w:spacing w:after="0" w:line="260" w:lineRule="atLeast"/>
            </w:pPr>
            <w:r>
              <w:rPr>
                <w:rFonts w:ascii="Helvetica" w:hAnsi="Helvetica" w:cs="Helvetica"/>
                <w:b/>
                <w:color w:val="0078C1"/>
                <w:sz w:val="26"/>
              </w:rPr>
              <w:t> </w:t>
            </w:r>
          </w:p>
        </w:tc>
        <w:tc>
          <w:tcPr>
            <w:tcW w:w="7902" w:type="dxa"/>
            <w:tcMar>
              <w:left w:w="108" w:type="dxa"/>
              <w:right w:w="108" w:type="dxa"/>
            </w:tcMar>
          </w:tcPr>
          <w:p w:rsidR="00EB47CF" w:rsidRDefault="00EB47CF" w:rsidP="00285038">
            <w:pPr>
              <w:pStyle w:val="NOSBodyText"/>
            </w:pPr>
            <w:bookmarkStart w:id="21" w:name="StartReview"/>
            <w:bookmarkEnd w:id="21"/>
            <w:r>
              <w:t>August 2014</w:t>
            </w:r>
          </w:p>
          <w:p w:rsidR="00EB47CF" w:rsidRDefault="00EB47CF">
            <w:pPr>
              <w:spacing w:after="0" w:line="300" w:lineRule="atLeast"/>
            </w:pPr>
            <w:bookmarkStart w:id="22" w:name="EndReview"/>
            <w:bookmarkEnd w:id="22"/>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71619" o:spid="_x0000_s1031" type="#_x0000_t32" style="position:absolute;margin-left:.6pt;margin-top:-2.65pt;width:509pt;height:0;z-index:251655680;mso-position-horizontal-relative:text;mso-position-vertical-relative:text" o:connectortype="straight" strokecolor="#0070c0" strokeweight="1pt"/>
              </w:pict>
            </w:r>
            <w:r w:rsidR="00EB47CF">
              <w:rPr>
                <w:rFonts w:ascii="Helvetica" w:hAnsi="Helvetica" w:cs="Helvetica"/>
                <w:b/>
                <w:color w:val="0078C1"/>
                <w:sz w:val="26"/>
              </w:rPr>
              <w:t>Validity</w:t>
            </w:r>
          </w:p>
        </w:tc>
        <w:tc>
          <w:tcPr>
            <w:tcW w:w="7902" w:type="dxa"/>
            <w:tcMar>
              <w:left w:w="108" w:type="dxa"/>
              <w:right w:w="108" w:type="dxa"/>
            </w:tcMar>
          </w:tcPr>
          <w:p w:rsidR="00EB47CF" w:rsidRDefault="00EB47CF" w:rsidP="00285038">
            <w:pPr>
              <w:pStyle w:val="NOSBodyText"/>
            </w:pPr>
            <w:bookmarkStart w:id="23" w:name="StartValidity"/>
            <w:bookmarkEnd w:id="23"/>
            <w:r>
              <w:t>Current</w:t>
            </w:r>
          </w:p>
          <w:p w:rsidR="00EB47CF" w:rsidRDefault="00EB47CF">
            <w:pPr>
              <w:spacing w:after="0" w:line="300" w:lineRule="atLeast"/>
            </w:pPr>
            <w:bookmarkStart w:id="24" w:name="EndValidity"/>
            <w:bookmarkEnd w:id="24"/>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763" o:spid="_x0000_s1032" type="#_x0000_t32" style="position:absolute;margin-left:.6pt;margin-top:-2.65pt;width:509pt;height:0;z-index:251656704;mso-position-horizontal-relative:text;mso-position-vertical-relative:text" o:connectortype="straight" strokecolor="#0070c0" strokeweight="1pt"/>
              </w:pict>
            </w:r>
            <w:r w:rsidR="00EB47CF">
              <w:rPr>
                <w:rFonts w:ascii="Helvetica" w:hAnsi="Helvetica" w:cs="Helvetica"/>
                <w:b/>
                <w:color w:val="0078C1"/>
                <w:sz w:val="26"/>
              </w:rPr>
              <w:t>Status</w:t>
            </w:r>
          </w:p>
        </w:tc>
        <w:tc>
          <w:tcPr>
            <w:tcW w:w="7902" w:type="dxa"/>
            <w:tcMar>
              <w:left w:w="108" w:type="dxa"/>
              <w:right w:w="108" w:type="dxa"/>
            </w:tcMar>
          </w:tcPr>
          <w:p w:rsidR="00EB47CF" w:rsidRDefault="00EB47CF" w:rsidP="00285038">
            <w:pPr>
              <w:pStyle w:val="NOSBodyText"/>
            </w:pPr>
            <w:bookmarkStart w:id="25" w:name="StartStatus"/>
            <w:bookmarkEnd w:id="25"/>
            <w:r>
              <w:t>Original</w:t>
            </w:r>
          </w:p>
          <w:p w:rsidR="00EB47CF" w:rsidRDefault="00EB47CF">
            <w:pPr>
              <w:spacing w:after="0" w:line="300" w:lineRule="atLeast"/>
            </w:pPr>
            <w:bookmarkStart w:id="26" w:name="EndStatus"/>
            <w:bookmarkEnd w:id="26"/>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7633" o:spid="_x0000_s1033" type="#_x0000_t32" style="position:absolute;margin-left:.6pt;margin-top:-2.65pt;width:509pt;height:0;z-index:251662848;mso-position-horizontal-relative:text;mso-position-vertical-relative:text" o:connectortype="straight" strokecolor="#0070c0" strokeweight="1pt"/>
              </w:pict>
            </w:r>
            <w:r w:rsidR="00EB47CF">
              <w:rPr>
                <w:rFonts w:ascii="Helvetica" w:hAnsi="Helvetica" w:cs="Helvetica"/>
                <w:b/>
                <w:color w:val="0078C1"/>
                <w:sz w:val="26"/>
              </w:rPr>
              <w:t>Originating organisation</w:t>
            </w:r>
            <w:r>
              <w:rPr>
                <w:noProof/>
                <w:lang w:eastAsia="en-GB"/>
              </w:rPr>
              <w:pict>
                <v:shape id="ShapeWriter_13185188044271211" o:spid="_x0000_s1034" type="#_x0000_t32" style="position:absolute;margin-left:.6pt;margin-top:-2.65pt;width:509pt;height:0;z-index:251657728;mso-position-horizontal-relative:text;mso-position-vertical-relative:text" o:connectortype="straight" strokecolor="#0070c0" strokeweight="1pt"/>
              </w:pict>
            </w:r>
          </w:p>
          <w:p w:rsidR="00EB47CF" w:rsidRDefault="00EB47CF">
            <w:pPr>
              <w:spacing w:after="0" w:line="260" w:lineRule="atLeast"/>
            </w:pPr>
            <w:r>
              <w:rPr>
                <w:rFonts w:ascii="Helvetica" w:hAnsi="Helvetica" w:cs="Helvetica"/>
                <w:b/>
                <w:color w:val="0078C1"/>
                <w:sz w:val="26"/>
              </w:rPr>
              <w:t> </w:t>
            </w:r>
          </w:p>
        </w:tc>
        <w:tc>
          <w:tcPr>
            <w:tcW w:w="7902" w:type="dxa"/>
            <w:tcMar>
              <w:left w:w="108" w:type="dxa"/>
              <w:right w:w="108" w:type="dxa"/>
            </w:tcMar>
          </w:tcPr>
          <w:p w:rsidR="00EB47CF" w:rsidRDefault="00EB47CF" w:rsidP="00285038">
            <w:pPr>
              <w:pStyle w:val="NOSBodyText"/>
            </w:pPr>
            <w:bookmarkStart w:id="27" w:name="StartOrigin"/>
            <w:bookmarkEnd w:id="27"/>
            <w:r>
              <w:t>Skills for Care &amp; Development</w:t>
            </w:r>
          </w:p>
          <w:p w:rsidR="00EB47CF" w:rsidRDefault="00EB47CF">
            <w:pPr>
              <w:spacing w:after="0" w:line="300" w:lineRule="atLeast"/>
            </w:pPr>
            <w:bookmarkStart w:id="28" w:name="EndOrigin"/>
            <w:bookmarkEnd w:id="28"/>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7452" o:sp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ShapeWriter_1318518804427449" o:spid="_x0000_s1036" type="#_x0000_t32" style="position:absolute;margin-left:.6pt;margin-top:-2.65pt;width:509pt;height:0;z-index:251658752;mso-position-horizontal-relative:text;mso-position-vertical-relative:text" o:connectortype="straight" strokecolor="#0070c0" strokeweight="1pt"/>
              </w:pict>
            </w:r>
            <w:r w:rsidR="00EB47CF">
              <w:rPr>
                <w:rFonts w:ascii="Helvetica" w:hAnsi="Helvetica" w:cs="Helvetica"/>
                <w:b/>
                <w:color w:val="0078C1"/>
                <w:sz w:val="26"/>
              </w:rPr>
              <w:t>Original URN</w:t>
            </w:r>
          </w:p>
        </w:tc>
        <w:tc>
          <w:tcPr>
            <w:tcW w:w="7902" w:type="dxa"/>
            <w:tcMar>
              <w:left w:w="108" w:type="dxa"/>
              <w:right w:w="108" w:type="dxa"/>
            </w:tcMar>
          </w:tcPr>
          <w:p w:rsidR="00EB47CF" w:rsidRDefault="00EB47CF" w:rsidP="00285038">
            <w:pPr>
              <w:pStyle w:val="NOSBodyText"/>
            </w:pPr>
            <w:bookmarkStart w:id="29" w:name="StartOriginURN"/>
            <w:bookmarkEnd w:id="29"/>
            <w:r>
              <w:t>HSC31</w:t>
            </w:r>
          </w:p>
          <w:p w:rsidR="00EB47CF" w:rsidRDefault="00EB47CF">
            <w:pPr>
              <w:spacing w:after="0" w:line="300" w:lineRule="atLeast"/>
            </w:pPr>
            <w:bookmarkStart w:id="30" w:name="EndOriginURN"/>
            <w:bookmarkEnd w:id="30"/>
            <w:r>
              <w:rPr>
                <w:rFonts w:ascii="Arial" w:hAnsi="Arial" w:cs="Arial"/>
                <w:color w:val="221E1F"/>
              </w:rPr>
              <w:t> </w:t>
            </w:r>
          </w:p>
        </w:tc>
      </w:tr>
      <w:tr w:rsidR="00EB47CF">
        <w:tc>
          <w:tcPr>
            <w:tcW w:w="2518" w:type="dxa"/>
            <w:tcMar>
              <w:left w:w="108" w:type="dxa"/>
              <w:right w:w="108" w:type="dxa"/>
            </w:tcMar>
          </w:tcPr>
          <w:p w:rsidR="00EB47CF" w:rsidRDefault="00EB47CF">
            <w:pPr>
              <w:spacing w:after="0" w:line="260" w:lineRule="atLeast"/>
            </w:pPr>
            <w:r>
              <w:rPr>
                <w:rFonts w:ascii="Helvetica" w:hAnsi="Helvetica" w:cs="Helvetica"/>
                <w:b/>
                <w:color w:val="0078C1"/>
                <w:sz w:val="26"/>
              </w:rPr>
              <w:t>Relevant occupations</w:t>
            </w:r>
          </w:p>
          <w:p w:rsidR="00EB47CF" w:rsidRDefault="00EB47CF">
            <w:pPr>
              <w:spacing w:after="0" w:line="260" w:lineRule="atLeast"/>
            </w:pPr>
            <w:r>
              <w:rPr>
                <w:rFonts w:ascii="Helvetica" w:hAnsi="Helvetica" w:cs="Helvetica"/>
                <w:b/>
                <w:color w:val="0078C1"/>
                <w:sz w:val="26"/>
              </w:rPr>
              <w:t> </w:t>
            </w:r>
          </w:p>
        </w:tc>
        <w:tc>
          <w:tcPr>
            <w:tcW w:w="7902" w:type="dxa"/>
            <w:tcMar>
              <w:left w:w="108" w:type="dxa"/>
              <w:right w:w="108" w:type="dxa"/>
            </w:tcMar>
          </w:tcPr>
          <w:p w:rsidR="00EB47CF" w:rsidRPr="004B3EAA" w:rsidRDefault="00EB47CF" w:rsidP="004B3EAA">
            <w:pPr>
              <w:pStyle w:val="NOSBodyText"/>
              <w:spacing w:line="276" w:lineRule="auto"/>
              <w:rPr>
                <w:rFonts w:ascii="Times New Roman" w:hAnsi="Times New Roman"/>
                <w:sz w:val="24"/>
                <w:szCs w:val="24"/>
                <w:lang w:eastAsia="en-GB"/>
              </w:rPr>
            </w:pPr>
            <w:bookmarkStart w:id="31" w:name="StartOccupations"/>
            <w:bookmarkEnd w:id="31"/>
            <w:r w:rsidRPr="004B3EAA">
              <w:rPr>
                <w:lang w:eastAsia="en-GB"/>
              </w:rPr>
              <w:t xml:space="preserve">Health, Public Services and Care; Health and Social Care; Associate Professionals and Technical Occupations; Health and Social Services Officers; </w:t>
            </w:r>
            <w:r>
              <w:rPr>
                <w:lang w:eastAsia="en-GB"/>
              </w:rPr>
              <w:t xml:space="preserve"> </w:t>
            </w:r>
            <w:r w:rsidRPr="004B3EAA">
              <w:rPr>
                <w:lang w:eastAsia="en-GB"/>
              </w:rPr>
              <w:t>Health Associate Professionals;</w:t>
            </w:r>
            <w:r>
              <w:rPr>
                <w:lang w:eastAsia="en-GB"/>
              </w:rPr>
              <w:t xml:space="preserve"> </w:t>
            </w:r>
            <w:r w:rsidRPr="004B3EAA">
              <w:rPr>
                <w:lang w:eastAsia="en-GB"/>
              </w:rPr>
              <w:t xml:space="preserve">Personal Service Occupations; Healthcare and Related Personal Services </w:t>
            </w:r>
          </w:p>
          <w:p w:rsidR="00EB47CF" w:rsidRDefault="00EB47CF">
            <w:pPr>
              <w:spacing w:after="0" w:line="300" w:lineRule="atLeast"/>
            </w:pPr>
            <w:bookmarkStart w:id="32" w:name="EndOccupations"/>
            <w:bookmarkEnd w:id="32"/>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7155" o:spid="_x0000_s1037" type="#_x0000_t32" style="position:absolute;margin-left:.6pt;margin-top:-2.65pt;width:509pt;height:0;z-index:251659776;mso-position-horizontal-relative:text;mso-position-vertical-relative:text" o:connectortype="straight" strokecolor="#0070c0" strokeweight="1pt"/>
              </w:pict>
            </w:r>
            <w:r w:rsidR="00EB47CF">
              <w:rPr>
                <w:rFonts w:ascii="Helvetica" w:hAnsi="Helvetica" w:cs="Helvetica"/>
                <w:b/>
                <w:color w:val="0078C1"/>
                <w:sz w:val="26"/>
              </w:rPr>
              <w:t>Suite</w:t>
            </w:r>
          </w:p>
        </w:tc>
        <w:tc>
          <w:tcPr>
            <w:tcW w:w="7902" w:type="dxa"/>
            <w:tcMar>
              <w:left w:w="108" w:type="dxa"/>
              <w:right w:w="108" w:type="dxa"/>
            </w:tcMar>
          </w:tcPr>
          <w:p w:rsidR="00EB47CF" w:rsidRDefault="00EB47CF" w:rsidP="00285038">
            <w:pPr>
              <w:pStyle w:val="NOSBodyText"/>
            </w:pPr>
            <w:bookmarkStart w:id="33" w:name="StartSuite"/>
            <w:bookmarkEnd w:id="33"/>
            <w:r>
              <w:t>Health and Social Care</w:t>
            </w:r>
          </w:p>
          <w:p w:rsidR="00EB47CF" w:rsidRDefault="00EB47CF">
            <w:pPr>
              <w:spacing w:after="0" w:line="300" w:lineRule="atLeast"/>
            </w:pPr>
            <w:bookmarkStart w:id="34" w:name="EndSuite"/>
            <w:bookmarkEnd w:id="34"/>
            <w:r>
              <w:rPr>
                <w:rFonts w:ascii="Arial" w:hAnsi="Arial" w:cs="Arial"/>
                <w:color w:val="221E1F"/>
              </w:rPr>
              <w:t> </w:t>
            </w:r>
          </w:p>
        </w:tc>
      </w:tr>
      <w:tr w:rsidR="00EB47CF">
        <w:tc>
          <w:tcPr>
            <w:tcW w:w="2518" w:type="dxa"/>
            <w:tcMar>
              <w:left w:w="108" w:type="dxa"/>
              <w:right w:w="108" w:type="dxa"/>
            </w:tcMar>
          </w:tcPr>
          <w:p w:rsidR="00EB47CF" w:rsidRDefault="00DE26CE">
            <w:pPr>
              <w:spacing w:after="0" w:line="260" w:lineRule="atLeast"/>
            </w:pPr>
            <w:r>
              <w:rPr>
                <w:noProof/>
                <w:lang w:eastAsia="en-GB"/>
              </w:rPr>
              <w:pict>
                <v:shape id="ShapeWriter_1318518804428340" o:spid="_x0000_s1038" type="#_x0000_t32" style="position:absolute;margin-left:.6pt;margin-top:-2.65pt;width:509pt;height:0;z-index:251660800;mso-position-horizontal-relative:text;mso-position-vertical-relative:text" o:connectortype="straight" strokecolor="#0070c0" strokeweight="1pt"/>
              </w:pict>
            </w:r>
            <w:r w:rsidR="00EB47CF">
              <w:rPr>
                <w:rFonts w:ascii="Helvetica" w:hAnsi="Helvetica" w:cs="Helvetica"/>
                <w:b/>
                <w:color w:val="0078C1"/>
                <w:sz w:val="26"/>
              </w:rPr>
              <w:t>Key words</w:t>
            </w:r>
          </w:p>
        </w:tc>
        <w:tc>
          <w:tcPr>
            <w:tcW w:w="7902" w:type="dxa"/>
            <w:tcMar>
              <w:left w:w="108" w:type="dxa"/>
              <w:right w:w="108" w:type="dxa"/>
            </w:tcMar>
          </w:tcPr>
          <w:p w:rsidR="00EB47CF" w:rsidRDefault="00EB47CF" w:rsidP="00285038">
            <w:pPr>
              <w:pStyle w:val="NOSBodyText"/>
            </w:pPr>
            <w:bookmarkStart w:id="35" w:name="StartKeywords"/>
            <w:bookmarkEnd w:id="35"/>
            <w:r>
              <w:t>promote, communication, identify</w:t>
            </w:r>
          </w:p>
          <w:p w:rsidR="00EB47CF" w:rsidRDefault="00EB47CF">
            <w:pPr>
              <w:spacing w:after="0" w:line="300" w:lineRule="atLeast"/>
            </w:pPr>
            <w:bookmarkStart w:id="36" w:name="EndKeywords"/>
            <w:bookmarkEnd w:id="36"/>
            <w:r>
              <w:rPr>
                <w:rFonts w:ascii="Arial" w:hAnsi="Arial" w:cs="Arial"/>
                <w:color w:val="221E1F"/>
              </w:rPr>
              <w:t> </w:t>
            </w:r>
          </w:p>
        </w:tc>
      </w:tr>
    </w:tbl>
    <w:p w:rsidR="00EB47CF" w:rsidRDefault="00EB47CF">
      <w:r>
        <w:rPr>
          <w:rFonts w:cs="Calibri"/>
        </w:rPr>
        <w:t> </w:t>
      </w:r>
      <w:bookmarkStart w:id="37" w:name="EndAdditionalInfo"/>
      <w:bookmarkEnd w:id="37"/>
    </w:p>
    <w:p w:rsidR="00EB47CF" w:rsidRPr="00433B4F" w:rsidRDefault="00EB47CF" w:rsidP="00433B4F"/>
    <w:p w:rsidR="00EB47CF" w:rsidRPr="00433B4F" w:rsidRDefault="00EB47CF" w:rsidP="00433B4F"/>
    <w:p w:rsidR="00EB47CF" w:rsidRPr="00433B4F" w:rsidRDefault="00EB47CF" w:rsidP="00433B4F"/>
    <w:p w:rsidR="00EB47CF" w:rsidRDefault="00EB47CF" w:rsidP="00433B4F"/>
    <w:p w:rsidR="00EB47CF" w:rsidRPr="00433B4F" w:rsidRDefault="00EB47CF" w:rsidP="00433B4F">
      <w:pPr>
        <w:tabs>
          <w:tab w:val="left" w:pos="1905"/>
        </w:tabs>
      </w:pPr>
      <w:r>
        <w:tab/>
      </w:r>
    </w:p>
    <w:sectPr w:rsidR="00EB47CF" w:rsidRPr="00433B4F" w:rsidSect="00FD6B3D">
      <w:headerReference w:type="default" r:id="rId8"/>
      <w:footerReference w:type="default" r:id="rId9"/>
      <w:headerReference w:type="first" r:id="rId10"/>
      <w:footerReference w:type="first" r:id="rId11"/>
      <w:pgSz w:w="11906" w:h="16838" w:code="9"/>
      <w:pgMar w:top="618" w:right="992" w:bottom="1440" w:left="709"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7CF" w:rsidRDefault="00EB47CF" w:rsidP="009062AF">
      <w:pPr>
        <w:spacing w:after="0" w:line="240" w:lineRule="auto"/>
      </w:pPr>
      <w:r>
        <w:separator/>
      </w:r>
    </w:p>
  </w:endnote>
  <w:endnote w:type="continuationSeparator" w:id="0">
    <w:p w:rsidR="00EB47CF" w:rsidRDefault="00EB47CF" w:rsidP="0090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CF" w:rsidRDefault="00EB47CF" w:rsidP="00FD6B3D">
    <w:r>
      <w:rPr>
        <w:rFonts w:ascii="Arial" w:hAnsi="Arial" w:cs="Arial"/>
        <w:sz w:val="14"/>
      </w:rPr>
      <w:t>SCDHSC0031 Promote effective communication</w:t>
    </w:r>
    <w:r>
      <w:tab/>
    </w:r>
    <w:r>
      <w:tab/>
    </w:r>
    <w:r w:rsidR="00DE26CE">
      <w:fldChar w:fldCharType="begin"/>
    </w:r>
    <w:r w:rsidR="00DE26CE">
      <w:instrText>PAGE \* MERGEFORMAT</w:instrText>
    </w:r>
    <w:r w:rsidR="00DE26CE">
      <w:fldChar w:fldCharType="separate"/>
    </w:r>
    <w:r w:rsidR="00DE26CE">
      <w:rPr>
        <w:noProof/>
      </w:rPr>
      <w:t>9</w:t>
    </w:r>
    <w:r w:rsidR="00DE26C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CF" w:rsidRDefault="00EB47CF">
    <w:pPr>
      <w:pStyle w:val="Footer"/>
    </w:pPr>
    <w:r>
      <w:rPr>
        <w:rFonts w:ascii="Arial" w:hAnsi="Arial" w:cs="Arial"/>
        <w:sz w:val="14"/>
      </w:rPr>
      <w:t>SCDHSC0031 Promote effective communication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7CF" w:rsidRDefault="00EB47CF" w:rsidP="009062AF">
      <w:pPr>
        <w:spacing w:after="0" w:line="240" w:lineRule="auto"/>
      </w:pPr>
      <w:r>
        <w:separator/>
      </w:r>
    </w:p>
  </w:footnote>
  <w:footnote w:type="continuationSeparator" w:id="0">
    <w:p w:rsidR="00EB47CF" w:rsidRDefault="00EB47CF" w:rsidP="00906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CF" w:rsidRDefault="00EB47CF" w:rsidP="004309E5">
    <w:pPr>
      <w:spacing w:after="0"/>
    </w:pPr>
    <w:r>
      <w:rPr>
        <w:rFonts w:ascii="Arial" w:hAnsi="Arial" w:cs="Arial"/>
        <w:b/>
        <w:sz w:val="32"/>
      </w:rPr>
      <w:t xml:space="preserve">SCDHSC0031 </w:t>
    </w:r>
  </w:p>
  <w:p w:rsidR="00EB47CF" w:rsidRDefault="00DE26CE" w:rsidP="004309E5">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27.75pt;width:509pt;height:0;z-index:251658240" o:connectortype="straight" strokecolor="#0070c0" strokeweight="1pt"/>
      </w:pict>
    </w:r>
    <w:r w:rsidR="00EB47CF">
      <w:rPr>
        <w:rFonts w:ascii="Arial" w:hAnsi="Arial" w:cs="Arial"/>
        <w:sz w:val="32"/>
      </w:rPr>
      <w:t>Promote effective communication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CellMar>
        <w:left w:w="0" w:type="dxa"/>
        <w:right w:w="0" w:type="dxa"/>
      </w:tblCellMar>
      <w:tblLook w:val="00A0" w:firstRow="1" w:lastRow="0" w:firstColumn="1" w:lastColumn="0" w:noHBand="0" w:noVBand="0"/>
    </w:tblPr>
    <w:tblGrid>
      <w:gridCol w:w="7616"/>
      <w:gridCol w:w="2616"/>
    </w:tblGrid>
    <w:tr w:rsidR="00EB47CF" w:rsidTr="00D26811">
      <w:trPr>
        <w:trHeight w:val="1086"/>
      </w:trPr>
      <w:tc>
        <w:tcPr>
          <w:tcW w:w="7616" w:type="dxa"/>
          <w:tcMar>
            <w:left w:w="108" w:type="dxa"/>
            <w:right w:w="108" w:type="dxa"/>
          </w:tcMar>
        </w:tcPr>
        <w:p w:rsidR="00EB47CF" w:rsidRDefault="00EB47CF" w:rsidP="00D26811">
          <w:pPr>
            <w:spacing w:after="0"/>
          </w:pPr>
          <w:r>
            <w:rPr>
              <w:rFonts w:ascii="Arial" w:hAnsi="Arial" w:cs="Arial"/>
              <w:b/>
              <w:sz w:val="32"/>
            </w:rPr>
            <w:t xml:space="preserve">SCDHSC0031 </w:t>
          </w:r>
        </w:p>
        <w:p w:rsidR="00EB47CF" w:rsidRDefault="00EB47CF" w:rsidP="00D26811">
          <w:pPr>
            <w:spacing w:after="0"/>
          </w:pPr>
          <w:r>
            <w:rPr>
              <w:rFonts w:ascii="Arial" w:hAnsi="Arial" w:cs="Arial"/>
              <w:sz w:val="32"/>
            </w:rPr>
            <w:t>Promote effective communication</w:t>
          </w:r>
        </w:p>
      </w:tc>
      <w:tc>
        <w:tcPr>
          <w:tcW w:w="2616" w:type="dxa"/>
          <w:tcMar>
            <w:left w:w="108" w:type="dxa"/>
            <w:right w:w="108" w:type="dxa"/>
          </w:tcMar>
        </w:tcPr>
        <w:p w:rsidR="00EB47CF" w:rsidRDefault="00DE26CE" w:rsidP="00D26811">
          <w:pPr>
            <w:spacing w:after="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4.5pt">
                <v:imagedata r:id="rId1" o:title=""/>
              </v:shape>
            </w:pict>
          </w:r>
        </w:p>
      </w:tc>
    </w:tr>
  </w:tbl>
  <w:p w:rsidR="00EB47CF" w:rsidRDefault="00DE26CE">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9.9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7E60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4CB2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B20574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6C71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338F1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6C58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64EF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B86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D0CF1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E340346"/>
    <w:lvl w:ilvl="0">
      <w:start w:val="1"/>
      <w:numFmt w:val="bullet"/>
      <w:lvlText w:val=""/>
      <w:lvlJc w:val="left"/>
      <w:pPr>
        <w:tabs>
          <w:tab w:val="num" w:pos="360"/>
        </w:tabs>
        <w:ind w:left="360" w:hanging="360"/>
      </w:pPr>
      <w:rPr>
        <w:rFonts w:ascii="Symbol" w:hAnsi="Symbol" w:hint="default"/>
      </w:rPr>
    </w:lvl>
  </w:abstractNum>
  <w:abstractNum w:abstractNumId="10">
    <w:nsid w:val="0F683EA8"/>
    <w:multiLevelType w:val="hybridMultilevel"/>
    <w:tmpl w:val="FB4E83BA"/>
    <w:lvl w:ilvl="0" w:tplc="7F1A868E">
      <w:start w:val="1"/>
      <w:numFmt w:val="bullet"/>
      <w:pStyle w:val="Bullets"/>
      <w:lvlText w:val=""/>
      <w:lvlJc w:val="left"/>
      <w:pPr>
        <w:ind w:left="1077" w:hanging="360"/>
      </w:pPr>
      <w:rPr>
        <w:rFonts w:ascii="Wingdings" w:hAnsi="Wingdings" w:hint="default"/>
      </w:rPr>
    </w:lvl>
    <w:lvl w:ilvl="1" w:tplc="68DC3838" w:tentative="1">
      <w:start w:val="1"/>
      <w:numFmt w:val="bullet"/>
      <w:lvlText w:val="o"/>
      <w:lvlJc w:val="left"/>
      <w:pPr>
        <w:ind w:left="1797" w:hanging="360"/>
      </w:pPr>
      <w:rPr>
        <w:rFonts w:ascii="Courier New" w:hAnsi="Courier New" w:hint="default"/>
      </w:rPr>
    </w:lvl>
    <w:lvl w:ilvl="2" w:tplc="32264756" w:tentative="1">
      <w:start w:val="1"/>
      <w:numFmt w:val="bullet"/>
      <w:lvlText w:val=""/>
      <w:lvlJc w:val="left"/>
      <w:pPr>
        <w:ind w:left="2517" w:hanging="360"/>
      </w:pPr>
      <w:rPr>
        <w:rFonts w:ascii="Wingdings" w:hAnsi="Wingdings" w:hint="default"/>
      </w:rPr>
    </w:lvl>
    <w:lvl w:ilvl="3" w:tplc="15D4EC1A" w:tentative="1">
      <w:start w:val="1"/>
      <w:numFmt w:val="bullet"/>
      <w:lvlText w:val=""/>
      <w:lvlJc w:val="left"/>
      <w:pPr>
        <w:ind w:left="3237" w:hanging="360"/>
      </w:pPr>
      <w:rPr>
        <w:rFonts w:ascii="Symbol" w:hAnsi="Symbol" w:hint="default"/>
      </w:rPr>
    </w:lvl>
    <w:lvl w:ilvl="4" w:tplc="2CA4DF44" w:tentative="1">
      <w:start w:val="1"/>
      <w:numFmt w:val="bullet"/>
      <w:lvlText w:val="o"/>
      <w:lvlJc w:val="left"/>
      <w:pPr>
        <w:ind w:left="3957" w:hanging="360"/>
      </w:pPr>
      <w:rPr>
        <w:rFonts w:ascii="Courier New" w:hAnsi="Courier New" w:hint="default"/>
      </w:rPr>
    </w:lvl>
    <w:lvl w:ilvl="5" w:tplc="B6404BE4" w:tentative="1">
      <w:start w:val="1"/>
      <w:numFmt w:val="bullet"/>
      <w:lvlText w:val=""/>
      <w:lvlJc w:val="left"/>
      <w:pPr>
        <w:ind w:left="4677" w:hanging="360"/>
      </w:pPr>
      <w:rPr>
        <w:rFonts w:ascii="Wingdings" w:hAnsi="Wingdings" w:hint="default"/>
      </w:rPr>
    </w:lvl>
    <w:lvl w:ilvl="6" w:tplc="FC2CECE2" w:tentative="1">
      <w:start w:val="1"/>
      <w:numFmt w:val="bullet"/>
      <w:lvlText w:val=""/>
      <w:lvlJc w:val="left"/>
      <w:pPr>
        <w:ind w:left="5397" w:hanging="360"/>
      </w:pPr>
      <w:rPr>
        <w:rFonts w:ascii="Symbol" w:hAnsi="Symbol" w:hint="default"/>
      </w:rPr>
    </w:lvl>
    <w:lvl w:ilvl="7" w:tplc="4BA09FEA" w:tentative="1">
      <w:start w:val="1"/>
      <w:numFmt w:val="bullet"/>
      <w:lvlText w:val="o"/>
      <w:lvlJc w:val="left"/>
      <w:pPr>
        <w:ind w:left="6117" w:hanging="360"/>
      </w:pPr>
      <w:rPr>
        <w:rFonts w:ascii="Courier New" w:hAnsi="Courier New" w:hint="default"/>
      </w:rPr>
    </w:lvl>
    <w:lvl w:ilvl="8" w:tplc="565A29F2" w:tentative="1">
      <w:start w:val="1"/>
      <w:numFmt w:val="bullet"/>
      <w:lvlText w:val=""/>
      <w:lvlJc w:val="left"/>
      <w:pPr>
        <w:ind w:left="6837" w:hanging="360"/>
      </w:pPr>
      <w:rPr>
        <w:rFonts w:ascii="Wingdings" w:hAnsi="Wingdings" w:hint="default"/>
      </w:rPr>
    </w:lvl>
  </w:abstractNum>
  <w:abstractNum w:abstractNumId="11">
    <w:nsid w:val="1263077C"/>
    <w:multiLevelType w:val="hybridMultilevel"/>
    <w:tmpl w:val="5EA6A41E"/>
    <w:lvl w:ilvl="0" w:tplc="6F6E3228">
      <w:start w:val="1"/>
      <w:numFmt w:val="decimal"/>
      <w:pStyle w:val="Numbered"/>
      <w:lvlText w:val="%1."/>
      <w:lvlJc w:val="left"/>
      <w:pPr>
        <w:ind w:left="720" w:hanging="360"/>
      </w:pPr>
      <w:rPr>
        <w:rFonts w:cs="Times New Roman"/>
      </w:rPr>
    </w:lvl>
    <w:lvl w:ilvl="1" w:tplc="A43AE2E8" w:tentative="1">
      <w:start w:val="1"/>
      <w:numFmt w:val="lowerLetter"/>
      <w:lvlText w:val="%2."/>
      <w:lvlJc w:val="left"/>
      <w:pPr>
        <w:ind w:left="1440" w:hanging="360"/>
      </w:pPr>
      <w:rPr>
        <w:rFonts w:cs="Times New Roman"/>
      </w:rPr>
    </w:lvl>
    <w:lvl w:ilvl="2" w:tplc="86888148" w:tentative="1">
      <w:start w:val="1"/>
      <w:numFmt w:val="lowerRoman"/>
      <w:lvlText w:val="%3."/>
      <w:lvlJc w:val="right"/>
      <w:pPr>
        <w:ind w:left="2160" w:hanging="180"/>
      </w:pPr>
      <w:rPr>
        <w:rFonts w:cs="Times New Roman"/>
      </w:rPr>
    </w:lvl>
    <w:lvl w:ilvl="3" w:tplc="207A4596" w:tentative="1">
      <w:start w:val="1"/>
      <w:numFmt w:val="decimal"/>
      <w:lvlText w:val="%4."/>
      <w:lvlJc w:val="left"/>
      <w:pPr>
        <w:ind w:left="2880" w:hanging="360"/>
      </w:pPr>
      <w:rPr>
        <w:rFonts w:cs="Times New Roman"/>
      </w:rPr>
    </w:lvl>
    <w:lvl w:ilvl="4" w:tplc="061CB57E" w:tentative="1">
      <w:start w:val="1"/>
      <w:numFmt w:val="lowerLetter"/>
      <w:lvlText w:val="%5."/>
      <w:lvlJc w:val="left"/>
      <w:pPr>
        <w:ind w:left="3600" w:hanging="360"/>
      </w:pPr>
      <w:rPr>
        <w:rFonts w:cs="Times New Roman"/>
      </w:rPr>
    </w:lvl>
    <w:lvl w:ilvl="5" w:tplc="3D1CCD2A" w:tentative="1">
      <w:start w:val="1"/>
      <w:numFmt w:val="lowerRoman"/>
      <w:lvlText w:val="%6."/>
      <w:lvlJc w:val="right"/>
      <w:pPr>
        <w:ind w:left="4320" w:hanging="180"/>
      </w:pPr>
      <w:rPr>
        <w:rFonts w:cs="Times New Roman"/>
      </w:rPr>
    </w:lvl>
    <w:lvl w:ilvl="6" w:tplc="440CD150" w:tentative="1">
      <w:start w:val="1"/>
      <w:numFmt w:val="decimal"/>
      <w:lvlText w:val="%7."/>
      <w:lvlJc w:val="left"/>
      <w:pPr>
        <w:ind w:left="5040" w:hanging="360"/>
      </w:pPr>
      <w:rPr>
        <w:rFonts w:cs="Times New Roman"/>
      </w:rPr>
    </w:lvl>
    <w:lvl w:ilvl="7" w:tplc="8D2A307E" w:tentative="1">
      <w:start w:val="1"/>
      <w:numFmt w:val="lowerLetter"/>
      <w:lvlText w:val="%8."/>
      <w:lvlJc w:val="left"/>
      <w:pPr>
        <w:ind w:left="5760" w:hanging="360"/>
      </w:pPr>
      <w:rPr>
        <w:rFonts w:cs="Times New Roman"/>
      </w:rPr>
    </w:lvl>
    <w:lvl w:ilvl="8" w:tplc="B756EC2C" w:tentative="1">
      <w:start w:val="1"/>
      <w:numFmt w:val="lowerRoman"/>
      <w:lvlText w:val="%9."/>
      <w:lvlJc w:val="right"/>
      <w:pPr>
        <w:ind w:left="6480" w:hanging="180"/>
      </w:pPr>
      <w:rPr>
        <w:rFonts w:cs="Times New Roman"/>
      </w:rPr>
    </w:lvl>
  </w:abstractNum>
  <w:abstractNum w:abstractNumId="12">
    <w:nsid w:val="13E86F8C"/>
    <w:multiLevelType w:val="hybridMultilevel"/>
    <w:tmpl w:val="1812CB48"/>
    <w:lvl w:ilvl="0" w:tplc="ECEA8D0A">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D5B68DB"/>
    <w:multiLevelType w:val="multilevel"/>
    <w:tmpl w:val="1812CB48"/>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FC7566A"/>
    <w:multiLevelType w:val="multilevel"/>
    <w:tmpl w:val="7D28E9D2"/>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08C44B4"/>
    <w:multiLevelType w:val="multilevel"/>
    <w:tmpl w:val="401E0B8A"/>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64C780A"/>
    <w:multiLevelType w:val="multilevel"/>
    <w:tmpl w:val="201EAADE"/>
    <w:lvl w:ilvl="0">
      <w:start w:val="1"/>
      <w:numFmt w:val="decimal"/>
      <w:lvlText w:val="P%1"/>
      <w:lvlJc w:val="left"/>
      <w:pPr>
        <w:tabs>
          <w:tab w:val="num" w:pos="1054"/>
        </w:tabs>
        <w:ind w:left="1054" w:hanging="694"/>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C2539B3"/>
    <w:multiLevelType w:val="multilevel"/>
    <w:tmpl w:val="ECD2C3BC"/>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3B00D9"/>
    <w:multiLevelType w:val="hybridMultilevel"/>
    <w:tmpl w:val="7D28E9D2"/>
    <w:lvl w:ilvl="0" w:tplc="ECEA8D0A">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439F6A2A"/>
    <w:multiLevelType w:val="hybridMultilevel"/>
    <w:tmpl w:val="1E32DDCA"/>
    <w:lvl w:ilvl="0" w:tplc="ECEA8D0A">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65842E6"/>
    <w:multiLevelType w:val="hybridMultilevel"/>
    <w:tmpl w:val="755A8D02"/>
    <w:lvl w:ilvl="0" w:tplc="06E6E6C8">
      <w:start w:val="1"/>
      <w:numFmt w:val="decimal"/>
      <w:lvlText w:val="P%1"/>
      <w:lvlJc w:val="left"/>
      <w:pPr>
        <w:tabs>
          <w:tab w:val="num" w:pos="1054"/>
        </w:tabs>
        <w:ind w:left="1054" w:hanging="694"/>
      </w:pPr>
      <w:rPr>
        <w:rFonts w:ascii="Arial" w:hAnsi="Arial" w:cs="Symbol"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DDA6A4D2">
      <w:start w:val="1"/>
      <w:numFmt w:val="decimal"/>
      <w:pStyle w:val="NumberingSteps"/>
      <w:lvlText w:val="%1."/>
      <w:lvlJc w:val="left"/>
      <w:pPr>
        <w:tabs>
          <w:tab w:val="num" w:pos="680"/>
        </w:tabs>
        <w:ind w:left="680" w:hanging="680"/>
      </w:pPr>
      <w:rPr>
        <w:rFonts w:cs="Times New Roman"/>
        <w:b w:val="0"/>
        <w:i w:val="0"/>
      </w:rPr>
    </w:lvl>
    <w:lvl w:ilvl="1" w:tplc="B4B8AF36">
      <w:start w:val="1"/>
      <w:numFmt w:val="decimal"/>
      <w:lvlText w:val="%2."/>
      <w:lvlJc w:val="left"/>
      <w:pPr>
        <w:tabs>
          <w:tab w:val="num" w:pos="1440"/>
        </w:tabs>
        <w:ind w:left="1440" w:hanging="360"/>
      </w:pPr>
      <w:rPr>
        <w:rFonts w:cs="Times New Roman"/>
      </w:rPr>
    </w:lvl>
    <w:lvl w:ilvl="2" w:tplc="5142AA62">
      <w:start w:val="1"/>
      <w:numFmt w:val="decimal"/>
      <w:lvlText w:val="%3."/>
      <w:lvlJc w:val="left"/>
      <w:pPr>
        <w:tabs>
          <w:tab w:val="num" w:pos="2160"/>
        </w:tabs>
        <w:ind w:left="2160" w:hanging="360"/>
      </w:pPr>
      <w:rPr>
        <w:rFonts w:cs="Times New Roman"/>
      </w:rPr>
    </w:lvl>
    <w:lvl w:ilvl="3" w:tplc="22EAC31C">
      <w:start w:val="1"/>
      <w:numFmt w:val="decimal"/>
      <w:lvlText w:val="%4."/>
      <w:lvlJc w:val="left"/>
      <w:pPr>
        <w:tabs>
          <w:tab w:val="num" w:pos="2880"/>
        </w:tabs>
        <w:ind w:left="2880" w:hanging="360"/>
      </w:pPr>
      <w:rPr>
        <w:rFonts w:cs="Times New Roman"/>
      </w:rPr>
    </w:lvl>
    <w:lvl w:ilvl="4" w:tplc="BFD4C2F0">
      <w:start w:val="1"/>
      <w:numFmt w:val="decimal"/>
      <w:lvlText w:val="%5."/>
      <w:lvlJc w:val="left"/>
      <w:pPr>
        <w:tabs>
          <w:tab w:val="num" w:pos="3600"/>
        </w:tabs>
        <w:ind w:left="3600" w:hanging="360"/>
      </w:pPr>
      <w:rPr>
        <w:rFonts w:cs="Times New Roman"/>
      </w:rPr>
    </w:lvl>
    <w:lvl w:ilvl="5" w:tplc="0E3C596E">
      <w:start w:val="1"/>
      <w:numFmt w:val="decimal"/>
      <w:lvlText w:val="%6."/>
      <w:lvlJc w:val="left"/>
      <w:pPr>
        <w:tabs>
          <w:tab w:val="num" w:pos="4320"/>
        </w:tabs>
        <w:ind w:left="4320" w:hanging="360"/>
      </w:pPr>
      <w:rPr>
        <w:rFonts w:cs="Times New Roman"/>
      </w:rPr>
    </w:lvl>
    <w:lvl w:ilvl="6" w:tplc="4636E508">
      <w:start w:val="1"/>
      <w:numFmt w:val="decimal"/>
      <w:lvlText w:val="%7."/>
      <w:lvlJc w:val="left"/>
      <w:pPr>
        <w:tabs>
          <w:tab w:val="num" w:pos="5040"/>
        </w:tabs>
        <w:ind w:left="5040" w:hanging="360"/>
      </w:pPr>
      <w:rPr>
        <w:rFonts w:cs="Times New Roman"/>
      </w:rPr>
    </w:lvl>
    <w:lvl w:ilvl="7" w:tplc="F7147CD2">
      <w:start w:val="1"/>
      <w:numFmt w:val="decimal"/>
      <w:lvlText w:val="%8."/>
      <w:lvlJc w:val="left"/>
      <w:pPr>
        <w:tabs>
          <w:tab w:val="num" w:pos="5760"/>
        </w:tabs>
        <w:ind w:left="5760" w:hanging="360"/>
      </w:pPr>
      <w:rPr>
        <w:rFonts w:cs="Times New Roman"/>
      </w:rPr>
    </w:lvl>
    <w:lvl w:ilvl="8" w:tplc="1440430E">
      <w:start w:val="1"/>
      <w:numFmt w:val="decimal"/>
      <w:lvlText w:val="%9."/>
      <w:lvlJc w:val="left"/>
      <w:pPr>
        <w:tabs>
          <w:tab w:val="num" w:pos="6480"/>
        </w:tabs>
        <w:ind w:left="6480" w:hanging="360"/>
      </w:pPr>
      <w:rPr>
        <w:rFonts w:cs="Times New Roman"/>
      </w:rPr>
    </w:lvl>
  </w:abstractNum>
  <w:abstractNum w:abstractNumId="22">
    <w:nsid w:val="6ECD02A4"/>
    <w:multiLevelType w:val="multilevel"/>
    <w:tmpl w:val="1E32DDCA"/>
    <w:lvl w:ilvl="0">
      <w:start w:val="1"/>
      <w:numFmt w:val="decimal"/>
      <w:lvlText w:val="P%1"/>
      <w:lvlJc w:val="left"/>
      <w:pPr>
        <w:tabs>
          <w:tab w:val="num" w:pos="1054"/>
        </w:tabs>
        <w:ind w:left="1054" w:hanging="694"/>
      </w:pPr>
      <w:rPr>
        <w:rFonts w:ascii="Arial" w:hAnsi="Arial" w:cs="Symbol"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DEF0C1C"/>
    <w:multiLevelType w:val="hybridMultilevel"/>
    <w:tmpl w:val="60A27E76"/>
    <w:lvl w:ilvl="0" w:tplc="E8A0E97C">
      <w:start w:val="1"/>
      <w:numFmt w:val="decimal"/>
      <w:lvlText w:val="K%1"/>
      <w:lvlJc w:val="left"/>
      <w:pPr>
        <w:tabs>
          <w:tab w:val="num" w:pos="1054"/>
        </w:tabs>
        <w:ind w:left="1054" w:hanging="694"/>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21"/>
  </w:num>
  <w:num w:numId="4">
    <w:abstractNumId w:val="20"/>
  </w:num>
  <w:num w:numId="5">
    <w:abstractNumId w:val="23"/>
  </w:num>
  <w:num w:numId="6">
    <w:abstractNumId w:val="16"/>
  </w:num>
  <w:num w:numId="7">
    <w:abstractNumId w:val="15"/>
  </w:num>
  <w:num w:numId="8">
    <w:abstractNumId w:val="19"/>
  </w:num>
  <w:num w:numId="9">
    <w:abstractNumId w:val="22"/>
  </w:num>
  <w:num w:numId="10">
    <w:abstractNumId w:val="12"/>
  </w:num>
  <w:num w:numId="11">
    <w:abstractNumId w:val="13"/>
  </w:num>
  <w:num w:numId="12">
    <w:abstractNumId w:val="18"/>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2AF"/>
    <w:rsid w:val="000809D3"/>
    <w:rsid w:val="00082490"/>
    <w:rsid w:val="000A2DFB"/>
    <w:rsid w:val="000B19B5"/>
    <w:rsid w:val="000F6E27"/>
    <w:rsid w:val="001066E3"/>
    <w:rsid w:val="00164DEB"/>
    <w:rsid w:val="001B1D43"/>
    <w:rsid w:val="001C381C"/>
    <w:rsid w:val="001C5A8E"/>
    <w:rsid w:val="001C5DF0"/>
    <w:rsid w:val="001D4E26"/>
    <w:rsid w:val="001E06E7"/>
    <w:rsid w:val="001F40D4"/>
    <w:rsid w:val="00236907"/>
    <w:rsid w:val="00244211"/>
    <w:rsid w:val="002503C8"/>
    <w:rsid w:val="002721A0"/>
    <w:rsid w:val="002844E1"/>
    <w:rsid w:val="00285038"/>
    <w:rsid w:val="00291A75"/>
    <w:rsid w:val="00296049"/>
    <w:rsid w:val="00354B97"/>
    <w:rsid w:val="00390D4B"/>
    <w:rsid w:val="0039690A"/>
    <w:rsid w:val="003A322E"/>
    <w:rsid w:val="003B42DE"/>
    <w:rsid w:val="003C0F07"/>
    <w:rsid w:val="003C3E2C"/>
    <w:rsid w:val="003C4E2A"/>
    <w:rsid w:val="003E2767"/>
    <w:rsid w:val="0041270E"/>
    <w:rsid w:val="004309E5"/>
    <w:rsid w:val="00433B4F"/>
    <w:rsid w:val="0048771B"/>
    <w:rsid w:val="004B3EAA"/>
    <w:rsid w:val="004D0ED9"/>
    <w:rsid w:val="004E7406"/>
    <w:rsid w:val="00504F30"/>
    <w:rsid w:val="00511B9F"/>
    <w:rsid w:val="005362DF"/>
    <w:rsid w:val="005C46E2"/>
    <w:rsid w:val="005F48E0"/>
    <w:rsid w:val="006061D1"/>
    <w:rsid w:val="00606476"/>
    <w:rsid w:val="00640026"/>
    <w:rsid w:val="00686F47"/>
    <w:rsid w:val="006D503B"/>
    <w:rsid w:val="007A11D0"/>
    <w:rsid w:val="007D3550"/>
    <w:rsid w:val="008069B1"/>
    <w:rsid w:val="00872962"/>
    <w:rsid w:val="008A1E0F"/>
    <w:rsid w:val="008F5FF1"/>
    <w:rsid w:val="009062AF"/>
    <w:rsid w:val="00921BEE"/>
    <w:rsid w:val="00946016"/>
    <w:rsid w:val="009941FA"/>
    <w:rsid w:val="009B3B1F"/>
    <w:rsid w:val="009E6D42"/>
    <w:rsid w:val="00A4165E"/>
    <w:rsid w:val="00A556E7"/>
    <w:rsid w:val="00A63C84"/>
    <w:rsid w:val="00A73C5A"/>
    <w:rsid w:val="00A8710B"/>
    <w:rsid w:val="00AA4ABF"/>
    <w:rsid w:val="00AB0C3B"/>
    <w:rsid w:val="00AB4468"/>
    <w:rsid w:val="00AE36C0"/>
    <w:rsid w:val="00B40F03"/>
    <w:rsid w:val="00B7741B"/>
    <w:rsid w:val="00BD1082"/>
    <w:rsid w:val="00BD311D"/>
    <w:rsid w:val="00BD38E9"/>
    <w:rsid w:val="00C00B11"/>
    <w:rsid w:val="00C1014A"/>
    <w:rsid w:val="00C35832"/>
    <w:rsid w:val="00C401E7"/>
    <w:rsid w:val="00C538F6"/>
    <w:rsid w:val="00C80599"/>
    <w:rsid w:val="00CE7D41"/>
    <w:rsid w:val="00CF2FFB"/>
    <w:rsid w:val="00D26811"/>
    <w:rsid w:val="00D33989"/>
    <w:rsid w:val="00D44C36"/>
    <w:rsid w:val="00D8134B"/>
    <w:rsid w:val="00D93506"/>
    <w:rsid w:val="00DC1F94"/>
    <w:rsid w:val="00DC2B99"/>
    <w:rsid w:val="00DC7EDB"/>
    <w:rsid w:val="00DD6295"/>
    <w:rsid w:val="00DE26CE"/>
    <w:rsid w:val="00E30D75"/>
    <w:rsid w:val="00E320C5"/>
    <w:rsid w:val="00E67BF8"/>
    <w:rsid w:val="00E8365F"/>
    <w:rsid w:val="00EA101B"/>
    <w:rsid w:val="00EB47CF"/>
    <w:rsid w:val="00EC68E3"/>
    <w:rsid w:val="00F03231"/>
    <w:rsid w:val="00F071B5"/>
    <w:rsid w:val="00F121F6"/>
    <w:rsid w:val="00F37DED"/>
    <w:rsid w:val="00F56BAC"/>
    <w:rsid w:val="00F829CE"/>
    <w:rsid w:val="00F90F20"/>
    <w:rsid w:val="00FC4A4D"/>
    <w:rsid w:val="00FD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ShapeWriter_13185188044261156"/>
        <o:r id="V:Rule2" type="connector" idref="#ShapeWriter_13185188044261623"/>
        <o:r id="V:Rule3" type="connector" idref="#ShapeWriter_13185188044261213"/>
        <o:r id="V:Rule4" type="connector" idref="#ShapeWriter_13185188044271619"/>
        <o:r id="V:Rule5" type="connector" idref="#ShapeWriter_131851880442763"/>
        <o:r id="V:Rule6" type="connector" idref="#ShapeWriter_1318518804427633"/>
        <o:r id="V:Rule7" type="connector" idref="#ShapeWriter_13185188044271211"/>
        <o:r id="V:Rule8" type="connector" idref="#ShapeWriter_1318518804427452"/>
        <o:r id="V:Rule9" type="connector" idref="#ShapeWriter_1318518804427449"/>
        <o:r id="V:Rule10" type="connector" idref="#ShapeWriter_1318518804427155"/>
        <o:r id="V:Rule11" type="connector" idref="#ShapeWriter_13185188044283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AF"/>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9062AF"/>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9062AF"/>
    <w:pPr>
      <w:keepNext/>
      <w:keepLines/>
      <w:spacing w:before="220"/>
      <w:outlineLvl w:val="1"/>
    </w:pPr>
    <w:rPr>
      <w:rFonts w:eastAsia="Calibri"/>
      <w:b/>
      <w:bCs/>
      <w:szCs w:val="26"/>
    </w:rPr>
  </w:style>
  <w:style w:type="paragraph" w:styleId="Heading5">
    <w:name w:val="heading 5"/>
    <w:basedOn w:val="Normal"/>
    <w:next w:val="Normal"/>
    <w:link w:val="Heading5Char"/>
    <w:uiPriority w:val="99"/>
    <w:qFormat/>
    <w:rsid w:val="009062A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9062AF"/>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9062AF"/>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9062AF"/>
    <w:rPr>
      <w:rFonts w:ascii="Calibri" w:hAnsi="Calibri" w:cs="Times New Roman"/>
      <w:b/>
      <w:bCs/>
      <w:i/>
      <w:iCs/>
      <w:sz w:val="26"/>
      <w:szCs w:val="26"/>
      <w:lang w:eastAsia="en-US"/>
    </w:rPr>
  </w:style>
  <w:style w:type="paragraph" w:styleId="NoSpacing">
    <w:name w:val="No Spacing"/>
    <w:uiPriority w:val="99"/>
    <w:qFormat/>
    <w:rsid w:val="009062AF"/>
    <w:rPr>
      <w:rFonts w:ascii="Arial" w:eastAsia="Times New Roman" w:hAnsi="Arial"/>
      <w:lang w:eastAsia="en-US"/>
    </w:rPr>
  </w:style>
  <w:style w:type="character" w:customStyle="1" w:styleId="Heading1Char1">
    <w:name w:val="Heading 1 Char1"/>
    <w:basedOn w:val="DefaultParagraphFont"/>
    <w:link w:val="Heading1"/>
    <w:uiPriority w:val="99"/>
    <w:locked/>
    <w:rsid w:val="009062AF"/>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9062AF"/>
    <w:rPr>
      <w:rFonts w:ascii="Arial" w:hAnsi="Arial" w:cs="Times New Roman"/>
      <w:b/>
      <w:bCs/>
      <w:sz w:val="26"/>
      <w:szCs w:val="26"/>
    </w:rPr>
  </w:style>
  <w:style w:type="paragraph" w:customStyle="1" w:styleId="Numbered">
    <w:name w:val="Numbered"/>
    <w:basedOn w:val="Normal"/>
    <w:uiPriority w:val="99"/>
    <w:rsid w:val="009062AF"/>
    <w:pPr>
      <w:numPr>
        <w:numId w:val="1"/>
      </w:numPr>
      <w:ind w:left="567" w:hanging="567"/>
    </w:pPr>
  </w:style>
  <w:style w:type="paragraph" w:customStyle="1" w:styleId="Bullets">
    <w:name w:val="Bullets"/>
    <w:basedOn w:val="Numbered"/>
    <w:uiPriority w:val="99"/>
    <w:rsid w:val="009062AF"/>
    <w:pPr>
      <w:numPr>
        <w:numId w:val="2"/>
      </w:numPr>
    </w:pPr>
  </w:style>
  <w:style w:type="paragraph" w:styleId="Header">
    <w:name w:val="header"/>
    <w:basedOn w:val="Normal"/>
    <w:link w:val="HeaderChar1"/>
    <w:uiPriority w:val="99"/>
    <w:rsid w:val="009062AF"/>
    <w:pPr>
      <w:tabs>
        <w:tab w:val="center" w:pos="4513"/>
        <w:tab w:val="right" w:pos="9026"/>
      </w:tabs>
    </w:pPr>
  </w:style>
  <w:style w:type="character" w:customStyle="1" w:styleId="HeaderChar">
    <w:name w:val="Header Char"/>
    <w:basedOn w:val="DefaultParagraphFont"/>
    <w:uiPriority w:val="99"/>
    <w:semiHidden/>
    <w:locked/>
    <w:rsid w:val="009062AF"/>
    <w:rPr>
      <w:rFonts w:eastAsia="Times New Roman" w:cs="Times New Roman"/>
      <w:lang w:eastAsia="en-US"/>
    </w:rPr>
  </w:style>
  <w:style w:type="character" w:customStyle="1" w:styleId="HeaderChar1">
    <w:name w:val="Header Char1"/>
    <w:basedOn w:val="DefaultParagraphFont"/>
    <w:link w:val="Header"/>
    <w:uiPriority w:val="99"/>
    <w:locked/>
    <w:rsid w:val="009062AF"/>
    <w:rPr>
      <w:rFonts w:ascii="Arial" w:hAnsi="Arial" w:cs="Times New Roman"/>
    </w:rPr>
  </w:style>
  <w:style w:type="paragraph" w:styleId="Footer">
    <w:name w:val="footer"/>
    <w:basedOn w:val="Normal"/>
    <w:link w:val="FooterChar1"/>
    <w:uiPriority w:val="99"/>
    <w:rsid w:val="009062AF"/>
    <w:pPr>
      <w:tabs>
        <w:tab w:val="center" w:pos="4513"/>
        <w:tab w:val="right" w:pos="9026"/>
      </w:tabs>
    </w:pPr>
  </w:style>
  <w:style w:type="character" w:customStyle="1" w:styleId="FooterChar">
    <w:name w:val="Footer Char"/>
    <w:basedOn w:val="DefaultParagraphFont"/>
    <w:uiPriority w:val="99"/>
    <w:semiHidden/>
    <w:locked/>
    <w:rsid w:val="009062AF"/>
    <w:rPr>
      <w:rFonts w:eastAsia="Times New Roman" w:cs="Times New Roman"/>
      <w:lang w:eastAsia="en-US"/>
    </w:rPr>
  </w:style>
  <w:style w:type="character" w:customStyle="1" w:styleId="FooterChar1">
    <w:name w:val="Footer Char1"/>
    <w:basedOn w:val="DefaultParagraphFont"/>
    <w:link w:val="Footer"/>
    <w:uiPriority w:val="99"/>
    <w:locked/>
    <w:rsid w:val="009062AF"/>
    <w:rPr>
      <w:rFonts w:ascii="Arial" w:hAnsi="Arial" w:cs="Times New Roman"/>
    </w:rPr>
  </w:style>
  <w:style w:type="paragraph" w:styleId="BalloonText">
    <w:name w:val="Balloon Text"/>
    <w:basedOn w:val="Normal"/>
    <w:link w:val="BalloonTextChar1"/>
    <w:uiPriority w:val="99"/>
    <w:semiHidden/>
    <w:rsid w:val="009062AF"/>
    <w:rPr>
      <w:rFonts w:ascii="Tahoma" w:hAnsi="Tahoma" w:cs="Tahoma"/>
      <w:sz w:val="16"/>
      <w:szCs w:val="16"/>
    </w:rPr>
  </w:style>
  <w:style w:type="character" w:customStyle="1" w:styleId="BalloonTextChar">
    <w:name w:val="Balloon Text Char"/>
    <w:basedOn w:val="DefaultParagraphFont"/>
    <w:uiPriority w:val="99"/>
    <w:semiHidden/>
    <w:locked/>
    <w:rsid w:val="009062AF"/>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9062AF"/>
    <w:rPr>
      <w:rFonts w:ascii="Tahoma" w:hAnsi="Tahoma" w:cs="Tahoma"/>
      <w:sz w:val="16"/>
      <w:szCs w:val="16"/>
    </w:rPr>
  </w:style>
  <w:style w:type="paragraph" w:customStyle="1" w:styleId="NumberingSteps">
    <w:name w:val="Numbering Steps"/>
    <w:basedOn w:val="Normal"/>
    <w:uiPriority w:val="99"/>
    <w:rsid w:val="009062AF"/>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9062AF"/>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9062AF"/>
    <w:rPr>
      <w:rFonts w:ascii="Arial" w:hAnsi="Arial" w:cs="Times New Roman"/>
      <w:bCs/>
      <w:iCs/>
      <w:noProof/>
      <w:lang w:val="en-GB" w:eastAsia="en-GB" w:bidi="ar-SA"/>
    </w:rPr>
  </w:style>
  <w:style w:type="paragraph" w:customStyle="1" w:styleId="NOSSideHeading">
    <w:name w:val="NOS Side Heading"/>
    <w:basedOn w:val="Normal"/>
    <w:uiPriority w:val="99"/>
    <w:rsid w:val="009062AF"/>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9062AF"/>
    <w:pPr>
      <w:spacing w:after="0" w:line="300" w:lineRule="exact"/>
    </w:pPr>
    <w:rPr>
      <w:rFonts w:ascii="Arial" w:hAnsi="Arial"/>
    </w:rPr>
  </w:style>
  <w:style w:type="character" w:customStyle="1" w:styleId="A3">
    <w:name w:val="A3"/>
    <w:uiPriority w:val="99"/>
    <w:rsid w:val="009062AF"/>
    <w:rPr>
      <w:color w:val="221E1F"/>
      <w:sz w:val="22"/>
    </w:rPr>
  </w:style>
  <w:style w:type="paragraph" w:customStyle="1" w:styleId="NOSBodyHeading">
    <w:name w:val="NOS Body Heading"/>
    <w:basedOn w:val="NOSBodyText"/>
    <w:uiPriority w:val="99"/>
    <w:rsid w:val="009062AF"/>
    <w:rPr>
      <w:b/>
    </w:rPr>
  </w:style>
  <w:style w:type="paragraph" w:customStyle="1" w:styleId="NOSNumberList">
    <w:name w:val="NOS Number List"/>
    <w:basedOn w:val="NOSBodyText"/>
    <w:uiPriority w:val="99"/>
    <w:rsid w:val="009062AF"/>
  </w:style>
  <w:style w:type="paragraph" w:customStyle="1" w:styleId="NOSSideSubHeading">
    <w:name w:val="NOS Side Sub Heading"/>
    <w:basedOn w:val="NOSSideHeading"/>
    <w:uiPriority w:val="99"/>
    <w:rsid w:val="009062AF"/>
    <w:pPr>
      <w:spacing w:line="300" w:lineRule="exact"/>
    </w:pPr>
    <w:rPr>
      <w:b w:val="0"/>
      <w:i/>
      <w:sz w:val="22"/>
    </w:rPr>
  </w:style>
  <w:style w:type="paragraph" w:customStyle="1" w:styleId="Pa3">
    <w:name w:val="Pa3"/>
    <w:basedOn w:val="Normal"/>
    <w:next w:val="Normal"/>
    <w:uiPriority w:val="99"/>
    <w:rsid w:val="009062AF"/>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9062AF"/>
    <w:rPr>
      <w:b/>
      <w:color w:val="0078C1"/>
      <w:sz w:val="26"/>
    </w:rPr>
  </w:style>
  <w:style w:type="table" w:styleId="TableGrid">
    <w:name w:val="Table Grid"/>
    <w:basedOn w:val="TableNormal"/>
    <w:uiPriority w:val="99"/>
    <w:rsid w:val="009062AF"/>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62AF"/>
    <w:rPr>
      <w:rFonts w:cs="Times New Roman"/>
      <w:color w:val="808080"/>
    </w:rPr>
  </w:style>
  <w:style w:type="paragraph" w:customStyle="1" w:styleId="Default">
    <w:name w:val="Default"/>
    <w:uiPriority w:val="99"/>
    <w:rsid w:val="009062AF"/>
    <w:pPr>
      <w:autoSpaceDE w:val="0"/>
      <w:autoSpaceDN w:val="0"/>
      <w:adjustRightInd w:val="0"/>
    </w:pPr>
    <w:rPr>
      <w:rFonts w:ascii="Verdana" w:eastAsia="Times New Roman" w:hAnsi="Verdana" w:cs="Verdana"/>
      <w:color w:val="000000"/>
      <w:sz w:val="24"/>
      <w:szCs w:val="24"/>
      <w:lang w:eastAsia="en-US"/>
    </w:rPr>
  </w:style>
  <w:style w:type="character" w:styleId="Hyperlink">
    <w:name w:val="Hyperlink"/>
    <w:basedOn w:val="DefaultParagraphFont"/>
    <w:uiPriority w:val="99"/>
    <w:semiHidden/>
    <w:rsid w:val="009062AF"/>
    <w:rPr>
      <w:rFonts w:cs="Times New Roman"/>
      <w:color w:val="0000FF"/>
      <w:u w:val="single"/>
    </w:rPr>
  </w:style>
  <w:style w:type="paragraph" w:styleId="NormalWeb">
    <w:name w:val="Normal (Web)"/>
    <w:basedOn w:val="Normal"/>
    <w:uiPriority w:val="99"/>
    <w:semiHidden/>
    <w:rsid w:val="009062AF"/>
    <w:pPr>
      <w:spacing w:before="100" w:beforeAutospacing="1" w:after="100" w:afterAutospacing="1" w:line="240" w:lineRule="auto"/>
    </w:pPr>
    <w:rPr>
      <w:rFonts w:ascii="Times New Roman" w:eastAsia="Calibri" w:hAnsi="Times New Roman"/>
      <w:sz w:val="24"/>
      <w:szCs w:val="24"/>
      <w:lang w:eastAsia="en-GB"/>
    </w:rPr>
  </w:style>
  <w:style w:type="paragraph" w:customStyle="1" w:styleId="knowbull">
    <w:name w:val="knowbull"/>
    <w:basedOn w:val="Normal"/>
    <w:uiPriority w:val="99"/>
    <w:rsid w:val="009062AF"/>
    <w:pPr>
      <w:overflowPunct w:val="0"/>
      <w:autoSpaceDE w:val="0"/>
      <w:autoSpaceDN w:val="0"/>
      <w:adjustRightInd w:val="0"/>
      <w:spacing w:after="0" w:line="240" w:lineRule="auto"/>
      <w:textAlignment w:val="baseline"/>
    </w:pPr>
    <w:rPr>
      <w:rFonts w:ascii="Arial" w:eastAsia="Calibri"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2129</Words>
  <Characters>12054</Characters>
  <Application>Microsoft Office Word</Application>
  <DocSecurity>0</DocSecurity>
  <Lines>100</Lines>
  <Paragraphs>28</Paragraphs>
  <ScaleCrop>false</ScaleCrop>
  <Company>UK Commission for Employment and Skills</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2011-10-12T10:29:00Z</cp:lastPrinted>
  <dcterms:created xsi:type="dcterms:W3CDTF">2012-06-27T13:53:00Z</dcterms:created>
  <dcterms:modified xsi:type="dcterms:W3CDTF">2012-06-27T13:53:00Z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