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041A07" w:rsidTr="00707EB2">
        <w:tc>
          <w:tcPr>
            <w:tcW w:w="2518" w:type="dxa"/>
          </w:tcPr>
          <w:p w:rsidR="00041A07" w:rsidRDefault="00041A07" w:rsidP="009524C5">
            <w:pPr>
              <w:pStyle w:val="NOSSideHeading"/>
              <w:ind w:right="-108"/>
            </w:pPr>
            <w:bookmarkStart w:id="0" w:name="Overview"/>
            <w:bookmarkStart w:id="1" w:name="_GoBack"/>
            <w:bookmarkEnd w:id="1"/>
            <w:r>
              <w:t>Overview</w:t>
            </w:r>
          </w:p>
        </w:tc>
        <w:tc>
          <w:tcPr>
            <w:tcW w:w="7967" w:type="dxa"/>
          </w:tcPr>
          <w:p w:rsidR="00041A07" w:rsidRDefault="00041A07" w:rsidP="005F4310">
            <w:pPr>
              <w:pStyle w:val="NOSBodyText"/>
              <w:spacing w:line="276" w:lineRule="auto"/>
            </w:pPr>
            <w:bookmarkStart w:id="2" w:name="StartOverview"/>
            <w:bookmarkEnd w:id="2"/>
            <w:r>
              <w:t>This standard identifies the requirements when you receive, process, record and pass on messages and when you respond to requests for information.</w:t>
            </w:r>
          </w:p>
          <w:p w:rsidR="00041A07" w:rsidRDefault="00041A07" w:rsidP="00A7084D">
            <w:pPr>
              <w:pStyle w:val="NOSNumberList"/>
              <w:numPr>
                <w:ilvl w:val="0"/>
                <w:numId w:val="0"/>
              </w:numPr>
            </w:pPr>
          </w:p>
          <w:p w:rsidR="00041A07" w:rsidRDefault="00041A07" w:rsidP="00A7084D">
            <w:pPr>
              <w:pStyle w:val="NOSNumberList"/>
              <w:numPr>
                <w:ilvl w:val="0"/>
                <w:numId w:val="0"/>
              </w:numPr>
            </w:pPr>
          </w:p>
          <w:p w:rsidR="00041A07" w:rsidRDefault="00041A07" w:rsidP="00823628">
            <w:pPr>
              <w:pStyle w:val="NOSNumberList"/>
              <w:numPr>
                <w:ilvl w:val="0"/>
                <w:numId w:val="0"/>
              </w:numPr>
            </w:pPr>
          </w:p>
          <w:p w:rsidR="00041A07" w:rsidRDefault="00041A07" w:rsidP="00823628">
            <w:pPr>
              <w:pStyle w:val="NOSNumberList"/>
              <w:numPr>
                <w:ilvl w:val="0"/>
                <w:numId w:val="0"/>
              </w:numPr>
            </w:pPr>
          </w:p>
        </w:tc>
      </w:tr>
    </w:tbl>
    <w:p w:rsidR="00041A07" w:rsidRDefault="00041A07"/>
    <w:p w:rsidR="00041A07" w:rsidRDefault="00041A07">
      <w:r>
        <w:br w:type="page"/>
      </w:r>
    </w:p>
    <w:bookmarkEnd w:id="0"/>
    <w:tbl>
      <w:tblPr>
        <w:tblW w:w="10420" w:type="dxa"/>
        <w:tblInd w:w="-106" w:type="dxa"/>
        <w:tblLook w:val="00A0" w:firstRow="1" w:lastRow="0" w:firstColumn="1" w:lastColumn="0" w:noHBand="0" w:noVBand="0"/>
      </w:tblPr>
      <w:tblGrid>
        <w:gridCol w:w="2518"/>
        <w:gridCol w:w="7902"/>
      </w:tblGrid>
      <w:tr w:rsidR="00041A07" w:rsidRPr="00CF4D98" w:rsidTr="005F4310">
        <w:trPr>
          <w:trHeight w:val="4552"/>
        </w:trPr>
        <w:tc>
          <w:tcPr>
            <w:tcW w:w="2518" w:type="dxa"/>
          </w:tcPr>
          <w:p w:rsidR="00041A07" w:rsidRDefault="00041A07"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041A07" w:rsidRDefault="00041A07" w:rsidP="0050084C">
            <w:pPr>
              <w:autoSpaceDE w:val="0"/>
              <w:autoSpaceDN w:val="0"/>
              <w:adjustRightInd w:val="0"/>
              <w:spacing w:after="0" w:line="240" w:lineRule="auto"/>
              <w:rPr>
                <w:rFonts w:ascii="Helvetica" w:hAnsi="Helvetica" w:cs="Helvetica"/>
                <w:b/>
                <w:bCs/>
                <w:color w:val="0078C1"/>
                <w:sz w:val="26"/>
                <w:lang w:eastAsia="en-GB"/>
              </w:rPr>
            </w:pPr>
          </w:p>
          <w:p w:rsidR="00041A07" w:rsidRDefault="00041A07" w:rsidP="00016B9A">
            <w:pPr>
              <w:pStyle w:val="NOSSideSubHeading"/>
              <w:spacing w:line="240" w:lineRule="auto"/>
            </w:pPr>
            <w:r w:rsidRPr="00CF4D98">
              <w:t>You must be able to:</w:t>
            </w:r>
          </w:p>
          <w:p w:rsidR="00041A07" w:rsidRDefault="00041A07" w:rsidP="0050084C">
            <w:pPr>
              <w:autoSpaceDE w:val="0"/>
              <w:autoSpaceDN w:val="0"/>
              <w:adjustRightInd w:val="0"/>
              <w:spacing w:after="0" w:line="240" w:lineRule="auto"/>
              <w:rPr>
                <w:rFonts w:ascii="Arial" w:hAnsi="Arial" w:cs="Arial"/>
                <w:b/>
                <w:bCs/>
                <w:color w:val="0078C1"/>
                <w:sz w:val="26"/>
                <w:lang w:eastAsia="en-GB"/>
              </w:rPr>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F4310">
            <w:pPr>
              <w:autoSpaceDE w:val="0"/>
              <w:autoSpaceDN w:val="0"/>
              <w:adjustRightInd w:val="0"/>
              <w:spacing w:line="240" w:lineRule="auto"/>
            </w:pPr>
          </w:p>
          <w:p w:rsidR="00041A07" w:rsidRDefault="00041A07" w:rsidP="005F4310">
            <w:pPr>
              <w:pStyle w:val="NOSSideSubHeading"/>
              <w:spacing w:line="240" w:lineRule="auto"/>
            </w:pPr>
            <w:r w:rsidRPr="00CF4D98">
              <w:t>You must be able to:</w:t>
            </w: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F4310">
            <w:pPr>
              <w:pStyle w:val="NOSSideSubHeading"/>
              <w:spacing w:line="240" w:lineRule="auto"/>
            </w:pPr>
          </w:p>
          <w:p w:rsidR="00041A07" w:rsidRDefault="00041A07" w:rsidP="005F4310">
            <w:pPr>
              <w:pStyle w:val="NOSSideSubHeading"/>
              <w:spacing w:line="240" w:lineRule="auto"/>
            </w:pPr>
          </w:p>
          <w:p w:rsidR="00041A07" w:rsidRDefault="00041A07" w:rsidP="005F4310">
            <w:pPr>
              <w:pStyle w:val="NOSSideSubHeading"/>
              <w:spacing w:line="240" w:lineRule="auto"/>
            </w:pPr>
            <w:r w:rsidRPr="00CF4D98">
              <w:t>You must be able to:</w:t>
            </w: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Default="00041A07" w:rsidP="0050084C">
            <w:pPr>
              <w:autoSpaceDE w:val="0"/>
              <w:autoSpaceDN w:val="0"/>
              <w:adjustRightInd w:val="0"/>
            </w:pPr>
          </w:p>
          <w:p w:rsidR="00041A07" w:rsidRPr="00CF4D98" w:rsidRDefault="00041A07" w:rsidP="0050084C">
            <w:pPr>
              <w:autoSpaceDE w:val="0"/>
              <w:autoSpaceDN w:val="0"/>
              <w:adjustRightInd w:val="0"/>
            </w:pPr>
          </w:p>
        </w:tc>
        <w:tc>
          <w:tcPr>
            <w:tcW w:w="7902" w:type="dxa"/>
          </w:tcPr>
          <w:p w:rsidR="00041A07" w:rsidRDefault="00041A07" w:rsidP="00A7084D">
            <w:pPr>
              <w:pStyle w:val="NOSNumberList"/>
              <w:numPr>
                <w:ilvl w:val="0"/>
                <w:numId w:val="0"/>
              </w:numPr>
              <w:rPr>
                <w:b/>
                <w:bCs/>
              </w:rPr>
            </w:pPr>
            <w:bookmarkStart w:id="5" w:name="StartPerformance"/>
            <w:bookmarkEnd w:id="5"/>
          </w:p>
          <w:p w:rsidR="00041A07" w:rsidRDefault="00041A07" w:rsidP="00A7084D">
            <w:pPr>
              <w:pStyle w:val="NOSNumberList"/>
              <w:numPr>
                <w:ilvl w:val="0"/>
                <w:numId w:val="0"/>
              </w:numPr>
              <w:rPr>
                <w:b/>
                <w:bCs/>
              </w:rPr>
            </w:pPr>
            <w:r>
              <w:rPr>
                <w:b/>
                <w:bCs/>
              </w:rPr>
              <w:t>Process messages received</w:t>
            </w:r>
          </w:p>
          <w:p w:rsidR="00041A07" w:rsidRPr="00A7084D" w:rsidRDefault="00041A07" w:rsidP="00A7084D">
            <w:pPr>
              <w:pStyle w:val="NOSNumberList"/>
              <w:numPr>
                <w:ilvl w:val="0"/>
                <w:numId w:val="0"/>
              </w:numPr>
              <w:rPr>
                <w:b/>
                <w:bCs/>
              </w:rPr>
            </w:pPr>
          </w:p>
          <w:p w:rsidR="00041A07" w:rsidRPr="001B0A7B" w:rsidRDefault="00041A07" w:rsidP="00707EB2">
            <w:pPr>
              <w:pStyle w:val="NOSBodyHeading"/>
              <w:numPr>
                <w:ilvl w:val="0"/>
                <w:numId w:val="33"/>
              </w:numPr>
              <w:spacing w:line="276" w:lineRule="auto"/>
              <w:rPr>
                <w:b w:val="0"/>
              </w:rPr>
            </w:pPr>
            <w:r>
              <w:rPr>
                <w:b w:val="0"/>
              </w:rPr>
              <w:t xml:space="preserve">receive </w:t>
            </w:r>
            <w:r>
              <w:t>m</w:t>
            </w:r>
            <w:r w:rsidRPr="00F70F55">
              <w:t>essages</w:t>
            </w:r>
            <w:r>
              <w:rPr>
                <w:b w:val="0"/>
              </w:rPr>
              <w:t xml:space="preserve"> in written, verbal and other </w:t>
            </w:r>
            <w:r>
              <w:t>f</w:t>
            </w:r>
            <w:r w:rsidRPr="00F70F55">
              <w:t>orms of communication</w:t>
            </w:r>
            <w:r>
              <w:rPr>
                <w:b w:val="0"/>
              </w:rPr>
              <w:t xml:space="preserve"> from </w:t>
            </w:r>
            <w:r w:rsidRPr="005B20C1">
              <w:t>individuals</w:t>
            </w:r>
            <w:r>
              <w:rPr>
                <w:b w:val="0"/>
              </w:rPr>
              <w:t xml:space="preserve">, </w:t>
            </w:r>
            <w:r w:rsidRPr="009077E6">
              <w:t>key people</w:t>
            </w:r>
            <w:r>
              <w:rPr>
                <w:b w:val="0"/>
              </w:rPr>
              <w:t xml:space="preserve"> and </w:t>
            </w:r>
            <w:r w:rsidRPr="009077E6">
              <w:t>others</w:t>
            </w:r>
          </w:p>
          <w:p w:rsidR="00041A07" w:rsidRDefault="00041A07" w:rsidP="00707EB2">
            <w:pPr>
              <w:pStyle w:val="NOSBodyHeading"/>
              <w:numPr>
                <w:ilvl w:val="0"/>
                <w:numId w:val="33"/>
              </w:numPr>
              <w:spacing w:line="276" w:lineRule="auto"/>
              <w:rPr>
                <w:b w:val="0"/>
              </w:rPr>
            </w:pPr>
            <w:r>
              <w:rPr>
                <w:b w:val="0"/>
              </w:rPr>
              <w:t xml:space="preserve">identify the urgency of messages </w:t>
            </w:r>
          </w:p>
          <w:p w:rsidR="00041A07" w:rsidRPr="001B0A7B" w:rsidRDefault="00041A07" w:rsidP="00707EB2">
            <w:pPr>
              <w:pStyle w:val="NOSBodyHeading"/>
              <w:numPr>
                <w:ilvl w:val="0"/>
                <w:numId w:val="33"/>
              </w:numPr>
              <w:spacing w:line="276" w:lineRule="auto"/>
              <w:rPr>
                <w:b w:val="0"/>
              </w:rPr>
            </w:pPr>
            <w:r>
              <w:rPr>
                <w:b w:val="0"/>
              </w:rPr>
              <w:t>ensure that urgent messages are dealt with immediately</w:t>
            </w:r>
          </w:p>
          <w:p w:rsidR="00041A07" w:rsidRPr="001B0A7B" w:rsidRDefault="00041A07" w:rsidP="00707EB2">
            <w:pPr>
              <w:pStyle w:val="NOSBodyHeading"/>
              <w:numPr>
                <w:ilvl w:val="0"/>
                <w:numId w:val="33"/>
              </w:numPr>
              <w:spacing w:line="276" w:lineRule="auto"/>
              <w:rPr>
                <w:b w:val="0"/>
              </w:rPr>
            </w:pPr>
            <w:r>
              <w:rPr>
                <w:b w:val="0"/>
              </w:rPr>
              <w:t>process messages in accordance with legal and work setting requirements</w:t>
            </w:r>
          </w:p>
          <w:p w:rsidR="00041A07" w:rsidRDefault="00041A07" w:rsidP="00707EB2">
            <w:pPr>
              <w:pStyle w:val="NOSBodyHeading"/>
              <w:numPr>
                <w:ilvl w:val="0"/>
                <w:numId w:val="33"/>
              </w:numPr>
              <w:spacing w:line="276" w:lineRule="auto"/>
              <w:rPr>
                <w:b w:val="0"/>
              </w:rPr>
            </w:pPr>
            <w:r w:rsidRPr="00425489">
              <w:rPr>
                <w:b w:val="0"/>
              </w:rPr>
              <w:t>seek help whe</w:t>
            </w:r>
            <w:r>
              <w:rPr>
                <w:b w:val="0"/>
              </w:rPr>
              <w:t>re you are unable to process</w:t>
            </w:r>
            <w:r w:rsidRPr="00425489">
              <w:rPr>
                <w:b w:val="0"/>
              </w:rPr>
              <w:t xml:space="preserve"> message</w:t>
            </w:r>
            <w:r>
              <w:rPr>
                <w:b w:val="0"/>
              </w:rPr>
              <w:t>s because of their</w:t>
            </w:r>
            <w:r w:rsidRPr="00425489">
              <w:rPr>
                <w:b w:val="0"/>
              </w:rPr>
              <w:t xml:space="preserve"> complexity, clarity, form of communication or language </w:t>
            </w:r>
          </w:p>
          <w:p w:rsidR="00041A07" w:rsidRPr="00425489" w:rsidRDefault="00041A07" w:rsidP="00707EB2">
            <w:pPr>
              <w:pStyle w:val="NOSBodyHeading"/>
              <w:numPr>
                <w:ilvl w:val="0"/>
                <w:numId w:val="33"/>
              </w:numPr>
              <w:spacing w:line="276" w:lineRule="auto"/>
              <w:rPr>
                <w:b w:val="0"/>
              </w:rPr>
            </w:pPr>
            <w:r w:rsidRPr="00F9153A">
              <w:rPr>
                <w:b w:val="0"/>
              </w:rPr>
              <w:t xml:space="preserve">record </w:t>
            </w:r>
            <w:r>
              <w:rPr>
                <w:b w:val="0"/>
              </w:rPr>
              <w:t>messages accurately, confidentially and</w:t>
            </w:r>
            <w:r w:rsidRPr="00425489">
              <w:rPr>
                <w:b w:val="0"/>
              </w:rPr>
              <w:t xml:space="preserve"> </w:t>
            </w:r>
            <w:r>
              <w:rPr>
                <w:b w:val="0"/>
              </w:rPr>
              <w:t>in accordance with</w:t>
            </w:r>
            <w:r w:rsidRPr="00425489">
              <w:rPr>
                <w:b w:val="0"/>
              </w:rPr>
              <w:t xml:space="preserve"> legal and </w:t>
            </w:r>
            <w:r>
              <w:rPr>
                <w:b w:val="0"/>
              </w:rPr>
              <w:t>work setting requirements</w:t>
            </w:r>
          </w:p>
          <w:p w:rsidR="00041A07" w:rsidRDefault="00041A07" w:rsidP="00707EB2">
            <w:pPr>
              <w:pStyle w:val="NOSBodyHeading"/>
              <w:numPr>
                <w:ilvl w:val="0"/>
                <w:numId w:val="33"/>
              </w:numPr>
              <w:spacing w:line="276" w:lineRule="auto"/>
              <w:rPr>
                <w:b w:val="0"/>
              </w:rPr>
            </w:pPr>
            <w:r>
              <w:rPr>
                <w:b w:val="0"/>
              </w:rPr>
              <w:t>access any records and reports needed in relation to messages</w:t>
            </w:r>
          </w:p>
          <w:p w:rsidR="00041A07" w:rsidRDefault="00041A07" w:rsidP="00707EB2">
            <w:pPr>
              <w:pStyle w:val="NOSBodyHeading"/>
              <w:numPr>
                <w:ilvl w:val="0"/>
                <w:numId w:val="33"/>
              </w:numPr>
              <w:spacing w:line="276" w:lineRule="auto"/>
              <w:rPr>
                <w:b w:val="0"/>
              </w:rPr>
            </w:pPr>
            <w:r>
              <w:rPr>
                <w:b w:val="0"/>
              </w:rPr>
              <w:t>file any records and reports correctly when you return them in accordance with</w:t>
            </w:r>
            <w:r w:rsidRPr="00425489">
              <w:rPr>
                <w:b w:val="0"/>
              </w:rPr>
              <w:t xml:space="preserve"> legal and </w:t>
            </w:r>
            <w:r>
              <w:rPr>
                <w:b w:val="0"/>
              </w:rPr>
              <w:t>work setting requirements</w:t>
            </w:r>
          </w:p>
          <w:p w:rsidR="00041A07" w:rsidRPr="00582F28" w:rsidRDefault="00041A07" w:rsidP="00707EB2">
            <w:pPr>
              <w:pStyle w:val="NOSBodyHeading"/>
              <w:numPr>
                <w:ilvl w:val="0"/>
                <w:numId w:val="33"/>
              </w:numPr>
              <w:spacing w:line="276" w:lineRule="auto"/>
              <w:rPr>
                <w:b w:val="0"/>
              </w:rPr>
            </w:pPr>
            <w:r>
              <w:rPr>
                <w:b w:val="0"/>
              </w:rPr>
              <w:t>use appropriate procedures to file, store and share messages in accordance with legal and work setting requirements</w:t>
            </w:r>
          </w:p>
          <w:p w:rsidR="00041A07" w:rsidRDefault="00041A07" w:rsidP="00707EB2">
            <w:pPr>
              <w:pStyle w:val="NOSBodyHeading"/>
              <w:numPr>
                <w:ilvl w:val="0"/>
                <w:numId w:val="33"/>
              </w:numPr>
              <w:spacing w:line="276" w:lineRule="auto"/>
              <w:rPr>
                <w:b w:val="0"/>
              </w:rPr>
            </w:pPr>
            <w:r>
              <w:rPr>
                <w:b w:val="0"/>
              </w:rPr>
              <w:t xml:space="preserve">take appropriate action to resolve difficulties you have had in receiving and recording messages </w:t>
            </w:r>
          </w:p>
          <w:p w:rsidR="00041A07" w:rsidRDefault="00041A07" w:rsidP="00707EB2">
            <w:pPr>
              <w:pStyle w:val="NOSBodyHeading"/>
              <w:spacing w:line="276" w:lineRule="auto"/>
              <w:rPr>
                <w:b w:val="0"/>
              </w:rPr>
            </w:pPr>
          </w:p>
          <w:p w:rsidR="00041A07" w:rsidRDefault="00041A07" w:rsidP="00BE78BB">
            <w:pPr>
              <w:pStyle w:val="NOSBodyHeading"/>
              <w:spacing w:line="276" w:lineRule="auto"/>
              <w:rPr>
                <w:bCs/>
              </w:rPr>
            </w:pPr>
            <w:r w:rsidRPr="00A7084D">
              <w:rPr>
                <w:bCs/>
              </w:rPr>
              <w:t>Pass on messages</w:t>
            </w:r>
            <w:r>
              <w:rPr>
                <w:bCs/>
              </w:rPr>
              <w:t xml:space="preserve"> </w:t>
            </w:r>
          </w:p>
          <w:p w:rsidR="00041A07" w:rsidRPr="00BE78BB" w:rsidRDefault="00041A07" w:rsidP="00BE78BB">
            <w:pPr>
              <w:pStyle w:val="NOSBodyHeading"/>
              <w:spacing w:line="276" w:lineRule="auto"/>
            </w:pPr>
          </w:p>
          <w:p w:rsidR="00041A07" w:rsidRDefault="00041A07" w:rsidP="00707EB2">
            <w:pPr>
              <w:pStyle w:val="NOSBodyHeading"/>
              <w:numPr>
                <w:ilvl w:val="0"/>
                <w:numId w:val="33"/>
              </w:numPr>
              <w:spacing w:line="276" w:lineRule="auto"/>
            </w:pPr>
            <w:r>
              <w:rPr>
                <w:b w:val="0"/>
              </w:rPr>
              <w:t>identify who needs to be informed of messages received and processed</w:t>
            </w:r>
          </w:p>
          <w:p w:rsidR="00041A07" w:rsidRPr="00003EA9" w:rsidRDefault="00041A07" w:rsidP="00707EB2">
            <w:pPr>
              <w:pStyle w:val="NOSBodyHeading"/>
              <w:numPr>
                <w:ilvl w:val="0"/>
                <w:numId w:val="33"/>
              </w:numPr>
              <w:spacing w:line="276" w:lineRule="auto"/>
            </w:pPr>
            <w:r>
              <w:rPr>
                <w:b w:val="0"/>
              </w:rPr>
              <w:t>seek clarification</w:t>
            </w:r>
            <w:r w:rsidRPr="00003EA9">
              <w:rPr>
                <w:b w:val="0"/>
              </w:rPr>
              <w:t xml:space="preserve"> when you are unsure to whom you need to pass on messages</w:t>
            </w:r>
          </w:p>
          <w:p w:rsidR="00041A07" w:rsidRPr="00361191" w:rsidRDefault="00041A07" w:rsidP="00707EB2">
            <w:pPr>
              <w:pStyle w:val="NOSBodyHeading"/>
              <w:numPr>
                <w:ilvl w:val="0"/>
                <w:numId w:val="33"/>
              </w:numPr>
              <w:spacing w:line="276" w:lineRule="auto"/>
              <w:rPr>
                <w:b w:val="0"/>
              </w:rPr>
            </w:pPr>
            <w:r w:rsidRPr="00003EA9">
              <w:rPr>
                <w:b w:val="0"/>
              </w:rPr>
              <w:t>pass on messages in accordance with instructions</w:t>
            </w:r>
            <w:r>
              <w:rPr>
                <w:b w:val="0"/>
              </w:rPr>
              <w:t xml:space="preserve">, </w:t>
            </w:r>
            <w:r w:rsidRPr="00361191">
              <w:rPr>
                <w:b w:val="0"/>
              </w:rPr>
              <w:t xml:space="preserve">their </w:t>
            </w:r>
            <w:r>
              <w:rPr>
                <w:b w:val="0"/>
              </w:rPr>
              <w:t xml:space="preserve">degree of </w:t>
            </w:r>
            <w:r w:rsidRPr="00361191">
              <w:rPr>
                <w:b w:val="0"/>
              </w:rPr>
              <w:t>urgency</w:t>
            </w:r>
            <w:r>
              <w:rPr>
                <w:b w:val="0"/>
              </w:rPr>
              <w:t xml:space="preserve"> and </w:t>
            </w:r>
            <w:r w:rsidRPr="00003EA9">
              <w:rPr>
                <w:b w:val="0"/>
              </w:rPr>
              <w:t>legal and work setting requirements</w:t>
            </w:r>
            <w:r w:rsidRPr="00361191">
              <w:rPr>
                <w:b w:val="0"/>
              </w:rPr>
              <w:t xml:space="preserve"> </w:t>
            </w:r>
          </w:p>
          <w:p w:rsidR="00041A07" w:rsidRDefault="00041A07" w:rsidP="00707EB2">
            <w:pPr>
              <w:pStyle w:val="NOSBodyHeading"/>
              <w:numPr>
                <w:ilvl w:val="0"/>
                <w:numId w:val="33"/>
              </w:numPr>
              <w:spacing w:line="276" w:lineRule="auto"/>
            </w:pPr>
            <w:r w:rsidRPr="00361191">
              <w:rPr>
                <w:b w:val="0"/>
              </w:rPr>
              <w:t xml:space="preserve">use appropriate </w:t>
            </w:r>
            <w:r>
              <w:rPr>
                <w:b w:val="0"/>
              </w:rPr>
              <w:t>forms of c</w:t>
            </w:r>
            <w:r w:rsidRPr="00C84974">
              <w:rPr>
                <w:b w:val="0"/>
              </w:rPr>
              <w:t xml:space="preserve">ommunication </w:t>
            </w:r>
            <w:r>
              <w:rPr>
                <w:b w:val="0"/>
              </w:rPr>
              <w:t>for passing on messages to</w:t>
            </w:r>
            <w:r w:rsidRPr="00361191">
              <w:rPr>
                <w:b w:val="0"/>
              </w:rPr>
              <w:t xml:space="preserve"> individuals, key people and</w:t>
            </w:r>
            <w:r>
              <w:rPr>
                <w:b w:val="0"/>
              </w:rPr>
              <w:t xml:space="preserve"> </w:t>
            </w:r>
            <w:r w:rsidRPr="009077E6">
              <w:rPr>
                <w:b w:val="0"/>
              </w:rPr>
              <w:t>others</w:t>
            </w:r>
            <w:r w:rsidRPr="00361191">
              <w:rPr>
                <w:b w:val="0"/>
              </w:rPr>
              <w:t xml:space="preserve"> within and outside your </w:t>
            </w:r>
            <w:r>
              <w:rPr>
                <w:b w:val="0"/>
              </w:rPr>
              <w:t>work setting</w:t>
            </w:r>
          </w:p>
          <w:p w:rsidR="00041A07" w:rsidRDefault="00041A07" w:rsidP="00707EB2">
            <w:pPr>
              <w:pStyle w:val="NOSBodyHeading"/>
              <w:numPr>
                <w:ilvl w:val="0"/>
                <w:numId w:val="33"/>
              </w:numPr>
              <w:spacing w:line="276" w:lineRule="auto"/>
            </w:pPr>
            <w:r>
              <w:rPr>
                <w:b w:val="0"/>
              </w:rPr>
              <w:t>report on what you have done with messages in accordance with legal and work setting requirements</w:t>
            </w:r>
          </w:p>
          <w:p w:rsidR="00041A07" w:rsidRDefault="00041A07" w:rsidP="00707EB2">
            <w:pPr>
              <w:pStyle w:val="NOSBodyHeading"/>
              <w:numPr>
                <w:ilvl w:val="0"/>
                <w:numId w:val="33"/>
              </w:numPr>
              <w:spacing w:line="276" w:lineRule="auto"/>
              <w:rPr>
                <w:b w:val="0"/>
              </w:rPr>
            </w:pPr>
            <w:r>
              <w:rPr>
                <w:b w:val="0"/>
              </w:rPr>
              <w:t>report promptly any difficulties you have in passing on messages to the appropriate people or organisations</w:t>
            </w:r>
          </w:p>
          <w:p w:rsidR="00041A07" w:rsidRDefault="00041A07" w:rsidP="00707EB2">
            <w:pPr>
              <w:pStyle w:val="NOSBodyHeading"/>
              <w:spacing w:line="276" w:lineRule="auto"/>
              <w:rPr>
                <w:b w:val="0"/>
              </w:rPr>
            </w:pPr>
          </w:p>
          <w:p w:rsidR="00041A07" w:rsidRDefault="00041A07" w:rsidP="00A7084D">
            <w:pPr>
              <w:pStyle w:val="NOSBodyHeading"/>
              <w:spacing w:line="276" w:lineRule="auto"/>
            </w:pPr>
            <w:r>
              <w:t>Respond to requests for information</w:t>
            </w:r>
          </w:p>
          <w:p w:rsidR="00041A07" w:rsidRPr="00A7084D" w:rsidRDefault="00041A07" w:rsidP="00A7084D">
            <w:pPr>
              <w:pStyle w:val="NOSBodyHeading"/>
              <w:spacing w:line="276" w:lineRule="auto"/>
            </w:pPr>
          </w:p>
          <w:p w:rsidR="00041A07" w:rsidRDefault="00041A07" w:rsidP="00707EB2">
            <w:pPr>
              <w:pStyle w:val="NOSBodyHeading"/>
              <w:numPr>
                <w:ilvl w:val="0"/>
                <w:numId w:val="33"/>
              </w:numPr>
              <w:spacing w:line="276" w:lineRule="auto"/>
            </w:pPr>
            <w:r>
              <w:rPr>
                <w:b w:val="0"/>
              </w:rPr>
              <w:t>respond to requests for</w:t>
            </w:r>
            <w:r w:rsidRPr="009077E6">
              <w:t xml:space="preserve"> information</w:t>
            </w:r>
            <w:r>
              <w:rPr>
                <w:b w:val="0"/>
              </w:rPr>
              <w:t xml:space="preserve"> </w:t>
            </w:r>
            <w:r w:rsidRPr="00003EA9">
              <w:rPr>
                <w:b w:val="0"/>
              </w:rPr>
              <w:t>in accordance with instructions and legal and work setting requirements</w:t>
            </w:r>
          </w:p>
          <w:p w:rsidR="00041A07" w:rsidRDefault="00041A07" w:rsidP="00707EB2">
            <w:pPr>
              <w:pStyle w:val="NOSBodyHeading"/>
              <w:numPr>
                <w:ilvl w:val="0"/>
                <w:numId w:val="33"/>
              </w:numPr>
              <w:spacing w:line="276" w:lineRule="auto"/>
            </w:pPr>
            <w:r>
              <w:rPr>
                <w:b w:val="0"/>
              </w:rPr>
              <w:t xml:space="preserve">respond to requests for information </w:t>
            </w:r>
            <w:r w:rsidRPr="00003EA9">
              <w:rPr>
                <w:b w:val="0"/>
              </w:rPr>
              <w:t xml:space="preserve">using </w:t>
            </w:r>
            <w:r w:rsidRPr="00361191">
              <w:rPr>
                <w:b w:val="0"/>
              </w:rPr>
              <w:t xml:space="preserve">appropriate </w:t>
            </w:r>
            <w:r>
              <w:rPr>
                <w:b w:val="0"/>
              </w:rPr>
              <w:t xml:space="preserve">forms of </w:t>
            </w:r>
            <w:r w:rsidRPr="00003EA9">
              <w:rPr>
                <w:b w:val="0"/>
              </w:rPr>
              <w:t xml:space="preserve">communication and language </w:t>
            </w:r>
          </w:p>
          <w:p w:rsidR="00041A07" w:rsidRDefault="00041A07" w:rsidP="00707EB2">
            <w:pPr>
              <w:pStyle w:val="NOSBodyHeading"/>
              <w:numPr>
                <w:ilvl w:val="0"/>
                <w:numId w:val="33"/>
              </w:numPr>
              <w:spacing w:line="276" w:lineRule="auto"/>
            </w:pPr>
            <w:r>
              <w:rPr>
                <w:b w:val="0"/>
              </w:rPr>
              <w:lastRenderedPageBreak/>
              <w:t xml:space="preserve">seek help if you cannot deal with a request for information because of </w:t>
            </w:r>
            <w:r w:rsidRPr="00003EA9">
              <w:rPr>
                <w:b w:val="0"/>
              </w:rPr>
              <w:t>the complexity of the request</w:t>
            </w:r>
            <w:r>
              <w:t xml:space="preserve"> </w:t>
            </w:r>
            <w:r w:rsidRPr="00003EA9">
              <w:rPr>
                <w:b w:val="0"/>
              </w:rPr>
              <w:t xml:space="preserve">or confidentiality issues </w:t>
            </w:r>
          </w:p>
          <w:p w:rsidR="00041A07" w:rsidRDefault="00041A07" w:rsidP="00707EB2">
            <w:pPr>
              <w:pStyle w:val="NOSBodyHeading"/>
              <w:numPr>
                <w:ilvl w:val="0"/>
                <w:numId w:val="33"/>
              </w:numPr>
              <w:spacing w:line="276" w:lineRule="auto"/>
              <w:rPr>
                <w:b w:val="0"/>
              </w:rPr>
            </w:pPr>
            <w:r>
              <w:rPr>
                <w:b w:val="0"/>
              </w:rPr>
              <w:t xml:space="preserve">access any records and reports needed in relation to requests for information </w:t>
            </w:r>
          </w:p>
          <w:p w:rsidR="00041A07" w:rsidRDefault="00041A07" w:rsidP="00707EB2">
            <w:pPr>
              <w:pStyle w:val="NOSBodyHeading"/>
              <w:numPr>
                <w:ilvl w:val="0"/>
                <w:numId w:val="33"/>
              </w:numPr>
              <w:spacing w:line="276" w:lineRule="auto"/>
              <w:rPr>
                <w:b w:val="0"/>
              </w:rPr>
            </w:pPr>
            <w:r>
              <w:rPr>
                <w:b w:val="0"/>
              </w:rPr>
              <w:t>file any records and reports correctly when you return them in accordance with</w:t>
            </w:r>
            <w:r w:rsidRPr="00425489">
              <w:rPr>
                <w:b w:val="0"/>
              </w:rPr>
              <w:t xml:space="preserve"> legal and </w:t>
            </w:r>
            <w:r>
              <w:rPr>
                <w:b w:val="0"/>
              </w:rPr>
              <w:t>work setting requirements</w:t>
            </w:r>
          </w:p>
          <w:p w:rsidR="00041A07" w:rsidRDefault="00041A07" w:rsidP="00707EB2">
            <w:pPr>
              <w:pStyle w:val="NOSBodyHeading"/>
              <w:numPr>
                <w:ilvl w:val="0"/>
                <w:numId w:val="33"/>
              </w:numPr>
              <w:spacing w:line="276" w:lineRule="auto"/>
            </w:pPr>
            <w:r>
              <w:rPr>
                <w:b w:val="0"/>
              </w:rPr>
              <w:t>use appropriate procedures to file, store and share requests for information in accordance with legal and work setting requirements</w:t>
            </w:r>
          </w:p>
          <w:p w:rsidR="00041A07" w:rsidRDefault="00041A07" w:rsidP="00707EB2">
            <w:pPr>
              <w:pStyle w:val="NOSBodyHeading"/>
              <w:numPr>
                <w:ilvl w:val="0"/>
                <w:numId w:val="33"/>
              </w:numPr>
              <w:spacing w:line="276" w:lineRule="auto"/>
            </w:pPr>
            <w:r>
              <w:rPr>
                <w:b w:val="0"/>
              </w:rPr>
              <w:t>report on how you have dealt with</w:t>
            </w:r>
            <w:r w:rsidRPr="00E760DE">
              <w:rPr>
                <w:b w:val="0"/>
              </w:rPr>
              <w:t xml:space="preserve"> request</w:t>
            </w:r>
            <w:r>
              <w:rPr>
                <w:b w:val="0"/>
              </w:rPr>
              <w:t>s</w:t>
            </w:r>
            <w:r w:rsidRPr="00E760DE">
              <w:rPr>
                <w:b w:val="0"/>
              </w:rPr>
              <w:t xml:space="preserve"> for information</w:t>
            </w:r>
            <w:r>
              <w:rPr>
                <w:b w:val="0"/>
              </w:rPr>
              <w:t>,</w:t>
            </w:r>
            <w:r w:rsidRPr="00E760DE">
              <w:rPr>
                <w:b w:val="0"/>
              </w:rPr>
              <w:t xml:space="preserve"> in accordance with legal and work setting requirements</w:t>
            </w:r>
          </w:p>
          <w:p w:rsidR="00041A07" w:rsidRPr="00A7084D" w:rsidRDefault="00041A07" w:rsidP="00707EB2">
            <w:pPr>
              <w:pStyle w:val="NOSBodyHeading"/>
              <w:numPr>
                <w:ilvl w:val="0"/>
                <w:numId w:val="33"/>
              </w:numPr>
              <w:spacing w:line="276" w:lineRule="auto"/>
              <w:rPr>
                <w:bCs/>
              </w:rPr>
            </w:pPr>
            <w:r>
              <w:rPr>
                <w:b w:val="0"/>
              </w:rPr>
              <w:t xml:space="preserve">report on the actions taken </w:t>
            </w:r>
            <w:r w:rsidRPr="0073684F">
              <w:rPr>
                <w:b w:val="0"/>
              </w:rPr>
              <w:t>wh</w:t>
            </w:r>
            <w:r>
              <w:rPr>
                <w:b w:val="0"/>
              </w:rPr>
              <w:t>en you are unable to deal with a</w:t>
            </w:r>
            <w:r w:rsidRPr="0073684F">
              <w:rPr>
                <w:b w:val="0"/>
              </w:rPr>
              <w:t xml:space="preserve"> request</w:t>
            </w:r>
            <w:r>
              <w:rPr>
                <w:b w:val="0"/>
              </w:rPr>
              <w:t xml:space="preserve"> for information,</w:t>
            </w:r>
            <w:r w:rsidRPr="0073684F">
              <w:rPr>
                <w:b w:val="0"/>
              </w:rPr>
              <w:t xml:space="preserve"> </w:t>
            </w:r>
            <w:r>
              <w:rPr>
                <w:b w:val="0"/>
              </w:rPr>
              <w:t>in accordance with</w:t>
            </w:r>
            <w:r w:rsidRPr="0073684F">
              <w:rPr>
                <w:b w:val="0"/>
              </w:rPr>
              <w:t xml:space="preserve"> legal and </w:t>
            </w:r>
            <w:r>
              <w:rPr>
                <w:b w:val="0"/>
              </w:rPr>
              <w:t xml:space="preserve">work setting </w:t>
            </w:r>
            <w:r w:rsidRPr="0073684F">
              <w:rPr>
                <w:b w:val="0"/>
              </w:rPr>
              <w:t xml:space="preserve">requirements </w:t>
            </w:r>
          </w:p>
        </w:tc>
      </w:tr>
    </w:tbl>
    <w:p w:rsidR="00041A07" w:rsidRDefault="00041A07">
      <w:bookmarkStart w:id="6" w:name="EndPerformance"/>
      <w:bookmarkEnd w:id="6"/>
      <w:bookmarkEnd w:id="4"/>
      <w:r>
        <w:lastRenderedPageBreak/>
        <w:br w:type="page"/>
      </w:r>
    </w:p>
    <w:tbl>
      <w:tblPr>
        <w:tblW w:w="0" w:type="auto"/>
        <w:tblInd w:w="-106" w:type="dxa"/>
        <w:tblLook w:val="00A0" w:firstRow="1" w:lastRow="0" w:firstColumn="1" w:lastColumn="0" w:noHBand="0" w:noVBand="0"/>
      </w:tblPr>
      <w:tblGrid>
        <w:gridCol w:w="2518"/>
        <w:gridCol w:w="7902"/>
      </w:tblGrid>
      <w:tr w:rsidR="00041A07" w:rsidRPr="00CF4D98">
        <w:tc>
          <w:tcPr>
            <w:tcW w:w="2518" w:type="dxa"/>
          </w:tcPr>
          <w:p w:rsidR="00041A07" w:rsidRDefault="00041A07" w:rsidP="00173AEB">
            <w:pPr>
              <w:pStyle w:val="NOSSideHeading"/>
              <w:rPr>
                <w:rFonts w:cs="Arial"/>
                <w:bCs/>
              </w:rPr>
            </w:pPr>
            <w:r w:rsidRPr="0036118B">
              <w:rPr>
                <w:rFonts w:cs="Arial"/>
              </w:rPr>
              <w:t>K</w:t>
            </w:r>
            <w:r w:rsidRPr="0036118B">
              <w:rPr>
                <w:rFonts w:cs="Arial"/>
                <w:bCs/>
              </w:rPr>
              <w:t>nowledge and understanding</w:t>
            </w:r>
            <w:bookmarkStart w:id="7" w:name="Knowledge"/>
          </w:p>
          <w:p w:rsidR="00041A07" w:rsidRDefault="00041A07" w:rsidP="00173AEB">
            <w:pPr>
              <w:pStyle w:val="NOSSideHeading"/>
              <w:rPr>
                <w:rFonts w:ascii="Helvetica" w:hAnsi="Helvetica"/>
              </w:rPr>
            </w:pPr>
          </w:p>
          <w:p w:rsidR="00041A07" w:rsidRDefault="00041A07" w:rsidP="00173AEB">
            <w:pPr>
              <w:pStyle w:val="NOSSideHeading"/>
              <w:rPr>
                <w:rFonts w:ascii="Helvetica" w:hAnsi="Helvetica" w:cs="Helvetica"/>
                <w:b w:val="0"/>
                <w:i/>
                <w:iCs/>
                <w:noProof w:val="0"/>
                <w:color w:val="0078C1"/>
                <w:sz w:val="22"/>
              </w:rPr>
            </w:pPr>
          </w:p>
          <w:p w:rsidR="00041A07" w:rsidRPr="0036118B" w:rsidRDefault="00041A07"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041A07" w:rsidRDefault="00041A07" w:rsidP="00173AEB">
            <w:pPr>
              <w:pStyle w:val="NOSSideSubHeading"/>
              <w:spacing w:line="240" w:lineRule="auto"/>
              <w:rPr>
                <w:rFonts w:ascii="Helvetica" w:hAnsi="Helvetica" w:cs="Helvetica"/>
                <w:iCs/>
                <w:noProof w:val="0"/>
                <w:color w:val="0078C1"/>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Pr="0036118B" w:rsidRDefault="00041A07" w:rsidP="005F4310">
            <w:pPr>
              <w:pStyle w:val="NOSSideSubHeading"/>
              <w:spacing w:line="240" w:lineRule="auto"/>
              <w:rPr>
                <w:rFonts w:cs="Arial"/>
                <w:iCs/>
                <w:noProof w:val="0"/>
                <w:color w:val="0078C1"/>
              </w:rPr>
            </w:pPr>
            <w:r w:rsidRPr="0036118B">
              <w:rPr>
                <w:rFonts w:cs="Arial"/>
                <w:iCs/>
                <w:noProof w:val="0"/>
                <w:color w:val="0078C1"/>
              </w:rPr>
              <w:t>You need to know and understand:</w:t>
            </w: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Pr="0036118B" w:rsidRDefault="00041A07" w:rsidP="005F4310">
            <w:pPr>
              <w:pStyle w:val="NOSSideSubHeading"/>
              <w:spacing w:line="240" w:lineRule="auto"/>
              <w:rPr>
                <w:rFonts w:cs="Arial"/>
                <w:iCs/>
                <w:noProof w:val="0"/>
                <w:color w:val="0078C1"/>
              </w:rPr>
            </w:pPr>
            <w:r w:rsidRPr="0036118B">
              <w:rPr>
                <w:rFonts w:cs="Arial"/>
                <w:iCs/>
                <w:noProof w:val="0"/>
                <w:color w:val="0078C1"/>
              </w:rPr>
              <w:t>You need to know and understand:</w:t>
            </w: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5F4310">
            <w:pPr>
              <w:pStyle w:val="NOSSideSubHeading"/>
              <w:spacing w:line="240" w:lineRule="auto"/>
              <w:rPr>
                <w:rFonts w:cs="Arial"/>
                <w:iCs/>
                <w:noProof w:val="0"/>
                <w:color w:val="0078C1"/>
              </w:rPr>
            </w:pPr>
          </w:p>
          <w:p w:rsidR="00041A07" w:rsidRDefault="00041A07" w:rsidP="005F4310">
            <w:pPr>
              <w:pStyle w:val="NOSSideSubHeading"/>
              <w:spacing w:line="240" w:lineRule="auto"/>
              <w:rPr>
                <w:rFonts w:cs="Arial"/>
                <w:iCs/>
                <w:noProof w:val="0"/>
                <w:color w:val="0078C1"/>
              </w:rPr>
            </w:pPr>
          </w:p>
          <w:p w:rsidR="00041A07" w:rsidRPr="0036118B" w:rsidRDefault="00041A07" w:rsidP="005F4310">
            <w:pPr>
              <w:pStyle w:val="NOSSideSubHeading"/>
              <w:spacing w:line="240" w:lineRule="auto"/>
              <w:rPr>
                <w:rFonts w:cs="Arial"/>
                <w:iCs/>
                <w:noProof w:val="0"/>
                <w:color w:val="0078C1"/>
              </w:rPr>
            </w:pPr>
            <w:r w:rsidRPr="0036118B">
              <w:rPr>
                <w:rFonts w:cs="Arial"/>
                <w:iCs/>
                <w:noProof w:val="0"/>
                <w:color w:val="0078C1"/>
              </w:rPr>
              <w:t>You need to know and understand:</w:t>
            </w: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Pr="0036118B" w:rsidRDefault="00041A07" w:rsidP="005F4310">
            <w:pPr>
              <w:pStyle w:val="NOSSideSubHeading"/>
              <w:spacing w:line="240" w:lineRule="auto"/>
              <w:rPr>
                <w:rFonts w:cs="Arial"/>
                <w:iCs/>
                <w:noProof w:val="0"/>
                <w:color w:val="0078C1"/>
              </w:rPr>
            </w:pPr>
            <w:r w:rsidRPr="0036118B">
              <w:rPr>
                <w:rFonts w:cs="Arial"/>
                <w:iCs/>
                <w:noProof w:val="0"/>
                <w:color w:val="0078C1"/>
              </w:rPr>
              <w:t>You need to know and understand:</w:t>
            </w: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Pr="0036118B" w:rsidRDefault="00041A07" w:rsidP="005F4310">
            <w:pPr>
              <w:pStyle w:val="NOSSideSubHeading"/>
              <w:spacing w:line="240" w:lineRule="auto"/>
              <w:rPr>
                <w:rFonts w:cs="Arial"/>
                <w:iCs/>
                <w:noProof w:val="0"/>
                <w:color w:val="0078C1"/>
              </w:rPr>
            </w:pPr>
            <w:r w:rsidRPr="0036118B">
              <w:rPr>
                <w:rFonts w:cs="Arial"/>
                <w:iCs/>
                <w:noProof w:val="0"/>
                <w:color w:val="0078C1"/>
              </w:rPr>
              <w:t>You need to know and understand:</w:t>
            </w: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Default="00041A07" w:rsidP="00690067">
            <w:pPr>
              <w:pStyle w:val="NOSSideSubHeading"/>
              <w:rPr>
                <w:i w:val="0"/>
              </w:rPr>
            </w:pPr>
          </w:p>
          <w:p w:rsidR="00041A07" w:rsidRPr="0036118B" w:rsidRDefault="00041A07" w:rsidP="005F4310">
            <w:pPr>
              <w:pStyle w:val="NOSSideSubHeading"/>
              <w:spacing w:line="240" w:lineRule="auto"/>
              <w:rPr>
                <w:rFonts w:cs="Arial"/>
                <w:iCs/>
                <w:noProof w:val="0"/>
                <w:color w:val="0078C1"/>
              </w:rPr>
            </w:pPr>
            <w:r w:rsidRPr="0036118B">
              <w:rPr>
                <w:rFonts w:cs="Arial"/>
                <w:iCs/>
                <w:noProof w:val="0"/>
                <w:color w:val="0078C1"/>
              </w:rPr>
              <w:t>You need to know and understand:</w:t>
            </w:r>
          </w:p>
          <w:p w:rsidR="00041A07" w:rsidRPr="009077E6" w:rsidRDefault="00041A07" w:rsidP="00690067">
            <w:pPr>
              <w:pStyle w:val="NOSSideSubHeading"/>
              <w:rPr>
                <w:i w:val="0"/>
              </w:rPr>
            </w:pPr>
          </w:p>
        </w:tc>
        <w:tc>
          <w:tcPr>
            <w:tcW w:w="7902" w:type="dxa"/>
          </w:tcPr>
          <w:p w:rsidR="00041A07" w:rsidRDefault="00041A07" w:rsidP="00066F39">
            <w:pPr>
              <w:pStyle w:val="NOSNumberList"/>
              <w:numPr>
                <w:ilvl w:val="0"/>
                <w:numId w:val="0"/>
              </w:numPr>
              <w:rPr>
                <w:b/>
              </w:rPr>
            </w:pPr>
            <w:bookmarkStart w:id="8" w:name="StartKnowledge"/>
            <w:bookmarkEnd w:id="8"/>
          </w:p>
          <w:p w:rsidR="00041A07" w:rsidRDefault="00041A07" w:rsidP="00066F39">
            <w:pPr>
              <w:pStyle w:val="NOSNumberList"/>
              <w:numPr>
                <w:ilvl w:val="0"/>
                <w:numId w:val="0"/>
              </w:numPr>
              <w:rPr>
                <w:b/>
              </w:rPr>
            </w:pPr>
          </w:p>
          <w:p w:rsidR="00041A07" w:rsidRDefault="00041A07" w:rsidP="00066F39">
            <w:pPr>
              <w:pStyle w:val="NOSNumberList"/>
              <w:numPr>
                <w:ilvl w:val="0"/>
                <w:numId w:val="0"/>
              </w:numPr>
              <w:rPr>
                <w:b/>
              </w:rPr>
            </w:pPr>
            <w:r w:rsidRPr="00E95613">
              <w:rPr>
                <w:b/>
              </w:rPr>
              <w:t>Rights</w:t>
            </w:r>
          </w:p>
          <w:p w:rsidR="00041A07" w:rsidRPr="00E95613" w:rsidRDefault="00041A07" w:rsidP="00066F39">
            <w:pPr>
              <w:pStyle w:val="NOSNumberList"/>
              <w:numPr>
                <w:ilvl w:val="0"/>
                <w:numId w:val="0"/>
              </w:numPr>
              <w:rPr>
                <w:b/>
              </w:rPr>
            </w:pPr>
          </w:p>
          <w:p w:rsidR="00041A07" w:rsidRPr="00F071B5" w:rsidRDefault="00041A07" w:rsidP="005F4310">
            <w:pPr>
              <w:pStyle w:val="NOSNumberList"/>
              <w:numPr>
                <w:ilvl w:val="0"/>
                <w:numId w:val="47"/>
              </w:numPr>
            </w:pPr>
            <w:r>
              <w:t xml:space="preserve">work setting requirements on </w:t>
            </w:r>
            <w:r w:rsidRPr="00F071B5">
              <w:t xml:space="preserve">equality, diversity, discrimination and </w:t>
            </w:r>
            <w:r>
              <w:t xml:space="preserve">rights  </w:t>
            </w:r>
          </w:p>
          <w:p w:rsidR="00041A07" w:rsidRDefault="00041A07" w:rsidP="00066F39">
            <w:pPr>
              <w:pStyle w:val="NOSNumberList"/>
              <w:numPr>
                <w:ilvl w:val="0"/>
                <w:numId w:val="47"/>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041A07" w:rsidRPr="00F071B5" w:rsidRDefault="00041A07" w:rsidP="00066F39">
            <w:pPr>
              <w:pStyle w:val="NOSNumberList"/>
              <w:numPr>
                <w:ilvl w:val="0"/>
                <w:numId w:val="47"/>
              </w:numPr>
            </w:pPr>
            <w:r>
              <w:t xml:space="preserve">the actions to take if you have concerns about discrimination </w:t>
            </w:r>
          </w:p>
          <w:p w:rsidR="00041A07" w:rsidRDefault="00041A07" w:rsidP="00066F39">
            <w:pPr>
              <w:pStyle w:val="NOSNumberList"/>
              <w:numPr>
                <w:ilvl w:val="0"/>
                <w:numId w:val="47"/>
              </w:numPr>
            </w:pPr>
            <w:r w:rsidRPr="00F071B5">
              <w:t>the rights that individuals have to make complaints and be supported to do so</w:t>
            </w:r>
          </w:p>
          <w:p w:rsidR="00041A07" w:rsidRDefault="00041A07" w:rsidP="00066F39">
            <w:pPr>
              <w:pStyle w:val="NOSNumberList"/>
              <w:numPr>
                <w:ilvl w:val="0"/>
                <w:numId w:val="0"/>
              </w:numPr>
              <w:rPr>
                <w:b/>
              </w:rPr>
            </w:pPr>
          </w:p>
          <w:p w:rsidR="00041A07" w:rsidRDefault="00041A07" w:rsidP="00066F39">
            <w:pPr>
              <w:pStyle w:val="NOSNumberList"/>
              <w:numPr>
                <w:ilvl w:val="0"/>
                <w:numId w:val="0"/>
              </w:numPr>
              <w:ind w:left="567" w:hanging="567"/>
              <w:rPr>
                <w:b/>
              </w:rPr>
            </w:pPr>
            <w:r>
              <w:rPr>
                <w:b/>
              </w:rPr>
              <w:t>How you carry out your work</w:t>
            </w:r>
          </w:p>
          <w:p w:rsidR="00041A07" w:rsidRPr="00E95613" w:rsidRDefault="00041A07" w:rsidP="00066F39">
            <w:pPr>
              <w:pStyle w:val="NOSNumberList"/>
              <w:numPr>
                <w:ilvl w:val="0"/>
                <w:numId w:val="0"/>
              </w:numPr>
              <w:ind w:left="567" w:hanging="567"/>
              <w:rPr>
                <w:b/>
              </w:rPr>
            </w:pPr>
          </w:p>
          <w:p w:rsidR="00041A07" w:rsidRDefault="00041A07" w:rsidP="00066F39">
            <w:pPr>
              <w:pStyle w:val="NOSNumberList"/>
              <w:numPr>
                <w:ilvl w:val="0"/>
                <w:numId w:val="47"/>
              </w:numPr>
            </w:pPr>
            <w:r>
              <w:t xml:space="preserve">codes of practice, standards, frameworks and guidance relevant to your </w:t>
            </w:r>
            <w:r w:rsidRPr="00363BFF">
              <w:t>work and the content of this standard</w:t>
            </w:r>
          </w:p>
          <w:p w:rsidR="00041A07" w:rsidRPr="00E95613" w:rsidRDefault="00041A07" w:rsidP="00066F39">
            <w:pPr>
              <w:pStyle w:val="NOSNumberList"/>
              <w:numPr>
                <w:ilvl w:val="0"/>
                <w:numId w:val="47"/>
              </w:numPr>
            </w:pPr>
            <w:r>
              <w:t>the main items of legislation that relate to the content of this standard within your work role</w:t>
            </w:r>
          </w:p>
          <w:p w:rsidR="00041A07" w:rsidRPr="00F071B5" w:rsidRDefault="00041A07" w:rsidP="00066F39">
            <w:pPr>
              <w:pStyle w:val="NOSNumberList"/>
              <w:numPr>
                <w:ilvl w:val="0"/>
                <w:numId w:val="47"/>
              </w:numPr>
            </w:pPr>
            <w:r w:rsidRPr="00F071B5">
              <w:t xml:space="preserve">your own background, experiences and beliefs that may </w:t>
            </w:r>
            <w:r>
              <w:t>affect</w:t>
            </w:r>
            <w:r w:rsidRPr="00F071B5">
              <w:t xml:space="preserve"> </w:t>
            </w:r>
            <w:r>
              <w:t>the way you work</w:t>
            </w:r>
            <w:r w:rsidRPr="00F071B5">
              <w:t xml:space="preserve"> </w:t>
            </w:r>
          </w:p>
          <w:p w:rsidR="00041A07" w:rsidRPr="00F071B5" w:rsidRDefault="00041A07" w:rsidP="00066F39">
            <w:pPr>
              <w:pStyle w:val="NOSNumberList"/>
              <w:numPr>
                <w:ilvl w:val="0"/>
                <w:numId w:val="47"/>
              </w:numPr>
            </w:pPr>
            <w:r>
              <w:t>your own roles and</w:t>
            </w:r>
            <w:r w:rsidRPr="00F071B5">
              <w:t xml:space="preserve"> respon</w:t>
            </w:r>
            <w:r>
              <w:t xml:space="preserve">sibilities </w:t>
            </w:r>
            <w:r w:rsidRPr="00F071B5">
              <w:t>with their limits and boundaries</w:t>
            </w:r>
          </w:p>
          <w:p w:rsidR="00041A07" w:rsidRPr="00F071B5" w:rsidRDefault="00041A07" w:rsidP="00066F39">
            <w:pPr>
              <w:pStyle w:val="NOSNumberList"/>
              <w:numPr>
                <w:ilvl w:val="0"/>
                <w:numId w:val="47"/>
              </w:numPr>
            </w:pPr>
            <w:r>
              <w:t>who you must report to at work</w:t>
            </w:r>
          </w:p>
          <w:p w:rsidR="00041A07" w:rsidRPr="00F071B5" w:rsidRDefault="00041A07" w:rsidP="00066F39">
            <w:pPr>
              <w:pStyle w:val="NOSNumberList"/>
              <w:numPr>
                <w:ilvl w:val="0"/>
                <w:numId w:val="47"/>
              </w:numPr>
            </w:pPr>
            <w:r>
              <w:t>the roles and</w:t>
            </w:r>
            <w:r w:rsidRPr="00F071B5">
              <w:t xml:space="preserve"> </w:t>
            </w:r>
            <w:r>
              <w:t>responsibilities of</w:t>
            </w:r>
            <w:r w:rsidRPr="00F071B5">
              <w:t xml:space="preserve"> other</w:t>
            </w:r>
            <w:r>
              <w:t xml:space="preserve"> people</w:t>
            </w:r>
            <w:r w:rsidRPr="00F071B5">
              <w:t xml:space="preserve"> with whom you work</w:t>
            </w:r>
          </w:p>
          <w:p w:rsidR="00041A07" w:rsidRDefault="00041A07" w:rsidP="00066F39">
            <w:pPr>
              <w:pStyle w:val="NOSNumberList"/>
              <w:numPr>
                <w:ilvl w:val="0"/>
                <w:numId w:val="47"/>
              </w:numPr>
            </w:pPr>
            <w:r w:rsidRPr="00F071B5">
              <w:t xml:space="preserve">how to </w:t>
            </w:r>
            <w:r>
              <w:t>find out about</w:t>
            </w:r>
            <w:r w:rsidRPr="00F071B5">
              <w:t xml:space="preserve"> procedures and agreed ways of working</w:t>
            </w:r>
            <w:r>
              <w:t xml:space="preserve"> in your work setting</w:t>
            </w:r>
          </w:p>
          <w:p w:rsidR="00041A07" w:rsidRDefault="00041A07" w:rsidP="00066F39">
            <w:pPr>
              <w:pStyle w:val="NOSNumberList"/>
              <w:numPr>
                <w:ilvl w:val="0"/>
                <w:numId w:val="47"/>
              </w:numPr>
            </w:pPr>
            <w:r>
              <w:t>how to make sure you</w:t>
            </w:r>
            <w:r w:rsidRPr="00F071B5">
              <w:t xml:space="preserve"> </w:t>
            </w:r>
            <w:r>
              <w:t xml:space="preserve">follow </w:t>
            </w:r>
            <w:r w:rsidRPr="00F071B5">
              <w:t>procedures and agreed ways of working</w:t>
            </w:r>
            <w:r>
              <w:t xml:space="preserve">    </w:t>
            </w:r>
          </w:p>
          <w:p w:rsidR="00041A07" w:rsidRPr="00F071B5" w:rsidRDefault="00041A07" w:rsidP="00066F39">
            <w:pPr>
              <w:pStyle w:val="NOSNumberList"/>
              <w:numPr>
                <w:ilvl w:val="0"/>
                <w:numId w:val="47"/>
              </w:numPr>
            </w:pPr>
            <w:r w:rsidRPr="00F071B5">
              <w:t xml:space="preserve">the prime importance of the interests and well-being of </w:t>
            </w:r>
            <w:r>
              <w:t xml:space="preserve">the individual </w:t>
            </w:r>
            <w:r w:rsidRPr="00F071B5">
              <w:t xml:space="preserve">  </w:t>
            </w:r>
          </w:p>
          <w:p w:rsidR="00041A07" w:rsidRPr="00F071B5" w:rsidRDefault="00041A07" w:rsidP="00066F39">
            <w:pPr>
              <w:pStyle w:val="NOSNumberList"/>
              <w:numPr>
                <w:ilvl w:val="0"/>
                <w:numId w:val="47"/>
              </w:numPr>
            </w:pPr>
            <w:r w:rsidRPr="00F071B5">
              <w:t xml:space="preserve">how to </w:t>
            </w:r>
            <w:r>
              <w:t xml:space="preserve">work in ways that </w:t>
            </w:r>
            <w:r w:rsidRPr="00F071B5">
              <w:t xml:space="preserve">build trust </w:t>
            </w:r>
            <w:r>
              <w:t>with people</w:t>
            </w:r>
          </w:p>
          <w:p w:rsidR="00041A07" w:rsidRPr="00F071B5" w:rsidRDefault="00041A07" w:rsidP="00066F39">
            <w:pPr>
              <w:pStyle w:val="NOSNumberList"/>
              <w:numPr>
                <w:ilvl w:val="0"/>
                <w:numId w:val="47"/>
              </w:numPr>
            </w:pPr>
            <w:r>
              <w:t>how</w:t>
            </w:r>
            <w:r w:rsidRPr="00F071B5">
              <w:t xml:space="preserve"> to work in partnership with </w:t>
            </w:r>
            <w:r>
              <w:t>people</w:t>
            </w:r>
            <w:r w:rsidRPr="00F071B5">
              <w:t xml:space="preserve"> </w:t>
            </w:r>
          </w:p>
          <w:p w:rsidR="00041A07" w:rsidRPr="00F071B5" w:rsidRDefault="00041A07" w:rsidP="00066F39">
            <w:pPr>
              <w:pStyle w:val="NOSNumberList"/>
              <w:numPr>
                <w:ilvl w:val="0"/>
                <w:numId w:val="47"/>
              </w:numPr>
            </w:pPr>
            <w:r>
              <w:t>what you should do when there are</w:t>
            </w:r>
            <w:r w:rsidRPr="00F071B5">
              <w:t xml:space="preserve"> conflicts and dilemmas in your work </w:t>
            </w:r>
          </w:p>
          <w:p w:rsidR="00041A07" w:rsidRPr="00F071B5" w:rsidRDefault="00041A07" w:rsidP="00066F39">
            <w:pPr>
              <w:pStyle w:val="NOSNumberList"/>
              <w:numPr>
                <w:ilvl w:val="0"/>
                <w:numId w:val="47"/>
              </w:numPr>
            </w:pPr>
            <w:r>
              <w:t>how and when you should</w:t>
            </w:r>
            <w:r w:rsidRPr="00F071B5">
              <w:t xml:space="preserve"> seek support in situations beyond your experience and expertise</w:t>
            </w:r>
          </w:p>
          <w:p w:rsidR="00041A07" w:rsidRDefault="00041A07" w:rsidP="00066F39">
            <w:pPr>
              <w:pStyle w:val="NOSNumberList"/>
              <w:numPr>
                <w:ilvl w:val="0"/>
                <w:numId w:val="0"/>
              </w:numPr>
              <w:ind w:left="360"/>
            </w:pPr>
          </w:p>
          <w:p w:rsidR="00041A07" w:rsidRDefault="00041A07" w:rsidP="00066F39">
            <w:pPr>
              <w:pStyle w:val="NOSNumberList"/>
              <w:numPr>
                <w:ilvl w:val="0"/>
                <w:numId w:val="0"/>
              </w:numPr>
              <w:ind w:left="567" w:hanging="567"/>
              <w:rPr>
                <w:b/>
              </w:rPr>
            </w:pPr>
            <w:r w:rsidRPr="004E26EF">
              <w:rPr>
                <w:b/>
              </w:rPr>
              <w:t xml:space="preserve">Communication </w:t>
            </w:r>
          </w:p>
          <w:p w:rsidR="00041A07" w:rsidRPr="004E26EF" w:rsidRDefault="00041A07" w:rsidP="00066F39">
            <w:pPr>
              <w:pStyle w:val="NOSNumberList"/>
              <w:numPr>
                <w:ilvl w:val="0"/>
                <w:numId w:val="0"/>
              </w:numPr>
              <w:ind w:left="567" w:hanging="567"/>
              <w:rPr>
                <w:b/>
              </w:rPr>
            </w:pPr>
          </w:p>
          <w:p w:rsidR="00041A07" w:rsidRDefault="00041A07" w:rsidP="00066F39">
            <w:pPr>
              <w:pStyle w:val="NOSNumberList"/>
              <w:numPr>
                <w:ilvl w:val="0"/>
                <w:numId w:val="47"/>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041A07" w:rsidRPr="00F071B5" w:rsidRDefault="00041A07" w:rsidP="00066F39">
            <w:pPr>
              <w:pStyle w:val="NOSNumberList"/>
              <w:numPr>
                <w:ilvl w:val="0"/>
                <w:numId w:val="47"/>
              </w:numPr>
            </w:pPr>
            <w:r>
              <w:t xml:space="preserve">different methods of </w:t>
            </w:r>
            <w:r w:rsidRPr="00F071B5">
              <w:t>communicat</w:t>
            </w:r>
            <w:r>
              <w:t xml:space="preserve">ing </w:t>
            </w:r>
          </w:p>
          <w:p w:rsidR="00041A07" w:rsidRDefault="00041A07" w:rsidP="00066F39">
            <w:pPr>
              <w:pStyle w:val="NOSNumberList"/>
              <w:numPr>
                <w:ilvl w:val="0"/>
                <w:numId w:val="0"/>
              </w:numPr>
            </w:pPr>
          </w:p>
          <w:p w:rsidR="00041A07" w:rsidRPr="00F071B5" w:rsidRDefault="00041A07" w:rsidP="00066F39">
            <w:pPr>
              <w:pStyle w:val="NOSNumberList"/>
              <w:numPr>
                <w:ilvl w:val="0"/>
                <w:numId w:val="0"/>
              </w:numPr>
            </w:pPr>
          </w:p>
          <w:p w:rsidR="00041A07" w:rsidRDefault="00041A07" w:rsidP="00066F39">
            <w:pPr>
              <w:pStyle w:val="NOSNumberList"/>
              <w:numPr>
                <w:ilvl w:val="0"/>
                <w:numId w:val="0"/>
              </w:numPr>
              <w:rPr>
                <w:b/>
              </w:rPr>
            </w:pPr>
            <w:r w:rsidRPr="00E95613">
              <w:rPr>
                <w:b/>
              </w:rPr>
              <w:t>Personal and professional development</w:t>
            </w:r>
          </w:p>
          <w:p w:rsidR="00041A07" w:rsidRPr="00E95613" w:rsidRDefault="00041A07" w:rsidP="00066F39">
            <w:pPr>
              <w:pStyle w:val="NOSNumberList"/>
              <w:numPr>
                <w:ilvl w:val="0"/>
                <w:numId w:val="0"/>
              </w:numPr>
              <w:rPr>
                <w:b/>
              </w:rPr>
            </w:pPr>
          </w:p>
          <w:p w:rsidR="00041A07" w:rsidRDefault="00041A07" w:rsidP="00066F39">
            <w:pPr>
              <w:pStyle w:val="NOSNumberList"/>
              <w:numPr>
                <w:ilvl w:val="0"/>
                <w:numId w:val="47"/>
              </w:numPr>
            </w:pPr>
            <w:r w:rsidRPr="00F071B5">
              <w:t xml:space="preserve">why it is important </w:t>
            </w:r>
            <w:r>
              <w:t>to reflect on how you do your work</w:t>
            </w:r>
          </w:p>
          <w:p w:rsidR="00041A07" w:rsidRPr="00F071B5" w:rsidRDefault="00041A07" w:rsidP="00066F39">
            <w:pPr>
              <w:pStyle w:val="NOSNumberList"/>
              <w:numPr>
                <w:ilvl w:val="0"/>
                <w:numId w:val="47"/>
              </w:numPr>
            </w:pPr>
            <w:r>
              <w:t>how to use your reflections to improve the way you work</w:t>
            </w:r>
          </w:p>
          <w:p w:rsidR="00041A07" w:rsidRPr="00F071B5" w:rsidRDefault="00041A07" w:rsidP="00066F39">
            <w:pPr>
              <w:pStyle w:val="NOSNumberList"/>
              <w:numPr>
                <w:ilvl w:val="0"/>
                <w:numId w:val="0"/>
              </w:numPr>
            </w:pPr>
          </w:p>
          <w:p w:rsidR="00041A07" w:rsidRDefault="00041A07" w:rsidP="00066F39">
            <w:pPr>
              <w:pStyle w:val="NOSNumberList"/>
              <w:numPr>
                <w:ilvl w:val="0"/>
                <w:numId w:val="0"/>
              </w:numPr>
              <w:ind w:left="567" w:hanging="567"/>
              <w:rPr>
                <w:b/>
              </w:rPr>
            </w:pPr>
            <w:r w:rsidRPr="00E95613">
              <w:rPr>
                <w:b/>
              </w:rPr>
              <w:t>Safe-guarding</w:t>
            </w:r>
          </w:p>
          <w:p w:rsidR="00041A07" w:rsidRPr="00E95613" w:rsidRDefault="00041A07" w:rsidP="00066F39">
            <w:pPr>
              <w:pStyle w:val="NOSNumberList"/>
              <w:numPr>
                <w:ilvl w:val="0"/>
                <w:numId w:val="0"/>
              </w:numPr>
              <w:ind w:left="567" w:hanging="567"/>
              <w:rPr>
                <w:b/>
              </w:rPr>
            </w:pPr>
          </w:p>
          <w:p w:rsidR="00041A07" w:rsidRPr="00F071B5" w:rsidRDefault="00041A07" w:rsidP="00066F39">
            <w:pPr>
              <w:pStyle w:val="NOSNumberList"/>
              <w:numPr>
                <w:ilvl w:val="0"/>
                <w:numId w:val="47"/>
              </w:numPr>
            </w:pPr>
            <w:r w:rsidRPr="00F071B5">
              <w:t xml:space="preserve">the </w:t>
            </w:r>
            <w:r>
              <w:t>duty</w:t>
            </w:r>
            <w:r w:rsidRPr="00F071B5">
              <w:t xml:space="preserve"> that everyone has to raise concerns about possible harm or abuse, poor or discriminatory practices</w:t>
            </w:r>
          </w:p>
          <w:p w:rsidR="00041A07" w:rsidRPr="00F071B5" w:rsidRDefault="00041A07" w:rsidP="00066F39">
            <w:pPr>
              <w:pStyle w:val="NOSNumberList"/>
              <w:numPr>
                <w:ilvl w:val="0"/>
                <w:numId w:val="47"/>
              </w:numPr>
            </w:pPr>
            <w:r>
              <w:t>signs and symptoms of</w:t>
            </w:r>
            <w:r w:rsidRPr="00F071B5">
              <w:t xml:space="preserve"> harm or abuse</w:t>
            </w:r>
          </w:p>
          <w:p w:rsidR="00041A07" w:rsidRPr="00F071B5" w:rsidRDefault="00041A07" w:rsidP="00066F39">
            <w:pPr>
              <w:pStyle w:val="NOSNumberList"/>
              <w:numPr>
                <w:ilvl w:val="0"/>
                <w:numId w:val="47"/>
              </w:numPr>
            </w:pPr>
            <w:r w:rsidRPr="00F071B5">
              <w:t>how and when to report any concerns about abuse, poor or discriminatory practice, resources or operational difficulties</w:t>
            </w:r>
          </w:p>
          <w:p w:rsidR="00041A07" w:rsidRPr="00F071B5" w:rsidRDefault="00041A07" w:rsidP="00066F39">
            <w:pPr>
              <w:pStyle w:val="NOSNumberList"/>
              <w:numPr>
                <w:ilvl w:val="0"/>
                <w:numId w:val="47"/>
              </w:numPr>
            </w:pPr>
            <w:r w:rsidRPr="00F071B5">
              <w:t>what to do if you have reported concerns but no action is taken to address them</w:t>
            </w:r>
          </w:p>
          <w:p w:rsidR="00041A07" w:rsidRDefault="00041A07" w:rsidP="00066F39">
            <w:pPr>
              <w:pStyle w:val="NOSNumberList"/>
              <w:numPr>
                <w:ilvl w:val="0"/>
                <w:numId w:val="0"/>
              </w:numPr>
            </w:pPr>
          </w:p>
          <w:p w:rsidR="00041A07" w:rsidRDefault="00041A07" w:rsidP="00066F39">
            <w:pPr>
              <w:pStyle w:val="NOSNumberList"/>
              <w:numPr>
                <w:ilvl w:val="0"/>
                <w:numId w:val="0"/>
              </w:numPr>
              <w:ind w:left="567" w:hanging="567"/>
              <w:rPr>
                <w:b/>
                <w:bCs/>
              </w:rPr>
            </w:pPr>
            <w:r w:rsidRPr="00E95613">
              <w:rPr>
                <w:b/>
                <w:bCs/>
              </w:rPr>
              <w:t>Handling information</w:t>
            </w:r>
            <w:r>
              <w:rPr>
                <w:b/>
                <w:bCs/>
              </w:rPr>
              <w:t xml:space="preserve"> </w:t>
            </w:r>
          </w:p>
          <w:p w:rsidR="00041A07" w:rsidRPr="00E95613" w:rsidRDefault="00041A07" w:rsidP="00066F39">
            <w:pPr>
              <w:pStyle w:val="NOSNumberList"/>
              <w:numPr>
                <w:ilvl w:val="0"/>
                <w:numId w:val="0"/>
              </w:numPr>
              <w:ind w:left="567" w:hanging="567"/>
              <w:rPr>
                <w:b/>
              </w:rPr>
            </w:pPr>
          </w:p>
          <w:p w:rsidR="00041A07" w:rsidRPr="00F071B5" w:rsidRDefault="00041A07" w:rsidP="00066F39">
            <w:pPr>
              <w:pStyle w:val="NOSNumberList"/>
              <w:numPr>
                <w:ilvl w:val="0"/>
                <w:numId w:val="47"/>
              </w:numPr>
            </w:pPr>
            <w:r w:rsidRPr="00F071B5">
              <w:t>legal requirements, policies and procedures for the security and confidentiality of information</w:t>
            </w:r>
          </w:p>
          <w:p w:rsidR="00041A07" w:rsidRPr="00F071B5" w:rsidRDefault="00041A07" w:rsidP="00066F39">
            <w:pPr>
              <w:pStyle w:val="NOSNumberList"/>
              <w:numPr>
                <w:ilvl w:val="0"/>
                <w:numId w:val="47"/>
              </w:numPr>
            </w:pPr>
            <w:r w:rsidRPr="00F071B5">
              <w:t>work setting requirements for recording information and producing reports</w:t>
            </w:r>
            <w:r>
              <w:t xml:space="preserve"> including the use of electronic communication</w:t>
            </w:r>
          </w:p>
          <w:p w:rsidR="00041A07" w:rsidRDefault="00041A07" w:rsidP="00066F39">
            <w:pPr>
              <w:pStyle w:val="NOSNumberList"/>
              <w:numPr>
                <w:ilvl w:val="0"/>
                <w:numId w:val="47"/>
              </w:numPr>
            </w:pPr>
            <w:r>
              <w:t>what</w:t>
            </w:r>
            <w:r w:rsidRPr="00F071B5">
              <w:t xml:space="preserve"> confidentiality </w:t>
            </w:r>
            <w:r>
              <w:t>means</w:t>
            </w:r>
          </w:p>
          <w:p w:rsidR="00041A07" w:rsidRDefault="00041A07" w:rsidP="00066F39">
            <w:pPr>
              <w:pStyle w:val="NOSNumberList"/>
              <w:numPr>
                <w:ilvl w:val="0"/>
                <w:numId w:val="47"/>
              </w:numPr>
            </w:pPr>
            <w:r>
              <w:t>how to maintain confidentiality in your work</w:t>
            </w:r>
          </w:p>
          <w:p w:rsidR="00041A07" w:rsidRPr="00F071B5" w:rsidRDefault="00041A07" w:rsidP="00066F39">
            <w:pPr>
              <w:pStyle w:val="NOSNumberList"/>
              <w:numPr>
                <w:ilvl w:val="0"/>
                <w:numId w:val="47"/>
              </w:numPr>
            </w:pPr>
            <w:r w:rsidRPr="00F071B5">
              <w:t xml:space="preserve">when </w:t>
            </w:r>
            <w:r>
              <w:t xml:space="preserve">and how </w:t>
            </w:r>
            <w:r w:rsidRPr="00F071B5">
              <w:t xml:space="preserve">to pass on information </w:t>
            </w:r>
          </w:p>
          <w:p w:rsidR="00041A07" w:rsidRDefault="00041A07" w:rsidP="00334EC7">
            <w:pPr>
              <w:pStyle w:val="NOSBodyHeading"/>
              <w:spacing w:line="276" w:lineRule="auto"/>
              <w:rPr>
                <w:rFonts w:cs="Arial"/>
              </w:rPr>
            </w:pPr>
          </w:p>
          <w:p w:rsidR="00041A07" w:rsidRDefault="00041A07" w:rsidP="00066F39">
            <w:pPr>
              <w:pStyle w:val="NOSBodyHeading"/>
              <w:spacing w:line="276" w:lineRule="auto"/>
              <w:rPr>
                <w:rFonts w:cs="Arial"/>
              </w:rPr>
            </w:pPr>
            <w:r>
              <w:rPr>
                <w:rFonts w:cs="Arial"/>
              </w:rPr>
              <w:t>Specific to this NOS</w:t>
            </w:r>
          </w:p>
          <w:p w:rsidR="00041A07" w:rsidRDefault="00041A07" w:rsidP="00066F39">
            <w:pPr>
              <w:pStyle w:val="NOSBodyHeading"/>
              <w:spacing w:line="276" w:lineRule="auto"/>
              <w:rPr>
                <w:rFonts w:cs="Arial"/>
              </w:rPr>
            </w:pPr>
          </w:p>
          <w:p w:rsidR="00041A07" w:rsidRPr="00066F39" w:rsidRDefault="00041A07" w:rsidP="00066F39">
            <w:pPr>
              <w:pStyle w:val="NOSBodyHeading"/>
              <w:numPr>
                <w:ilvl w:val="0"/>
                <w:numId w:val="47"/>
              </w:numPr>
              <w:spacing w:line="276" w:lineRule="auto"/>
              <w:rPr>
                <w:b w:val="0"/>
              </w:rPr>
            </w:pPr>
            <w:r w:rsidRPr="00066F39">
              <w:rPr>
                <w:b w:val="0"/>
              </w:rPr>
              <w:t>actions to take when messages and information are received on any changes in the conditions and circumstances of individuals</w:t>
            </w:r>
          </w:p>
          <w:p w:rsidR="00041A07" w:rsidRPr="00066F39" w:rsidRDefault="00041A07" w:rsidP="00066F39">
            <w:pPr>
              <w:pStyle w:val="NOSBodyHeading"/>
              <w:numPr>
                <w:ilvl w:val="0"/>
                <w:numId w:val="47"/>
              </w:numPr>
              <w:spacing w:line="276" w:lineRule="auto"/>
              <w:rPr>
                <w:b w:val="0"/>
              </w:rPr>
            </w:pPr>
            <w:r w:rsidRPr="00066F39">
              <w:rPr>
                <w:b w:val="0"/>
              </w:rPr>
              <w:t>principles involved in the sharing, storing, retrieving and security of information, records and reports</w:t>
            </w:r>
          </w:p>
          <w:p w:rsidR="00041A07" w:rsidRPr="00066F39" w:rsidRDefault="00041A07" w:rsidP="00066F39">
            <w:pPr>
              <w:pStyle w:val="NOSBodyHeading"/>
              <w:numPr>
                <w:ilvl w:val="0"/>
                <w:numId w:val="47"/>
              </w:numPr>
              <w:spacing w:line="276" w:lineRule="auto"/>
              <w:rPr>
                <w:b w:val="0"/>
              </w:rPr>
            </w:pPr>
            <w:r w:rsidRPr="00066F39">
              <w:rPr>
                <w:b w:val="0"/>
              </w:rPr>
              <w:t>why records which are confidential should be marked to indicate this</w:t>
            </w:r>
          </w:p>
          <w:p w:rsidR="00041A07" w:rsidRDefault="00041A07" w:rsidP="00066F39">
            <w:pPr>
              <w:pStyle w:val="NOSBodyHeading"/>
              <w:numPr>
                <w:ilvl w:val="0"/>
                <w:numId w:val="47"/>
              </w:numPr>
              <w:spacing w:line="276" w:lineRule="auto"/>
              <w:rPr>
                <w:b w:val="0"/>
              </w:rPr>
            </w:pPr>
            <w:r w:rsidRPr="00066F39">
              <w:rPr>
                <w:b w:val="0"/>
              </w:rPr>
              <w:t xml:space="preserve">why it is </w:t>
            </w:r>
            <w:r>
              <w:rPr>
                <w:b w:val="0"/>
              </w:rPr>
              <w:t xml:space="preserve">important to </w:t>
            </w:r>
            <w:r w:rsidRPr="00066F39">
              <w:rPr>
                <w:b w:val="0"/>
              </w:rPr>
              <w:t>accurately record information received</w:t>
            </w:r>
            <w:r>
              <w:rPr>
                <w:b w:val="0"/>
              </w:rPr>
              <w:t xml:space="preserve"> and </w:t>
            </w:r>
            <w:r w:rsidRPr="00066F39">
              <w:rPr>
                <w:b w:val="0"/>
              </w:rPr>
              <w:t>file records again correctly after use</w:t>
            </w:r>
          </w:p>
          <w:p w:rsidR="00041A07" w:rsidRDefault="00041A07" w:rsidP="00066F39">
            <w:pPr>
              <w:pStyle w:val="NOSBodyHeading"/>
              <w:numPr>
                <w:ilvl w:val="0"/>
                <w:numId w:val="47"/>
              </w:numPr>
              <w:spacing w:line="276" w:lineRule="auto"/>
              <w:rPr>
                <w:b w:val="0"/>
              </w:rPr>
            </w:pPr>
            <w:r>
              <w:rPr>
                <w:b w:val="0"/>
              </w:rPr>
              <w:t xml:space="preserve">why it is important to </w:t>
            </w:r>
            <w:r w:rsidRPr="00066F39">
              <w:rPr>
                <w:b w:val="0"/>
              </w:rPr>
              <w:t>take messages accurately and the potential effects of not so doing</w:t>
            </w:r>
          </w:p>
          <w:p w:rsidR="00041A07" w:rsidRPr="00066F39" w:rsidRDefault="00041A07" w:rsidP="00066F39">
            <w:pPr>
              <w:pStyle w:val="NOSBodyHeading"/>
              <w:numPr>
                <w:ilvl w:val="0"/>
                <w:numId w:val="47"/>
              </w:numPr>
              <w:spacing w:line="276" w:lineRule="auto"/>
              <w:rPr>
                <w:b w:val="0"/>
              </w:rPr>
            </w:pPr>
            <w:r>
              <w:rPr>
                <w:b w:val="0"/>
              </w:rPr>
              <w:t xml:space="preserve">why it is important to </w:t>
            </w:r>
            <w:r w:rsidRPr="00066F39">
              <w:rPr>
                <w:b w:val="0"/>
              </w:rPr>
              <w:t xml:space="preserve">take account of the importance and urgency of </w:t>
            </w:r>
            <w:r>
              <w:rPr>
                <w:b w:val="0"/>
              </w:rPr>
              <w:t>each</w:t>
            </w:r>
            <w:r w:rsidRPr="00066F39">
              <w:rPr>
                <w:b w:val="0"/>
              </w:rPr>
              <w:t xml:space="preserve"> message</w:t>
            </w:r>
          </w:p>
          <w:p w:rsidR="00041A07" w:rsidRPr="00066F39" w:rsidRDefault="00041A07" w:rsidP="00066F39">
            <w:pPr>
              <w:pStyle w:val="NOSBodyHeading"/>
              <w:numPr>
                <w:ilvl w:val="0"/>
                <w:numId w:val="47"/>
              </w:numPr>
              <w:spacing w:line="276" w:lineRule="auto"/>
              <w:rPr>
                <w:b w:val="0"/>
              </w:rPr>
            </w:pPr>
            <w:r w:rsidRPr="00066F39">
              <w:rPr>
                <w:b w:val="0"/>
              </w:rPr>
              <w:t>the different purposes for which information may be required and the degree of detail necessary for these different purposes</w:t>
            </w:r>
          </w:p>
          <w:p w:rsidR="00041A07" w:rsidRPr="00066F39" w:rsidRDefault="00041A07" w:rsidP="00066F39">
            <w:pPr>
              <w:pStyle w:val="NOSBodyHeading"/>
              <w:numPr>
                <w:ilvl w:val="0"/>
                <w:numId w:val="47"/>
              </w:numPr>
              <w:spacing w:line="276" w:lineRule="auto"/>
              <w:rPr>
                <w:b w:val="0"/>
              </w:rPr>
            </w:pPr>
            <w:r w:rsidRPr="00066F39">
              <w:rPr>
                <w:b w:val="0"/>
              </w:rPr>
              <w:t>how to manage sensitive information</w:t>
            </w:r>
          </w:p>
          <w:p w:rsidR="00041A07" w:rsidRPr="00066F39" w:rsidRDefault="00041A07" w:rsidP="00066F39">
            <w:pPr>
              <w:pStyle w:val="NOSBodyHeading"/>
              <w:numPr>
                <w:ilvl w:val="0"/>
                <w:numId w:val="47"/>
              </w:numPr>
              <w:spacing w:line="276" w:lineRule="auto"/>
              <w:rPr>
                <w:b w:val="0"/>
              </w:rPr>
            </w:pPr>
            <w:r w:rsidRPr="00066F39">
              <w:rPr>
                <w:b w:val="0"/>
              </w:rPr>
              <w:t xml:space="preserve">the sort of problems which may arise during the maintenance, </w:t>
            </w:r>
            <w:r w:rsidRPr="00066F39">
              <w:rPr>
                <w:b w:val="0"/>
              </w:rPr>
              <w:lastRenderedPageBreak/>
              <w:t>storage and retrieval of records and the reasons for reporting these without delay</w:t>
            </w:r>
          </w:p>
          <w:p w:rsidR="00041A07" w:rsidRPr="00066F39" w:rsidRDefault="00041A07" w:rsidP="00066F39">
            <w:pPr>
              <w:pStyle w:val="NOSBodyHeading"/>
              <w:numPr>
                <w:ilvl w:val="0"/>
                <w:numId w:val="47"/>
              </w:numPr>
              <w:spacing w:line="276" w:lineRule="auto"/>
              <w:rPr>
                <w:b w:val="0"/>
              </w:rPr>
            </w:pPr>
            <w:r w:rsidRPr="00066F39">
              <w:rPr>
                <w:b w:val="0"/>
              </w:rPr>
              <w:t>methods of modifying communications appropriate to the individual concerned</w:t>
            </w:r>
          </w:p>
          <w:p w:rsidR="00041A07" w:rsidRPr="00066F39" w:rsidRDefault="00041A07" w:rsidP="00066F39">
            <w:pPr>
              <w:pStyle w:val="NOSBodyHeading"/>
              <w:numPr>
                <w:ilvl w:val="0"/>
                <w:numId w:val="47"/>
              </w:numPr>
              <w:spacing w:line="276" w:lineRule="auto"/>
              <w:rPr>
                <w:b w:val="0"/>
              </w:rPr>
            </w:pPr>
            <w:r w:rsidRPr="00066F39">
              <w:rPr>
                <w:b w:val="0"/>
              </w:rPr>
              <w:t>the different methods of obtaining information and those which are appropriate to different circumstances and/or different information</w:t>
            </w:r>
          </w:p>
          <w:p w:rsidR="00041A07" w:rsidRDefault="00041A07" w:rsidP="00066F39">
            <w:pPr>
              <w:pStyle w:val="NOSBodyHeading"/>
              <w:numPr>
                <w:ilvl w:val="0"/>
                <w:numId w:val="47"/>
              </w:numPr>
              <w:spacing w:line="276" w:lineRule="auto"/>
              <w:rPr>
                <w:b w:val="0"/>
              </w:rPr>
            </w:pPr>
            <w:r w:rsidRPr="00066F39">
              <w:rPr>
                <w:b w:val="0"/>
              </w:rPr>
              <w:t>ways of refusing to provide information whilst remaining polite and helpful</w:t>
            </w:r>
          </w:p>
          <w:p w:rsidR="00041A07" w:rsidRPr="001B0A7B" w:rsidRDefault="00041A07" w:rsidP="00066F39">
            <w:pPr>
              <w:pStyle w:val="NOSBodyHeading"/>
              <w:spacing w:line="276" w:lineRule="auto"/>
              <w:ind w:left="360"/>
              <w:rPr>
                <w:b w:val="0"/>
              </w:rPr>
            </w:pPr>
          </w:p>
        </w:tc>
      </w:tr>
    </w:tbl>
    <w:p w:rsidR="00041A07" w:rsidRDefault="00041A07" w:rsidP="006D40DE">
      <w:pPr>
        <w:rPr>
          <w:rFonts w:ascii="Arial" w:hAnsi="Arial" w:cs="Arial"/>
          <w:b/>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p w:rsidR="00041A07" w:rsidRPr="00E66529" w:rsidRDefault="00041A07"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041A07">
        <w:tc>
          <w:tcPr>
            <w:tcW w:w="2518" w:type="dxa"/>
          </w:tcPr>
          <w:p w:rsidR="00041A07" w:rsidRDefault="00041A07" w:rsidP="000076D9">
            <w:pPr>
              <w:pStyle w:val="NOSSideHeading"/>
            </w:pPr>
            <w:bookmarkStart w:id="12" w:name="ScopePC"/>
            <w:bookmarkEnd w:id="10"/>
            <w:r w:rsidRPr="0036118B">
              <w:rPr>
                <w:rFonts w:cs="Arial"/>
              </w:rPr>
              <w:t>Scope/range related to performance criteria</w:t>
            </w:r>
          </w:p>
        </w:tc>
        <w:tc>
          <w:tcPr>
            <w:tcW w:w="7902" w:type="dxa"/>
          </w:tcPr>
          <w:p w:rsidR="00041A07" w:rsidRDefault="00041A07" w:rsidP="005F4310">
            <w:pPr>
              <w:pStyle w:val="NOSBodyText"/>
              <w:spacing w:line="276" w:lineRule="auto"/>
            </w:pPr>
            <w:bookmarkStart w:id="13" w:name="StartScopePC"/>
            <w:bookmarkEnd w:id="13"/>
            <w:r w:rsidRPr="00F4405A">
              <w:t>Th</w:t>
            </w:r>
            <w:r w:rsidRPr="000A06DB">
              <w:t xml:space="preserve">e details in this field are explanatory statements of scope and/or examples of possible contexts in which the NOS may apply; they are not to be regarded as range statements required for achievement of the NOS.  </w:t>
            </w:r>
          </w:p>
          <w:p w:rsidR="00041A07" w:rsidRPr="000A06DB" w:rsidRDefault="00041A07" w:rsidP="005F4310">
            <w:pPr>
              <w:pStyle w:val="NOSBodyText"/>
              <w:spacing w:line="276" w:lineRule="auto"/>
            </w:pPr>
          </w:p>
          <w:p w:rsidR="00041A07" w:rsidRPr="00421180" w:rsidRDefault="00041A07" w:rsidP="005F4310">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w:t>
            </w:r>
            <w:r w:rsidRPr="00421180">
              <w:rPr>
                <w:lang w:eastAsia="en-GB"/>
              </w:rPr>
              <w:t xml:space="preserve">involvement of advocates or others who are able to represent the views and best interests of the individual. </w:t>
            </w:r>
          </w:p>
          <w:p w:rsidR="00041A07" w:rsidRPr="00421180" w:rsidRDefault="00041A07" w:rsidP="005F4310">
            <w:pPr>
              <w:pStyle w:val="NOSBodyText"/>
              <w:spacing w:line="276" w:lineRule="auto"/>
              <w:rPr>
                <w:lang w:eastAsia="en-GB"/>
              </w:rPr>
            </w:pPr>
            <w:r w:rsidRPr="00421180">
              <w:rPr>
                <w:lang w:eastAsia="en-GB"/>
              </w:rPr>
              <w:t>Where there are language differences within the work setting, achievement of this standard may require the involvement of interpreters or translation services.</w:t>
            </w:r>
          </w:p>
          <w:p w:rsidR="00041A07" w:rsidRDefault="00041A07" w:rsidP="00406BC7">
            <w:pPr>
              <w:pStyle w:val="NOSBodyText"/>
            </w:pPr>
            <w:r w:rsidRPr="00421180">
              <w:t xml:space="preserve"> </w:t>
            </w:r>
          </w:p>
          <w:p w:rsidR="00041A07" w:rsidRDefault="00041A07" w:rsidP="005F4310">
            <w:pPr>
              <w:pStyle w:val="NOSBodyText"/>
              <w:spacing w:line="276" w:lineRule="auto"/>
            </w:pPr>
            <w:r w:rsidRPr="00F70F55">
              <w:rPr>
                <w:b/>
              </w:rPr>
              <w:t>Forms of communication</w:t>
            </w:r>
            <w:r>
              <w:t xml:space="preserve"> are the means of communication that individuals, key people and others within and outside your organisation use for sending and receiving messages and information, such as email, telephone, written information and verbal information</w:t>
            </w:r>
          </w:p>
          <w:p w:rsidR="00041A07" w:rsidRDefault="00041A07" w:rsidP="005F4310">
            <w:pPr>
              <w:pStyle w:val="NOSBodyText"/>
              <w:spacing w:line="276" w:lineRule="auto"/>
            </w:pPr>
            <w:r>
              <w:t xml:space="preserve">The </w:t>
            </w:r>
            <w:r w:rsidRPr="00E218B2">
              <w:rPr>
                <w:b/>
              </w:rPr>
              <w:t xml:space="preserve">individual </w:t>
            </w:r>
            <w:r>
              <w:t>is the person you support or care for in your work</w:t>
            </w:r>
          </w:p>
          <w:p w:rsidR="00041A07" w:rsidRDefault="00041A07" w:rsidP="005F4310">
            <w:pPr>
              <w:pStyle w:val="NOSBodyText"/>
              <w:spacing w:line="276" w:lineRule="auto"/>
            </w:pPr>
            <w:r w:rsidRPr="00A872B5">
              <w:rPr>
                <w:b/>
              </w:rPr>
              <w:t>Information</w:t>
            </w:r>
            <w:r>
              <w:rPr>
                <w:b/>
              </w:rPr>
              <w:t xml:space="preserve"> </w:t>
            </w:r>
            <w:r>
              <w:t>may</w:t>
            </w:r>
            <w:r w:rsidRPr="00A872B5">
              <w:t xml:space="preserve"> </w:t>
            </w:r>
            <w:r>
              <w:t xml:space="preserve">be about individuals, key people and others within and outside your work setting, and about working practices, procedures and requirements. It may be in verbal, written or electronic forms        </w:t>
            </w:r>
          </w:p>
          <w:p w:rsidR="00041A07" w:rsidRDefault="00041A07" w:rsidP="005F4310">
            <w:pPr>
              <w:pStyle w:val="NOSBodyText"/>
              <w:spacing w:line="276" w:lineRule="auto"/>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041A07" w:rsidRDefault="00041A07" w:rsidP="005F4310">
            <w:pPr>
              <w:pStyle w:val="NOSBodyText"/>
              <w:spacing w:line="276" w:lineRule="auto"/>
            </w:pPr>
            <w:r w:rsidRPr="00F70F55">
              <w:rPr>
                <w:b/>
              </w:rPr>
              <w:t>Messages</w:t>
            </w:r>
            <w:r>
              <w:t xml:space="preserve"> are any form of communication from and about individuals, key people and others within and outside your work setting. Messages might also be information about legislation or working practices which should be passed on </w:t>
            </w:r>
          </w:p>
          <w:p w:rsidR="00041A07" w:rsidRDefault="00041A07" w:rsidP="005F4310">
            <w:pPr>
              <w:pStyle w:val="NOSBodyText"/>
              <w:spacing w:line="276" w:lineRule="auto"/>
            </w:pPr>
            <w:r w:rsidRPr="00E218B2">
              <w:rPr>
                <w:b/>
              </w:rPr>
              <w:t>Others</w:t>
            </w:r>
            <w:r>
              <w:t xml:space="preserve"> are your colleagues and other professionals whose work contributes to the individual’s well-being and who enable you to carry out your role</w:t>
            </w:r>
          </w:p>
          <w:p w:rsidR="00041A07" w:rsidRDefault="00041A07" w:rsidP="005B20C1">
            <w:pPr>
              <w:pStyle w:val="NOSBodyText"/>
              <w:spacing w:line="276" w:lineRule="exact"/>
            </w:pPr>
          </w:p>
          <w:p w:rsidR="00041A07" w:rsidRDefault="00041A07" w:rsidP="00563BF7">
            <w:pPr>
              <w:pStyle w:val="NOSBodyText"/>
              <w:spacing w:line="360" w:lineRule="auto"/>
            </w:pPr>
            <w:bookmarkStart w:id="14" w:name="EndScopePC"/>
            <w:bookmarkEnd w:id="14"/>
          </w:p>
        </w:tc>
      </w:tr>
    </w:tbl>
    <w:p w:rsidR="00041A07" w:rsidRDefault="00041A07"/>
    <w:p w:rsidR="00041A07" w:rsidRDefault="00041A07">
      <w:r>
        <w:br w:type="page"/>
      </w:r>
    </w:p>
    <w:tbl>
      <w:tblPr>
        <w:tblW w:w="0" w:type="auto"/>
        <w:tblInd w:w="-106" w:type="dxa"/>
        <w:tblLook w:val="00A0" w:firstRow="1" w:lastRow="0" w:firstColumn="1" w:lastColumn="0" w:noHBand="0" w:noVBand="0"/>
      </w:tblPr>
      <w:tblGrid>
        <w:gridCol w:w="2518"/>
        <w:gridCol w:w="7902"/>
      </w:tblGrid>
      <w:tr w:rsidR="00041A07">
        <w:tc>
          <w:tcPr>
            <w:tcW w:w="2518" w:type="dxa"/>
          </w:tcPr>
          <w:p w:rsidR="00041A07" w:rsidRDefault="00041A07"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041A07" w:rsidRPr="00CB7523" w:rsidRDefault="00041A07" w:rsidP="00406BC7">
            <w:pPr>
              <w:pStyle w:val="NOSBodyText"/>
              <w:rPr>
                <w:b/>
              </w:rPr>
            </w:pPr>
            <w:r w:rsidRPr="00CB7523">
              <w:rPr>
                <w:b/>
              </w:rPr>
              <w:t>All knowledge statements must be applied in the context of this standard.</w:t>
            </w:r>
          </w:p>
          <w:p w:rsidR="00041A07" w:rsidRPr="005808EC" w:rsidRDefault="00041A07" w:rsidP="005808EC">
            <w:pPr>
              <w:spacing w:line="300" w:lineRule="atLeast"/>
              <w:rPr>
                <w:rFonts w:ascii="Arial" w:hAnsi="Arial" w:cs="Arial"/>
                <w:lang w:eastAsia="en-GB"/>
              </w:rPr>
            </w:pPr>
          </w:p>
        </w:tc>
      </w:tr>
    </w:tbl>
    <w:p w:rsidR="00041A07" w:rsidRDefault="00041A07"/>
    <w:tbl>
      <w:tblPr>
        <w:tblW w:w="0" w:type="auto"/>
        <w:tblInd w:w="-106" w:type="dxa"/>
        <w:tblLook w:val="00A0" w:firstRow="1" w:lastRow="0" w:firstColumn="1" w:lastColumn="0" w:noHBand="0" w:noVBand="0"/>
      </w:tblPr>
      <w:tblGrid>
        <w:gridCol w:w="2518"/>
        <w:gridCol w:w="7902"/>
      </w:tblGrid>
      <w:tr w:rsidR="00041A07">
        <w:tc>
          <w:tcPr>
            <w:tcW w:w="2518" w:type="dxa"/>
          </w:tcPr>
          <w:p w:rsidR="00041A07" w:rsidRPr="0036118B" w:rsidRDefault="00041A07" w:rsidP="000076D9">
            <w:pPr>
              <w:pStyle w:val="NOSSideHeading"/>
              <w:rPr>
                <w:rFonts w:cs="Arial"/>
              </w:rPr>
            </w:pPr>
            <w:r>
              <w:rPr>
                <w:rFonts w:cs="Arial"/>
              </w:rPr>
              <w:t>Values</w:t>
            </w:r>
          </w:p>
        </w:tc>
        <w:tc>
          <w:tcPr>
            <w:tcW w:w="7902" w:type="dxa"/>
          </w:tcPr>
          <w:p w:rsidR="00041A07" w:rsidRPr="005808EC" w:rsidRDefault="00041A07" w:rsidP="005F4310">
            <w:pPr>
              <w:pStyle w:val="NOSBodyText"/>
              <w:spacing w:line="276" w:lineRule="auto"/>
              <w:rPr>
                <w:lang w:eastAsia="en-GB"/>
              </w:rPr>
            </w:pPr>
            <w:r w:rsidRPr="005808EC">
              <w:rPr>
                <w:lang w:eastAsia="en-GB"/>
              </w:rPr>
              <w:t>Adherence to codes of practice or conduct where applicable to your role and the principles and values that underpin your work setting, including the rights of children, young people and adults.  These include the rights:</w:t>
            </w:r>
          </w:p>
          <w:p w:rsidR="00041A07" w:rsidRPr="00A525A4" w:rsidRDefault="00041A07" w:rsidP="005F4310">
            <w:pPr>
              <w:pStyle w:val="NOSBodyText"/>
              <w:spacing w:line="276" w:lineRule="auto"/>
            </w:pPr>
            <w:r w:rsidRPr="00A525A4">
              <w:t>To be treated as an individual</w:t>
            </w:r>
          </w:p>
          <w:p w:rsidR="00041A07" w:rsidRPr="00A525A4" w:rsidRDefault="00041A07" w:rsidP="005F4310">
            <w:pPr>
              <w:pStyle w:val="NOSBodyText"/>
              <w:spacing w:line="276" w:lineRule="auto"/>
            </w:pPr>
            <w:r w:rsidRPr="00A525A4">
              <w:t>To be treated equally and not be discriminated against</w:t>
            </w:r>
          </w:p>
          <w:p w:rsidR="00041A07" w:rsidRPr="00A525A4" w:rsidRDefault="00041A07" w:rsidP="005F4310">
            <w:pPr>
              <w:pStyle w:val="NOSBodyText"/>
              <w:spacing w:line="276" w:lineRule="auto"/>
            </w:pPr>
            <w:r w:rsidRPr="00A525A4">
              <w:t>To be respected</w:t>
            </w:r>
          </w:p>
          <w:p w:rsidR="00041A07" w:rsidRPr="00A525A4" w:rsidRDefault="00041A07" w:rsidP="005F4310">
            <w:pPr>
              <w:pStyle w:val="NOSBodyText"/>
              <w:spacing w:line="276" w:lineRule="auto"/>
            </w:pPr>
            <w:r w:rsidRPr="00A525A4">
              <w:t>To have privacy</w:t>
            </w:r>
          </w:p>
          <w:p w:rsidR="00041A07" w:rsidRPr="00A525A4" w:rsidRDefault="00041A07" w:rsidP="005F4310">
            <w:pPr>
              <w:pStyle w:val="NOSBodyText"/>
              <w:spacing w:line="276" w:lineRule="auto"/>
            </w:pPr>
            <w:r w:rsidRPr="00A525A4">
              <w:t>To be treated in a dignified way</w:t>
            </w:r>
          </w:p>
          <w:p w:rsidR="00041A07" w:rsidRPr="00A525A4" w:rsidRDefault="00041A07" w:rsidP="005F4310">
            <w:pPr>
              <w:pStyle w:val="NOSBodyText"/>
              <w:spacing w:line="276" w:lineRule="auto"/>
            </w:pPr>
            <w:r w:rsidRPr="00A525A4">
              <w:t>To be protected from danger and harm</w:t>
            </w:r>
          </w:p>
          <w:p w:rsidR="00041A07" w:rsidRPr="00A525A4" w:rsidRDefault="00041A07" w:rsidP="005F4310">
            <w:pPr>
              <w:pStyle w:val="NOSBodyText"/>
              <w:spacing w:line="276" w:lineRule="auto"/>
            </w:pPr>
            <w:r w:rsidRPr="00A525A4">
              <w:t>To be supported and cared for in a way that meets their needs, takes account of their choices and also protects them</w:t>
            </w:r>
          </w:p>
          <w:p w:rsidR="00041A07" w:rsidRPr="00A525A4" w:rsidRDefault="00041A07" w:rsidP="005F4310">
            <w:pPr>
              <w:pStyle w:val="NOSBodyText"/>
              <w:spacing w:line="276" w:lineRule="auto"/>
            </w:pPr>
            <w:r w:rsidRPr="00A525A4">
              <w:t>To communicate using their preferred methods of communication and language</w:t>
            </w:r>
          </w:p>
          <w:p w:rsidR="00041A07" w:rsidRPr="00A525A4" w:rsidRDefault="00041A07" w:rsidP="005F4310">
            <w:pPr>
              <w:pStyle w:val="NOSBodyText"/>
              <w:spacing w:line="276" w:lineRule="auto"/>
            </w:pPr>
            <w:r w:rsidRPr="00A525A4">
              <w:t>To access information about themselves</w:t>
            </w:r>
          </w:p>
          <w:p w:rsidR="00041A07" w:rsidRDefault="00041A07" w:rsidP="00A810E7">
            <w:pPr>
              <w:pStyle w:val="NOSBodyText"/>
              <w:spacing w:line="276" w:lineRule="auto"/>
            </w:pPr>
          </w:p>
        </w:tc>
      </w:tr>
      <w:bookmarkEnd w:id="12"/>
    </w:tbl>
    <w:p w:rsidR="00041A07" w:rsidRDefault="00041A07" w:rsidP="00D762B7">
      <w:r>
        <w:br w:type="page"/>
      </w:r>
    </w:p>
    <w:tbl>
      <w:tblPr>
        <w:tblW w:w="0" w:type="auto"/>
        <w:tblInd w:w="-106" w:type="dxa"/>
        <w:tblLook w:val="00A0" w:firstRow="1" w:lastRow="0" w:firstColumn="1" w:lastColumn="0" w:noHBand="0" w:noVBand="0"/>
      </w:tblPr>
      <w:tblGrid>
        <w:gridCol w:w="2518"/>
        <w:gridCol w:w="7902"/>
      </w:tblGrid>
      <w:tr w:rsidR="00041A07" w:rsidRPr="00CF4D98">
        <w:tc>
          <w:tcPr>
            <w:tcW w:w="2518" w:type="dxa"/>
          </w:tcPr>
          <w:p w:rsidR="00041A07" w:rsidRPr="004E05F7" w:rsidRDefault="00041A07"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041A07" w:rsidRDefault="00041A07" w:rsidP="001F6BF7">
            <w:pPr>
              <w:pStyle w:val="NOSBodyText"/>
            </w:pPr>
            <w:bookmarkStart w:id="16" w:name="StartDevelopedBy"/>
            <w:bookmarkEnd w:id="16"/>
            <w:r>
              <w:t>Skills for Care &amp; Development</w:t>
            </w:r>
          </w:p>
          <w:p w:rsidR="00041A07" w:rsidRPr="00CF4D98" w:rsidRDefault="00041A07" w:rsidP="001F6BF7">
            <w:pPr>
              <w:pStyle w:val="NOSBodyText"/>
            </w:pPr>
            <w:bookmarkStart w:id="17" w:name="EndDevelopedBy"/>
            <w:bookmarkEnd w:id="17"/>
          </w:p>
        </w:tc>
      </w:tr>
      <w:tr w:rsidR="00041A07" w:rsidRPr="00CF4D98">
        <w:tc>
          <w:tcPr>
            <w:tcW w:w="2518" w:type="dxa"/>
          </w:tcPr>
          <w:p w:rsidR="00041A07" w:rsidRPr="004E05F7" w:rsidRDefault="00364CD6"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041A07" w:rsidRPr="004E05F7">
              <w:rPr>
                <w:rStyle w:val="A2"/>
                <w:b/>
                <w:color w:val="0070C0"/>
                <w:szCs w:val="26"/>
              </w:rPr>
              <w:t>Version number</w:t>
            </w:r>
          </w:p>
        </w:tc>
        <w:tc>
          <w:tcPr>
            <w:tcW w:w="7902" w:type="dxa"/>
          </w:tcPr>
          <w:p w:rsidR="00041A07" w:rsidRDefault="00041A07" w:rsidP="001F6BF7">
            <w:pPr>
              <w:pStyle w:val="NOSBodyText"/>
              <w:rPr>
                <w:color w:val="221E1F"/>
              </w:rPr>
            </w:pPr>
            <w:bookmarkStart w:id="18" w:name="StartVersion"/>
            <w:bookmarkEnd w:id="18"/>
            <w:r>
              <w:rPr>
                <w:color w:val="221E1F"/>
              </w:rPr>
              <w:t>1</w:t>
            </w:r>
          </w:p>
          <w:p w:rsidR="00041A07" w:rsidRPr="004E05F7" w:rsidRDefault="00041A07" w:rsidP="001F6BF7">
            <w:pPr>
              <w:pStyle w:val="NOSBodyText"/>
              <w:rPr>
                <w:color w:val="221E1F"/>
              </w:rPr>
            </w:pPr>
            <w:bookmarkStart w:id="19" w:name="EndVersion"/>
            <w:bookmarkEnd w:id="19"/>
          </w:p>
        </w:tc>
      </w:tr>
      <w:tr w:rsidR="00041A07" w:rsidRPr="00CF4D98">
        <w:tc>
          <w:tcPr>
            <w:tcW w:w="2518" w:type="dxa"/>
          </w:tcPr>
          <w:p w:rsidR="00041A07" w:rsidRPr="004E05F7" w:rsidRDefault="00364CD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041A07">
              <w:rPr>
                <w:rStyle w:val="A2"/>
                <w:rFonts w:ascii="Helvetica" w:hAnsi="Helvetica" w:cs="Helvetica"/>
                <w:bCs/>
                <w:noProof/>
                <w:lang w:eastAsia="en-GB"/>
              </w:rPr>
              <w:t>Date approved</w:t>
            </w:r>
          </w:p>
        </w:tc>
        <w:tc>
          <w:tcPr>
            <w:tcW w:w="7902" w:type="dxa"/>
          </w:tcPr>
          <w:p w:rsidR="00041A07" w:rsidRDefault="00041A07" w:rsidP="001F6BF7">
            <w:pPr>
              <w:pStyle w:val="NOSBodyText"/>
              <w:rPr>
                <w:color w:val="221E1F"/>
              </w:rPr>
            </w:pPr>
            <w:bookmarkStart w:id="20" w:name="StartApproved"/>
            <w:bookmarkEnd w:id="20"/>
            <w:r>
              <w:rPr>
                <w:color w:val="221E1F"/>
              </w:rPr>
              <w:t>March 2012</w:t>
            </w:r>
          </w:p>
          <w:p w:rsidR="00041A07" w:rsidRPr="004E05F7" w:rsidRDefault="00041A07" w:rsidP="001F6BF7">
            <w:pPr>
              <w:pStyle w:val="NOSBodyText"/>
              <w:rPr>
                <w:color w:val="221E1F"/>
              </w:rPr>
            </w:pPr>
            <w:bookmarkStart w:id="21" w:name="EndApproved"/>
            <w:bookmarkEnd w:id="21"/>
          </w:p>
        </w:tc>
      </w:tr>
      <w:tr w:rsidR="00041A07" w:rsidRPr="00CF4D98">
        <w:tc>
          <w:tcPr>
            <w:tcW w:w="2518" w:type="dxa"/>
          </w:tcPr>
          <w:p w:rsidR="00041A07" w:rsidRDefault="00041A0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64CD6">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041A07" w:rsidRPr="004E05F7" w:rsidRDefault="00041A0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41A07" w:rsidRDefault="00041A07" w:rsidP="00690067">
            <w:pPr>
              <w:pStyle w:val="NOSBodyText"/>
              <w:rPr>
                <w:rStyle w:val="A3"/>
              </w:rPr>
            </w:pPr>
            <w:bookmarkStart w:id="22" w:name="StartReview"/>
            <w:bookmarkEnd w:id="22"/>
            <w:r>
              <w:rPr>
                <w:rStyle w:val="A3"/>
              </w:rPr>
              <w:t>August 2014</w:t>
            </w:r>
          </w:p>
          <w:p w:rsidR="00041A07" w:rsidRPr="004E05F7" w:rsidRDefault="00041A07" w:rsidP="00690067">
            <w:pPr>
              <w:pStyle w:val="NOSBodyText"/>
              <w:rPr>
                <w:color w:val="221E1F"/>
              </w:rPr>
            </w:pPr>
            <w:bookmarkStart w:id="23" w:name="EndReview"/>
            <w:bookmarkEnd w:id="23"/>
          </w:p>
        </w:tc>
      </w:tr>
      <w:tr w:rsidR="00041A07" w:rsidRPr="00CF4D98">
        <w:tc>
          <w:tcPr>
            <w:tcW w:w="2518" w:type="dxa"/>
          </w:tcPr>
          <w:p w:rsidR="00041A07" w:rsidRPr="004E05F7" w:rsidRDefault="00364CD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041A07">
              <w:rPr>
                <w:rStyle w:val="A2"/>
                <w:rFonts w:ascii="Helvetica" w:hAnsi="Helvetica" w:cs="Helvetica"/>
                <w:bCs/>
                <w:noProof/>
                <w:lang w:eastAsia="en-GB"/>
              </w:rPr>
              <w:t>Validity</w:t>
            </w:r>
          </w:p>
        </w:tc>
        <w:tc>
          <w:tcPr>
            <w:tcW w:w="7902" w:type="dxa"/>
          </w:tcPr>
          <w:p w:rsidR="00041A07" w:rsidRDefault="00041A07" w:rsidP="00690067">
            <w:pPr>
              <w:pStyle w:val="NOSBodyText"/>
              <w:rPr>
                <w:rStyle w:val="A3"/>
              </w:rPr>
            </w:pPr>
            <w:bookmarkStart w:id="24" w:name="StartValidity"/>
            <w:bookmarkEnd w:id="24"/>
            <w:r>
              <w:rPr>
                <w:rStyle w:val="A3"/>
              </w:rPr>
              <w:t>Current</w:t>
            </w:r>
          </w:p>
          <w:p w:rsidR="00041A07" w:rsidRPr="004E05F7" w:rsidRDefault="00041A07" w:rsidP="00690067">
            <w:pPr>
              <w:pStyle w:val="NOSBodyText"/>
              <w:rPr>
                <w:color w:val="221E1F"/>
              </w:rPr>
            </w:pPr>
            <w:bookmarkStart w:id="25" w:name="EndValidity"/>
            <w:bookmarkEnd w:id="25"/>
          </w:p>
        </w:tc>
      </w:tr>
      <w:tr w:rsidR="00041A07" w:rsidRPr="00CF4D98">
        <w:tc>
          <w:tcPr>
            <w:tcW w:w="2518" w:type="dxa"/>
          </w:tcPr>
          <w:p w:rsidR="00041A07" w:rsidRPr="004E05F7" w:rsidRDefault="00364CD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041A07">
              <w:rPr>
                <w:rStyle w:val="A2"/>
                <w:rFonts w:ascii="Helvetica" w:hAnsi="Helvetica" w:cs="Helvetica"/>
                <w:bCs/>
                <w:noProof/>
                <w:lang w:eastAsia="en-GB"/>
              </w:rPr>
              <w:t>Status</w:t>
            </w:r>
          </w:p>
        </w:tc>
        <w:tc>
          <w:tcPr>
            <w:tcW w:w="7902" w:type="dxa"/>
          </w:tcPr>
          <w:p w:rsidR="00041A07" w:rsidRDefault="00041A07" w:rsidP="001F6BF7">
            <w:pPr>
              <w:pStyle w:val="NOSBodyText"/>
              <w:rPr>
                <w:color w:val="221E1F"/>
              </w:rPr>
            </w:pPr>
            <w:bookmarkStart w:id="26" w:name="StartStatus"/>
            <w:bookmarkEnd w:id="26"/>
            <w:r>
              <w:rPr>
                <w:color w:val="221E1F"/>
              </w:rPr>
              <w:t>Original</w:t>
            </w:r>
          </w:p>
          <w:p w:rsidR="00041A07" w:rsidRPr="004E05F7" w:rsidRDefault="00041A07" w:rsidP="001F6BF7">
            <w:pPr>
              <w:pStyle w:val="NOSBodyText"/>
              <w:rPr>
                <w:color w:val="221E1F"/>
              </w:rPr>
            </w:pPr>
            <w:bookmarkStart w:id="27" w:name="EndStatus"/>
            <w:bookmarkEnd w:id="27"/>
          </w:p>
        </w:tc>
      </w:tr>
      <w:tr w:rsidR="00041A07" w:rsidRPr="00CF4D98">
        <w:tc>
          <w:tcPr>
            <w:tcW w:w="2518" w:type="dxa"/>
          </w:tcPr>
          <w:p w:rsidR="00041A07" w:rsidRDefault="00364CD6"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041A07">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041A07" w:rsidRPr="004E05F7" w:rsidRDefault="00041A0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41A07" w:rsidRDefault="00041A07" w:rsidP="001F6BF7">
            <w:pPr>
              <w:pStyle w:val="NOSBodyText"/>
              <w:rPr>
                <w:color w:val="221E1F"/>
              </w:rPr>
            </w:pPr>
            <w:bookmarkStart w:id="28" w:name="StartOrigin"/>
            <w:bookmarkEnd w:id="28"/>
            <w:r>
              <w:rPr>
                <w:color w:val="221E1F"/>
              </w:rPr>
              <w:t>Skills for Care &amp; Development</w:t>
            </w:r>
          </w:p>
          <w:p w:rsidR="00041A07" w:rsidRPr="004E05F7" w:rsidRDefault="00041A07" w:rsidP="001F6BF7">
            <w:pPr>
              <w:pStyle w:val="NOSBodyText"/>
              <w:rPr>
                <w:color w:val="221E1F"/>
              </w:rPr>
            </w:pPr>
            <w:bookmarkStart w:id="29" w:name="EndOrigin"/>
            <w:bookmarkEnd w:id="29"/>
          </w:p>
        </w:tc>
      </w:tr>
      <w:tr w:rsidR="00041A07" w:rsidRPr="00CF4D98">
        <w:tc>
          <w:tcPr>
            <w:tcW w:w="2518" w:type="dxa"/>
          </w:tcPr>
          <w:p w:rsidR="00041A07" w:rsidRPr="004E05F7" w:rsidRDefault="00364CD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041A07">
              <w:rPr>
                <w:rStyle w:val="A2"/>
                <w:rFonts w:ascii="Helvetica" w:hAnsi="Helvetica" w:cs="Helvetica"/>
                <w:bCs/>
                <w:noProof/>
                <w:lang w:eastAsia="en-GB"/>
              </w:rPr>
              <w:t>Original URN</w:t>
            </w:r>
          </w:p>
        </w:tc>
        <w:tc>
          <w:tcPr>
            <w:tcW w:w="7902" w:type="dxa"/>
          </w:tcPr>
          <w:p w:rsidR="00041A07" w:rsidRDefault="00041A07" w:rsidP="001F6BF7">
            <w:pPr>
              <w:pStyle w:val="NOSBodyText"/>
              <w:rPr>
                <w:color w:val="221E1F"/>
              </w:rPr>
            </w:pPr>
            <w:bookmarkStart w:id="30" w:name="StartOriginURN"/>
            <w:bookmarkEnd w:id="30"/>
            <w:r>
              <w:rPr>
                <w:color w:val="221E1F"/>
              </w:rPr>
              <w:t>HSC242</w:t>
            </w:r>
          </w:p>
          <w:p w:rsidR="00041A07" w:rsidRPr="004E05F7" w:rsidRDefault="00041A07" w:rsidP="001F6BF7">
            <w:pPr>
              <w:pStyle w:val="NOSBodyText"/>
              <w:rPr>
                <w:color w:val="221E1F"/>
              </w:rPr>
            </w:pPr>
            <w:bookmarkStart w:id="31" w:name="EndOriginURN"/>
            <w:bookmarkEnd w:id="31"/>
          </w:p>
        </w:tc>
      </w:tr>
      <w:tr w:rsidR="00041A07" w:rsidRPr="00CF4D98">
        <w:tc>
          <w:tcPr>
            <w:tcW w:w="2518" w:type="dxa"/>
          </w:tcPr>
          <w:p w:rsidR="00041A07" w:rsidRDefault="00041A0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041A07" w:rsidRPr="004E05F7" w:rsidRDefault="00041A0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41A07" w:rsidRDefault="00041A07" w:rsidP="001F6BF7">
            <w:pPr>
              <w:pStyle w:val="NOSBodyText"/>
              <w:rPr>
                <w:color w:val="221E1F"/>
              </w:rPr>
            </w:pPr>
            <w:bookmarkStart w:id="32" w:name="StartOccupations"/>
            <w:bookmarkEnd w:id="32"/>
            <w:r>
              <w:rPr>
                <w:color w:val="221E1F"/>
              </w:rPr>
              <w:t xml:space="preserve">Health, Public Services and Care; ; Health and Social Care; ; Associate Professionals and Technical Occupations;  Health and Social Services Officers; Health Associate Professionals; Personal Service Occupations; Healthcare and Related Personal Services; </w:t>
            </w:r>
          </w:p>
          <w:p w:rsidR="00041A07" w:rsidRPr="004E05F7" w:rsidRDefault="00041A07" w:rsidP="001F6BF7">
            <w:pPr>
              <w:pStyle w:val="NOSBodyText"/>
              <w:rPr>
                <w:color w:val="221E1F"/>
              </w:rPr>
            </w:pPr>
            <w:bookmarkStart w:id="33" w:name="EndOccupations"/>
            <w:bookmarkEnd w:id="33"/>
          </w:p>
        </w:tc>
      </w:tr>
      <w:tr w:rsidR="00041A07" w:rsidRPr="00CF4D98">
        <w:tc>
          <w:tcPr>
            <w:tcW w:w="2518" w:type="dxa"/>
          </w:tcPr>
          <w:p w:rsidR="00041A07" w:rsidRPr="004E05F7" w:rsidRDefault="00364CD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041A07">
              <w:rPr>
                <w:rStyle w:val="A2"/>
                <w:rFonts w:ascii="Helvetica" w:hAnsi="Helvetica" w:cs="Helvetica"/>
                <w:bCs/>
                <w:noProof/>
                <w:lang w:eastAsia="en-GB"/>
              </w:rPr>
              <w:t>Suite</w:t>
            </w:r>
          </w:p>
        </w:tc>
        <w:tc>
          <w:tcPr>
            <w:tcW w:w="7902" w:type="dxa"/>
          </w:tcPr>
          <w:p w:rsidR="00041A07" w:rsidRDefault="00041A07" w:rsidP="001F6BF7">
            <w:pPr>
              <w:pStyle w:val="NOSBodyText"/>
              <w:rPr>
                <w:color w:val="221E1F"/>
              </w:rPr>
            </w:pPr>
            <w:bookmarkStart w:id="34" w:name="StartSuite"/>
            <w:bookmarkEnd w:id="34"/>
            <w:r>
              <w:rPr>
                <w:color w:val="221E1F"/>
              </w:rPr>
              <w:t xml:space="preserve">Health and Social Care </w:t>
            </w:r>
          </w:p>
          <w:p w:rsidR="00041A07" w:rsidRPr="004E05F7" w:rsidRDefault="00041A07" w:rsidP="001F6BF7">
            <w:pPr>
              <w:pStyle w:val="NOSBodyText"/>
              <w:rPr>
                <w:color w:val="221E1F"/>
              </w:rPr>
            </w:pPr>
            <w:bookmarkStart w:id="35" w:name="EndSuite"/>
            <w:bookmarkEnd w:id="35"/>
          </w:p>
        </w:tc>
      </w:tr>
      <w:tr w:rsidR="00041A07" w:rsidRPr="00CF4D98">
        <w:tc>
          <w:tcPr>
            <w:tcW w:w="2518" w:type="dxa"/>
          </w:tcPr>
          <w:p w:rsidR="00041A07" w:rsidRPr="004E05F7" w:rsidRDefault="00364CD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041A07">
              <w:rPr>
                <w:rStyle w:val="A2"/>
                <w:rFonts w:ascii="Helvetica" w:hAnsi="Helvetica" w:cs="Helvetica"/>
                <w:bCs/>
                <w:noProof/>
                <w:lang w:eastAsia="en-GB"/>
              </w:rPr>
              <w:t>Key words</w:t>
            </w:r>
          </w:p>
        </w:tc>
        <w:tc>
          <w:tcPr>
            <w:tcW w:w="7902" w:type="dxa"/>
          </w:tcPr>
          <w:p w:rsidR="00041A07" w:rsidRDefault="00041A07" w:rsidP="00690067">
            <w:pPr>
              <w:pStyle w:val="NOSBodyText"/>
              <w:rPr>
                <w:color w:val="221E1F"/>
              </w:rPr>
            </w:pPr>
            <w:bookmarkStart w:id="36" w:name="StartKeywords"/>
            <w:bookmarkEnd w:id="36"/>
            <w:r>
              <w:rPr>
                <w:color w:val="221E1F"/>
              </w:rPr>
              <w:t>record, messages, information</w:t>
            </w:r>
          </w:p>
          <w:p w:rsidR="00041A07" w:rsidRPr="004E05F7" w:rsidRDefault="00041A07" w:rsidP="00690067">
            <w:pPr>
              <w:pStyle w:val="NOSBodyText"/>
              <w:rPr>
                <w:color w:val="221E1F"/>
              </w:rPr>
            </w:pPr>
            <w:bookmarkStart w:id="37" w:name="EndKeywords"/>
            <w:bookmarkEnd w:id="37"/>
          </w:p>
        </w:tc>
      </w:tr>
    </w:tbl>
    <w:p w:rsidR="00041A07" w:rsidRDefault="00041A07" w:rsidP="0052780A"/>
    <w:sectPr w:rsidR="00041A07"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07" w:rsidRDefault="00041A07" w:rsidP="00521BFC">
      <w:r>
        <w:separator/>
      </w:r>
    </w:p>
  </w:endnote>
  <w:endnote w:type="continuationSeparator" w:id="0">
    <w:p w:rsidR="00041A07" w:rsidRDefault="00041A0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07" w:rsidRPr="00D13FFB" w:rsidRDefault="00041A07" w:rsidP="009F7CB5">
    <w:pPr>
      <w:pStyle w:val="Footer"/>
      <w:tabs>
        <w:tab w:val="left" w:pos="1200"/>
        <w:tab w:val="right" w:pos="10206"/>
      </w:tabs>
      <w:rPr>
        <w:sz w:val="18"/>
        <w:szCs w:val="18"/>
      </w:rPr>
    </w:pPr>
    <w:r>
      <w:rPr>
        <w:rFonts w:ascii="Arial" w:hAnsi="Arial" w:cs="Arial"/>
        <w:sz w:val="14"/>
        <w:szCs w:val="14"/>
      </w:rPr>
      <w:t xml:space="preserve">SCDHSC0242 </w:t>
    </w:r>
    <w:r w:rsidRPr="00070BB6">
      <w:rPr>
        <w:rFonts w:ascii="Arial" w:hAnsi="Arial" w:cs="Arial"/>
        <w:sz w:val="14"/>
        <w:szCs w:val="14"/>
      </w:rPr>
      <w:t>Deal with messages and information</w:t>
    </w:r>
    <w:r>
      <w:rPr>
        <w:sz w:val="18"/>
        <w:szCs w:val="18"/>
      </w:rPr>
      <w:t xml:space="preserve">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64CD6">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07" w:rsidRPr="0086259F" w:rsidRDefault="00041A07" w:rsidP="0086259F">
    <w:pPr>
      <w:pStyle w:val="Footer"/>
      <w:tabs>
        <w:tab w:val="left" w:pos="1200"/>
        <w:tab w:val="right" w:pos="10206"/>
      </w:tabs>
      <w:rPr>
        <w:sz w:val="18"/>
        <w:szCs w:val="18"/>
      </w:rPr>
    </w:pPr>
    <w:r>
      <w:rPr>
        <w:rFonts w:ascii="Arial" w:hAnsi="Arial" w:cs="Arial"/>
        <w:sz w:val="14"/>
        <w:szCs w:val="14"/>
      </w:rPr>
      <w:t>SCDHSC0242</w:t>
    </w:r>
    <w:r>
      <w:rPr>
        <w:sz w:val="18"/>
        <w:szCs w:val="18"/>
      </w:rPr>
      <w:t xml:space="preserve"> </w:t>
    </w:r>
    <w:r w:rsidRPr="00070BB6">
      <w:rPr>
        <w:rFonts w:ascii="Arial" w:hAnsi="Arial" w:cs="Arial"/>
        <w:sz w:val="14"/>
        <w:szCs w:val="14"/>
      </w:rPr>
      <w:t>Deal with messages and information</w:t>
    </w:r>
    <w:r>
      <w:rPr>
        <w:sz w:val="18"/>
        <w:szCs w:val="18"/>
      </w:rPr>
      <w:t xml:space="preserve">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64CD6">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07" w:rsidRDefault="00041A07" w:rsidP="00521BFC">
      <w:r>
        <w:separator/>
      </w:r>
    </w:p>
  </w:footnote>
  <w:footnote w:type="continuationSeparator" w:id="0">
    <w:p w:rsidR="00041A07" w:rsidRDefault="00041A0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07" w:rsidRPr="0067020B" w:rsidRDefault="00041A07" w:rsidP="00E13446">
    <w:pPr>
      <w:pStyle w:val="Header"/>
      <w:spacing w:after="0" w:line="240" w:lineRule="auto"/>
      <w:rPr>
        <w:rFonts w:ascii="Arial" w:hAnsi="Arial" w:cs="Arial"/>
        <w:b/>
        <w:sz w:val="32"/>
        <w:szCs w:val="32"/>
      </w:rPr>
    </w:pPr>
    <w:r>
      <w:rPr>
        <w:rFonts w:ascii="Arial" w:hAnsi="Arial" w:cs="Arial"/>
        <w:b/>
        <w:sz w:val="32"/>
        <w:szCs w:val="32"/>
      </w:rPr>
      <w:t xml:space="preserve">SCDHSC0242 </w:t>
    </w:r>
  </w:p>
  <w:p w:rsidR="00041A07" w:rsidRDefault="00364CD6" w:rsidP="00E13446">
    <w:pPr>
      <w:pStyle w:val="Header"/>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36.15pt;width:509pt;height:0;z-index:251658240" o:connectortype="straight" strokecolor="#0070c0" strokeweight="1pt"/>
      </w:pict>
    </w:r>
    <w:r w:rsidR="00041A07">
      <w:rPr>
        <w:rFonts w:ascii="Arial" w:hAnsi="Arial" w:cs="Arial"/>
        <w:sz w:val="32"/>
        <w:szCs w:val="32"/>
      </w:rPr>
      <w:t>Deal with</w:t>
    </w:r>
    <w:r w:rsidR="00041A07" w:rsidRPr="0067020B">
      <w:rPr>
        <w:rFonts w:ascii="Arial" w:hAnsi="Arial" w:cs="Arial"/>
        <w:sz w:val="32"/>
        <w:szCs w:val="32"/>
      </w:rPr>
      <w:t xml:space="preserve"> messages and information</w:t>
    </w:r>
  </w:p>
  <w:p w:rsidR="00041A07" w:rsidRPr="00707EB2" w:rsidRDefault="00041A07" w:rsidP="00E134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041A07">
      <w:trPr>
        <w:cantSplit/>
        <w:trHeight w:val="1065"/>
      </w:trPr>
      <w:tc>
        <w:tcPr>
          <w:tcW w:w="7616" w:type="dxa"/>
        </w:tcPr>
        <w:p w:rsidR="00041A07" w:rsidRPr="0067020B" w:rsidRDefault="00041A07" w:rsidP="0067020B">
          <w:pPr>
            <w:pStyle w:val="Header"/>
            <w:spacing w:after="0" w:line="240" w:lineRule="auto"/>
            <w:rPr>
              <w:rFonts w:ascii="Arial" w:hAnsi="Arial" w:cs="Arial"/>
              <w:b/>
              <w:sz w:val="32"/>
              <w:szCs w:val="32"/>
            </w:rPr>
          </w:pPr>
          <w:r>
            <w:rPr>
              <w:rFonts w:ascii="Arial" w:hAnsi="Arial" w:cs="Arial"/>
              <w:b/>
              <w:sz w:val="32"/>
              <w:szCs w:val="32"/>
            </w:rPr>
            <w:t xml:space="preserve">SCDHSC0242 </w:t>
          </w:r>
        </w:p>
        <w:p w:rsidR="00041A07" w:rsidRPr="0067020B" w:rsidRDefault="00041A07" w:rsidP="0067020B">
          <w:pPr>
            <w:pStyle w:val="Header"/>
            <w:spacing w:after="0" w:line="240" w:lineRule="auto"/>
            <w:rPr>
              <w:rFonts w:ascii="Arial" w:hAnsi="Arial" w:cs="Arial"/>
            </w:rPr>
          </w:pPr>
          <w:r>
            <w:rPr>
              <w:rFonts w:ascii="Arial" w:hAnsi="Arial" w:cs="Arial"/>
              <w:sz w:val="32"/>
              <w:szCs w:val="32"/>
            </w:rPr>
            <w:t>Deal with</w:t>
          </w:r>
          <w:r w:rsidRPr="0067020B">
            <w:rPr>
              <w:rFonts w:ascii="Arial" w:hAnsi="Arial" w:cs="Arial"/>
              <w:sz w:val="32"/>
              <w:szCs w:val="32"/>
            </w:rPr>
            <w:t xml:space="preserve"> messages and information </w:t>
          </w:r>
        </w:p>
      </w:tc>
      <w:tc>
        <w:tcPr>
          <w:tcW w:w="2616" w:type="dxa"/>
        </w:tcPr>
        <w:p w:rsidR="00041A07" w:rsidRDefault="00364CD6" w:rsidP="0067020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041A07" w:rsidRPr="009A1F82" w:rsidRDefault="00364CD6"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FEE0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485E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5168D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DED8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62449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0E20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5C37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1C11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AC3C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1A4C50"/>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2">
    <w:nsid w:val="11D00CED"/>
    <w:multiLevelType w:val="multilevel"/>
    <w:tmpl w:val="2DEAC59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60B4617"/>
    <w:multiLevelType w:val="hybridMultilevel"/>
    <w:tmpl w:val="7B88AD9A"/>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178D28A2"/>
    <w:multiLevelType w:val="multilevel"/>
    <w:tmpl w:val="5D3C64B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F484F82"/>
    <w:multiLevelType w:val="multilevel"/>
    <w:tmpl w:val="73DC28FA"/>
    <w:lvl w:ilvl="0">
      <w:start w:val="1"/>
      <w:numFmt w:val="decimal"/>
      <w:lvlText w:val="K%1"/>
      <w:lvlJc w:val="left"/>
      <w:pPr>
        <w:tabs>
          <w:tab w:val="num" w:pos="694"/>
        </w:tabs>
        <w:ind w:left="694" w:hanging="694"/>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2664BCE"/>
    <w:multiLevelType w:val="multilevel"/>
    <w:tmpl w:val="0B4CB98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254356"/>
    <w:multiLevelType w:val="multilevel"/>
    <w:tmpl w:val="7916D8F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44F36656"/>
    <w:multiLevelType w:val="multilevel"/>
    <w:tmpl w:val="C874C278"/>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79601FC"/>
    <w:multiLevelType w:val="multilevel"/>
    <w:tmpl w:val="0B4CB98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B8B4CA2"/>
    <w:multiLevelType w:val="multilevel"/>
    <w:tmpl w:val="246CB2C2"/>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79681E"/>
    <w:multiLevelType w:val="hybridMultilevel"/>
    <w:tmpl w:val="90CC49E4"/>
    <w:lvl w:ilvl="0" w:tplc="8F16AE3A">
      <w:start w:val="1"/>
      <w:numFmt w:val="decimal"/>
      <w:lvlText w:val="K%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D8B1DC8"/>
    <w:multiLevelType w:val="multilevel"/>
    <w:tmpl w:val="CD78264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DCB1AA0"/>
    <w:multiLevelType w:val="hybridMultilevel"/>
    <w:tmpl w:val="1F2E788A"/>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44D4B82"/>
    <w:multiLevelType w:val="hybridMultilevel"/>
    <w:tmpl w:val="EC08AB36"/>
    <w:lvl w:ilvl="0" w:tplc="20F4A9F6">
      <w:start w:val="1"/>
      <w:numFmt w:val="decimal"/>
      <w:lvlText w:val="K%1"/>
      <w:lvlJc w:val="left"/>
      <w:pPr>
        <w:tabs>
          <w:tab w:val="num" w:pos="1134"/>
        </w:tabs>
        <w:ind w:left="113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67044D1"/>
    <w:multiLevelType w:val="multilevel"/>
    <w:tmpl w:val="77046830"/>
    <w:lvl w:ilvl="0">
      <w:start w:val="1"/>
      <w:numFmt w:val="decimal"/>
      <w:lvlText w:val="K%1"/>
      <w:lvlJc w:val="left"/>
      <w:pPr>
        <w:tabs>
          <w:tab w:val="num" w:pos="694"/>
        </w:tabs>
        <w:ind w:left="694" w:hanging="694"/>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nsid w:val="5F61656C"/>
    <w:multiLevelType w:val="multilevel"/>
    <w:tmpl w:val="25F44A12"/>
    <w:lvl w:ilvl="0">
      <w:start w:val="1"/>
      <w:numFmt w:val="decimal"/>
      <w:lvlText w:val="K%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0D50B89"/>
    <w:multiLevelType w:val="multilevel"/>
    <w:tmpl w:val="73DC28FA"/>
    <w:lvl w:ilvl="0">
      <w:start w:val="1"/>
      <w:numFmt w:val="decimal"/>
      <w:lvlText w:val="K%1"/>
      <w:lvlJc w:val="left"/>
      <w:pPr>
        <w:tabs>
          <w:tab w:val="num" w:pos="694"/>
        </w:tabs>
        <w:ind w:left="694" w:hanging="694"/>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16B0536"/>
    <w:multiLevelType w:val="multilevel"/>
    <w:tmpl w:val="2C1479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0">
    <w:nsid w:val="6B055A7E"/>
    <w:multiLevelType w:val="hybridMultilevel"/>
    <w:tmpl w:val="C874C278"/>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6F02751F"/>
    <w:multiLevelType w:val="multilevel"/>
    <w:tmpl w:val="1F2E788A"/>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BBE6A79"/>
    <w:multiLevelType w:val="multilevel"/>
    <w:tmpl w:val="FBFED0FC"/>
    <w:lvl w:ilvl="0">
      <w:start w:val="1"/>
      <w:numFmt w:val="decimal"/>
      <w:lvlText w:val="K%1"/>
      <w:lvlJc w:val="left"/>
      <w:pPr>
        <w:tabs>
          <w:tab w:val="num" w:pos="80"/>
        </w:tabs>
        <w:ind w:left="80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C6469A2"/>
    <w:multiLevelType w:val="multilevel"/>
    <w:tmpl w:val="0B4CB98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5"/>
  </w:num>
  <w:num w:numId="3">
    <w:abstractNumId w:val="13"/>
  </w:num>
  <w:num w:numId="4">
    <w:abstractNumId w:val="11"/>
  </w:num>
  <w:num w:numId="5">
    <w:abstractNumId w:val="34"/>
  </w:num>
  <w:num w:numId="6">
    <w:abstractNumId w:val="39"/>
  </w:num>
  <w:num w:numId="7">
    <w:abstractNumId w:val="18"/>
  </w:num>
  <w:num w:numId="8">
    <w:abstractNumId w:val="45"/>
  </w:num>
  <w:num w:numId="9">
    <w:abstractNumId w:val="44"/>
  </w:num>
  <w:num w:numId="10">
    <w:abstractNumId w:val="38"/>
  </w:num>
  <w:num w:numId="11">
    <w:abstractNumId w:val="31"/>
  </w:num>
  <w:num w:numId="12">
    <w:abstractNumId w:val="23"/>
  </w:num>
  <w:num w:numId="13">
    <w:abstractNumId w:val="14"/>
  </w:num>
  <w:num w:numId="14">
    <w:abstractNumId w:val="30"/>
  </w:num>
  <w:num w:numId="15">
    <w:abstractNumId w:val="10"/>
  </w:num>
  <w:num w:numId="16">
    <w:abstractNumId w:val="28"/>
  </w:num>
  <w:num w:numId="17">
    <w:abstractNumId w:val="12"/>
  </w:num>
  <w:num w:numId="18">
    <w:abstractNumId w:val="20"/>
  </w:num>
  <w:num w:numId="19">
    <w:abstractNumId w:val="17"/>
  </w:num>
  <w:num w:numId="20">
    <w:abstractNumId w:val="16"/>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37"/>
  </w:num>
  <w:num w:numId="35">
    <w:abstractNumId w:val="29"/>
  </w:num>
  <w:num w:numId="36">
    <w:abstractNumId w:val="41"/>
  </w:num>
  <w:num w:numId="37">
    <w:abstractNumId w:val="40"/>
  </w:num>
  <w:num w:numId="38">
    <w:abstractNumId w:val="22"/>
  </w:num>
  <w:num w:numId="39">
    <w:abstractNumId w:val="27"/>
  </w:num>
  <w:num w:numId="40">
    <w:abstractNumId w:val="26"/>
  </w:num>
  <w:num w:numId="41">
    <w:abstractNumId w:val="35"/>
  </w:num>
  <w:num w:numId="42">
    <w:abstractNumId w:val="19"/>
  </w:num>
  <w:num w:numId="43">
    <w:abstractNumId w:val="24"/>
  </w:num>
  <w:num w:numId="44">
    <w:abstractNumId w:val="43"/>
  </w:num>
  <w:num w:numId="45">
    <w:abstractNumId w:val="33"/>
  </w:num>
  <w:num w:numId="46">
    <w:abstractNumId w:val="36"/>
  </w:num>
  <w:num w:numId="47">
    <w:abstractNumId w:val="32"/>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3EA9"/>
    <w:rsid w:val="000047AC"/>
    <w:rsid w:val="00004E0E"/>
    <w:rsid w:val="00006091"/>
    <w:rsid w:val="000063C8"/>
    <w:rsid w:val="000076D9"/>
    <w:rsid w:val="00013E41"/>
    <w:rsid w:val="0001420A"/>
    <w:rsid w:val="00015A73"/>
    <w:rsid w:val="00016B9A"/>
    <w:rsid w:val="0002195A"/>
    <w:rsid w:val="00035310"/>
    <w:rsid w:val="0003593E"/>
    <w:rsid w:val="000377C4"/>
    <w:rsid w:val="00041A07"/>
    <w:rsid w:val="0004792D"/>
    <w:rsid w:val="00051B82"/>
    <w:rsid w:val="000556CF"/>
    <w:rsid w:val="0006403C"/>
    <w:rsid w:val="00066CD2"/>
    <w:rsid w:val="00066F39"/>
    <w:rsid w:val="00070BB6"/>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5CE1"/>
    <w:rsid w:val="000B6D40"/>
    <w:rsid w:val="000D38DB"/>
    <w:rsid w:val="000E0A1D"/>
    <w:rsid w:val="000E1A7E"/>
    <w:rsid w:val="000F0B55"/>
    <w:rsid w:val="0010370F"/>
    <w:rsid w:val="0010479B"/>
    <w:rsid w:val="001103C6"/>
    <w:rsid w:val="00115544"/>
    <w:rsid w:val="0013639C"/>
    <w:rsid w:val="0016238F"/>
    <w:rsid w:val="001634E2"/>
    <w:rsid w:val="00173AEB"/>
    <w:rsid w:val="00176E82"/>
    <w:rsid w:val="00181052"/>
    <w:rsid w:val="00185673"/>
    <w:rsid w:val="001921E6"/>
    <w:rsid w:val="00194432"/>
    <w:rsid w:val="001A306E"/>
    <w:rsid w:val="001B06EE"/>
    <w:rsid w:val="001B0A7B"/>
    <w:rsid w:val="001B0BA6"/>
    <w:rsid w:val="001B27F0"/>
    <w:rsid w:val="001B31A1"/>
    <w:rsid w:val="001B7A7F"/>
    <w:rsid w:val="001C2FB9"/>
    <w:rsid w:val="001C52C2"/>
    <w:rsid w:val="001D17C9"/>
    <w:rsid w:val="001D1F35"/>
    <w:rsid w:val="001D5001"/>
    <w:rsid w:val="001E0471"/>
    <w:rsid w:val="001E350B"/>
    <w:rsid w:val="001E75AC"/>
    <w:rsid w:val="001F55F5"/>
    <w:rsid w:val="001F6BF7"/>
    <w:rsid w:val="002063F2"/>
    <w:rsid w:val="00210CE3"/>
    <w:rsid w:val="00212B2D"/>
    <w:rsid w:val="002143B8"/>
    <w:rsid w:val="0021511C"/>
    <w:rsid w:val="00222054"/>
    <w:rsid w:val="00222188"/>
    <w:rsid w:val="002229B0"/>
    <w:rsid w:val="00224BC7"/>
    <w:rsid w:val="0024051A"/>
    <w:rsid w:val="0024080B"/>
    <w:rsid w:val="002427F4"/>
    <w:rsid w:val="0025664D"/>
    <w:rsid w:val="00262F5D"/>
    <w:rsid w:val="00270B1B"/>
    <w:rsid w:val="00275D4F"/>
    <w:rsid w:val="002774F2"/>
    <w:rsid w:val="00284F71"/>
    <w:rsid w:val="002A4953"/>
    <w:rsid w:val="002A4C5F"/>
    <w:rsid w:val="002A6351"/>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34EC7"/>
    <w:rsid w:val="00345B06"/>
    <w:rsid w:val="003521D1"/>
    <w:rsid w:val="0036118B"/>
    <w:rsid w:val="00361191"/>
    <w:rsid w:val="00363BFF"/>
    <w:rsid w:val="00364CD6"/>
    <w:rsid w:val="003722CD"/>
    <w:rsid w:val="003732EC"/>
    <w:rsid w:val="00377DED"/>
    <w:rsid w:val="00380447"/>
    <w:rsid w:val="00387C8A"/>
    <w:rsid w:val="003B7932"/>
    <w:rsid w:val="003C37F3"/>
    <w:rsid w:val="003C4768"/>
    <w:rsid w:val="003C6D88"/>
    <w:rsid w:val="003D3486"/>
    <w:rsid w:val="003D524D"/>
    <w:rsid w:val="003D7EF3"/>
    <w:rsid w:val="003E2694"/>
    <w:rsid w:val="003F7686"/>
    <w:rsid w:val="00401539"/>
    <w:rsid w:val="00406BC7"/>
    <w:rsid w:val="004103D1"/>
    <w:rsid w:val="0041273C"/>
    <w:rsid w:val="00414C13"/>
    <w:rsid w:val="004156D8"/>
    <w:rsid w:val="00421180"/>
    <w:rsid w:val="004228B1"/>
    <w:rsid w:val="00422B1A"/>
    <w:rsid w:val="00425489"/>
    <w:rsid w:val="00431135"/>
    <w:rsid w:val="00431CA1"/>
    <w:rsid w:val="00432116"/>
    <w:rsid w:val="004322D1"/>
    <w:rsid w:val="004323FE"/>
    <w:rsid w:val="00436586"/>
    <w:rsid w:val="004375BF"/>
    <w:rsid w:val="00447016"/>
    <w:rsid w:val="00451CC3"/>
    <w:rsid w:val="00467D6A"/>
    <w:rsid w:val="00474BDB"/>
    <w:rsid w:val="0048358B"/>
    <w:rsid w:val="004901D8"/>
    <w:rsid w:val="00491F62"/>
    <w:rsid w:val="004971C9"/>
    <w:rsid w:val="00497C87"/>
    <w:rsid w:val="004A132B"/>
    <w:rsid w:val="004A57E2"/>
    <w:rsid w:val="004B12F4"/>
    <w:rsid w:val="004B1702"/>
    <w:rsid w:val="004D08DE"/>
    <w:rsid w:val="004D0EEB"/>
    <w:rsid w:val="004D1F3B"/>
    <w:rsid w:val="004D6960"/>
    <w:rsid w:val="004E05F7"/>
    <w:rsid w:val="004E21DC"/>
    <w:rsid w:val="004E26EF"/>
    <w:rsid w:val="004E7DA8"/>
    <w:rsid w:val="0050084C"/>
    <w:rsid w:val="005027E6"/>
    <w:rsid w:val="00515426"/>
    <w:rsid w:val="00521BFC"/>
    <w:rsid w:val="00526065"/>
    <w:rsid w:val="0052780A"/>
    <w:rsid w:val="00537F46"/>
    <w:rsid w:val="00540315"/>
    <w:rsid w:val="00540609"/>
    <w:rsid w:val="00545BAC"/>
    <w:rsid w:val="00545FEC"/>
    <w:rsid w:val="00550971"/>
    <w:rsid w:val="0055386F"/>
    <w:rsid w:val="00556342"/>
    <w:rsid w:val="00563BF7"/>
    <w:rsid w:val="005808EC"/>
    <w:rsid w:val="00582F28"/>
    <w:rsid w:val="005833E2"/>
    <w:rsid w:val="005A4236"/>
    <w:rsid w:val="005B01E9"/>
    <w:rsid w:val="005B20C1"/>
    <w:rsid w:val="005C618B"/>
    <w:rsid w:val="005E09C4"/>
    <w:rsid w:val="005E35E0"/>
    <w:rsid w:val="005E6FAE"/>
    <w:rsid w:val="005F4310"/>
    <w:rsid w:val="005F58C2"/>
    <w:rsid w:val="005F58DE"/>
    <w:rsid w:val="005F7364"/>
    <w:rsid w:val="005F7445"/>
    <w:rsid w:val="005F7944"/>
    <w:rsid w:val="006043DF"/>
    <w:rsid w:val="006075B5"/>
    <w:rsid w:val="00607653"/>
    <w:rsid w:val="0061017C"/>
    <w:rsid w:val="00610303"/>
    <w:rsid w:val="006145C8"/>
    <w:rsid w:val="00621F6A"/>
    <w:rsid w:val="006229C7"/>
    <w:rsid w:val="00622E29"/>
    <w:rsid w:val="00623C04"/>
    <w:rsid w:val="0063089C"/>
    <w:rsid w:val="00637642"/>
    <w:rsid w:val="00647493"/>
    <w:rsid w:val="006505B2"/>
    <w:rsid w:val="0066162E"/>
    <w:rsid w:val="0067020B"/>
    <w:rsid w:val="006714C6"/>
    <w:rsid w:val="00672A79"/>
    <w:rsid w:val="00673383"/>
    <w:rsid w:val="00683429"/>
    <w:rsid w:val="00685DDB"/>
    <w:rsid w:val="00687545"/>
    <w:rsid w:val="00690067"/>
    <w:rsid w:val="00690A44"/>
    <w:rsid w:val="00692FE1"/>
    <w:rsid w:val="00694A3C"/>
    <w:rsid w:val="006A129C"/>
    <w:rsid w:val="006A61E1"/>
    <w:rsid w:val="006B2227"/>
    <w:rsid w:val="006B2765"/>
    <w:rsid w:val="006B4495"/>
    <w:rsid w:val="006C2574"/>
    <w:rsid w:val="006D03D8"/>
    <w:rsid w:val="006D40DE"/>
    <w:rsid w:val="006E0E81"/>
    <w:rsid w:val="006E35D0"/>
    <w:rsid w:val="006F0706"/>
    <w:rsid w:val="006F3CA8"/>
    <w:rsid w:val="007017D1"/>
    <w:rsid w:val="00707EB2"/>
    <w:rsid w:val="00714F38"/>
    <w:rsid w:val="007156AF"/>
    <w:rsid w:val="00715D93"/>
    <w:rsid w:val="00724E04"/>
    <w:rsid w:val="00726306"/>
    <w:rsid w:val="0073684F"/>
    <w:rsid w:val="00742745"/>
    <w:rsid w:val="00751AFA"/>
    <w:rsid w:val="00753242"/>
    <w:rsid w:val="007613C5"/>
    <w:rsid w:val="00762896"/>
    <w:rsid w:val="00762E29"/>
    <w:rsid w:val="00776CF3"/>
    <w:rsid w:val="00780EAB"/>
    <w:rsid w:val="00785D30"/>
    <w:rsid w:val="00791C53"/>
    <w:rsid w:val="007A13ED"/>
    <w:rsid w:val="007B0672"/>
    <w:rsid w:val="007C232F"/>
    <w:rsid w:val="007C7DC5"/>
    <w:rsid w:val="007D3CB0"/>
    <w:rsid w:val="007D52B7"/>
    <w:rsid w:val="007E7D16"/>
    <w:rsid w:val="0081240E"/>
    <w:rsid w:val="0082306F"/>
    <w:rsid w:val="00823628"/>
    <w:rsid w:val="0084302D"/>
    <w:rsid w:val="00847EA7"/>
    <w:rsid w:val="00860755"/>
    <w:rsid w:val="008616C3"/>
    <w:rsid w:val="0086259F"/>
    <w:rsid w:val="00862792"/>
    <w:rsid w:val="008642AB"/>
    <w:rsid w:val="00866606"/>
    <w:rsid w:val="00871F68"/>
    <w:rsid w:val="008829A1"/>
    <w:rsid w:val="00886A13"/>
    <w:rsid w:val="0089143B"/>
    <w:rsid w:val="00892883"/>
    <w:rsid w:val="008961DA"/>
    <w:rsid w:val="008A2610"/>
    <w:rsid w:val="008A4462"/>
    <w:rsid w:val="008A4E8E"/>
    <w:rsid w:val="008B04B4"/>
    <w:rsid w:val="008B21FF"/>
    <w:rsid w:val="008B3E91"/>
    <w:rsid w:val="008B472C"/>
    <w:rsid w:val="008C0064"/>
    <w:rsid w:val="008C23B8"/>
    <w:rsid w:val="00901FEF"/>
    <w:rsid w:val="0090468B"/>
    <w:rsid w:val="0090729C"/>
    <w:rsid w:val="009077E6"/>
    <w:rsid w:val="0091573A"/>
    <w:rsid w:val="00926F31"/>
    <w:rsid w:val="009406A9"/>
    <w:rsid w:val="009413C7"/>
    <w:rsid w:val="0094762A"/>
    <w:rsid w:val="009507C1"/>
    <w:rsid w:val="009524C5"/>
    <w:rsid w:val="00954AE1"/>
    <w:rsid w:val="00957D1B"/>
    <w:rsid w:val="00964343"/>
    <w:rsid w:val="009648B9"/>
    <w:rsid w:val="00965C13"/>
    <w:rsid w:val="00965EDB"/>
    <w:rsid w:val="00967459"/>
    <w:rsid w:val="00970FA0"/>
    <w:rsid w:val="00974A9C"/>
    <w:rsid w:val="009755B8"/>
    <w:rsid w:val="009759E7"/>
    <w:rsid w:val="0097661E"/>
    <w:rsid w:val="00987F3E"/>
    <w:rsid w:val="009966D8"/>
    <w:rsid w:val="009A1F82"/>
    <w:rsid w:val="009B0CA1"/>
    <w:rsid w:val="009B3DAA"/>
    <w:rsid w:val="009B4C92"/>
    <w:rsid w:val="009C3304"/>
    <w:rsid w:val="009C3949"/>
    <w:rsid w:val="009D063D"/>
    <w:rsid w:val="009D20A6"/>
    <w:rsid w:val="009D3E57"/>
    <w:rsid w:val="009D5891"/>
    <w:rsid w:val="009D6767"/>
    <w:rsid w:val="009E742F"/>
    <w:rsid w:val="009F1381"/>
    <w:rsid w:val="009F5881"/>
    <w:rsid w:val="009F7CB5"/>
    <w:rsid w:val="00A10E28"/>
    <w:rsid w:val="00A125F1"/>
    <w:rsid w:val="00A13C08"/>
    <w:rsid w:val="00A525A4"/>
    <w:rsid w:val="00A54BEA"/>
    <w:rsid w:val="00A560A0"/>
    <w:rsid w:val="00A664B3"/>
    <w:rsid w:val="00A7084D"/>
    <w:rsid w:val="00A73B2E"/>
    <w:rsid w:val="00A75F7F"/>
    <w:rsid w:val="00A810E7"/>
    <w:rsid w:val="00A848EB"/>
    <w:rsid w:val="00A872B5"/>
    <w:rsid w:val="00A910A6"/>
    <w:rsid w:val="00A92AB5"/>
    <w:rsid w:val="00A9731F"/>
    <w:rsid w:val="00AA411C"/>
    <w:rsid w:val="00AA5F41"/>
    <w:rsid w:val="00AB493E"/>
    <w:rsid w:val="00AB7B1B"/>
    <w:rsid w:val="00AC122E"/>
    <w:rsid w:val="00AC5EE5"/>
    <w:rsid w:val="00AD13EA"/>
    <w:rsid w:val="00AD6162"/>
    <w:rsid w:val="00AD6BA2"/>
    <w:rsid w:val="00AE57EF"/>
    <w:rsid w:val="00AF11BC"/>
    <w:rsid w:val="00B05D35"/>
    <w:rsid w:val="00B15A0B"/>
    <w:rsid w:val="00B165CE"/>
    <w:rsid w:val="00B4020E"/>
    <w:rsid w:val="00B51DAF"/>
    <w:rsid w:val="00B5446B"/>
    <w:rsid w:val="00B652FB"/>
    <w:rsid w:val="00B719D9"/>
    <w:rsid w:val="00B73F65"/>
    <w:rsid w:val="00B81093"/>
    <w:rsid w:val="00B82F94"/>
    <w:rsid w:val="00B9514C"/>
    <w:rsid w:val="00B96FF1"/>
    <w:rsid w:val="00BA174C"/>
    <w:rsid w:val="00BA2445"/>
    <w:rsid w:val="00BB4D41"/>
    <w:rsid w:val="00BC49C0"/>
    <w:rsid w:val="00BC5B27"/>
    <w:rsid w:val="00BC5E81"/>
    <w:rsid w:val="00BC7955"/>
    <w:rsid w:val="00BE436E"/>
    <w:rsid w:val="00BE78BB"/>
    <w:rsid w:val="00BF663F"/>
    <w:rsid w:val="00C077DD"/>
    <w:rsid w:val="00C12BFA"/>
    <w:rsid w:val="00C20B78"/>
    <w:rsid w:val="00C241A2"/>
    <w:rsid w:val="00C2528F"/>
    <w:rsid w:val="00C327DC"/>
    <w:rsid w:val="00C372A8"/>
    <w:rsid w:val="00C617B3"/>
    <w:rsid w:val="00C634DF"/>
    <w:rsid w:val="00C717B8"/>
    <w:rsid w:val="00C73990"/>
    <w:rsid w:val="00C758AA"/>
    <w:rsid w:val="00C77C64"/>
    <w:rsid w:val="00C80E62"/>
    <w:rsid w:val="00C84974"/>
    <w:rsid w:val="00C92654"/>
    <w:rsid w:val="00C94311"/>
    <w:rsid w:val="00CA0B7E"/>
    <w:rsid w:val="00CA0BEC"/>
    <w:rsid w:val="00CA3700"/>
    <w:rsid w:val="00CA702C"/>
    <w:rsid w:val="00CB7523"/>
    <w:rsid w:val="00CC2785"/>
    <w:rsid w:val="00CE789E"/>
    <w:rsid w:val="00CF0655"/>
    <w:rsid w:val="00CF4D98"/>
    <w:rsid w:val="00D03896"/>
    <w:rsid w:val="00D11402"/>
    <w:rsid w:val="00D13FFB"/>
    <w:rsid w:val="00D15081"/>
    <w:rsid w:val="00D27CC8"/>
    <w:rsid w:val="00D33BD9"/>
    <w:rsid w:val="00D46EDE"/>
    <w:rsid w:val="00D50956"/>
    <w:rsid w:val="00D646F9"/>
    <w:rsid w:val="00D725B9"/>
    <w:rsid w:val="00D734D7"/>
    <w:rsid w:val="00D762B7"/>
    <w:rsid w:val="00D9240E"/>
    <w:rsid w:val="00D945AE"/>
    <w:rsid w:val="00DA0020"/>
    <w:rsid w:val="00DB1A9E"/>
    <w:rsid w:val="00DB2AA3"/>
    <w:rsid w:val="00DC076C"/>
    <w:rsid w:val="00DC2A28"/>
    <w:rsid w:val="00DD4972"/>
    <w:rsid w:val="00DD6775"/>
    <w:rsid w:val="00DE2894"/>
    <w:rsid w:val="00DE55C1"/>
    <w:rsid w:val="00DF4BC7"/>
    <w:rsid w:val="00DF70EE"/>
    <w:rsid w:val="00DF7D89"/>
    <w:rsid w:val="00E01504"/>
    <w:rsid w:val="00E06A72"/>
    <w:rsid w:val="00E1299D"/>
    <w:rsid w:val="00E13446"/>
    <w:rsid w:val="00E2189F"/>
    <w:rsid w:val="00E218B2"/>
    <w:rsid w:val="00E23877"/>
    <w:rsid w:val="00E27661"/>
    <w:rsid w:val="00E30B15"/>
    <w:rsid w:val="00E569AA"/>
    <w:rsid w:val="00E65841"/>
    <w:rsid w:val="00E664BC"/>
    <w:rsid w:val="00E66529"/>
    <w:rsid w:val="00E72CCF"/>
    <w:rsid w:val="00E760DE"/>
    <w:rsid w:val="00E80A62"/>
    <w:rsid w:val="00E95613"/>
    <w:rsid w:val="00E97CBE"/>
    <w:rsid w:val="00EB50D3"/>
    <w:rsid w:val="00EC19B3"/>
    <w:rsid w:val="00EC1AA4"/>
    <w:rsid w:val="00EC71A9"/>
    <w:rsid w:val="00ED4338"/>
    <w:rsid w:val="00EE52E7"/>
    <w:rsid w:val="00EE5D4B"/>
    <w:rsid w:val="00EF3A6C"/>
    <w:rsid w:val="00F0186F"/>
    <w:rsid w:val="00F02CCD"/>
    <w:rsid w:val="00F031CE"/>
    <w:rsid w:val="00F071B5"/>
    <w:rsid w:val="00F129CF"/>
    <w:rsid w:val="00F152BB"/>
    <w:rsid w:val="00F2327D"/>
    <w:rsid w:val="00F25CCF"/>
    <w:rsid w:val="00F2717E"/>
    <w:rsid w:val="00F27BE8"/>
    <w:rsid w:val="00F307E2"/>
    <w:rsid w:val="00F353EE"/>
    <w:rsid w:val="00F404FC"/>
    <w:rsid w:val="00F4296C"/>
    <w:rsid w:val="00F4405A"/>
    <w:rsid w:val="00F45010"/>
    <w:rsid w:val="00F45348"/>
    <w:rsid w:val="00F656FD"/>
    <w:rsid w:val="00F70F55"/>
    <w:rsid w:val="00F72712"/>
    <w:rsid w:val="00F75610"/>
    <w:rsid w:val="00F83C96"/>
    <w:rsid w:val="00F90C6C"/>
    <w:rsid w:val="00F90E29"/>
    <w:rsid w:val="00F9153A"/>
    <w:rsid w:val="00F96AF3"/>
    <w:rsid w:val="00FA164F"/>
    <w:rsid w:val="00FB326C"/>
    <w:rsid w:val="00FB3A0A"/>
    <w:rsid w:val="00FB6FAF"/>
    <w:rsid w:val="00FB7C0B"/>
    <w:rsid w:val="00FB7E70"/>
    <w:rsid w:val="00FC2345"/>
    <w:rsid w:val="00FC2E7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25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1561</Words>
  <Characters>8285</Characters>
  <Application>Microsoft Office Word</Application>
  <DocSecurity>0</DocSecurity>
  <Lines>414</Lines>
  <Paragraphs>153</Paragraphs>
  <ScaleCrop>false</ScaleCrop>
  <Company>UK Commission for Employment and Skills</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2012-06-27T13:29:00Z</dcterms:created>
  <dcterms:modified xsi:type="dcterms:W3CDTF">2012-06-27T13:29:00Z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