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Default="00653824" w:rsidP="00A60B65"/>
    <w:p w:rsidR="00A60B65" w:rsidRPr="0096416B" w:rsidRDefault="00A60B65" w:rsidP="00090064">
      <w:pPr>
        <w:pBdr>
          <w:bottom w:val="single" w:sz="8" w:space="1" w:color="34B552"/>
        </w:pBdr>
        <w:spacing w:before="60" w:after="60"/>
        <w:rPr>
          <w:b/>
          <w:sz w:val="36"/>
        </w:rPr>
      </w:pPr>
      <w:r w:rsidRPr="0096416B">
        <w:rPr>
          <w:b/>
          <w:sz w:val="36"/>
        </w:rPr>
        <w:t>SOCIAL SERVICES AND WELL-BEING (WALES) ACT</w:t>
      </w:r>
    </w:p>
    <w:p w:rsidR="00A60B65" w:rsidRPr="0096416B" w:rsidRDefault="00904B45" w:rsidP="0005205D">
      <w:pPr>
        <w:spacing w:before="60" w:after="60"/>
        <w:rPr>
          <w:b/>
          <w:sz w:val="36"/>
        </w:rPr>
      </w:pPr>
      <w:r>
        <w:rPr>
          <w:b/>
          <w:sz w:val="36"/>
        </w:rPr>
        <w:t>SUMMARY</w:t>
      </w:r>
      <w:r w:rsidR="0082245E">
        <w:rPr>
          <w:b/>
          <w:sz w:val="36"/>
        </w:rPr>
        <w:t xml:space="preserve"> – March 2017</w:t>
      </w:r>
    </w:p>
    <w:p w:rsidR="00653824" w:rsidRDefault="00653824" w:rsidP="00A60B65"/>
    <w:p w:rsidR="00A60B65" w:rsidRPr="00090064" w:rsidRDefault="00E84AE3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34B552"/>
          <w:sz w:val="72"/>
        </w:rPr>
      </w:pPr>
      <w:r>
        <w:rPr>
          <w:rFonts w:ascii="Arial" w:hAnsi="Arial" w:cs="Arial"/>
          <w:b/>
          <w:color w:val="34B552"/>
          <w:sz w:val="72"/>
        </w:rPr>
        <w:t>Assessing and Me</w:t>
      </w:r>
      <w:bookmarkStart w:id="0" w:name="_GoBack"/>
      <w:bookmarkEnd w:id="0"/>
      <w:r>
        <w:rPr>
          <w:rFonts w:ascii="Arial" w:hAnsi="Arial" w:cs="Arial"/>
          <w:b/>
          <w:color w:val="34B552"/>
          <w:sz w:val="72"/>
        </w:rPr>
        <w:t>eting the Need</w:t>
      </w:r>
      <w:r w:rsidR="001E43D7">
        <w:rPr>
          <w:rFonts w:ascii="Arial" w:hAnsi="Arial" w:cs="Arial"/>
          <w:b/>
          <w:color w:val="34B552"/>
          <w:sz w:val="72"/>
        </w:rPr>
        <w:t>s</w:t>
      </w:r>
      <w:r>
        <w:rPr>
          <w:rFonts w:ascii="Arial" w:hAnsi="Arial" w:cs="Arial"/>
          <w:b/>
          <w:color w:val="34B552"/>
          <w:sz w:val="72"/>
        </w:rPr>
        <w:t xml:space="preserve"> </w:t>
      </w:r>
      <w:r w:rsidR="001E43D7">
        <w:rPr>
          <w:rFonts w:ascii="Arial" w:hAnsi="Arial" w:cs="Arial"/>
          <w:b/>
          <w:color w:val="34B552"/>
          <w:sz w:val="72"/>
        </w:rPr>
        <w:t>of Individuals</w:t>
      </w:r>
    </w:p>
    <w:p w:rsidR="00E354E3" w:rsidRPr="00471C00" w:rsidRDefault="0005419D" w:rsidP="00471C00">
      <w:pPr>
        <w:pStyle w:val="Heading1"/>
      </w:pPr>
      <w:r>
        <w:t>Introduction</w:t>
      </w:r>
    </w:p>
    <w:p w:rsidR="0005419D" w:rsidRDefault="0005419D" w:rsidP="0005419D">
      <w:r>
        <w:t>This is a summary of the Social Services and Well</w:t>
      </w:r>
      <w:r w:rsidR="00ED7BAD">
        <w:t>-</w:t>
      </w:r>
      <w:r>
        <w:t>being (Wales) Act 2014 Parts 3 and 4</w:t>
      </w:r>
      <w:r w:rsidR="00BE240E">
        <w:t xml:space="preserve"> and r</w:t>
      </w:r>
      <w:r w:rsidR="004665F3" w:rsidRPr="00E21667">
        <w:t xml:space="preserve">elevant </w:t>
      </w:r>
      <w:r w:rsidR="004665F3">
        <w:t>a</w:t>
      </w:r>
      <w:r w:rsidR="00E21667" w:rsidRPr="00E21667">
        <w:t xml:space="preserve">spects </w:t>
      </w:r>
      <w:r w:rsidR="00BE240E">
        <w:t xml:space="preserve">of Part 11 relating to </w:t>
      </w:r>
      <w:r w:rsidR="00B62C76">
        <w:t>individuals</w:t>
      </w:r>
      <w:r w:rsidR="00ED7BAD">
        <w:t xml:space="preserve"> in the secure estate</w:t>
      </w:r>
      <w:r w:rsidR="00E21667">
        <w:t xml:space="preserve">. </w:t>
      </w:r>
      <w:r>
        <w:t xml:space="preserve">This summary </w:t>
      </w:r>
      <w:r w:rsidRPr="009B2C34">
        <w:t>forms part of the suite of learning materials that have been developed to support the implementation of the</w:t>
      </w:r>
      <w:r>
        <w:t xml:space="preserve"> Act. </w:t>
      </w:r>
      <w:r w:rsidRPr="009B2C34">
        <w:t xml:space="preserve">It is intended for anyone who would like to know more about </w:t>
      </w:r>
      <w:r>
        <w:t>changes to a</w:t>
      </w:r>
      <w:r w:rsidR="001E43D7">
        <w:t>ssessment and meeting needs under</w:t>
      </w:r>
      <w:r>
        <w:t xml:space="preserve"> the </w:t>
      </w:r>
      <w:r w:rsidR="001E43D7">
        <w:t>Act</w:t>
      </w:r>
      <w:r>
        <w:t>.</w:t>
      </w:r>
    </w:p>
    <w:p w:rsidR="00E354E3" w:rsidRDefault="00E354E3" w:rsidP="00E354E3"/>
    <w:p w:rsidR="00E354E3" w:rsidRDefault="0005419D" w:rsidP="0005419D">
      <w:pPr>
        <w:pStyle w:val="Heading1"/>
      </w:pPr>
      <w:r>
        <w:t>Context</w:t>
      </w:r>
    </w:p>
    <w:p w:rsidR="00E21667" w:rsidRDefault="00E21667" w:rsidP="00A56D5F">
      <w:r w:rsidRPr="0046169F">
        <w:t>The</w:t>
      </w:r>
      <w:r>
        <w:t xml:space="preserve"> </w:t>
      </w:r>
      <w:r w:rsidRPr="0046169F">
        <w:t xml:space="preserve">Act requires local authorities to make </w:t>
      </w:r>
      <w:r w:rsidR="005B6E17">
        <w:t xml:space="preserve">significant </w:t>
      </w:r>
      <w:r w:rsidRPr="0046169F">
        <w:t xml:space="preserve">changes to current assessment </w:t>
      </w:r>
      <w:r w:rsidR="005B6E17">
        <w:t xml:space="preserve">and eligibility </w:t>
      </w:r>
      <w:r w:rsidRPr="0046169F">
        <w:t>practice</w:t>
      </w:r>
      <w:r w:rsidR="003640A6">
        <w:t>,</w:t>
      </w:r>
      <w:r w:rsidRPr="0046169F">
        <w:t xml:space="preserve"> with a move away from ‘identifying what services an individual needs’ to a</w:t>
      </w:r>
      <w:r w:rsidR="00ED7BAD">
        <w:t xml:space="preserve">n emphasis on what </w:t>
      </w:r>
      <w:r w:rsidR="006E6A0C">
        <w:t xml:space="preserve">care and </w:t>
      </w:r>
      <w:r w:rsidR="00ED7BAD">
        <w:t>support the</w:t>
      </w:r>
      <w:r w:rsidR="005B6E17">
        <w:t>y</w:t>
      </w:r>
      <w:r w:rsidR="00ED7BAD">
        <w:t xml:space="preserve"> </w:t>
      </w:r>
      <w:r w:rsidR="001E43D7">
        <w:t>require</w:t>
      </w:r>
      <w:r w:rsidR="00ED7BAD">
        <w:t xml:space="preserve"> to achieve </w:t>
      </w:r>
      <w:r w:rsidR="007F4990">
        <w:t>the</w:t>
      </w:r>
      <w:r w:rsidR="00853DD5">
        <w:t xml:space="preserve"> personal</w:t>
      </w:r>
      <w:r w:rsidR="00ED7BAD">
        <w:t xml:space="preserve"> outcomes </w:t>
      </w:r>
      <w:r w:rsidRPr="004665F3">
        <w:t>t</w:t>
      </w:r>
      <w:r w:rsidR="00A56D5F">
        <w:t>hat</w:t>
      </w:r>
      <w:r w:rsidRPr="004665F3">
        <w:t xml:space="preserve"> </w:t>
      </w:r>
      <w:r w:rsidR="00A56D5F">
        <w:t>‘</w:t>
      </w:r>
      <w:r w:rsidRPr="004665F3">
        <w:t>matter to them’</w:t>
      </w:r>
      <w:r w:rsidRPr="0046169F">
        <w:t>.</w:t>
      </w:r>
      <w:r w:rsidR="00A56D5F">
        <w:t xml:space="preserve"> </w:t>
      </w:r>
      <w:r w:rsidR="00E84AE3">
        <w:t>The aim is to streamline</w:t>
      </w:r>
      <w:r w:rsidR="001D7C96" w:rsidRPr="001D7C96">
        <w:t xml:space="preserve"> assessments through a </w:t>
      </w:r>
      <w:r w:rsidR="001D7C96" w:rsidRPr="001D7C96">
        <w:rPr>
          <w:bCs/>
        </w:rPr>
        <w:t xml:space="preserve">single process </w:t>
      </w:r>
      <w:r w:rsidR="001D7C96" w:rsidRPr="001D7C96">
        <w:t>for children,</w:t>
      </w:r>
      <w:r w:rsidR="00C06E78">
        <w:t xml:space="preserve"> adults and carers </w:t>
      </w:r>
      <w:r w:rsidR="001D7C96" w:rsidRPr="001D7C96">
        <w:t xml:space="preserve">while recognising the different </w:t>
      </w:r>
      <w:r w:rsidR="00832D57">
        <w:t>requirements</w:t>
      </w:r>
      <w:r w:rsidR="001D7C96" w:rsidRPr="001D7C96">
        <w:t xml:space="preserve"> of children and adults. </w:t>
      </w:r>
    </w:p>
    <w:p w:rsidR="001D7C96" w:rsidRDefault="001D7C96" w:rsidP="00E21667"/>
    <w:p w:rsidR="001E43D7" w:rsidRDefault="001D7C96" w:rsidP="00E354E3">
      <w:r>
        <w:t>Eligibility is</w:t>
      </w:r>
      <w:r w:rsidR="00853DD5">
        <w:t xml:space="preserve"> not about giving a right to a</w:t>
      </w:r>
      <w:r>
        <w:t xml:space="preserve"> service; it is about access to </w:t>
      </w:r>
      <w:r w:rsidR="007F4990">
        <w:t xml:space="preserve">care and </w:t>
      </w:r>
      <w:r>
        <w:t xml:space="preserve">support to meet </w:t>
      </w:r>
      <w:r w:rsidR="009F1F04">
        <w:t>personal</w:t>
      </w:r>
      <w:r>
        <w:t xml:space="preserve"> outcomes.</w:t>
      </w:r>
      <w:r w:rsidR="00C81351">
        <w:t xml:space="preserve"> </w:t>
      </w:r>
      <w:r w:rsidR="00E21667">
        <w:t xml:space="preserve">The individual has </w:t>
      </w:r>
      <w:r w:rsidR="00E84AE3">
        <w:t xml:space="preserve">an eligible need for </w:t>
      </w:r>
      <w:r w:rsidR="006E6A0C">
        <w:t xml:space="preserve">care and </w:t>
      </w:r>
      <w:r w:rsidR="00E84AE3">
        <w:t>support</w:t>
      </w:r>
      <w:r w:rsidR="001220CA">
        <w:t xml:space="preserve"> </w:t>
      </w:r>
      <w:r w:rsidR="00E21667">
        <w:t>if an assess</w:t>
      </w:r>
      <w:r w:rsidR="00E84AE3">
        <w:t xml:space="preserve">ment establishes that </w:t>
      </w:r>
      <w:r w:rsidR="007F4990">
        <w:t xml:space="preserve">they can only </w:t>
      </w:r>
      <w:r w:rsidR="00E84AE3">
        <w:t>overcom</w:t>
      </w:r>
      <w:r w:rsidR="007F4990">
        <w:t>e</w:t>
      </w:r>
      <w:r w:rsidR="00E21667">
        <w:t xml:space="preserve"> barriers </w:t>
      </w:r>
      <w:r w:rsidR="007F4990">
        <w:t>and</w:t>
      </w:r>
      <w:r w:rsidR="00E21667">
        <w:t xml:space="preserve"> achiev</w:t>
      </w:r>
      <w:r w:rsidR="007F4990">
        <w:t>e</w:t>
      </w:r>
      <w:r w:rsidR="00E84AE3">
        <w:t xml:space="preserve"> their </w:t>
      </w:r>
      <w:r w:rsidR="00853DD5">
        <w:t>personal</w:t>
      </w:r>
      <w:r w:rsidR="00E84AE3">
        <w:t xml:space="preserve"> outcomes </w:t>
      </w:r>
      <w:r w:rsidR="007F4990">
        <w:t>if</w:t>
      </w:r>
      <w:r w:rsidR="00E21667">
        <w:t xml:space="preserve"> the local authority </w:t>
      </w:r>
      <w:r w:rsidR="00E84AE3">
        <w:t>prepare</w:t>
      </w:r>
      <w:r w:rsidR="007F4990">
        <w:t>s</w:t>
      </w:r>
      <w:r w:rsidR="00E21667">
        <w:t xml:space="preserve"> a </w:t>
      </w:r>
      <w:r w:rsidR="00853DD5">
        <w:t>care and</w:t>
      </w:r>
      <w:r w:rsidR="007F4990">
        <w:t xml:space="preserve"> </w:t>
      </w:r>
      <w:r w:rsidR="00E21667">
        <w:t>suppor</w:t>
      </w:r>
      <w:r w:rsidR="006E6A0C">
        <w:t>t plan</w:t>
      </w:r>
      <w:r w:rsidR="00853DD5">
        <w:t>, or support plan for carers</w:t>
      </w:r>
      <w:r w:rsidR="006E6A0C">
        <w:t>, and ensure</w:t>
      </w:r>
      <w:r w:rsidR="007F4990">
        <w:t>s</w:t>
      </w:r>
      <w:r w:rsidR="00E21667">
        <w:t xml:space="preserve"> that it is delivered. </w:t>
      </w:r>
    </w:p>
    <w:p w:rsidR="00A56D5F" w:rsidRDefault="00A56D5F" w:rsidP="00E354E3"/>
    <w:p w:rsidR="00A56D5F" w:rsidRDefault="00A56D5F" w:rsidP="00A56D5F">
      <w:r>
        <w:t xml:space="preserve">There are overarching duties in the Act to promote an individual’s well-being and to have regard for their </w:t>
      </w:r>
      <w:r w:rsidR="005B6E17">
        <w:t xml:space="preserve">culture, dignity, and </w:t>
      </w:r>
      <w:r>
        <w:t xml:space="preserve">views, wishes and feelings </w:t>
      </w:r>
      <w:r w:rsidR="005B6E17" w:rsidRPr="005B6E17">
        <w:t xml:space="preserve">(and for under 16s those with parental responsibility if practical and consistent with the child’s </w:t>
      </w:r>
      <w:r w:rsidR="00141BAE">
        <w:br/>
      </w:r>
      <w:r w:rsidR="005B6E17" w:rsidRPr="005B6E17">
        <w:t>well-being)</w:t>
      </w:r>
      <w:r w:rsidR="00141BAE">
        <w:t>,</w:t>
      </w:r>
      <w:r w:rsidR="005B6E17" w:rsidRPr="005B6E17">
        <w:t xml:space="preserve"> </w:t>
      </w:r>
      <w:r w:rsidR="005B6E17">
        <w:t xml:space="preserve">as well as </w:t>
      </w:r>
      <w:r w:rsidR="005B6E17" w:rsidRPr="005B6E17">
        <w:t>support them to participate</w:t>
      </w:r>
      <w:r w:rsidR="005B6E17">
        <w:t>.</w:t>
      </w:r>
      <w:r w:rsidR="005B6E17" w:rsidRPr="005B6E17">
        <w:t xml:space="preserve"> </w:t>
      </w:r>
      <w:r>
        <w:t xml:space="preserve">The UN Principles for Older Persons, Convention on the Rights of the Child, and </w:t>
      </w:r>
      <w:r w:rsidRPr="00E16CEF">
        <w:t>Convention on the Rights of Disabled People</w:t>
      </w:r>
      <w:r w:rsidR="00141BAE">
        <w:t>,</w:t>
      </w:r>
      <w:r>
        <w:t xml:space="preserve"> as well as the European Convention o</w:t>
      </w:r>
      <w:r w:rsidR="00C37B5C">
        <w:t>n</w:t>
      </w:r>
      <w:r>
        <w:t xml:space="preserve"> Human Rights also apply.</w:t>
      </w:r>
    </w:p>
    <w:p w:rsidR="00A56D5F" w:rsidRDefault="00A56D5F" w:rsidP="00A56D5F"/>
    <w:p w:rsidR="00A56D5F" w:rsidRDefault="00A56D5F" w:rsidP="00A56D5F">
      <w:pPr>
        <w:tabs>
          <w:tab w:val="num" w:pos="720"/>
        </w:tabs>
      </w:pPr>
      <w:r w:rsidRPr="00BE240E">
        <w:t>The</w:t>
      </w:r>
      <w:r>
        <w:t xml:space="preserve">re are </w:t>
      </w:r>
      <w:r w:rsidRPr="00BE240E">
        <w:t>changes relating to ch</w:t>
      </w:r>
      <w:r>
        <w:t xml:space="preserve">arging and financial assessment, including </w:t>
      </w:r>
      <w:r w:rsidRPr="00BE240E">
        <w:t xml:space="preserve">mandatory deferred payments </w:t>
      </w:r>
      <w:r>
        <w:t>schemes and prohibiting charging for care and support for children. The Act</w:t>
      </w:r>
      <w:r w:rsidRPr="00BE240E">
        <w:t xml:space="preserve"> </w:t>
      </w:r>
      <w:r w:rsidR="00C37B5C" w:rsidRPr="00BE240E">
        <w:t>introduce</w:t>
      </w:r>
      <w:r w:rsidR="00C37B5C">
        <w:t>d</w:t>
      </w:r>
      <w:r w:rsidR="00C37B5C" w:rsidRPr="00BE240E">
        <w:t xml:space="preserve"> </w:t>
      </w:r>
      <w:r w:rsidRPr="00BE240E">
        <w:t xml:space="preserve">one set of financial assessment arrangements for charging for </w:t>
      </w:r>
      <w:r>
        <w:t xml:space="preserve">both </w:t>
      </w:r>
      <w:r w:rsidRPr="00BE240E">
        <w:t xml:space="preserve">non-residential and residential care and support. </w:t>
      </w:r>
    </w:p>
    <w:p w:rsidR="00E354E3" w:rsidRDefault="00E84AE3" w:rsidP="001D7C96">
      <w:pPr>
        <w:pStyle w:val="Heading1"/>
      </w:pPr>
      <w:r>
        <w:lastRenderedPageBreak/>
        <w:t>Assessing the Need</w:t>
      </w:r>
      <w:r w:rsidR="007F4990">
        <w:t>s</w:t>
      </w:r>
      <w:r w:rsidR="001D7C96">
        <w:t xml:space="preserve"> of Individuals</w:t>
      </w:r>
    </w:p>
    <w:p w:rsidR="001D7C96" w:rsidRDefault="001D7C96" w:rsidP="001D7C96">
      <w:r w:rsidRPr="0058636C">
        <w:t>The assessment and eligibility process is on</w:t>
      </w:r>
      <w:r>
        <w:t xml:space="preserve">e of the most important </w:t>
      </w:r>
      <w:r w:rsidR="00837155">
        <w:t>parts</w:t>
      </w:r>
      <w:r>
        <w:t xml:space="preserve"> </w:t>
      </w:r>
      <w:r w:rsidRPr="0058636C">
        <w:t>of th</w:t>
      </w:r>
      <w:r w:rsidR="00837155">
        <w:t>e care and support system. A</w:t>
      </w:r>
      <w:r w:rsidRPr="0058636C">
        <w:t>ssessment is one of the key interactions between the local authority and a</w:t>
      </w:r>
      <w:r>
        <w:t xml:space="preserve">n individual. It should not </w:t>
      </w:r>
      <w:r w:rsidRPr="0058636C">
        <w:t xml:space="preserve">be </w:t>
      </w:r>
      <w:r w:rsidR="00B41ED8">
        <w:t>viewed</w:t>
      </w:r>
      <w:r w:rsidRPr="0058636C">
        <w:t xml:space="preserve"> as a gateway to </w:t>
      </w:r>
      <w:r w:rsidR="00B41ED8">
        <w:t>care and support, rather</w:t>
      </w:r>
      <w:r w:rsidR="0062798E">
        <w:t>,</w:t>
      </w:r>
      <w:r w:rsidR="00B41ED8">
        <w:t xml:space="preserve"> </w:t>
      </w:r>
      <w:r w:rsidRPr="0058636C">
        <w:t>a critical</w:t>
      </w:r>
      <w:r w:rsidR="0062798E">
        <w:t xml:space="preserve"> intervention in its own right that </w:t>
      </w:r>
      <w:r w:rsidRPr="0058636C">
        <w:t xml:space="preserve">can help </w:t>
      </w:r>
      <w:r w:rsidR="0062798E">
        <w:t>individuals</w:t>
      </w:r>
      <w:r w:rsidRPr="0058636C">
        <w:t xml:space="preserve"> to understand their sit</w:t>
      </w:r>
      <w:r>
        <w:t xml:space="preserve">uation and </w:t>
      </w:r>
      <w:r w:rsidRPr="00E409CA">
        <w:t>overcome barrie</w:t>
      </w:r>
      <w:r>
        <w:t>rs to achieving their</w:t>
      </w:r>
      <w:r w:rsidRPr="00E409CA">
        <w:t xml:space="preserve"> </w:t>
      </w:r>
      <w:r w:rsidR="00B41ED8">
        <w:t xml:space="preserve">personal </w:t>
      </w:r>
      <w:r w:rsidRPr="00E409CA">
        <w:t>outcomes</w:t>
      </w:r>
      <w:r>
        <w:t xml:space="preserve">. </w:t>
      </w:r>
    </w:p>
    <w:p w:rsidR="00C06E78" w:rsidRDefault="00C06E78" w:rsidP="001D7C96"/>
    <w:p w:rsidR="004964C1" w:rsidRDefault="004964C1" w:rsidP="001D7C96">
      <w:r w:rsidRPr="004964C1">
        <w:t>The Act create</w:t>
      </w:r>
      <w:r w:rsidR="00C37B5C">
        <w:t>d</w:t>
      </w:r>
      <w:r w:rsidRPr="004964C1">
        <w:t xml:space="preserve"> a </w:t>
      </w:r>
      <w:r w:rsidRPr="004964C1">
        <w:rPr>
          <w:bCs/>
        </w:rPr>
        <w:t xml:space="preserve">right to assessment </w:t>
      </w:r>
      <w:r w:rsidRPr="004964C1">
        <w:t xml:space="preserve">for adults, children </w:t>
      </w:r>
      <w:r w:rsidRPr="001D7C96">
        <w:t>and carers whe</w:t>
      </w:r>
      <w:r w:rsidR="00B41ED8">
        <w:t>n</w:t>
      </w:r>
      <w:r w:rsidRPr="001D7C96">
        <w:t xml:space="preserve"> it appears that the</w:t>
      </w:r>
      <w:r w:rsidR="0093335F">
        <w:t>y</w:t>
      </w:r>
      <w:r w:rsidRPr="001D7C96">
        <w:t xml:space="preserve"> may have </w:t>
      </w:r>
      <w:r w:rsidR="00B62C76">
        <w:t xml:space="preserve">a </w:t>
      </w:r>
      <w:r w:rsidR="00E84AE3">
        <w:t>need</w:t>
      </w:r>
      <w:r w:rsidRPr="001D7C96">
        <w:t xml:space="preserve"> for</w:t>
      </w:r>
      <w:r w:rsidR="00AC76F0">
        <w:t xml:space="preserve"> care and</w:t>
      </w:r>
      <w:r w:rsidRPr="001D7C96">
        <w:t xml:space="preserve"> support. </w:t>
      </w:r>
      <w:r w:rsidR="0093335F" w:rsidRPr="001D7C96">
        <w:t xml:space="preserve">This right exists regardless of their level of need </w:t>
      </w:r>
      <w:r w:rsidR="00E84AE3">
        <w:t>for</w:t>
      </w:r>
      <w:r w:rsidR="00AC76F0">
        <w:t xml:space="preserve"> care and</w:t>
      </w:r>
      <w:r w:rsidR="00E84AE3">
        <w:t xml:space="preserve"> support </w:t>
      </w:r>
      <w:r w:rsidR="0093335F">
        <w:t>or</w:t>
      </w:r>
      <w:r w:rsidR="005B6E17">
        <w:t>, for adults,</w:t>
      </w:r>
      <w:r w:rsidR="0093335F" w:rsidRPr="001D7C96">
        <w:t xml:space="preserve"> </w:t>
      </w:r>
      <w:r w:rsidR="00B62C76">
        <w:t xml:space="preserve">their </w:t>
      </w:r>
      <w:r w:rsidR="0093335F" w:rsidRPr="001D7C96">
        <w:t>financial resources.</w:t>
      </w:r>
      <w:r w:rsidR="0093335F">
        <w:t xml:space="preserve"> </w:t>
      </w:r>
      <w:r w:rsidR="00A56D5F" w:rsidRPr="001D7C96">
        <w:t xml:space="preserve">The duty to assess an adult in need </w:t>
      </w:r>
      <w:r w:rsidR="00A56D5F">
        <w:t>extend</w:t>
      </w:r>
      <w:r w:rsidR="00C37B5C">
        <w:t>s</w:t>
      </w:r>
      <w:r w:rsidR="00A56D5F">
        <w:t xml:space="preserve"> to ‘self-funders’ who ask the local authority to meet their need for care and support. </w:t>
      </w:r>
      <w:r w:rsidRPr="001D7C96">
        <w:t xml:space="preserve">The previous requirement for carers to be providing a </w:t>
      </w:r>
      <w:r w:rsidR="0077366F">
        <w:t>“</w:t>
      </w:r>
      <w:r w:rsidRPr="001D7C96">
        <w:t>substantial amount</w:t>
      </w:r>
      <w:r w:rsidR="0077366F">
        <w:t>”</w:t>
      </w:r>
      <w:r w:rsidRPr="001D7C96">
        <w:t xml:space="preserve"> </w:t>
      </w:r>
      <w:r w:rsidR="0093335F">
        <w:t xml:space="preserve">of </w:t>
      </w:r>
      <w:r w:rsidRPr="001D7C96">
        <w:t xml:space="preserve">care has been removed. </w:t>
      </w:r>
    </w:p>
    <w:p w:rsidR="002E045A" w:rsidRDefault="002E045A" w:rsidP="00E354E3"/>
    <w:p w:rsidR="00422250" w:rsidRDefault="00B01E03" w:rsidP="004964C1">
      <w:r w:rsidRPr="001D7C96">
        <w:t>Assessments must, as</w:t>
      </w:r>
      <w:r w:rsidR="00ED7BAD">
        <w:t xml:space="preserve"> a minimum</w:t>
      </w:r>
      <w:r w:rsidR="00B41ED8">
        <w:t>,</w:t>
      </w:r>
      <w:r w:rsidR="00ED7BAD">
        <w:t xml:space="preserve"> record information</w:t>
      </w:r>
      <w:r w:rsidRPr="001D7C96">
        <w:t xml:space="preserve"> in line with the </w:t>
      </w:r>
      <w:r w:rsidRPr="004964C1">
        <w:rPr>
          <w:bCs/>
        </w:rPr>
        <w:t>national assessment and eligibility tool</w:t>
      </w:r>
      <w:r w:rsidRPr="001D7C96">
        <w:t xml:space="preserve">, which comprises the </w:t>
      </w:r>
      <w:r w:rsidRPr="004964C1">
        <w:t>national minimum core data set</w:t>
      </w:r>
      <w:r w:rsidRPr="001D7C96">
        <w:t xml:space="preserve"> </w:t>
      </w:r>
      <w:r>
        <w:t xml:space="preserve">(NMDS) </w:t>
      </w:r>
      <w:r w:rsidR="00141BAE">
        <w:t>–</w:t>
      </w:r>
      <w:r>
        <w:t xml:space="preserve"> </w:t>
      </w:r>
      <w:r w:rsidRPr="001D7C96">
        <w:t>completed by whoever has first contact with the person</w:t>
      </w:r>
      <w:r>
        <w:t xml:space="preserve"> </w:t>
      </w:r>
      <w:r w:rsidR="00141BAE">
        <w:t>–</w:t>
      </w:r>
      <w:r w:rsidRPr="001D7C96">
        <w:t xml:space="preserve"> and an analysis structured around the </w:t>
      </w:r>
      <w:r w:rsidR="00DF2385" w:rsidRPr="00DF2385">
        <w:rPr>
          <w:b/>
          <w:bCs/>
        </w:rPr>
        <w:t>five</w:t>
      </w:r>
      <w:r w:rsidRPr="00DF2385">
        <w:rPr>
          <w:b/>
          <w:bCs/>
        </w:rPr>
        <w:t xml:space="preserve"> elements of assessment</w:t>
      </w:r>
      <w:r w:rsidRPr="001D7C96">
        <w:t xml:space="preserve">, which require a local authority </w:t>
      </w:r>
      <w:r w:rsidR="00B62C76">
        <w:t xml:space="preserve">(or organisation with delegated functions) </w:t>
      </w:r>
      <w:r w:rsidRPr="001D7C96">
        <w:t>to:</w:t>
      </w:r>
    </w:p>
    <w:p w:rsidR="004964C1" w:rsidRPr="001D7C96" w:rsidRDefault="004964C1" w:rsidP="004964C1"/>
    <w:p w:rsidR="00422250" w:rsidRPr="001D7C96" w:rsidRDefault="00B01E03" w:rsidP="004964C1">
      <w:pPr>
        <w:pStyle w:val="Bullet1"/>
      </w:pPr>
      <w:r w:rsidRPr="001D7C96">
        <w:t xml:space="preserve">assess and have regard to the </w:t>
      </w:r>
      <w:r w:rsidRPr="004964C1">
        <w:rPr>
          <w:b/>
        </w:rPr>
        <w:t>person’s circumstances</w:t>
      </w:r>
      <w:r w:rsidRPr="001D7C96">
        <w:t>;</w:t>
      </w:r>
    </w:p>
    <w:p w:rsidR="00422250" w:rsidRPr="001D7C96" w:rsidRDefault="00B01E03" w:rsidP="004964C1">
      <w:pPr>
        <w:pStyle w:val="Bullet1"/>
      </w:pPr>
      <w:r w:rsidRPr="001D7C96">
        <w:t xml:space="preserve">have regard to their </w:t>
      </w:r>
      <w:r w:rsidRPr="004964C1">
        <w:rPr>
          <w:b/>
        </w:rPr>
        <w:t>personal outcomes</w:t>
      </w:r>
      <w:r w:rsidRPr="001D7C96">
        <w:t>;</w:t>
      </w:r>
    </w:p>
    <w:p w:rsidR="00422250" w:rsidRPr="001D7C96" w:rsidRDefault="00B01E03" w:rsidP="004964C1">
      <w:pPr>
        <w:pStyle w:val="Bullet1"/>
      </w:pPr>
      <w:r w:rsidRPr="001D7C96">
        <w:t xml:space="preserve">assess and have regard to any </w:t>
      </w:r>
      <w:r w:rsidRPr="004964C1">
        <w:rPr>
          <w:b/>
        </w:rPr>
        <w:t>barriers</w:t>
      </w:r>
      <w:r w:rsidRPr="001D7C96">
        <w:t xml:space="preserve"> to achieving those outcomes;</w:t>
      </w:r>
    </w:p>
    <w:p w:rsidR="00422250" w:rsidRPr="001D7C96" w:rsidRDefault="00B01E03" w:rsidP="004964C1">
      <w:pPr>
        <w:pStyle w:val="Bullet1"/>
      </w:pPr>
      <w:r w:rsidRPr="001D7C96">
        <w:t xml:space="preserve">assess and have regard to any </w:t>
      </w:r>
      <w:r w:rsidRPr="004964C1">
        <w:rPr>
          <w:b/>
        </w:rPr>
        <w:t>risks</w:t>
      </w:r>
      <w:r w:rsidRPr="001D7C96">
        <w:t xml:space="preserve"> to the person if the outcomes are not achieved; and</w:t>
      </w:r>
    </w:p>
    <w:p w:rsidR="00422250" w:rsidRPr="001D7C96" w:rsidRDefault="00B01E03" w:rsidP="004964C1">
      <w:pPr>
        <w:pStyle w:val="Bullet1"/>
      </w:pPr>
      <w:proofErr w:type="gramStart"/>
      <w:r w:rsidRPr="001D7C96">
        <w:t>assess</w:t>
      </w:r>
      <w:proofErr w:type="gramEnd"/>
      <w:r w:rsidRPr="001D7C96">
        <w:t xml:space="preserve"> and have regard to the person’s </w:t>
      </w:r>
      <w:r w:rsidRPr="004964C1">
        <w:rPr>
          <w:b/>
        </w:rPr>
        <w:t>strengths and capabilities</w:t>
      </w:r>
      <w:r w:rsidRPr="001D7C96">
        <w:t>.</w:t>
      </w:r>
    </w:p>
    <w:p w:rsidR="00422250" w:rsidRPr="001D7C96" w:rsidRDefault="00422250" w:rsidP="004964C1"/>
    <w:p w:rsidR="00422250" w:rsidRPr="000A4975" w:rsidRDefault="000A4975" w:rsidP="000A4975">
      <w:r w:rsidRPr="001D7C96">
        <w:t xml:space="preserve">The process of assessment should be based on the principles of co-production so that practitioners and individuals share the power to plan and deliver </w:t>
      </w:r>
      <w:r w:rsidR="00630536">
        <w:t xml:space="preserve">care and </w:t>
      </w:r>
      <w:r w:rsidRPr="001D7C96">
        <w:t>support together</w:t>
      </w:r>
      <w:r>
        <w:t>.</w:t>
      </w:r>
      <w:r w:rsidR="002D3029">
        <w:t xml:space="preserve"> </w:t>
      </w:r>
      <w:r>
        <w:t>This means that</w:t>
      </w:r>
      <w:r w:rsidRPr="000A4975">
        <w:t xml:space="preserve"> that the relationship between professi</w:t>
      </w:r>
      <w:r w:rsidR="00630536">
        <w:t xml:space="preserve">onals and people who use </w:t>
      </w:r>
      <w:r w:rsidRPr="000A4975">
        <w:t xml:space="preserve">services </w:t>
      </w:r>
      <w:r w:rsidR="0077366F">
        <w:t>may need to</w:t>
      </w:r>
      <w:r w:rsidRPr="000A4975">
        <w:t xml:space="preserve"> shift. </w:t>
      </w:r>
      <w:r w:rsidR="00973EEE">
        <w:rPr>
          <w:szCs w:val="24"/>
        </w:rPr>
        <w:t>D</w:t>
      </w:r>
      <w:r w:rsidR="00973EEE" w:rsidRPr="00E2422A">
        <w:rPr>
          <w:szCs w:val="24"/>
        </w:rPr>
        <w:t>evelopi</w:t>
      </w:r>
      <w:r w:rsidR="00973EEE">
        <w:rPr>
          <w:szCs w:val="24"/>
        </w:rPr>
        <w:t>ng a strength</w:t>
      </w:r>
      <w:r w:rsidR="00630536">
        <w:rPr>
          <w:szCs w:val="24"/>
        </w:rPr>
        <w:t>s</w:t>
      </w:r>
      <w:r w:rsidR="00973EEE">
        <w:rPr>
          <w:szCs w:val="24"/>
        </w:rPr>
        <w:t xml:space="preserve">-based approach is seen as a key aspect of working collaboratively </w:t>
      </w:r>
      <w:r w:rsidR="00973EEE" w:rsidRPr="00656BE3">
        <w:rPr>
          <w:szCs w:val="24"/>
        </w:rPr>
        <w:t xml:space="preserve">between the </w:t>
      </w:r>
      <w:r w:rsidR="00630536">
        <w:rPr>
          <w:szCs w:val="24"/>
        </w:rPr>
        <w:t>individual</w:t>
      </w:r>
      <w:r w:rsidR="00973EEE" w:rsidRPr="00656BE3">
        <w:rPr>
          <w:szCs w:val="24"/>
        </w:rPr>
        <w:t xml:space="preserve"> supported and </w:t>
      </w:r>
      <w:r w:rsidR="00630536">
        <w:rPr>
          <w:szCs w:val="24"/>
        </w:rPr>
        <w:t xml:space="preserve">the </w:t>
      </w:r>
      <w:r w:rsidR="001E43D7">
        <w:rPr>
          <w:szCs w:val="24"/>
        </w:rPr>
        <w:t>professional</w:t>
      </w:r>
      <w:r w:rsidR="00B62C76">
        <w:rPr>
          <w:szCs w:val="24"/>
        </w:rPr>
        <w:t>(</w:t>
      </w:r>
      <w:r w:rsidR="001E43D7">
        <w:rPr>
          <w:szCs w:val="24"/>
        </w:rPr>
        <w:t>s</w:t>
      </w:r>
      <w:r w:rsidR="00B62C76">
        <w:rPr>
          <w:szCs w:val="24"/>
        </w:rPr>
        <w:t>)</w:t>
      </w:r>
      <w:r w:rsidR="00973EEE" w:rsidRPr="00656BE3">
        <w:rPr>
          <w:szCs w:val="24"/>
        </w:rPr>
        <w:t xml:space="preserve"> support</w:t>
      </w:r>
      <w:r w:rsidR="00973EEE">
        <w:rPr>
          <w:szCs w:val="24"/>
        </w:rPr>
        <w:t xml:space="preserve">ing them, </w:t>
      </w:r>
      <w:r w:rsidR="00973EEE" w:rsidRPr="00656BE3">
        <w:rPr>
          <w:szCs w:val="24"/>
        </w:rPr>
        <w:t>work</w:t>
      </w:r>
      <w:r w:rsidR="00973EEE">
        <w:rPr>
          <w:szCs w:val="24"/>
        </w:rPr>
        <w:t>ing</w:t>
      </w:r>
      <w:r w:rsidR="00973EEE" w:rsidRPr="00656BE3">
        <w:rPr>
          <w:szCs w:val="24"/>
        </w:rPr>
        <w:t xml:space="preserve"> toge</w:t>
      </w:r>
      <w:r w:rsidR="00102EA8">
        <w:rPr>
          <w:szCs w:val="24"/>
        </w:rPr>
        <w:t xml:space="preserve">ther to determine </w:t>
      </w:r>
      <w:r w:rsidR="00630536">
        <w:rPr>
          <w:szCs w:val="24"/>
        </w:rPr>
        <w:t>outcome</w:t>
      </w:r>
      <w:r w:rsidR="00102EA8">
        <w:rPr>
          <w:szCs w:val="24"/>
        </w:rPr>
        <w:t>s that draw</w:t>
      </w:r>
      <w:r w:rsidR="00630536">
        <w:rPr>
          <w:szCs w:val="24"/>
        </w:rPr>
        <w:t xml:space="preserve"> on the individual</w:t>
      </w:r>
      <w:r w:rsidR="00973EEE" w:rsidRPr="00656BE3">
        <w:rPr>
          <w:szCs w:val="24"/>
        </w:rPr>
        <w:t>’s strengths and assets</w:t>
      </w:r>
      <w:r w:rsidR="00973EEE">
        <w:rPr>
          <w:szCs w:val="24"/>
        </w:rPr>
        <w:t>.</w:t>
      </w:r>
    </w:p>
    <w:p w:rsidR="002D3029" w:rsidRDefault="002D3029" w:rsidP="002D3029">
      <w:pPr>
        <w:rPr>
          <w:szCs w:val="24"/>
        </w:rPr>
      </w:pPr>
    </w:p>
    <w:p w:rsidR="002D3029" w:rsidRDefault="00A468A8" w:rsidP="002D3029">
      <w:pPr>
        <w:rPr>
          <w:szCs w:val="24"/>
        </w:rPr>
      </w:pPr>
      <w:r w:rsidRPr="007E754F">
        <w:rPr>
          <w:szCs w:val="24"/>
        </w:rPr>
        <w:t>Assessment will not be the same for all people</w:t>
      </w:r>
      <w:r>
        <w:rPr>
          <w:szCs w:val="24"/>
        </w:rPr>
        <w:t xml:space="preserve"> and must therefore be proportionate and appropriate for the individual’s circumstances. </w:t>
      </w:r>
      <w:r w:rsidR="002D3029">
        <w:rPr>
          <w:szCs w:val="24"/>
        </w:rPr>
        <w:t xml:space="preserve">The approach to assessment and eligibility </w:t>
      </w:r>
      <w:r w:rsidR="002D3029" w:rsidRPr="007E754F">
        <w:rPr>
          <w:szCs w:val="24"/>
        </w:rPr>
        <w:t xml:space="preserve">must </w:t>
      </w:r>
      <w:r w:rsidR="002D3029">
        <w:rPr>
          <w:szCs w:val="24"/>
        </w:rPr>
        <w:t>be to be clear about:</w:t>
      </w:r>
    </w:p>
    <w:p w:rsidR="002D3029" w:rsidRPr="00A468A8" w:rsidRDefault="002D3029" w:rsidP="002D3029">
      <w:pPr>
        <w:rPr>
          <w:sz w:val="20"/>
          <w:szCs w:val="24"/>
        </w:rPr>
      </w:pPr>
    </w:p>
    <w:p w:rsidR="002D3029" w:rsidRDefault="002D3029" w:rsidP="002D3029">
      <w:pPr>
        <w:rPr>
          <w:szCs w:val="24"/>
        </w:rPr>
      </w:pPr>
      <w:r>
        <w:rPr>
          <w:noProof/>
          <w:szCs w:val="24"/>
          <w:lang w:eastAsia="en-GB"/>
        </w:rPr>
        <w:drawing>
          <wp:inline distT="0" distB="0" distL="0" distR="0" wp14:anchorId="669406F5" wp14:editId="57DBD04D">
            <wp:extent cx="6029325" cy="581025"/>
            <wp:effectExtent l="76200" t="38100" r="0" b="104775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2E045A" w:rsidRPr="00A468A8" w:rsidRDefault="002E045A" w:rsidP="00E354E3">
      <w:pPr>
        <w:rPr>
          <w:sz w:val="20"/>
        </w:rPr>
      </w:pPr>
    </w:p>
    <w:p w:rsidR="00973EEE" w:rsidRDefault="00A468A8" w:rsidP="00E354E3">
      <w:pPr>
        <w:rPr>
          <w:szCs w:val="24"/>
        </w:rPr>
      </w:pPr>
      <w:r w:rsidRPr="00A468A8">
        <w:t xml:space="preserve">From the first point of contact practitioners should consider whether advocacy support </w:t>
      </w:r>
      <w:r>
        <w:t>is</w:t>
      </w:r>
      <w:r w:rsidRPr="00A468A8">
        <w:t xml:space="preserve"> necessary for the individual to be able to fully participate in the process</w:t>
      </w:r>
      <w:r w:rsidR="00B62C76">
        <w:t>.</w:t>
      </w:r>
    </w:p>
    <w:p w:rsidR="00B62C76" w:rsidRDefault="00094A29" w:rsidP="00B62C76">
      <w:pPr>
        <w:tabs>
          <w:tab w:val="num" w:pos="720"/>
        </w:tabs>
      </w:pPr>
      <w:r w:rsidRPr="002E3261">
        <w:lastRenderedPageBreak/>
        <w:t xml:space="preserve">The </w:t>
      </w:r>
      <w:r w:rsidR="00B62C76">
        <w:t xml:space="preserve">focus of </w:t>
      </w:r>
      <w:r w:rsidRPr="002E3261">
        <w:t xml:space="preserve">assessment </w:t>
      </w:r>
      <w:r w:rsidR="00B62C76">
        <w:t>should be</w:t>
      </w:r>
      <w:r w:rsidRPr="002E3261">
        <w:t xml:space="preserve"> whether, and if so</w:t>
      </w:r>
      <w:r>
        <w:t>,</w:t>
      </w:r>
      <w:r w:rsidRPr="002E3261">
        <w:t xml:space="preserve"> to what extent, the provision of</w:t>
      </w:r>
      <w:r w:rsidR="00B62C76">
        <w:t xml:space="preserve"> </w:t>
      </w:r>
      <w:r w:rsidR="00141BAE">
        <w:t>–</w:t>
      </w:r>
      <w:r w:rsidR="00B62C76">
        <w:t xml:space="preserve"> i</w:t>
      </w:r>
      <w:r w:rsidRPr="002E3261">
        <w:t>nformation, advice and assistance</w:t>
      </w:r>
      <w:r w:rsidR="00B62C76">
        <w:t>;</w:t>
      </w:r>
      <w:r w:rsidRPr="002E3261">
        <w:t xml:space="preserve"> or</w:t>
      </w:r>
      <w:r w:rsidR="00B62C76">
        <w:t xml:space="preserve"> p</w:t>
      </w:r>
      <w:r w:rsidRPr="002E3261">
        <w:t>reventative services</w:t>
      </w:r>
      <w:r w:rsidR="00B62C76">
        <w:t>;</w:t>
      </w:r>
      <w:r w:rsidRPr="002E3261">
        <w:t xml:space="preserve"> or</w:t>
      </w:r>
      <w:r w:rsidR="00B62C76">
        <w:t xml:space="preserve"> c</w:t>
      </w:r>
      <w:r>
        <w:t>are and s</w:t>
      </w:r>
      <w:r w:rsidRPr="002E3261">
        <w:t>up</w:t>
      </w:r>
      <w:r>
        <w:t>p</w:t>
      </w:r>
      <w:r w:rsidR="00B62C76">
        <w:t xml:space="preserve">ort (self-managed or otherwise) – </w:t>
      </w:r>
      <w:r w:rsidR="00B020B2">
        <w:t>c</w:t>
      </w:r>
      <w:r w:rsidR="00102EA8" w:rsidRPr="002E3261">
        <w:t>ould contribute to the achievement of the i</w:t>
      </w:r>
      <w:r w:rsidR="00102EA8">
        <w:t>ndividual’s personal outcomes or otherwise meet their needs</w:t>
      </w:r>
      <w:r w:rsidR="00102EA8" w:rsidRPr="002E3261">
        <w:t xml:space="preserve"> </w:t>
      </w:r>
      <w:r w:rsidR="00102EA8">
        <w:t xml:space="preserve">for care and support. </w:t>
      </w:r>
    </w:p>
    <w:p w:rsidR="00B62C76" w:rsidRDefault="00B62C76" w:rsidP="0093335F"/>
    <w:p w:rsidR="006E6A0C" w:rsidRDefault="00B62C76" w:rsidP="0093335F">
      <w:r>
        <w:t>A key part of assessment</w:t>
      </w:r>
      <w:r w:rsidR="00ED7BAD">
        <w:t xml:space="preserve"> </w:t>
      </w:r>
      <w:r w:rsidR="00C37B5C">
        <w:t xml:space="preserve">is </w:t>
      </w:r>
      <w:r>
        <w:t xml:space="preserve">also </w:t>
      </w:r>
      <w:r w:rsidR="00ED7BAD">
        <w:t xml:space="preserve">to establish whether there is </w:t>
      </w:r>
      <w:r w:rsidR="00B01E03" w:rsidRPr="002E3261">
        <w:t xml:space="preserve">reasonable cause to suspect </w:t>
      </w:r>
      <w:r>
        <w:t>that a</w:t>
      </w:r>
      <w:r w:rsidR="00131F25">
        <w:t xml:space="preserve"> child or adult is experiencing</w:t>
      </w:r>
      <w:r w:rsidR="0093335F">
        <w:t xml:space="preserve">, or </w:t>
      </w:r>
      <w:r w:rsidR="00131F25">
        <w:t xml:space="preserve">is at </w:t>
      </w:r>
      <w:r w:rsidR="00B01E03" w:rsidRPr="00B604A8">
        <w:rPr>
          <w:bCs/>
        </w:rPr>
        <w:t>risk</w:t>
      </w:r>
      <w:r w:rsidR="00B01E03" w:rsidRPr="002E3261">
        <w:rPr>
          <w:b/>
          <w:bCs/>
        </w:rPr>
        <w:t xml:space="preserve"> </w:t>
      </w:r>
      <w:r w:rsidR="00B01E03" w:rsidRPr="002E3261">
        <w:t>of</w:t>
      </w:r>
      <w:r w:rsidR="0093335F">
        <w:t>,</w:t>
      </w:r>
      <w:r w:rsidR="00B01E03" w:rsidRPr="002E3261">
        <w:t xml:space="preserve"> abuse, neglect or </w:t>
      </w:r>
      <w:r w:rsidR="00090D18">
        <w:t xml:space="preserve">(for children) </w:t>
      </w:r>
      <w:r w:rsidR="00B01E03" w:rsidRPr="002E3261">
        <w:t>other kinds of harm</w:t>
      </w:r>
      <w:r w:rsidR="00131F25">
        <w:t xml:space="preserve"> and, with regard to adults, is unable to protect himself or herself</w:t>
      </w:r>
      <w:r w:rsidR="00973EA8">
        <w:t>, and whether emergency action is required</w:t>
      </w:r>
      <w:r w:rsidR="0093335F">
        <w:t>.</w:t>
      </w:r>
      <w:r w:rsidR="00B01E03" w:rsidRPr="002E3261">
        <w:t xml:space="preserve"> </w:t>
      </w:r>
    </w:p>
    <w:p w:rsidR="006E6A0C" w:rsidRDefault="006E6A0C" w:rsidP="0093335F"/>
    <w:p w:rsidR="00973EEE" w:rsidRDefault="00973EEE" w:rsidP="0093335F">
      <w:pPr>
        <w:rPr>
          <w:szCs w:val="24"/>
        </w:rPr>
      </w:pPr>
      <w:r w:rsidRPr="007619D0">
        <w:rPr>
          <w:szCs w:val="24"/>
        </w:rPr>
        <w:t xml:space="preserve">Particular considerations apply to the </w:t>
      </w:r>
      <w:r w:rsidR="007619D0" w:rsidRPr="007619D0">
        <w:rPr>
          <w:szCs w:val="24"/>
        </w:rPr>
        <w:t xml:space="preserve">assessment of children. </w:t>
      </w:r>
      <w:r w:rsidRPr="007619D0">
        <w:rPr>
          <w:szCs w:val="24"/>
        </w:rPr>
        <w:t>Fundamental</w:t>
      </w:r>
      <w:r w:rsidRPr="00D73FE5">
        <w:rPr>
          <w:szCs w:val="24"/>
        </w:rPr>
        <w:t xml:space="preserve"> to establishing the care and support needs of a child is that the approach must be child centred, the child is seen and</w:t>
      </w:r>
      <w:r w:rsidR="006E6A0C">
        <w:rPr>
          <w:szCs w:val="24"/>
        </w:rPr>
        <w:t xml:space="preserve"> their welfare</w:t>
      </w:r>
      <w:r w:rsidRPr="00D73FE5">
        <w:rPr>
          <w:szCs w:val="24"/>
        </w:rPr>
        <w:t xml:space="preserve"> kept in focus and that account is always taken of the child’s perspective. </w:t>
      </w:r>
      <w:r w:rsidR="006E6A0C">
        <w:rPr>
          <w:szCs w:val="24"/>
        </w:rPr>
        <w:t>For children, the assessment should always be about ensuring that their best interests are met and their welfare safeguarded.</w:t>
      </w:r>
    </w:p>
    <w:p w:rsidR="002E045A" w:rsidRDefault="002E045A" w:rsidP="00E354E3"/>
    <w:p w:rsidR="00BE6773" w:rsidRDefault="009F1F04" w:rsidP="00BE6773">
      <w:pPr>
        <w:pStyle w:val="Heading2"/>
      </w:pPr>
      <w:r>
        <w:t>Determining e</w:t>
      </w:r>
      <w:r w:rsidR="00BE6773">
        <w:t>ligibility</w:t>
      </w:r>
    </w:p>
    <w:p w:rsidR="007916D9" w:rsidRDefault="00DF2385" w:rsidP="00E354E3">
      <w:r>
        <w:rPr>
          <w:noProof/>
          <w:lang w:eastAsia="en-GB"/>
        </w:rPr>
        <mc:AlternateContent>
          <mc:Choice Requires="wps">
            <w:drawing>
              <wp:anchor distT="0" distB="0" distL="215900" distR="215900" simplePos="0" relativeHeight="251663360" behindDoc="1" locked="0" layoutInCell="1" allowOverlap="1" wp14:anchorId="5CC1D65B" wp14:editId="13493A4D">
                <wp:simplePos x="0" y="0"/>
                <wp:positionH relativeFrom="column">
                  <wp:posOffset>-20320</wp:posOffset>
                </wp:positionH>
                <wp:positionV relativeFrom="paragraph">
                  <wp:posOffset>19685</wp:posOffset>
                </wp:positionV>
                <wp:extent cx="2865120" cy="1684655"/>
                <wp:effectExtent l="0" t="0" r="11430" b="29845"/>
                <wp:wrapTight wrapText="right">
                  <wp:wrapPolygon edited="0">
                    <wp:start x="1149" y="0"/>
                    <wp:lineTo x="0" y="1466"/>
                    <wp:lineTo x="0" y="20761"/>
                    <wp:lineTo x="1580" y="21738"/>
                    <wp:lineTo x="3303" y="21738"/>
                    <wp:lineTo x="9191" y="21738"/>
                    <wp:lineTo x="19532" y="21738"/>
                    <wp:lineTo x="21543" y="21494"/>
                    <wp:lineTo x="21543" y="1466"/>
                    <wp:lineTo x="20394" y="0"/>
                    <wp:lineTo x="1149" y="0"/>
                  </wp:wrapPolygon>
                </wp:wrapTight>
                <wp:docPr id="7" name="Rounded 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120" cy="1684655"/>
                        </a:xfrm>
                        <a:prstGeom prst="wedgeRoundRectCallout">
                          <a:avLst>
                            <a:gd name="adj1" fmla="val -21142"/>
                            <a:gd name="adj2" fmla="val 50040"/>
                            <a:gd name="adj3" fmla="val 16667"/>
                          </a:avLst>
                        </a:prstGeom>
                        <a:solidFill>
                          <a:srgbClr val="34B555"/>
                        </a:solidFill>
                        <a:ln>
                          <a:solidFill>
                            <a:srgbClr val="34B5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16D9" w:rsidRPr="006C568E" w:rsidRDefault="006C568E" w:rsidP="007916D9">
                            <w:pPr>
                              <w:spacing w:after="60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6C568E">
                              <w:rPr>
                                <w:bCs/>
                                <w:color w:val="FFFFFF" w:themeColor="background1"/>
                              </w:rPr>
                              <w:t xml:space="preserve">The </w:t>
                            </w:r>
                            <w:r w:rsidR="00835454">
                              <w:rPr>
                                <w:bCs/>
                                <w:color w:val="FFFFFF" w:themeColor="background1"/>
                              </w:rPr>
                              <w:t>individual</w:t>
                            </w:r>
                            <w:r w:rsidRPr="006C568E">
                              <w:rPr>
                                <w:bCs/>
                                <w:color w:val="FFFFFF" w:themeColor="background1"/>
                              </w:rPr>
                              <w:t xml:space="preserve"> has </w:t>
                            </w:r>
                            <w:r w:rsidR="009E2DE8">
                              <w:rPr>
                                <w:bCs/>
                                <w:color w:val="FFFFFF" w:themeColor="background1"/>
                              </w:rPr>
                              <w:t xml:space="preserve">an eligible need for </w:t>
                            </w:r>
                            <w:r w:rsidR="00AC76F0">
                              <w:rPr>
                                <w:bCs/>
                                <w:color w:val="FFFFFF" w:themeColor="background1"/>
                              </w:rPr>
                              <w:t xml:space="preserve">care and </w:t>
                            </w:r>
                            <w:r w:rsidR="009E2DE8">
                              <w:rPr>
                                <w:bCs/>
                                <w:color w:val="FFFFFF" w:themeColor="background1"/>
                              </w:rPr>
                              <w:t xml:space="preserve">support </w:t>
                            </w:r>
                            <w:r w:rsidRPr="006C568E">
                              <w:rPr>
                                <w:bCs/>
                                <w:color w:val="FFFFFF" w:themeColor="background1"/>
                              </w:rPr>
                              <w:t xml:space="preserve">if an assessment establishes that </w:t>
                            </w:r>
                            <w:r w:rsidR="00CD0699">
                              <w:rPr>
                                <w:bCs/>
                                <w:color w:val="FFFFFF" w:themeColor="background1"/>
                              </w:rPr>
                              <w:t>overcoming</w:t>
                            </w:r>
                            <w:r w:rsidRPr="006C568E">
                              <w:rPr>
                                <w:bCs/>
                                <w:color w:val="FFFFFF" w:themeColor="background1"/>
                              </w:rPr>
                              <w:t xml:space="preserve"> barriers to achieving </w:t>
                            </w:r>
                            <w:r w:rsidR="00090D18">
                              <w:rPr>
                                <w:bCs/>
                                <w:color w:val="FFFFFF" w:themeColor="background1"/>
                              </w:rPr>
                              <w:t>their personal</w:t>
                            </w:r>
                            <w:r w:rsidRPr="006C568E">
                              <w:rPr>
                                <w:bCs/>
                                <w:color w:val="FFFFFF" w:themeColor="background1"/>
                              </w:rPr>
                              <w:t xml:space="preserve"> o</w:t>
                            </w:r>
                            <w:r w:rsidR="00CD0699">
                              <w:rPr>
                                <w:bCs/>
                                <w:color w:val="FFFFFF" w:themeColor="background1"/>
                              </w:rPr>
                              <w:t xml:space="preserve">utcomes requires </w:t>
                            </w:r>
                            <w:r w:rsidRPr="006C568E">
                              <w:rPr>
                                <w:bCs/>
                                <w:color w:val="FFFFFF" w:themeColor="background1"/>
                              </w:rPr>
                              <w:t xml:space="preserve">the </w:t>
                            </w:r>
                            <w:r w:rsidR="00CD0699">
                              <w:rPr>
                                <w:bCs/>
                                <w:color w:val="FFFFFF" w:themeColor="background1"/>
                              </w:rPr>
                              <w:t xml:space="preserve">local authority to prepare and ensure the delivery of a </w:t>
                            </w:r>
                            <w:r w:rsidR="00090D18">
                              <w:rPr>
                                <w:bCs/>
                                <w:color w:val="FFFFFF" w:themeColor="background1"/>
                              </w:rPr>
                              <w:t xml:space="preserve">care and </w:t>
                            </w:r>
                            <w:r w:rsidR="00CD0699">
                              <w:rPr>
                                <w:bCs/>
                                <w:color w:val="FFFFFF" w:themeColor="background1"/>
                              </w:rPr>
                              <w:t>support plan</w:t>
                            </w:r>
                            <w:r w:rsidR="00131F25">
                              <w:rPr>
                                <w:bCs/>
                                <w:color w:val="FFFFFF" w:themeColor="background1"/>
                              </w:rPr>
                              <w:t>, or support plan for carers</w:t>
                            </w:r>
                            <w:r w:rsidR="00CD0699">
                              <w:rPr>
                                <w:bCs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7" o:spid="_x0000_s1026" type="#_x0000_t62" style="position:absolute;margin-left:-1.6pt;margin-top:1.55pt;width:225.6pt;height:132.65pt;z-index:-251653120;visibility:visible;mso-wrap-style:square;mso-width-percent:0;mso-height-percent:0;mso-wrap-distance-left:17pt;mso-wrap-distance-top:0;mso-wrap-distance-right:17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" adj="6233,21609" fillcolor="#34b555" strokecolor="#34b555" strokeweight="2pt">
                <v:textbox>
                  <w:txbxContent>
                    <w:p w:rsidR="007916D9" w:rsidRPr="006C568E" w:rsidRDefault="006C568E" w:rsidP="007916D9">
                      <w:pPr>
                        <w:spacing w:after="60"/>
                        <w:rPr>
                          <w:bCs/>
                          <w:color w:val="FFFFFF" w:themeColor="background1"/>
                        </w:rPr>
                      </w:pPr>
                      <w:r w:rsidRPr="006C568E">
                        <w:rPr>
                          <w:bCs/>
                          <w:color w:val="FFFFFF" w:themeColor="background1"/>
                        </w:rPr>
                        <w:t xml:space="preserve">The </w:t>
                      </w:r>
                      <w:r w:rsidR="00835454">
                        <w:rPr>
                          <w:bCs/>
                          <w:color w:val="FFFFFF" w:themeColor="background1"/>
                        </w:rPr>
                        <w:t>individual</w:t>
                      </w:r>
                      <w:r w:rsidRPr="006C568E">
                        <w:rPr>
                          <w:bCs/>
                          <w:color w:val="FFFFFF" w:themeColor="background1"/>
                        </w:rPr>
                        <w:t xml:space="preserve"> has </w:t>
                      </w:r>
                      <w:r w:rsidR="009E2DE8">
                        <w:rPr>
                          <w:bCs/>
                          <w:color w:val="FFFFFF" w:themeColor="background1"/>
                        </w:rPr>
                        <w:t xml:space="preserve">an eligible need for </w:t>
                      </w:r>
                      <w:r w:rsidR="00AC76F0">
                        <w:rPr>
                          <w:bCs/>
                          <w:color w:val="FFFFFF" w:themeColor="background1"/>
                        </w:rPr>
                        <w:t xml:space="preserve">care and </w:t>
                      </w:r>
                      <w:r w:rsidR="009E2DE8">
                        <w:rPr>
                          <w:bCs/>
                          <w:color w:val="FFFFFF" w:themeColor="background1"/>
                        </w:rPr>
                        <w:t xml:space="preserve">support </w:t>
                      </w:r>
                      <w:r w:rsidRPr="006C568E">
                        <w:rPr>
                          <w:bCs/>
                          <w:color w:val="FFFFFF" w:themeColor="background1"/>
                        </w:rPr>
                        <w:t xml:space="preserve">if an assessment establishes that </w:t>
                      </w:r>
                      <w:r w:rsidR="00CD0699">
                        <w:rPr>
                          <w:bCs/>
                          <w:color w:val="FFFFFF" w:themeColor="background1"/>
                        </w:rPr>
                        <w:t>overcoming</w:t>
                      </w:r>
                      <w:r w:rsidRPr="006C568E">
                        <w:rPr>
                          <w:bCs/>
                          <w:color w:val="FFFFFF" w:themeColor="background1"/>
                        </w:rPr>
                        <w:t xml:space="preserve"> barriers to achieving </w:t>
                      </w:r>
                      <w:r w:rsidR="00090D18">
                        <w:rPr>
                          <w:bCs/>
                          <w:color w:val="FFFFFF" w:themeColor="background1"/>
                        </w:rPr>
                        <w:t>their personal</w:t>
                      </w:r>
                      <w:r w:rsidRPr="006C568E">
                        <w:rPr>
                          <w:bCs/>
                          <w:color w:val="FFFFFF" w:themeColor="background1"/>
                        </w:rPr>
                        <w:t xml:space="preserve"> o</w:t>
                      </w:r>
                      <w:r w:rsidR="00CD0699">
                        <w:rPr>
                          <w:bCs/>
                          <w:color w:val="FFFFFF" w:themeColor="background1"/>
                        </w:rPr>
                        <w:t xml:space="preserve">utcomes requires </w:t>
                      </w:r>
                      <w:r w:rsidRPr="006C568E">
                        <w:rPr>
                          <w:bCs/>
                          <w:color w:val="FFFFFF" w:themeColor="background1"/>
                        </w:rPr>
                        <w:t xml:space="preserve">the </w:t>
                      </w:r>
                      <w:r w:rsidR="00CD0699">
                        <w:rPr>
                          <w:bCs/>
                          <w:color w:val="FFFFFF" w:themeColor="background1"/>
                        </w:rPr>
                        <w:t xml:space="preserve">local authority to prepare and ensure the delivery of a </w:t>
                      </w:r>
                      <w:r w:rsidR="00090D18">
                        <w:rPr>
                          <w:bCs/>
                          <w:color w:val="FFFFFF" w:themeColor="background1"/>
                        </w:rPr>
                        <w:t xml:space="preserve">care and </w:t>
                      </w:r>
                      <w:r w:rsidR="00CD0699">
                        <w:rPr>
                          <w:bCs/>
                          <w:color w:val="FFFFFF" w:themeColor="background1"/>
                        </w:rPr>
                        <w:t>support plan</w:t>
                      </w:r>
                      <w:r w:rsidR="00131F25">
                        <w:rPr>
                          <w:bCs/>
                          <w:color w:val="FFFFFF" w:themeColor="background1"/>
                        </w:rPr>
                        <w:t>, or support plan for carers</w:t>
                      </w:r>
                      <w:r w:rsidR="00CD0699">
                        <w:rPr>
                          <w:bCs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  <w10:wrap type="tight" side="right"/>
              </v:shape>
            </w:pict>
          </mc:Fallback>
        </mc:AlternateContent>
      </w:r>
      <w:r w:rsidR="00973EEE" w:rsidRPr="002E3261">
        <w:t xml:space="preserve">The assessment process is integral to the wider system of care and support and </w:t>
      </w:r>
      <w:r w:rsidR="00A47466">
        <w:t>determination of</w:t>
      </w:r>
      <w:r w:rsidR="00973EEE" w:rsidRPr="002E3261">
        <w:t xml:space="preserve"> eligibility flows naturally from the assessment process. All </w:t>
      </w:r>
      <w:r>
        <w:t>five</w:t>
      </w:r>
      <w:r w:rsidR="00973EEE" w:rsidRPr="002E3261">
        <w:t xml:space="preserve"> elements </w:t>
      </w:r>
      <w:r>
        <w:t xml:space="preserve">of assessment </w:t>
      </w:r>
      <w:r w:rsidR="00973EEE" w:rsidRPr="002E3261">
        <w:t xml:space="preserve">must be taken into account, and from this a judgement reached about whether the </w:t>
      </w:r>
      <w:r w:rsidR="00AC76F0">
        <w:t>care and</w:t>
      </w:r>
      <w:r w:rsidR="00A47466">
        <w:t xml:space="preserve">/or </w:t>
      </w:r>
      <w:r w:rsidR="00973EEE" w:rsidRPr="002E3261">
        <w:t>support</w:t>
      </w:r>
      <w:r w:rsidR="00A47466" w:rsidRPr="00A47466">
        <w:t xml:space="preserve"> </w:t>
      </w:r>
      <w:r w:rsidR="00A47466">
        <w:t xml:space="preserve">need </w:t>
      </w:r>
      <w:r w:rsidR="00A47466" w:rsidRPr="002E3261">
        <w:t>is eligible</w:t>
      </w:r>
      <w:r w:rsidR="00973EEE" w:rsidRPr="002E3261">
        <w:t>. Eligibility status is given to the need</w:t>
      </w:r>
      <w:r w:rsidR="009E2DE8">
        <w:t xml:space="preserve"> for </w:t>
      </w:r>
      <w:r w:rsidR="00AC76F0">
        <w:t xml:space="preserve">care and </w:t>
      </w:r>
      <w:r w:rsidR="009E2DE8">
        <w:t xml:space="preserve">support – not the </w:t>
      </w:r>
      <w:r w:rsidR="00835454">
        <w:t>individual</w:t>
      </w:r>
      <w:r w:rsidR="009E2DE8">
        <w:t>.</w:t>
      </w:r>
    </w:p>
    <w:p w:rsidR="00BE6773" w:rsidRDefault="00BE6773" w:rsidP="00E354E3"/>
    <w:p w:rsidR="00C258BA" w:rsidRDefault="003D6E70" w:rsidP="004665F3">
      <w:pPr>
        <w:pStyle w:val="Heading1"/>
      </w:pPr>
      <w:r>
        <w:t xml:space="preserve">Care and </w:t>
      </w:r>
      <w:r w:rsidR="004665F3">
        <w:t>Support Planning</w:t>
      </w:r>
    </w:p>
    <w:p w:rsidR="0062496C" w:rsidRDefault="00782B07" w:rsidP="0062496C">
      <w:pPr>
        <w:pStyle w:val="ListParagraph"/>
        <w:ind w:left="0"/>
        <w:rPr>
          <w:szCs w:val="24"/>
        </w:rPr>
      </w:pPr>
      <w:r>
        <w:rPr>
          <w:szCs w:val="24"/>
        </w:rPr>
        <w:t>Local a</w:t>
      </w:r>
      <w:r w:rsidR="0062496C">
        <w:rPr>
          <w:szCs w:val="24"/>
        </w:rPr>
        <w:t xml:space="preserve">uthorities </w:t>
      </w:r>
      <w:r w:rsidR="0062496C" w:rsidRPr="00A5202A">
        <w:rPr>
          <w:szCs w:val="24"/>
        </w:rPr>
        <w:t>must</w:t>
      </w:r>
      <w:r w:rsidR="0062496C">
        <w:rPr>
          <w:szCs w:val="24"/>
        </w:rPr>
        <w:t xml:space="preserve"> provide</w:t>
      </w:r>
      <w:r w:rsidR="002F1893">
        <w:rPr>
          <w:szCs w:val="24"/>
        </w:rPr>
        <w:t>,</w:t>
      </w:r>
      <w:r w:rsidR="0062496C">
        <w:rPr>
          <w:szCs w:val="24"/>
        </w:rPr>
        <w:t xml:space="preserve"> and keep under review</w:t>
      </w:r>
      <w:r w:rsidR="002F1893">
        <w:rPr>
          <w:szCs w:val="24"/>
        </w:rPr>
        <w:t>,</w:t>
      </w:r>
      <w:r w:rsidR="0062496C">
        <w:rPr>
          <w:szCs w:val="24"/>
        </w:rPr>
        <w:t xml:space="preserve"> </w:t>
      </w:r>
      <w:r w:rsidR="003D6E70">
        <w:rPr>
          <w:szCs w:val="24"/>
        </w:rPr>
        <w:t xml:space="preserve">care and </w:t>
      </w:r>
      <w:r w:rsidR="009E2DE8">
        <w:rPr>
          <w:szCs w:val="24"/>
        </w:rPr>
        <w:t>support plans for children</w:t>
      </w:r>
      <w:r w:rsidR="00131F25">
        <w:rPr>
          <w:szCs w:val="24"/>
        </w:rPr>
        <w:t xml:space="preserve"> and</w:t>
      </w:r>
      <w:r w:rsidR="009E2DE8">
        <w:rPr>
          <w:szCs w:val="24"/>
        </w:rPr>
        <w:t xml:space="preserve"> adults</w:t>
      </w:r>
      <w:r w:rsidR="00131F25">
        <w:rPr>
          <w:szCs w:val="24"/>
        </w:rPr>
        <w:t>,</w:t>
      </w:r>
      <w:r w:rsidR="0062496C">
        <w:rPr>
          <w:szCs w:val="24"/>
        </w:rPr>
        <w:t xml:space="preserve"> </w:t>
      </w:r>
      <w:r w:rsidR="009E2DE8">
        <w:rPr>
          <w:szCs w:val="24"/>
        </w:rPr>
        <w:t xml:space="preserve">and </w:t>
      </w:r>
      <w:r w:rsidR="00131F25">
        <w:rPr>
          <w:szCs w:val="24"/>
        </w:rPr>
        <w:t xml:space="preserve">support plans for </w:t>
      </w:r>
      <w:r w:rsidR="009E2DE8">
        <w:rPr>
          <w:szCs w:val="24"/>
        </w:rPr>
        <w:t>carers</w:t>
      </w:r>
      <w:r w:rsidR="00131F25">
        <w:rPr>
          <w:szCs w:val="24"/>
        </w:rPr>
        <w:t>,</w:t>
      </w:r>
      <w:r w:rsidR="002F1893">
        <w:rPr>
          <w:szCs w:val="24"/>
        </w:rPr>
        <w:t xml:space="preserve"> </w:t>
      </w:r>
      <w:r w:rsidR="0062496C">
        <w:rPr>
          <w:szCs w:val="24"/>
        </w:rPr>
        <w:t xml:space="preserve">who have </w:t>
      </w:r>
      <w:r w:rsidR="00A47466">
        <w:rPr>
          <w:szCs w:val="24"/>
        </w:rPr>
        <w:t xml:space="preserve">eligible </w:t>
      </w:r>
      <w:r w:rsidR="0062496C">
        <w:rPr>
          <w:szCs w:val="24"/>
        </w:rPr>
        <w:t>needs</w:t>
      </w:r>
      <w:r w:rsidR="009E2DE8">
        <w:rPr>
          <w:szCs w:val="24"/>
        </w:rPr>
        <w:t xml:space="preserve"> for </w:t>
      </w:r>
      <w:r w:rsidR="00AC76F0">
        <w:rPr>
          <w:szCs w:val="24"/>
        </w:rPr>
        <w:t xml:space="preserve">care and </w:t>
      </w:r>
      <w:r w:rsidR="009E2DE8">
        <w:rPr>
          <w:szCs w:val="24"/>
        </w:rPr>
        <w:t>support</w:t>
      </w:r>
      <w:r w:rsidR="00A47466">
        <w:rPr>
          <w:szCs w:val="24"/>
        </w:rPr>
        <w:t>,</w:t>
      </w:r>
      <w:r w:rsidR="0062496C">
        <w:rPr>
          <w:szCs w:val="24"/>
        </w:rPr>
        <w:t xml:space="preserve"> </w:t>
      </w:r>
      <w:r w:rsidR="00A47466" w:rsidRPr="008767F3">
        <w:rPr>
          <w:iCs/>
        </w:rPr>
        <w:t xml:space="preserve">or support for a </w:t>
      </w:r>
      <w:proofErr w:type="spellStart"/>
      <w:r w:rsidR="00A47466" w:rsidRPr="008767F3">
        <w:rPr>
          <w:iCs/>
        </w:rPr>
        <w:t>carer</w:t>
      </w:r>
      <w:proofErr w:type="spellEnd"/>
      <w:r w:rsidR="00D16A21">
        <w:rPr>
          <w:szCs w:val="24"/>
        </w:rPr>
        <w:t>.</w:t>
      </w:r>
      <w:r w:rsidR="0062496C">
        <w:rPr>
          <w:szCs w:val="24"/>
        </w:rPr>
        <w:t xml:space="preserve"> </w:t>
      </w:r>
      <w:r w:rsidR="003D6E70">
        <w:rPr>
          <w:szCs w:val="24"/>
        </w:rPr>
        <w:t>I</w:t>
      </w:r>
      <w:r w:rsidR="00D16A21" w:rsidRPr="005E6213">
        <w:t xml:space="preserve">f an </w:t>
      </w:r>
      <w:r w:rsidR="003D6E70">
        <w:t>individual</w:t>
      </w:r>
      <w:r w:rsidR="00D16A21" w:rsidRPr="005E6213">
        <w:t xml:space="preserve"> has needs </w:t>
      </w:r>
      <w:r w:rsidR="003D6E70">
        <w:t>that</w:t>
      </w:r>
      <w:r w:rsidR="00D16A21" w:rsidRPr="005E6213">
        <w:t xml:space="preserve"> do not meet the eligibility criteria, the local authority must </w:t>
      </w:r>
      <w:r w:rsidR="003D6E70">
        <w:t xml:space="preserve">still </w:t>
      </w:r>
      <w:r w:rsidR="00D16A21" w:rsidRPr="005E6213">
        <w:t>meet the</w:t>
      </w:r>
      <w:r w:rsidR="003D6E70">
        <w:t>ir</w:t>
      </w:r>
      <w:r w:rsidR="00D16A21" w:rsidRPr="005E6213">
        <w:t xml:space="preserve"> needs if </w:t>
      </w:r>
      <w:r w:rsidR="003D6E70">
        <w:t>it</w:t>
      </w:r>
      <w:r w:rsidR="00D16A21" w:rsidRPr="005E6213">
        <w:t xml:space="preserve"> considers it necessary to do so in order to protect the individual from</w:t>
      </w:r>
      <w:r w:rsidR="003D6E70">
        <w:t>, or risk of,</w:t>
      </w:r>
      <w:r w:rsidR="00D16A21" w:rsidRPr="005E6213">
        <w:t xml:space="preserve"> abuse or neglect or </w:t>
      </w:r>
      <w:r w:rsidR="00413413">
        <w:t xml:space="preserve">(for children) </w:t>
      </w:r>
      <w:r w:rsidR="00D16A21" w:rsidRPr="005E6213">
        <w:t>other harm</w:t>
      </w:r>
      <w:r w:rsidR="003D6E70">
        <w:t>.</w:t>
      </w:r>
    </w:p>
    <w:p w:rsidR="00782B07" w:rsidRDefault="00782B07" w:rsidP="0062496C">
      <w:pPr>
        <w:pStyle w:val="ListParagraph"/>
        <w:ind w:left="0"/>
        <w:rPr>
          <w:szCs w:val="24"/>
        </w:rPr>
      </w:pPr>
    </w:p>
    <w:p w:rsidR="0062496C" w:rsidRDefault="00645354" w:rsidP="0062496C">
      <w:pPr>
        <w:pStyle w:val="ListParagraph"/>
        <w:ind w:left="0"/>
        <w:rPr>
          <w:szCs w:val="24"/>
        </w:rPr>
      </w:pPr>
      <w:r>
        <w:rPr>
          <w:szCs w:val="24"/>
        </w:rPr>
        <w:t>Many individual</w:t>
      </w:r>
      <w:r w:rsidR="009E2DE8">
        <w:rPr>
          <w:szCs w:val="24"/>
        </w:rPr>
        <w:t>s</w:t>
      </w:r>
      <w:r w:rsidR="00131F25">
        <w:rPr>
          <w:szCs w:val="24"/>
        </w:rPr>
        <w:t>’</w:t>
      </w:r>
      <w:r w:rsidR="009E2DE8">
        <w:rPr>
          <w:szCs w:val="24"/>
        </w:rPr>
        <w:t xml:space="preserve"> need</w:t>
      </w:r>
      <w:r w:rsidR="00090D18">
        <w:rPr>
          <w:szCs w:val="24"/>
        </w:rPr>
        <w:t>s</w:t>
      </w:r>
      <w:r w:rsidR="009E2DE8">
        <w:rPr>
          <w:szCs w:val="24"/>
        </w:rPr>
        <w:t xml:space="preserve"> for </w:t>
      </w:r>
      <w:r w:rsidR="00AC76F0">
        <w:rPr>
          <w:szCs w:val="24"/>
        </w:rPr>
        <w:t>care and</w:t>
      </w:r>
      <w:r w:rsidR="00A47466">
        <w:rPr>
          <w:szCs w:val="24"/>
        </w:rPr>
        <w:t xml:space="preserve">/or </w:t>
      </w:r>
      <w:r w:rsidR="009E2DE8">
        <w:rPr>
          <w:szCs w:val="24"/>
        </w:rPr>
        <w:t>support</w:t>
      </w:r>
      <w:r w:rsidR="002F1893" w:rsidRPr="00695B98">
        <w:rPr>
          <w:szCs w:val="24"/>
        </w:rPr>
        <w:t xml:space="preserve"> can be met without a formal plan. In such instances </w:t>
      </w:r>
      <w:r>
        <w:rPr>
          <w:szCs w:val="24"/>
        </w:rPr>
        <w:t>relevant</w:t>
      </w:r>
      <w:r w:rsidR="002F1893" w:rsidRPr="00695B98">
        <w:rPr>
          <w:szCs w:val="24"/>
        </w:rPr>
        <w:t xml:space="preserve"> preventative </w:t>
      </w:r>
      <w:r>
        <w:rPr>
          <w:szCs w:val="24"/>
        </w:rPr>
        <w:t>or</w:t>
      </w:r>
      <w:r w:rsidR="002F1893" w:rsidRPr="00695B98">
        <w:rPr>
          <w:szCs w:val="24"/>
        </w:rPr>
        <w:t xml:space="preserve"> community based services should be clearly signposted</w:t>
      </w:r>
      <w:r w:rsidR="00705DE2">
        <w:rPr>
          <w:szCs w:val="24"/>
        </w:rPr>
        <w:t xml:space="preserve"> to the individual or </w:t>
      </w:r>
      <w:r w:rsidR="00131F25">
        <w:rPr>
          <w:szCs w:val="24"/>
        </w:rPr>
        <w:t xml:space="preserve">their </w:t>
      </w:r>
      <w:r w:rsidR="00705DE2">
        <w:rPr>
          <w:szCs w:val="24"/>
        </w:rPr>
        <w:t>family</w:t>
      </w:r>
      <w:r w:rsidR="002F1893" w:rsidRPr="00695B98">
        <w:rPr>
          <w:szCs w:val="24"/>
        </w:rPr>
        <w:t>.</w:t>
      </w:r>
      <w:r w:rsidR="002F1893">
        <w:rPr>
          <w:szCs w:val="24"/>
        </w:rPr>
        <w:t xml:space="preserve"> However, a</w:t>
      </w:r>
      <w:r w:rsidR="00782B07">
        <w:rPr>
          <w:szCs w:val="24"/>
        </w:rPr>
        <w:t xml:space="preserve"> plan is needed </w:t>
      </w:r>
      <w:r w:rsidR="00782B07" w:rsidRPr="00695B98">
        <w:rPr>
          <w:szCs w:val="24"/>
        </w:rPr>
        <w:t>when th</w:t>
      </w:r>
      <w:r w:rsidR="00782B07">
        <w:rPr>
          <w:szCs w:val="24"/>
        </w:rPr>
        <w:t>e individual</w:t>
      </w:r>
      <w:r w:rsidR="00782B07" w:rsidRPr="00695B98">
        <w:rPr>
          <w:szCs w:val="24"/>
        </w:rPr>
        <w:t xml:space="preserve"> is unlikely to achieve their personal outcomes unless the local authority provides or arranges </w:t>
      </w:r>
      <w:r w:rsidR="00AC76F0">
        <w:rPr>
          <w:szCs w:val="24"/>
        </w:rPr>
        <w:t>care and</w:t>
      </w:r>
      <w:r w:rsidR="00A47466">
        <w:rPr>
          <w:szCs w:val="24"/>
        </w:rPr>
        <w:t xml:space="preserve">/or </w:t>
      </w:r>
      <w:r w:rsidR="00782B07" w:rsidRPr="00695B98">
        <w:rPr>
          <w:szCs w:val="24"/>
        </w:rPr>
        <w:t>support</w:t>
      </w:r>
      <w:r w:rsidR="00131F25">
        <w:rPr>
          <w:szCs w:val="24"/>
        </w:rPr>
        <w:t xml:space="preserve"> to meet an identified, eligible need</w:t>
      </w:r>
      <w:r w:rsidR="00782B07" w:rsidRPr="00695B98">
        <w:rPr>
          <w:szCs w:val="24"/>
        </w:rPr>
        <w:t>.</w:t>
      </w:r>
      <w:r w:rsidR="00782B07" w:rsidRPr="00782B07">
        <w:rPr>
          <w:szCs w:val="24"/>
        </w:rPr>
        <w:t xml:space="preserve"> </w:t>
      </w:r>
      <w:r w:rsidR="0062496C">
        <w:rPr>
          <w:szCs w:val="24"/>
        </w:rPr>
        <w:t xml:space="preserve">The chart below provides a summary of the principles of </w:t>
      </w:r>
      <w:r w:rsidR="009C574C">
        <w:rPr>
          <w:szCs w:val="24"/>
        </w:rPr>
        <w:t xml:space="preserve">care and </w:t>
      </w:r>
      <w:r w:rsidR="0062496C">
        <w:rPr>
          <w:szCs w:val="24"/>
        </w:rPr>
        <w:t xml:space="preserve">support planning, the format in which the plans </w:t>
      </w:r>
      <w:r w:rsidR="0062496C" w:rsidRPr="00A5202A">
        <w:rPr>
          <w:szCs w:val="24"/>
        </w:rPr>
        <w:t>must</w:t>
      </w:r>
      <w:r w:rsidR="0062496C">
        <w:rPr>
          <w:szCs w:val="24"/>
        </w:rPr>
        <w:t xml:space="preserve"> be based and the</w:t>
      </w:r>
      <w:r w:rsidR="00050156">
        <w:rPr>
          <w:szCs w:val="24"/>
        </w:rPr>
        <w:t>ir</w:t>
      </w:r>
      <w:r w:rsidR="0062496C">
        <w:rPr>
          <w:szCs w:val="24"/>
        </w:rPr>
        <w:t xml:space="preserve"> con</w:t>
      </w:r>
      <w:r w:rsidR="00050156">
        <w:rPr>
          <w:szCs w:val="24"/>
        </w:rPr>
        <w:t>tent.</w:t>
      </w:r>
      <w:r w:rsidR="0062496C">
        <w:rPr>
          <w:szCs w:val="24"/>
        </w:rPr>
        <w:t xml:space="preserve"> </w:t>
      </w:r>
    </w:p>
    <w:p w:rsidR="00094A29" w:rsidRDefault="00094A29" w:rsidP="00705DE2"/>
    <w:p w:rsidR="00094A29" w:rsidRPr="00235ABB" w:rsidRDefault="00094A29" w:rsidP="00705DE2">
      <w:r w:rsidRPr="00695B98">
        <w:rPr>
          <w:noProof/>
          <w:szCs w:val="24"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7B4E5C42" wp14:editId="08364A57">
            <wp:simplePos x="0" y="0"/>
            <wp:positionH relativeFrom="column">
              <wp:posOffset>47625</wp:posOffset>
            </wp:positionH>
            <wp:positionV relativeFrom="paragraph">
              <wp:posOffset>102235</wp:posOffset>
            </wp:positionV>
            <wp:extent cx="5850255" cy="3081655"/>
            <wp:effectExtent l="0" t="0" r="55245" b="42545"/>
            <wp:wrapTopAndBottom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5F3" w:rsidRDefault="009F1F04" w:rsidP="004665F3">
      <w:pPr>
        <w:pStyle w:val="Heading2"/>
      </w:pPr>
      <w:r>
        <w:t>Direct p</w:t>
      </w:r>
      <w:r w:rsidR="004665F3">
        <w:t>ayments</w:t>
      </w:r>
    </w:p>
    <w:p w:rsidR="00695B98" w:rsidRPr="00695B98" w:rsidRDefault="00695B98" w:rsidP="00695B98">
      <w:pPr>
        <w:rPr>
          <w:szCs w:val="24"/>
        </w:rPr>
      </w:pPr>
      <w:r w:rsidRPr="004665F3">
        <w:t>The Act sees direct payments as enhancing an individual’s ability to have control and meet their personal outcomes</w:t>
      </w:r>
      <w:r>
        <w:t>: it encourages their use</w:t>
      </w:r>
      <w:r w:rsidR="00131F25">
        <w:t xml:space="preserve"> as one of a range of ways in which needs for care and support can be met rather than a secondary consideration</w:t>
      </w:r>
      <w:r>
        <w:t xml:space="preserve">. </w:t>
      </w:r>
      <w:r w:rsidR="00CC2EE7" w:rsidRPr="00CC2EE7">
        <w:rPr>
          <w:iCs/>
        </w:rPr>
        <w:t xml:space="preserve">Where eligible care and support needs, or support needs in the case of a </w:t>
      </w:r>
      <w:proofErr w:type="spellStart"/>
      <w:r w:rsidR="00CC2EE7" w:rsidRPr="00CC2EE7">
        <w:rPr>
          <w:iCs/>
        </w:rPr>
        <w:t>carer</w:t>
      </w:r>
      <w:proofErr w:type="spellEnd"/>
      <w:r w:rsidR="00CC2EE7" w:rsidRPr="00CC2EE7">
        <w:rPr>
          <w:iCs/>
        </w:rPr>
        <w:t>, have been identified and that individual, or their representative, expresses a wish to receive one, direct payments must be made available in all cases where they enable personal outcomes to be achieved</w:t>
      </w:r>
      <w:r w:rsidR="00A47466" w:rsidRPr="008767F3">
        <w:rPr>
          <w:iCs/>
        </w:rPr>
        <w:t>.</w:t>
      </w:r>
      <w:r w:rsidRPr="004665F3">
        <w:t xml:space="preserve"> Direct payments are designed to be used </w:t>
      </w:r>
      <w:r w:rsidRPr="00695B98">
        <w:rPr>
          <w:bCs/>
        </w:rPr>
        <w:t>flexibly and innovatively</w:t>
      </w:r>
      <w:r>
        <w:rPr>
          <w:szCs w:val="24"/>
        </w:rPr>
        <w:t>.</w:t>
      </w:r>
      <w:r w:rsidRPr="00695B98">
        <w:t xml:space="preserve"> </w:t>
      </w:r>
      <w:r w:rsidRPr="004665F3">
        <w:t>The Act remove</w:t>
      </w:r>
      <w:r w:rsidR="00C37B5C">
        <w:t>d</w:t>
      </w:r>
      <w:r w:rsidRPr="004665F3">
        <w:t xml:space="preserve"> some </w:t>
      </w:r>
      <w:r>
        <w:t xml:space="preserve">of the previous restrictions on their use and they can be used </w:t>
      </w:r>
      <w:r w:rsidRPr="004665F3">
        <w:t xml:space="preserve">for any identified need for </w:t>
      </w:r>
      <w:r w:rsidR="00AC76F0">
        <w:t xml:space="preserve">care and </w:t>
      </w:r>
      <w:r w:rsidR="009E2DE8">
        <w:t xml:space="preserve">support </w:t>
      </w:r>
      <w:r w:rsidRPr="004665F3">
        <w:t xml:space="preserve">a </w:t>
      </w:r>
      <w:r w:rsidRPr="00695B98">
        <w:t>local</w:t>
      </w:r>
      <w:r w:rsidR="0096562D">
        <w:t xml:space="preserve"> authority is to meet</w:t>
      </w:r>
      <w:r w:rsidR="009202CC">
        <w:t>,</w:t>
      </w:r>
      <w:r w:rsidR="0096562D">
        <w:t xml:space="preserve"> including</w:t>
      </w:r>
      <w:r w:rsidRPr="00695B98">
        <w:rPr>
          <w:bCs/>
        </w:rPr>
        <w:t xml:space="preserve"> </w:t>
      </w:r>
      <w:r w:rsidR="00032BA9">
        <w:rPr>
          <w:bCs/>
        </w:rPr>
        <w:t xml:space="preserve">in </w:t>
      </w:r>
      <w:r w:rsidR="00131F25">
        <w:rPr>
          <w:bCs/>
        </w:rPr>
        <w:t xml:space="preserve">long-term </w:t>
      </w:r>
      <w:r w:rsidRPr="00695B98">
        <w:rPr>
          <w:bCs/>
        </w:rPr>
        <w:t xml:space="preserve">residential </w:t>
      </w:r>
      <w:r w:rsidR="00032BA9">
        <w:rPr>
          <w:bCs/>
        </w:rPr>
        <w:t>settings</w:t>
      </w:r>
      <w:r w:rsidR="000811A4">
        <w:rPr>
          <w:bCs/>
        </w:rPr>
        <w:t xml:space="preserve"> and purchasing ca</w:t>
      </w:r>
      <w:r w:rsidR="009202CC">
        <w:rPr>
          <w:bCs/>
        </w:rPr>
        <w:t>re and support directly from an individual’s</w:t>
      </w:r>
      <w:r w:rsidR="000811A4">
        <w:rPr>
          <w:bCs/>
        </w:rPr>
        <w:t xml:space="preserve"> local authority</w:t>
      </w:r>
      <w:r w:rsidRPr="00695B98">
        <w:rPr>
          <w:bCs/>
        </w:rPr>
        <w:t>.</w:t>
      </w:r>
    </w:p>
    <w:p w:rsidR="00C258BA" w:rsidRDefault="00C258BA" w:rsidP="00E354E3"/>
    <w:p w:rsidR="00E354E3" w:rsidRPr="00471C00" w:rsidRDefault="00E70DC1" w:rsidP="00E21667">
      <w:pPr>
        <w:pStyle w:val="Heading1"/>
      </w:pPr>
      <w:r>
        <w:t>Adults and Children</w:t>
      </w:r>
      <w:r w:rsidR="006E6A0C">
        <w:t xml:space="preserve"> in the Secure Estate</w:t>
      </w:r>
    </w:p>
    <w:p w:rsidR="004665F3" w:rsidRDefault="005A004D" w:rsidP="00E21667">
      <w:r w:rsidRPr="00E21667">
        <w:t xml:space="preserve">The Act </w:t>
      </w:r>
      <w:r w:rsidR="00C37B5C">
        <w:t>brought</w:t>
      </w:r>
      <w:r w:rsidR="00C37B5C" w:rsidRPr="00E21667">
        <w:t xml:space="preserve"> </w:t>
      </w:r>
      <w:r w:rsidRPr="00E21667">
        <w:t xml:space="preserve">in </w:t>
      </w:r>
      <w:r w:rsidRPr="00E21667">
        <w:rPr>
          <w:bCs/>
        </w:rPr>
        <w:t xml:space="preserve">new duties </w:t>
      </w:r>
      <w:r w:rsidRPr="00E21667">
        <w:t xml:space="preserve">for local authorities in respect of adults with </w:t>
      </w:r>
      <w:r w:rsidR="00AC76F0">
        <w:t xml:space="preserve">care and </w:t>
      </w:r>
      <w:r w:rsidRPr="00E21667">
        <w:t>support needs who are in the secure estate in Wales. The responsibility for the</w:t>
      </w:r>
      <w:r w:rsidR="00AC76F0">
        <w:t xml:space="preserve"> care and</w:t>
      </w:r>
      <w:r w:rsidRPr="00E21667">
        <w:t xml:space="preserve"> support needs of </w:t>
      </w:r>
      <w:r w:rsidR="009C574C">
        <w:t>an</w:t>
      </w:r>
      <w:r w:rsidRPr="00E21667">
        <w:t xml:space="preserve"> adult falls on the local authority where the provision is located. </w:t>
      </w:r>
      <w:r w:rsidR="004665F3" w:rsidRPr="00E21667">
        <w:t xml:space="preserve">The responsibility for the </w:t>
      </w:r>
      <w:r w:rsidR="00AC76F0">
        <w:t xml:space="preserve">care and </w:t>
      </w:r>
      <w:r w:rsidR="004665F3" w:rsidRPr="00E21667">
        <w:t xml:space="preserve">support needs of a Welsh child </w:t>
      </w:r>
      <w:r w:rsidR="00C37B5C">
        <w:t xml:space="preserve">usually </w:t>
      </w:r>
      <w:r w:rsidR="004665F3" w:rsidRPr="00E21667">
        <w:t>falls on their Welsh home local authority, that is, the local authority in whose area the child was ordinarily resident prior to being in custody.</w:t>
      </w:r>
      <w:r w:rsidR="004665F3">
        <w:t xml:space="preserve"> </w:t>
      </w:r>
    </w:p>
    <w:p w:rsidR="004665F3" w:rsidRDefault="004665F3" w:rsidP="00E21667"/>
    <w:p w:rsidR="00094A29" w:rsidRDefault="00094A29" w:rsidP="00E21667">
      <w:r w:rsidRPr="00E21667">
        <w:t xml:space="preserve">This </w:t>
      </w:r>
      <w:r w:rsidR="00CD33F3">
        <w:t>wa</w:t>
      </w:r>
      <w:r w:rsidRPr="00E21667">
        <w:t xml:space="preserve">s a big change for local authorities with prisons and they </w:t>
      </w:r>
      <w:r>
        <w:t xml:space="preserve">have </w:t>
      </w:r>
      <w:r w:rsidR="004665F3" w:rsidRPr="00E21667">
        <w:t xml:space="preserve">the same duties to fulfil in respect of assessing and meeting the </w:t>
      </w:r>
      <w:r w:rsidR="009E2DE8">
        <w:t xml:space="preserve">need for </w:t>
      </w:r>
      <w:r w:rsidR="00AC76F0">
        <w:t xml:space="preserve">care and </w:t>
      </w:r>
      <w:r w:rsidR="004665F3" w:rsidRPr="00E21667">
        <w:t xml:space="preserve">support </w:t>
      </w:r>
      <w:r w:rsidR="009E2DE8">
        <w:t xml:space="preserve">for </w:t>
      </w:r>
      <w:r w:rsidR="00B020B2">
        <w:t>adults</w:t>
      </w:r>
      <w:r w:rsidR="00B6115D">
        <w:t xml:space="preserve"> in the secure estate</w:t>
      </w:r>
      <w:r w:rsidR="004665F3" w:rsidRPr="00E21667">
        <w:t xml:space="preserve"> as for their citizens in the community</w:t>
      </w:r>
      <w:r w:rsidR="004665F3">
        <w:t>;</w:t>
      </w:r>
      <w:r w:rsidR="004665F3" w:rsidRPr="004665F3">
        <w:t xml:space="preserve"> </w:t>
      </w:r>
      <w:r w:rsidR="004665F3">
        <w:t xml:space="preserve">albeit that </w:t>
      </w:r>
      <w:r w:rsidR="004665F3" w:rsidRPr="00E21667">
        <w:t>there are some exceptions</w:t>
      </w:r>
      <w:r w:rsidR="00B73536">
        <w:t>,</w:t>
      </w:r>
      <w:r w:rsidR="004665F3">
        <w:t xml:space="preserve"> such as a</w:t>
      </w:r>
      <w:r w:rsidR="004665F3" w:rsidRPr="00E21667">
        <w:t xml:space="preserve"> prisoner cannot</w:t>
      </w:r>
      <w:r w:rsidR="004665F3">
        <w:t xml:space="preserve"> receive direct payments</w:t>
      </w:r>
      <w:r w:rsidR="004665F3" w:rsidRPr="00E21667">
        <w:t xml:space="preserve">. </w:t>
      </w:r>
      <w:r w:rsidR="004665F3">
        <w:t>Local authorities</w:t>
      </w:r>
      <w:r w:rsidR="004665F3" w:rsidRPr="00E21667">
        <w:t xml:space="preserve"> need to take a holistic approach when individuals are serving their sentence and when planning for their release.</w:t>
      </w:r>
    </w:p>
    <w:sectPr w:rsidR="00094A29" w:rsidSect="003D376B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D63" w:rsidRDefault="00FD5D63" w:rsidP="00A60B65">
      <w:r>
        <w:separator/>
      </w:r>
    </w:p>
  </w:endnote>
  <w:endnote w:type="continuationSeparator" w:id="0">
    <w:p w:rsidR="00FD5D63" w:rsidRDefault="00FD5D63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82245E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82245E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D63" w:rsidRDefault="00FD5D63" w:rsidP="00A60B65">
      <w:r>
        <w:separator/>
      </w:r>
    </w:p>
  </w:footnote>
  <w:footnote w:type="continuationSeparator" w:id="0">
    <w:p w:rsidR="00FD5D63" w:rsidRDefault="00FD5D63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471C00" w:rsidRDefault="003525D3" w:rsidP="00A60B65">
    <w:pPr>
      <w:pStyle w:val="Header"/>
      <w:rPr>
        <w:color w:val="34B552"/>
      </w:rPr>
    </w:pPr>
    <w:r w:rsidRPr="00471C00">
      <w:rPr>
        <w:noProof/>
        <w:color w:val="34B552"/>
        <w:lang w:eastAsia="en-GB"/>
      </w:rPr>
      <w:drawing>
        <wp:anchor distT="0" distB="0" distL="114300" distR="114300" simplePos="0" relativeHeight="251670528" behindDoc="1" locked="0" layoutInCell="1" allowOverlap="1" wp14:anchorId="191602C6" wp14:editId="7C751535">
          <wp:simplePos x="0" y="0"/>
          <wp:positionH relativeFrom="column">
            <wp:posOffset>5080000</wp:posOffset>
          </wp:positionH>
          <wp:positionV relativeFrom="paragraph">
            <wp:posOffset>-290195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1362">
      <w:rPr>
        <w:noProof/>
        <w:color w:val="34B552"/>
        <w:sz w:val="22"/>
        <w:lang w:eastAsia="en-GB"/>
      </w:rPr>
      <w:t>Assessing and Meeting the Need</w:t>
    </w:r>
    <w:r w:rsidR="007F4990">
      <w:rPr>
        <w:noProof/>
        <w:color w:val="34B552"/>
        <w:sz w:val="22"/>
        <w:lang w:eastAsia="en-GB"/>
      </w:rPr>
      <w:t>s</w:t>
    </w:r>
    <w:r w:rsidR="00471C00">
      <w:rPr>
        <w:noProof/>
        <w:color w:val="34B552"/>
        <w:sz w:val="22"/>
        <w:lang w:eastAsia="en-GB"/>
      </w:rPr>
      <w:t xml:space="preserve"> of Inidivduals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82245E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6F6AF366" wp14:editId="750874AE">
          <wp:simplePos x="0" y="0"/>
          <wp:positionH relativeFrom="column">
            <wp:posOffset>157480</wp:posOffset>
          </wp:positionH>
          <wp:positionV relativeFrom="paragraph">
            <wp:posOffset>52070</wp:posOffset>
          </wp:positionV>
          <wp:extent cx="2481580" cy="493395"/>
          <wp:effectExtent l="0" t="0" r="0" b="1905"/>
          <wp:wrapTight wrapText="bothSides">
            <wp:wrapPolygon edited="0">
              <wp:start x="0" y="0"/>
              <wp:lineTo x="0" y="20849"/>
              <wp:lineTo x="21390" y="20849"/>
              <wp:lineTo x="21390" y="0"/>
              <wp:lineTo x="0" y="0"/>
            </wp:wrapPolygon>
          </wp:wrapTight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5D3"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4E7C366E" wp14:editId="0E410509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03E"/>
    <w:multiLevelType w:val="hybridMultilevel"/>
    <w:tmpl w:val="077A45A4"/>
    <w:lvl w:ilvl="0" w:tplc="100A9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EA7A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AAD4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4A8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76B2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4497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A4D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B6E0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DC97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0453A6"/>
    <w:multiLevelType w:val="hybridMultilevel"/>
    <w:tmpl w:val="F5BCB50A"/>
    <w:lvl w:ilvl="0" w:tplc="DA36D85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>
    <w:nsid w:val="245B7728"/>
    <w:multiLevelType w:val="hybridMultilevel"/>
    <w:tmpl w:val="08782D34"/>
    <w:lvl w:ilvl="0" w:tplc="A7469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80D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E6E5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CC4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EF9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9CF6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207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0088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045D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DC3552A"/>
    <w:multiLevelType w:val="hybridMultilevel"/>
    <w:tmpl w:val="CB0AE72E"/>
    <w:lvl w:ilvl="0" w:tplc="578E4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4E50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02DA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4E0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0FA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925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F8B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EA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3EC7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E7BE9"/>
    <w:multiLevelType w:val="hybridMultilevel"/>
    <w:tmpl w:val="DA68431C"/>
    <w:lvl w:ilvl="0" w:tplc="19F8C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66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26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DE4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69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DE8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04A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E9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38B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BA2CDD"/>
    <w:multiLevelType w:val="hybridMultilevel"/>
    <w:tmpl w:val="CAAA8532"/>
    <w:lvl w:ilvl="0" w:tplc="4F34F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320770">
      <w:start w:val="401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F26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4E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B611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CDB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CAF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FE49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FE41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>
    <w:nsid w:val="58404A32"/>
    <w:multiLevelType w:val="hybridMultilevel"/>
    <w:tmpl w:val="6D20EC7E"/>
    <w:lvl w:ilvl="0" w:tplc="58541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AAB286">
      <w:start w:val="255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B2F7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ACE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786B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6C8E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B49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C09A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44B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0E28BC"/>
    <w:multiLevelType w:val="hybridMultilevel"/>
    <w:tmpl w:val="D3BC76AC"/>
    <w:lvl w:ilvl="0" w:tplc="3B9C30A4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F1D46"/>
    <w:multiLevelType w:val="multilevel"/>
    <w:tmpl w:val="4E74184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F191769"/>
    <w:multiLevelType w:val="hybridMultilevel"/>
    <w:tmpl w:val="9D2E63F6"/>
    <w:lvl w:ilvl="0" w:tplc="3D16E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8473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4EA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4A5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498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92B7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9614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C2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BEE0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9B4064"/>
    <w:multiLevelType w:val="hybridMultilevel"/>
    <w:tmpl w:val="FC165C84"/>
    <w:lvl w:ilvl="0" w:tplc="B2B42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2EBE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0C4B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7AF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3C3A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0E2B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245D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24C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DC36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882B01"/>
    <w:multiLevelType w:val="hybridMultilevel"/>
    <w:tmpl w:val="ECB22E12"/>
    <w:lvl w:ilvl="0" w:tplc="F8CEA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50E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D08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2E0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760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F41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8A4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D08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24B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F3A595A"/>
    <w:multiLevelType w:val="hybridMultilevel"/>
    <w:tmpl w:val="4492EB28"/>
    <w:lvl w:ilvl="0" w:tplc="2574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7AF9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FA8C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D0C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0C2B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826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0A3A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C0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5A33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314B89"/>
    <w:multiLevelType w:val="hybridMultilevel"/>
    <w:tmpl w:val="07A83BBE"/>
    <w:lvl w:ilvl="0" w:tplc="391C4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1A468E">
      <w:start w:val="20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E23E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8E3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0FE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0690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2C6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96E8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8C4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B86398"/>
    <w:multiLevelType w:val="hybridMultilevel"/>
    <w:tmpl w:val="F472740E"/>
    <w:lvl w:ilvl="0" w:tplc="A3E2A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02E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0E3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4C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5AF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E3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7AA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547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72F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FC2D70"/>
    <w:multiLevelType w:val="hybridMultilevel"/>
    <w:tmpl w:val="7878F29A"/>
    <w:lvl w:ilvl="0" w:tplc="8C309582">
      <w:start w:val="1"/>
      <w:numFmt w:val="decimal"/>
      <w:pStyle w:val="Numberlis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34B555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EA13CAB"/>
    <w:multiLevelType w:val="hybridMultilevel"/>
    <w:tmpl w:val="4D66D28A"/>
    <w:lvl w:ilvl="0" w:tplc="A6C8C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6802FC">
      <w:start w:val="23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8A4C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A7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0E43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D06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221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328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B02D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5"/>
  </w:num>
  <w:num w:numId="3">
    <w:abstractNumId w:val="21"/>
  </w:num>
  <w:num w:numId="4">
    <w:abstractNumId w:val="21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2"/>
  </w:num>
  <w:num w:numId="6">
    <w:abstractNumId w:val="7"/>
  </w:num>
  <w:num w:numId="7">
    <w:abstractNumId w:val="38"/>
    <w:lvlOverride w:ilvl="0">
      <w:startOverride w:val="1"/>
    </w:lvlOverride>
  </w:num>
  <w:num w:numId="8">
    <w:abstractNumId w:val="22"/>
  </w:num>
  <w:num w:numId="9">
    <w:abstractNumId w:val="38"/>
  </w:num>
  <w:num w:numId="10">
    <w:abstractNumId w:val="18"/>
  </w:num>
  <w:num w:numId="11">
    <w:abstractNumId w:val="1"/>
  </w:num>
  <w:num w:numId="12">
    <w:abstractNumId w:val="26"/>
  </w:num>
  <w:num w:numId="13">
    <w:abstractNumId w:val="32"/>
  </w:num>
  <w:num w:numId="14">
    <w:abstractNumId w:val="15"/>
  </w:num>
  <w:num w:numId="15">
    <w:abstractNumId w:val="14"/>
  </w:num>
  <w:num w:numId="16">
    <w:abstractNumId w:val="31"/>
  </w:num>
  <w:num w:numId="17">
    <w:abstractNumId w:val="2"/>
  </w:num>
  <w:num w:numId="18">
    <w:abstractNumId w:val="9"/>
  </w:num>
  <w:num w:numId="19">
    <w:abstractNumId w:val="17"/>
  </w:num>
  <w:num w:numId="20">
    <w:abstractNumId w:val="4"/>
  </w:num>
  <w:num w:numId="21">
    <w:abstractNumId w:val="34"/>
  </w:num>
  <w:num w:numId="22">
    <w:abstractNumId w:val="13"/>
  </w:num>
  <w:num w:numId="23">
    <w:abstractNumId w:val="24"/>
  </w:num>
  <w:num w:numId="24">
    <w:abstractNumId w:val="35"/>
  </w:num>
  <w:num w:numId="25">
    <w:abstractNumId w:val="4"/>
    <w:lvlOverride w:ilvl="0">
      <w:startOverride w:val="1"/>
    </w:lvlOverride>
  </w:num>
  <w:num w:numId="26">
    <w:abstractNumId w:val="30"/>
  </w:num>
  <w:num w:numId="27">
    <w:abstractNumId w:val="36"/>
  </w:num>
  <w:num w:numId="28">
    <w:abstractNumId w:val="20"/>
  </w:num>
  <w:num w:numId="29">
    <w:abstractNumId w:val="6"/>
  </w:num>
  <w:num w:numId="30">
    <w:abstractNumId w:val="29"/>
  </w:num>
  <w:num w:numId="31">
    <w:abstractNumId w:val="23"/>
  </w:num>
  <w:num w:numId="32">
    <w:abstractNumId w:val="28"/>
  </w:num>
  <w:num w:numId="33">
    <w:abstractNumId w:val="19"/>
  </w:num>
  <w:num w:numId="34">
    <w:abstractNumId w:val="11"/>
  </w:num>
  <w:num w:numId="35">
    <w:abstractNumId w:val="16"/>
  </w:num>
  <w:num w:numId="36">
    <w:abstractNumId w:val="25"/>
  </w:num>
  <w:num w:numId="37">
    <w:abstractNumId w:val="33"/>
  </w:num>
  <w:num w:numId="38">
    <w:abstractNumId w:val="27"/>
  </w:num>
  <w:num w:numId="39">
    <w:abstractNumId w:val="37"/>
  </w:num>
  <w:num w:numId="40">
    <w:abstractNumId w:val="10"/>
  </w:num>
  <w:num w:numId="41">
    <w:abstractNumId w:val="0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16C24"/>
    <w:rsid w:val="0003002E"/>
    <w:rsid w:val="00032BA9"/>
    <w:rsid w:val="00050156"/>
    <w:rsid w:val="0005205D"/>
    <w:rsid w:val="0005419D"/>
    <w:rsid w:val="00080794"/>
    <w:rsid w:val="000811A4"/>
    <w:rsid w:val="000879C6"/>
    <w:rsid w:val="00090064"/>
    <w:rsid w:val="00090D18"/>
    <w:rsid w:val="00094A29"/>
    <w:rsid w:val="000A4975"/>
    <w:rsid w:val="000C5390"/>
    <w:rsid w:val="000D6C98"/>
    <w:rsid w:val="000E6DE0"/>
    <w:rsid w:val="000F3CA9"/>
    <w:rsid w:val="00102EA8"/>
    <w:rsid w:val="001055F0"/>
    <w:rsid w:val="001145D1"/>
    <w:rsid w:val="00115EE1"/>
    <w:rsid w:val="0011648B"/>
    <w:rsid w:val="00120885"/>
    <w:rsid w:val="001220CA"/>
    <w:rsid w:val="00130FC5"/>
    <w:rsid w:val="00131F25"/>
    <w:rsid w:val="00141BAE"/>
    <w:rsid w:val="00142149"/>
    <w:rsid w:val="00176539"/>
    <w:rsid w:val="00187803"/>
    <w:rsid w:val="001A2D91"/>
    <w:rsid w:val="001A42A0"/>
    <w:rsid w:val="001D57E5"/>
    <w:rsid w:val="001D7C96"/>
    <w:rsid w:val="001E43D7"/>
    <w:rsid w:val="00204FD9"/>
    <w:rsid w:val="00213728"/>
    <w:rsid w:val="00222B08"/>
    <w:rsid w:val="00225372"/>
    <w:rsid w:val="00235ABB"/>
    <w:rsid w:val="00271362"/>
    <w:rsid w:val="00273E57"/>
    <w:rsid w:val="002867EA"/>
    <w:rsid w:val="0029188E"/>
    <w:rsid w:val="002B1F32"/>
    <w:rsid w:val="002D3029"/>
    <w:rsid w:val="002D6D1A"/>
    <w:rsid w:val="002D6DF1"/>
    <w:rsid w:val="002E045A"/>
    <w:rsid w:val="002E3261"/>
    <w:rsid w:val="002F1893"/>
    <w:rsid w:val="0031794B"/>
    <w:rsid w:val="003525D3"/>
    <w:rsid w:val="003640A6"/>
    <w:rsid w:val="00383BC9"/>
    <w:rsid w:val="003927DD"/>
    <w:rsid w:val="00396DF0"/>
    <w:rsid w:val="003D376B"/>
    <w:rsid w:val="003D6E70"/>
    <w:rsid w:val="003F0362"/>
    <w:rsid w:val="003F0D13"/>
    <w:rsid w:val="003F3341"/>
    <w:rsid w:val="003F3873"/>
    <w:rsid w:val="003F5A4C"/>
    <w:rsid w:val="00413413"/>
    <w:rsid w:val="00422250"/>
    <w:rsid w:val="0046294F"/>
    <w:rsid w:val="004665F3"/>
    <w:rsid w:val="00471C00"/>
    <w:rsid w:val="004871C7"/>
    <w:rsid w:val="004906B1"/>
    <w:rsid w:val="004964C1"/>
    <w:rsid w:val="004A66D6"/>
    <w:rsid w:val="004B5BE2"/>
    <w:rsid w:val="004B7B1B"/>
    <w:rsid w:val="00523FA3"/>
    <w:rsid w:val="00556858"/>
    <w:rsid w:val="00582A3D"/>
    <w:rsid w:val="005842F9"/>
    <w:rsid w:val="005A004D"/>
    <w:rsid w:val="005A3200"/>
    <w:rsid w:val="005B6E17"/>
    <w:rsid w:val="005F3BA3"/>
    <w:rsid w:val="00610B70"/>
    <w:rsid w:val="0062496C"/>
    <w:rsid w:val="0062798E"/>
    <w:rsid w:val="00630536"/>
    <w:rsid w:val="00645354"/>
    <w:rsid w:val="00653824"/>
    <w:rsid w:val="006617A8"/>
    <w:rsid w:val="00694756"/>
    <w:rsid w:val="00695B98"/>
    <w:rsid w:val="006B55EC"/>
    <w:rsid w:val="006C568E"/>
    <w:rsid w:val="006C763B"/>
    <w:rsid w:val="006E4991"/>
    <w:rsid w:val="006E6A0C"/>
    <w:rsid w:val="00705DE2"/>
    <w:rsid w:val="00733D05"/>
    <w:rsid w:val="00737C04"/>
    <w:rsid w:val="00751837"/>
    <w:rsid w:val="0076052D"/>
    <w:rsid w:val="007619D0"/>
    <w:rsid w:val="0077366F"/>
    <w:rsid w:val="00782B07"/>
    <w:rsid w:val="007916D9"/>
    <w:rsid w:val="007A2579"/>
    <w:rsid w:val="007F4990"/>
    <w:rsid w:val="00803080"/>
    <w:rsid w:val="00810563"/>
    <w:rsid w:val="008116E0"/>
    <w:rsid w:val="0082245E"/>
    <w:rsid w:val="00832D57"/>
    <w:rsid w:val="00835454"/>
    <w:rsid w:val="00837155"/>
    <w:rsid w:val="00842CC1"/>
    <w:rsid w:val="00853DD5"/>
    <w:rsid w:val="00876BD4"/>
    <w:rsid w:val="00904B45"/>
    <w:rsid w:val="009143F1"/>
    <w:rsid w:val="009202CC"/>
    <w:rsid w:val="0093335F"/>
    <w:rsid w:val="00943DAD"/>
    <w:rsid w:val="00956064"/>
    <w:rsid w:val="0095660B"/>
    <w:rsid w:val="0096416B"/>
    <w:rsid w:val="0096562D"/>
    <w:rsid w:val="00973EA8"/>
    <w:rsid w:val="00973EEE"/>
    <w:rsid w:val="009C574C"/>
    <w:rsid w:val="009D045C"/>
    <w:rsid w:val="009E2DE8"/>
    <w:rsid w:val="009F1F04"/>
    <w:rsid w:val="00A11033"/>
    <w:rsid w:val="00A1151F"/>
    <w:rsid w:val="00A2075A"/>
    <w:rsid w:val="00A468A8"/>
    <w:rsid w:val="00A47466"/>
    <w:rsid w:val="00A531B1"/>
    <w:rsid w:val="00A56D5F"/>
    <w:rsid w:val="00A60B65"/>
    <w:rsid w:val="00AC76F0"/>
    <w:rsid w:val="00AF4D6F"/>
    <w:rsid w:val="00AF58A5"/>
    <w:rsid w:val="00B01E03"/>
    <w:rsid w:val="00B020B2"/>
    <w:rsid w:val="00B40659"/>
    <w:rsid w:val="00B41ED8"/>
    <w:rsid w:val="00B42501"/>
    <w:rsid w:val="00B604A8"/>
    <w:rsid w:val="00B6115D"/>
    <w:rsid w:val="00B62C76"/>
    <w:rsid w:val="00B70B7B"/>
    <w:rsid w:val="00B73536"/>
    <w:rsid w:val="00BC5D28"/>
    <w:rsid w:val="00BD47C9"/>
    <w:rsid w:val="00BE240E"/>
    <w:rsid w:val="00BE6773"/>
    <w:rsid w:val="00BF3F9A"/>
    <w:rsid w:val="00C06D15"/>
    <w:rsid w:val="00C06E78"/>
    <w:rsid w:val="00C258BA"/>
    <w:rsid w:val="00C30393"/>
    <w:rsid w:val="00C33CB5"/>
    <w:rsid w:val="00C37B5C"/>
    <w:rsid w:val="00C65408"/>
    <w:rsid w:val="00C81351"/>
    <w:rsid w:val="00CC2EE7"/>
    <w:rsid w:val="00CC56C9"/>
    <w:rsid w:val="00CD0699"/>
    <w:rsid w:val="00CD33F3"/>
    <w:rsid w:val="00D16A21"/>
    <w:rsid w:val="00D20A4F"/>
    <w:rsid w:val="00D53F01"/>
    <w:rsid w:val="00D72504"/>
    <w:rsid w:val="00D76AFB"/>
    <w:rsid w:val="00D7779D"/>
    <w:rsid w:val="00DC3315"/>
    <w:rsid w:val="00DC4B1A"/>
    <w:rsid w:val="00DE0C4C"/>
    <w:rsid w:val="00DE4ACB"/>
    <w:rsid w:val="00DF2385"/>
    <w:rsid w:val="00E04C97"/>
    <w:rsid w:val="00E21667"/>
    <w:rsid w:val="00E31FE6"/>
    <w:rsid w:val="00E354E3"/>
    <w:rsid w:val="00E50E50"/>
    <w:rsid w:val="00E70786"/>
    <w:rsid w:val="00E70DC1"/>
    <w:rsid w:val="00E84AE3"/>
    <w:rsid w:val="00E85C6C"/>
    <w:rsid w:val="00E91747"/>
    <w:rsid w:val="00EB58AA"/>
    <w:rsid w:val="00EC6F0B"/>
    <w:rsid w:val="00ED3510"/>
    <w:rsid w:val="00ED7BAD"/>
    <w:rsid w:val="00F01ED2"/>
    <w:rsid w:val="00F0267E"/>
    <w:rsid w:val="00F366B1"/>
    <w:rsid w:val="00F70D44"/>
    <w:rsid w:val="00F97D0D"/>
    <w:rsid w:val="00FD3949"/>
    <w:rsid w:val="00FD421A"/>
    <w:rsid w:val="00FD5D63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C00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34B552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C00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34B55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C00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34B552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71C00"/>
    <w:rPr>
      <w:rFonts w:ascii="Arial Bold" w:eastAsiaTheme="majorEastAsia" w:hAnsi="Arial Bold" w:cs="Arial"/>
      <w:b/>
      <w:bCs/>
      <w:color w:val="34B552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1C00"/>
    <w:rPr>
      <w:rFonts w:ascii="Arial" w:eastAsiaTheme="majorEastAsia" w:hAnsi="Arial" w:cs="Arial"/>
      <w:b/>
      <w:bCs/>
      <w:color w:val="34B55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1C00"/>
    <w:rPr>
      <w:rFonts w:ascii="Arial" w:eastAsia="Frutiger-Bold" w:hAnsi="Arial" w:cs="Arial"/>
      <w:b/>
      <w:bCs/>
      <w:color w:val="34B552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Normal"/>
    <w:link w:val="Bullet1Char"/>
    <w:uiPriority w:val="99"/>
    <w:qFormat/>
    <w:rsid w:val="00471C00"/>
    <w:pPr>
      <w:numPr>
        <w:numId w:val="29"/>
      </w:numPr>
      <w:spacing w:after="60"/>
      <w:ind w:left="425" w:hanging="425"/>
    </w:pPr>
    <w:rPr>
      <w:rFonts w:eastAsia="Calibri"/>
      <w:szCs w:val="24"/>
    </w:rPr>
  </w:style>
  <w:style w:type="paragraph" w:customStyle="1" w:styleId="Numberlist">
    <w:name w:val="Number list"/>
    <w:basedOn w:val="ListParagraph"/>
    <w:link w:val="NumberlistChar"/>
    <w:qFormat/>
    <w:rsid w:val="00471C00"/>
    <w:pPr>
      <w:numPr>
        <w:numId w:val="27"/>
      </w:numPr>
      <w:tabs>
        <w:tab w:val="left" w:pos="426"/>
      </w:tabs>
      <w:spacing w:after="60"/>
      <w:contextualSpacing w:val="0"/>
    </w:pPr>
    <w:rPr>
      <w:rFonts w:eastAsia="Times New Roman"/>
      <w:color w:val="000000"/>
      <w:szCs w:val="24"/>
      <w:lang w:eastAsia="en-GB"/>
    </w:rPr>
  </w:style>
  <w:style w:type="character" w:customStyle="1" w:styleId="NumberlistChar">
    <w:name w:val="Number list Char"/>
    <w:link w:val="Numberlist"/>
    <w:rsid w:val="00471C00"/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 w:after="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471C00"/>
    <w:rPr>
      <w:rFonts w:ascii="Arial" w:eastAsia="Calibri" w:hAnsi="Arial" w:cs="Arial"/>
      <w:sz w:val="24"/>
      <w:szCs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471C00"/>
    <w:pPr>
      <w:numPr>
        <w:numId w:val="28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471C00"/>
    <w:rPr>
      <w:rFonts w:ascii="Arial" w:eastAsia="Calibri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06E78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C00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34B552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C00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34B55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C00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34B552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71C00"/>
    <w:rPr>
      <w:rFonts w:ascii="Arial Bold" w:eastAsiaTheme="majorEastAsia" w:hAnsi="Arial Bold" w:cs="Arial"/>
      <w:b/>
      <w:bCs/>
      <w:color w:val="34B552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1C00"/>
    <w:rPr>
      <w:rFonts w:ascii="Arial" w:eastAsiaTheme="majorEastAsia" w:hAnsi="Arial" w:cs="Arial"/>
      <w:b/>
      <w:bCs/>
      <w:color w:val="34B55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1C00"/>
    <w:rPr>
      <w:rFonts w:ascii="Arial" w:eastAsia="Frutiger-Bold" w:hAnsi="Arial" w:cs="Arial"/>
      <w:b/>
      <w:bCs/>
      <w:color w:val="34B552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Normal"/>
    <w:link w:val="Bullet1Char"/>
    <w:uiPriority w:val="99"/>
    <w:qFormat/>
    <w:rsid w:val="00471C00"/>
    <w:pPr>
      <w:numPr>
        <w:numId w:val="29"/>
      </w:numPr>
      <w:spacing w:after="60"/>
      <w:ind w:left="425" w:hanging="425"/>
    </w:pPr>
    <w:rPr>
      <w:rFonts w:eastAsia="Calibri"/>
      <w:szCs w:val="24"/>
    </w:rPr>
  </w:style>
  <w:style w:type="paragraph" w:customStyle="1" w:styleId="Numberlist">
    <w:name w:val="Number list"/>
    <w:basedOn w:val="ListParagraph"/>
    <w:link w:val="NumberlistChar"/>
    <w:qFormat/>
    <w:rsid w:val="00471C00"/>
    <w:pPr>
      <w:numPr>
        <w:numId w:val="27"/>
      </w:numPr>
      <w:tabs>
        <w:tab w:val="left" w:pos="426"/>
      </w:tabs>
      <w:spacing w:after="60"/>
      <w:contextualSpacing w:val="0"/>
    </w:pPr>
    <w:rPr>
      <w:rFonts w:eastAsia="Times New Roman"/>
      <w:color w:val="000000"/>
      <w:szCs w:val="24"/>
      <w:lang w:eastAsia="en-GB"/>
    </w:rPr>
  </w:style>
  <w:style w:type="character" w:customStyle="1" w:styleId="NumberlistChar">
    <w:name w:val="Number list Char"/>
    <w:link w:val="Numberlist"/>
    <w:rsid w:val="00471C00"/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 w:after="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471C00"/>
    <w:rPr>
      <w:rFonts w:ascii="Arial" w:eastAsia="Calibri" w:hAnsi="Arial" w:cs="Arial"/>
      <w:sz w:val="24"/>
      <w:szCs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471C00"/>
    <w:pPr>
      <w:numPr>
        <w:numId w:val="28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471C00"/>
    <w:rPr>
      <w:rFonts w:ascii="Arial" w:eastAsia="Calibri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06E78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7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14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2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6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33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92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181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26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2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0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8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9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77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4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59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9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66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1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3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7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6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11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44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62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52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9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74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4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8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93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3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3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0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32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21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52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77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747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10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33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110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18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82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75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8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0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31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58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88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39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1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24109C-FF97-4E72-AA17-69A2E4263445}" type="doc">
      <dgm:prSet loTypeId="urn:microsoft.com/office/officeart/2005/8/layout/default" loCatId="list" qsTypeId="urn:microsoft.com/office/officeart/2005/8/quickstyle/3d1" qsCatId="3D" csTypeId="urn:microsoft.com/office/officeart/2005/8/colors/accent3_2" csCatId="accent3" phldr="1"/>
      <dgm:spPr/>
      <dgm:t>
        <a:bodyPr/>
        <a:lstStyle/>
        <a:p>
          <a:endParaRPr lang="en-GB"/>
        </a:p>
      </dgm:t>
    </dgm:pt>
    <dgm:pt modelId="{4130315B-5731-43BF-9AA4-16270745249B}">
      <dgm:prSet phldrT="[Text]" custT="1"/>
      <dgm:spPr>
        <a:solidFill>
          <a:srgbClr val="34B555"/>
        </a:solidFill>
      </dgm:spPr>
      <dgm:t>
        <a:bodyPr/>
        <a:lstStyle/>
        <a:p>
          <a:pPr algn="ctr"/>
          <a:r>
            <a:rPr lang="en-GB" sz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what is involved in the assessment</a:t>
          </a:r>
        </a:p>
      </dgm:t>
    </dgm:pt>
    <dgm:pt modelId="{248F49B7-EE58-4F73-BFE0-898A31D8A7D3}" type="parTrans" cxnId="{D074E6B8-E52A-4138-920E-D1894D9FFD97}">
      <dgm:prSet/>
      <dgm:spPr/>
      <dgm:t>
        <a:bodyPr/>
        <a:lstStyle/>
        <a:p>
          <a:pPr algn="ctr"/>
          <a:endParaRPr lang="en-GB">
            <a:solidFill>
              <a:sysClr val="windowText" lastClr="000000"/>
            </a:solidFill>
          </a:endParaRPr>
        </a:p>
      </dgm:t>
    </dgm:pt>
    <dgm:pt modelId="{3D1AA698-35A3-4C14-9616-DF9DBB7F36DE}" type="sibTrans" cxnId="{D074E6B8-E52A-4138-920E-D1894D9FFD97}">
      <dgm:prSet/>
      <dgm:spPr/>
      <dgm:t>
        <a:bodyPr/>
        <a:lstStyle/>
        <a:p>
          <a:pPr algn="ctr"/>
          <a:endParaRPr lang="en-GB">
            <a:solidFill>
              <a:sysClr val="windowText" lastClr="000000"/>
            </a:solidFill>
          </a:endParaRPr>
        </a:p>
      </dgm:t>
    </dgm:pt>
    <dgm:pt modelId="{0A000A5E-756D-4A53-AB98-9348B7219459}">
      <dgm:prSet phldrT="[Text]" custT="1"/>
      <dgm:spPr>
        <a:solidFill>
          <a:srgbClr val="34B555"/>
        </a:solidFill>
      </dgm:spPr>
      <dgm:t>
        <a:bodyPr/>
        <a:lstStyle/>
        <a:p>
          <a:pPr algn="ctr"/>
          <a:r>
            <a:rPr lang="en-GB" sz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how it will be undertaken</a:t>
          </a:r>
        </a:p>
      </dgm:t>
    </dgm:pt>
    <dgm:pt modelId="{FB12D703-7B6F-4550-AFD4-F8CC8E6323F6}" type="parTrans" cxnId="{A0C6A393-F771-441F-9C84-DD7FFC214E65}">
      <dgm:prSet/>
      <dgm:spPr/>
      <dgm:t>
        <a:bodyPr/>
        <a:lstStyle/>
        <a:p>
          <a:pPr algn="ctr"/>
          <a:endParaRPr lang="en-GB">
            <a:solidFill>
              <a:sysClr val="windowText" lastClr="000000"/>
            </a:solidFill>
          </a:endParaRPr>
        </a:p>
      </dgm:t>
    </dgm:pt>
    <dgm:pt modelId="{5E43CEB6-8585-4E1E-A2C2-EC9F1719ABBF}" type="sibTrans" cxnId="{A0C6A393-F771-441F-9C84-DD7FFC214E65}">
      <dgm:prSet/>
      <dgm:spPr/>
      <dgm:t>
        <a:bodyPr/>
        <a:lstStyle/>
        <a:p>
          <a:pPr algn="ctr"/>
          <a:endParaRPr lang="en-GB">
            <a:solidFill>
              <a:sysClr val="windowText" lastClr="000000"/>
            </a:solidFill>
          </a:endParaRPr>
        </a:p>
      </dgm:t>
    </dgm:pt>
    <dgm:pt modelId="{1464900E-B149-4A2A-93CA-1DF1E321E51B}">
      <dgm:prSet phldrT="[Text]" custT="1"/>
      <dgm:spPr>
        <a:solidFill>
          <a:srgbClr val="34B555"/>
        </a:solidFill>
      </dgm:spPr>
      <dgm:t>
        <a:bodyPr/>
        <a:lstStyle/>
        <a:p>
          <a:pPr algn="ctr"/>
          <a:r>
            <a:rPr lang="en-GB" sz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who will be involved</a:t>
          </a:r>
        </a:p>
      </dgm:t>
    </dgm:pt>
    <dgm:pt modelId="{18705081-F447-47FC-96D4-A9F4F8F205CF}" type="parTrans" cxnId="{62507C67-3326-453C-9CD3-69043B1E242B}">
      <dgm:prSet/>
      <dgm:spPr/>
      <dgm:t>
        <a:bodyPr/>
        <a:lstStyle/>
        <a:p>
          <a:pPr algn="ctr"/>
          <a:endParaRPr lang="en-GB">
            <a:solidFill>
              <a:sysClr val="windowText" lastClr="000000"/>
            </a:solidFill>
          </a:endParaRPr>
        </a:p>
      </dgm:t>
    </dgm:pt>
    <dgm:pt modelId="{F896CB4B-32EA-4383-A9F8-02158C453822}" type="sibTrans" cxnId="{62507C67-3326-453C-9CD3-69043B1E242B}">
      <dgm:prSet/>
      <dgm:spPr/>
      <dgm:t>
        <a:bodyPr/>
        <a:lstStyle/>
        <a:p>
          <a:pPr algn="ctr"/>
          <a:endParaRPr lang="en-GB">
            <a:solidFill>
              <a:sysClr val="windowText" lastClr="000000"/>
            </a:solidFill>
          </a:endParaRPr>
        </a:p>
      </dgm:t>
    </dgm:pt>
    <dgm:pt modelId="{A4553113-AD2F-42BD-9769-23E7FE8EBBA2}">
      <dgm:prSet phldrT="[Text]" custT="1"/>
      <dgm:spPr>
        <a:solidFill>
          <a:srgbClr val="34B555"/>
        </a:solidFill>
      </dgm:spPr>
      <dgm:t>
        <a:bodyPr/>
        <a:lstStyle/>
        <a:p>
          <a:pPr algn="ctr"/>
          <a:r>
            <a:rPr lang="en-GB" sz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what it means for the individual(s)</a:t>
          </a:r>
        </a:p>
      </dgm:t>
    </dgm:pt>
    <dgm:pt modelId="{968FB46F-0322-408B-BB0B-184B4E491A31}" type="parTrans" cxnId="{68C5BC63-74FA-4C97-BC78-67EA5AD3D253}">
      <dgm:prSet/>
      <dgm:spPr/>
      <dgm:t>
        <a:bodyPr/>
        <a:lstStyle/>
        <a:p>
          <a:pPr algn="ctr"/>
          <a:endParaRPr lang="en-GB">
            <a:solidFill>
              <a:sysClr val="windowText" lastClr="000000"/>
            </a:solidFill>
          </a:endParaRPr>
        </a:p>
      </dgm:t>
    </dgm:pt>
    <dgm:pt modelId="{FC187945-223B-4B18-BD06-2AEFD3A2880E}" type="sibTrans" cxnId="{68C5BC63-74FA-4C97-BC78-67EA5AD3D253}">
      <dgm:prSet/>
      <dgm:spPr/>
      <dgm:t>
        <a:bodyPr/>
        <a:lstStyle/>
        <a:p>
          <a:pPr algn="ctr"/>
          <a:endParaRPr lang="en-GB">
            <a:solidFill>
              <a:sysClr val="windowText" lastClr="000000"/>
            </a:solidFill>
          </a:endParaRPr>
        </a:p>
      </dgm:t>
    </dgm:pt>
    <dgm:pt modelId="{ADE73DBF-0D12-4550-B86A-35F9931A8564}" type="pres">
      <dgm:prSet presAssocID="{5124109C-FF97-4E72-AA17-69A2E4263445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8013C35E-0F22-45DA-BE59-A9E4C64440E3}" type="pres">
      <dgm:prSet presAssocID="{4130315B-5731-43BF-9AA4-16270745249B}" presName="node" presStyleLbl="node1" presStyleIdx="0" presStyleCnt="4" custScaleX="146936" custLinFactNeighborX="-886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DF8618F-3114-4A34-93B9-E862A10213FE}" type="pres">
      <dgm:prSet presAssocID="{3D1AA698-35A3-4C14-9616-DF9DBB7F36DE}" presName="sibTrans" presStyleCnt="0"/>
      <dgm:spPr/>
      <dgm:t>
        <a:bodyPr/>
        <a:lstStyle/>
        <a:p>
          <a:endParaRPr lang="en-GB"/>
        </a:p>
      </dgm:t>
    </dgm:pt>
    <dgm:pt modelId="{C72C9208-B4CB-4F20-93D3-83611C00EF5A}" type="pres">
      <dgm:prSet presAssocID="{0A000A5E-756D-4A53-AB98-9348B7219459}" presName="node" presStyleLbl="node1" presStyleIdx="1" presStyleCnt="4" custScaleX="146936" custLinFactNeighborX="-1083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2F05E20-604C-4358-AE95-19C101781DF3}" type="pres">
      <dgm:prSet presAssocID="{5E43CEB6-8585-4E1E-A2C2-EC9F1719ABBF}" presName="sibTrans" presStyleCnt="0"/>
      <dgm:spPr/>
      <dgm:t>
        <a:bodyPr/>
        <a:lstStyle/>
        <a:p>
          <a:endParaRPr lang="en-GB"/>
        </a:p>
      </dgm:t>
    </dgm:pt>
    <dgm:pt modelId="{3995F0A8-E08C-446C-B8A9-ABC9E57A2A70}" type="pres">
      <dgm:prSet presAssocID="{1464900E-B149-4A2A-93CA-1DF1E321E51B}" presName="node" presStyleLbl="node1" presStyleIdx="2" presStyleCnt="4" custScaleX="146936" custLinFactNeighborX="-15760" custLinFactNeighborY="-6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6C2282E-D150-4760-81C0-F4A50D1BDC6B}" type="pres">
      <dgm:prSet presAssocID="{F896CB4B-32EA-4383-A9F8-02158C453822}" presName="sibTrans" presStyleCnt="0"/>
      <dgm:spPr/>
      <dgm:t>
        <a:bodyPr/>
        <a:lstStyle/>
        <a:p>
          <a:endParaRPr lang="en-GB"/>
        </a:p>
      </dgm:t>
    </dgm:pt>
    <dgm:pt modelId="{8DCBFF04-6795-409E-BE49-FC12ED0F472E}" type="pres">
      <dgm:prSet presAssocID="{A4553113-AD2F-42BD-9769-23E7FE8EBBA2}" presName="node" presStyleLbl="node1" presStyleIdx="3" presStyleCnt="4" custScaleX="146936" custLinFactNeighborX="-20684" custLinFactNeighborY="6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A0C6A393-F771-441F-9C84-DD7FFC214E65}" srcId="{5124109C-FF97-4E72-AA17-69A2E4263445}" destId="{0A000A5E-756D-4A53-AB98-9348B7219459}" srcOrd="1" destOrd="0" parTransId="{FB12D703-7B6F-4550-AFD4-F8CC8E6323F6}" sibTransId="{5E43CEB6-8585-4E1E-A2C2-EC9F1719ABBF}"/>
    <dgm:cxn modelId="{D074E6B8-E52A-4138-920E-D1894D9FFD97}" srcId="{5124109C-FF97-4E72-AA17-69A2E4263445}" destId="{4130315B-5731-43BF-9AA4-16270745249B}" srcOrd="0" destOrd="0" parTransId="{248F49B7-EE58-4F73-BFE0-898A31D8A7D3}" sibTransId="{3D1AA698-35A3-4C14-9616-DF9DBB7F36DE}"/>
    <dgm:cxn modelId="{ABC61D49-1C0D-4134-88CD-1D4EFB736C98}" type="presOf" srcId="{5124109C-FF97-4E72-AA17-69A2E4263445}" destId="{ADE73DBF-0D12-4550-B86A-35F9931A8564}" srcOrd="0" destOrd="0" presId="urn:microsoft.com/office/officeart/2005/8/layout/default"/>
    <dgm:cxn modelId="{FD93DC20-8734-4E44-A20D-43E067201523}" type="presOf" srcId="{0A000A5E-756D-4A53-AB98-9348B7219459}" destId="{C72C9208-B4CB-4F20-93D3-83611C00EF5A}" srcOrd="0" destOrd="0" presId="urn:microsoft.com/office/officeart/2005/8/layout/default"/>
    <dgm:cxn modelId="{9DFD231F-FB68-4403-8A7C-720B49C29E92}" type="presOf" srcId="{A4553113-AD2F-42BD-9769-23E7FE8EBBA2}" destId="{8DCBFF04-6795-409E-BE49-FC12ED0F472E}" srcOrd="0" destOrd="0" presId="urn:microsoft.com/office/officeart/2005/8/layout/default"/>
    <dgm:cxn modelId="{D0D2815E-E1B1-43F5-A200-FD648D2826A3}" type="presOf" srcId="{4130315B-5731-43BF-9AA4-16270745249B}" destId="{8013C35E-0F22-45DA-BE59-A9E4C64440E3}" srcOrd="0" destOrd="0" presId="urn:microsoft.com/office/officeart/2005/8/layout/default"/>
    <dgm:cxn modelId="{68C5BC63-74FA-4C97-BC78-67EA5AD3D253}" srcId="{5124109C-FF97-4E72-AA17-69A2E4263445}" destId="{A4553113-AD2F-42BD-9769-23E7FE8EBBA2}" srcOrd="3" destOrd="0" parTransId="{968FB46F-0322-408B-BB0B-184B4E491A31}" sibTransId="{FC187945-223B-4B18-BD06-2AEFD3A2880E}"/>
    <dgm:cxn modelId="{96B1BB34-FDB7-496E-8B28-DD3B7A2DC755}" type="presOf" srcId="{1464900E-B149-4A2A-93CA-1DF1E321E51B}" destId="{3995F0A8-E08C-446C-B8A9-ABC9E57A2A70}" srcOrd="0" destOrd="0" presId="urn:microsoft.com/office/officeart/2005/8/layout/default"/>
    <dgm:cxn modelId="{62507C67-3326-453C-9CD3-69043B1E242B}" srcId="{5124109C-FF97-4E72-AA17-69A2E4263445}" destId="{1464900E-B149-4A2A-93CA-1DF1E321E51B}" srcOrd="2" destOrd="0" parTransId="{18705081-F447-47FC-96D4-A9F4F8F205CF}" sibTransId="{F896CB4B-32EA-4383-A9F8-02158C453822}"/>
    <dgm:cxn modelId="{47A3F2A3-2C15-4894-BA02-0B793FAD763A}" type="presParOf" srcId="{ADE73DBF-0D12-4550-B86A-35F9931A8564}" destId="{8013C35E-0F22-45DA-BE59-A9E4C64440E3}" srcOrd="0" destOrd="0" presId="urn:microsoft.com/office/officeart/2005/8/layout/default"/>
    <dgm:cxn modelId="{9B5F4462-0776-419D-8529-C7081C51FF16}" type="presParOf" srcId="{ADE73DBF-0D12-4550-B86A-35F9931A8564}" destId="{BDF8618F-3114-4A34-93B9-E862A10213FE}" srcOrd="1" destOrd="0" presId="urn:microsoft.com/office/officeart/2005/8/layout/default"/>
    <dgm:cxn modelId="{2C31CCAA-D4E4-429F-A5BA-A2A385CC470D}" type="presParOf" srcId="{ADE73DBF-0D12-4550-B86A-35F9931A8564}" destId="{C72C9208-B4CB-4F20-93D3-83611C00EF5A}" srcOrd="2" destOrd="0" presId="urn:microsoft.com/office/officeart/2005/8/layout/default"/>
    <dgm:cxn modelId="{6AAC80E1-7DF1-4FA6-BF8C-B1DFF2CD0BD1}" type="presParOf" srcId="{ADE73DBF-0D12-4550-B86A-35F9931A8564}" destId="{B2F05E20-604C-4358-AE95-19C101781DF3}" srcOrd="3" destOrd="0" presId="urn:microsoft.com/office/officeart/2005/8/layout/default"/>
    <dgm:cxn modelId="{E2CE9EE7-5F58-46A2-879A-F02DDBB7FA06}" type="presParOf" srcId="{ADE73DBF-0D12-4550-B86A-35F9931A8564}" destId="{3995F0A8-E08C-446C-B8A9-ABC9E57A2A70}" srcOrd="4" destOrd="0" presId="urn:microsoft.com/office/officeart/2005/8/layout/default"/>
    <dgm:cxn modelId="{7BEB4498-CA9F-4470-829A-E15BAE883463}" type="presParOf" srcId="{ADE73DBF-0D12-4550-B86A-35F9931A8564}" destId="{16C2282E-D150-4760-81C0-F4A50D1BDC6B}" srcOrd="5" destOrd="0" presId="urn:microsoft.com/office/officeart/2005/8/layout/default"/>
    <dgm:cxn modelId="{3FF92E76-5145-43B4-BB08-B1CB6F4A5E19}" type="presParOf" srcId="{ADE73DBF-0D12-4550-B86A-35F9931A8564}" destId="{8DCBFF04-6795-409E-BE49-FC12ED0F472E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90ED114-D844-4E0C-9D7E-0F65C7A1FF88}" type="doc">
      <dgm:prSet loTypeId="urn:microsoft.com/office/officeart/2005/8/layout/target3" loCatId="relationship" qsTypeId="urn:microsoft.com/office/officeart/2005/8/quickstyle/simple1" qsCatId="simple" csTypeId="urn:microsoft.com/office/officeart/2005/8/colors/accent3_5" csCatId="accent3" phldr="1"/>
      <dgm:spPr/>
      <dgm:t>
        <a:bodyPr/>
        <a:lstStyle/>
        <a:p>
          <a:endParaRPr lang="en-GB"/>
        </a:p>
      </dgm:t>
    </dgm:pt>
    <dgm:pt modelId="{74EE50C5-3134-45C4-9E20-6F52A5AA89FD}">
      <dgm:prSet phldrT="[Text]" custT="1"/>
      <dgm:spPr>
        <a:noFill/>
        <a:ln>
          <a:solidFill>
            <a:srgbClr val="00B050"/>
          </a:solidFill>
        </a:ln>
      </dgm:spPr>
      <dgm:t>
        <a:bodyPr/>
        <a:lstStyle/>
        <a:p>
          <a:pPr algn="l"/>
          <a:r>
            <a:rPr lang="en-GB" sz="1200" dirty="0" smtClean="0">
              <a:latin typeface="Arial" panose="020B0604020202020204" pitchFamily="34" charset="0"/>
              <a:cs typeface="Arial" panose="020B0604020202020204" pitchFamily="34" charset="0"/>
            </a:rPr>
            <a:t>Principles</a:t>
          </a:r>
          <a:endParaRPr lang="en-GB" sz="12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B1F8A4B-5B68-4091-809D-13114C2FE9A8}" type="parTrans" cxnId="{E0FD0C4C-8563-4B71-B8EE-0EF7EBD4F1C9}">
      <dgm:prSet/>
      <dgm:spPr/>
      <dgm:t>
        <a:bodyPr/>
        <a:lstStyle/>
        <a:p>
          <a:endParaRPr lang="en-GB"/>
        </a:p>
      </dgm:t>
    </dgm:pt>
    <dgm:pt modelId="{0C4E8E8B-651E-4E21-8BBA-57573EBCBF7F}" type="sibTrans" cxnId="{E0FD0C4C-8563-4B71-B8EE-0EF7EBD4F1C9}">
      <dgm:prSet/>
      <dgm:spPr/>
      <dgm:t>
        <a:bodyPr/>
        <a:lstStyle/>
        <a:p>
          <a:endParaRPr lang="en-GB"/>
        </a:p>
      </dgm:t>
    </dgm:pt>
    <dgm:pt modelId="{FD681DC5-EDD8-4477-90E0-787B3541475D}">
      <dgm:prSet phldrT="[Text]" custT="1"/>
      <dgm:spPr/>
      <dgm:t>
        <a:bodyPr/>
        <a:lstStyle/>
        <a:p>
          <a:r>
            <a:rPr lang="en-GB" sz="1200" dirty="0" smtClean="0">
              <a:latin typeface="Arial" panose="020B0604020202020204" pitchFamily="34" charset="0"/>
              <a:cs typeface="Arial" panose="020B0604020202020204" pitchFamily="34" charset="0"/>
            </a:rPr>
            <a:t>Well-being, person-centred and </a:t>
          </a:r>
          <a:br>
            <a:rPr lang="en-GB" sz="1200" dirty="0" smtClean="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GB" sz="1200" dirty="0" smtClean="0">
              <a:latin typeface="Arial" panose="020B0604020202020204" pitchFamily="34" charset="0"/>
              <a:cs typeface="Arial" panose="020B0604020202020204" pitchFamily="34" charset="0"/>
            </a:rPr>
            <a:t>outcome-based </a:t>
          </a:r>
          <a:endParaRPr lang="en-GB" sz="12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73F2A38-A367-4C23-83FE-ED8AAF77C965}" type="parTrans" cxnId="{A12598E1-8579-4B0B-91A9-FE3F1F410A9D}">
      <dgm:prSet/>
      <dgm:spPr/>
      <dgm:t>
        <a:bodyPr/>
        <a:lstStyle/>
        <a:p>
          <a:endParaRPr lang="en-GB"/>
        </a:p>
      </dgm:t>
    </dgm:pt>
    <dgm:pt modelId="{462D0D69-93DE-4227-8A5B-BA063AB026C9}" type="sibTrans" cxnId="{A12598E1-8579-4B0B-91A9-FE3F1F410A9D}">
      <dgm:prSet/>
      <dgm:spPr/>
      <dgm:t>
        <a:bodyPr/>
        <a:lstStyle/>
        <a:p>
          <a:endParaRPr lang="en-GB"/>
        </a:p>
      </dgm:t>
    </dgm:pt>
    <dgm:pt modelId="{8DF310ED-9BCB-431F-8455-7D457A0710E9}">
      <dgm:prSet phldrT="[Text]" custT="1"/>
      <dgm:spPr/>
      <dgm:t>
        <a:bodyPr/>
        <a:lstStyle/>
        <a:p>
          <a:r>
            <a:rPr lang="en-GB" sz="1200" dirty="0" smtClean="0">
              <a:latin typeface="Arial" panose="020B0604020202020204" pitchFamily="34" charset="0"/>
              <a:cs typeface="Arial" panose="020B0604020202020204" pitchFamily="34" charset="0"/>
            </a:rPr>
            <a:t>Clear and concise</a:t>
          </a:r>
          <a:endParaRPr lang="en-GB" sz="12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81E4B1C-86E9-4D1F-A8D9-DCE28A1DA643}" type="parTrans" cxnId="{628814C6-B11F-4534-899A-618AB93D6F80}">
      <dgm:prSet/>
      <dgm:spPr/>
      <dgm:t>
        <a:bodyPr/>
        <a:lstStyle/>
        <a:p>
          <a:endParaRPr lang="en-GB"/>
        </a:p>
      </dgm:t>
    </dgm:pt>
    <dgm:pt modelId="{EB6451B7-9FC7-42C8-8B86-37BD66096829}" type="sibTrans" cxnId="{628814C6-B11F-4534-899A-618AB93D6F80}">
      <dgm:prSet/>
      <dgm:spPr/>
      <dgm:t>
        <a:bodyPr/>
        <a:lstStyle/>
        <a:p>
          <a:endParaRPr lang="en-GB"/>
        </a:p>
      </dgm:t>
    </dgm:pt>
    <dgm:pt modelId="{F5608AF6-537A-403E-8E0E-80CF5D0B1DE2}">
      <dgm:prSet phldrT="[Text]" custT="1"/>
      <dgm:spPr>
        <a:ln>
          <a:solidFill>
            <a:srgbClr val="00B050"/>
          </a:solidFill>
        </a:ln>
      </dgm:spPr>
      <dgm:t>
        <a:bodyPr/>
        <a:lstStyle/>
        <a:p>
          <a:pPr algn="l"/>
          <a:r>
            <a:rPr lang="en-GB" sz="1200" dirty="0" smtClean="0">
              <a:latin typeface="Arial" panose="020B0604020202020204" pitchFamily="34" charset="0"/>
              <a:cs typeface="Arial" panose="020B0604020202020204" pitchFamily="34" charset="0"/>
            </a:rPr>
            <a:t>Format</a:t>
          </a:r>
          <a:endParaRPr lang="en-GB" sz="12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686AB63-82CA-4F8F-96F5-99F607957A02}" type="parTrans" cxnId="{F5DC7F2A-6873-4EC9-9CFC-F9565FCBFA4B}">
      <dgm:prSet/>
      <dgm:spPr/>
      <dgm:t>
        <a:bodyPr/>
        <a:lstStyle/>
        <a:p>
          <a:endParaRPr lang="en-GB"/>
        </a:p>
      </dgm:t>
    </dgm:pt>
    <dgm:pt modelId="{3E34C17D-1747-4407-97B5-C3124F353296}" type="sibTrans" cxnId="{F5DC7F2A-6873-4EC9-9CFC-F9565FCBFA4B}">
      <dgm:prSet/>
      <dgm:spPr/>
      <dgm:t>
        <a:bodyPr/>
        <a:lstStyle/>
        <a:p>
          <a:endParaRPr lang="en-GB"/>
        </a:p>
      </dgm:t>
    </dgm:pt>
    <dgm:pt modelId="{2A686AE0-61B2-4F07-ACC1-6B3866F4D566}">
      <dgm:prSet phldrT="[Text]" custT="1"/>
      <dgm:spPr/>
      <dgm:t>
        <a:bodyPr/>
        <a:lstStyle/>
        <a:p>
          <a:r>
            <a:rPr lang="en-GB" sz="1200" dirty="0" smtClean="0">
              <a:latin typeface="Arial" panose="020B0604020202020204" pitchFamily="34" charset="0"/>
              <a:cs typeface="Arial" panose="020B0604020202020204" pitchFamily="34" charset="0"/>
            </a:rPr>
            <a:t>Consistent: agreed regionally by the local authority and LHB / health trusts, follows NMDS</a:t>
          </a:r>
          <a:endParaRPr lang="en-GB" sz="12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9D56D46-0EC6-499C-B141-61B70552FDF2}" type="parTrans" cxnId="{0FDEA455-DBE0-47DB-9BCD-4C9F12EF8FAB}">
      <dgm:prSet/>
      <dgm:spPr/>
      <dgm:t>
        <a:bodyPr/>
        <a:lstStyle/>
        <a:p>
          <a:endParaRPr lang="en-GB"/>
        </a:p>
      </dgm:t>
    </dgm:pt>
    <dgm:pt modelId="{4ABB8734-5B86-4B8C-B24B-B12C9FC64BA3}" type="sibTrans" cxnId="{0FDEA455-DBE0-47DB-9BCD-4C9F12EF8FAB}">
      <dgm:prSet/>
      <dgm:spPr/>
      <dgm:t>
        <a:bodyPr/>
        <a:lstStyle/>
        <a:p>
          <a:endParaRPr lang="en-GB"/>
        </a:p>
      </dgm:t>
    </dgm:pt>
    <dgm:pt modelId="{53C03BC9-D9B7-4104-BEC4-341F3AD7701D}">
      <dgm:prSet phldrT="[Text]" custT="1"/>
      <dgm:spPr>
        <a:ln>
          <a:solidFill>
            <a:srgbClr val="00B050"/>
          </a:solidFill>
        </a:ln>
      </dgm:spPr>
      <dgm:t>
        <a:bodyPr/>
        <a:lstStyle/>
        <a:p>
          <a:pPr algn="l"/>
          <a:r>
            <a:rPr lang="en-GB" sz="1200" dirty="0" smtClean="0">
              <a:latin typeface="Arial" panose="020B0604020202020204" pitchFamily="34" charset="0"/>
              <a:cs typeface="Arial" panose="020B0604020202020204" pitchFamily="34" charset="0"/>
            </a:rPr>
            <a:t>Content</a:t>
          </a:r>
          <a:endParaRPr lang="en-GB" sz="12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E92E4A3-E86C-4E0D-A879-56BE8157125A}" type="parTrans" cxnId="{AF1DEFA1-E1DC-4B1C-A302-9AB528EC2618}">
      <dgm:prSet/>
      <dgm:spPr/>
      <dgm:t>
        <a:bodyPr/>
        <a:lstStyle/>
        <a:p>
          <a:endParaRPr lang="en-GB"/>
        </a:p>
      </dgm:t>
    </dgm:pt>
    <dgm:pt modelId="{95D5854B-2ADA-4B73-B2BC-A328BFD7E2D0}" type="sibTrans" cxnId="{AF1DEFA1-E1DC-4B1C-A302-9AB528EC2618}">
      <dgm:prSet/>
      <dgm:spPr/>
      <dgm:t>
        <a:bodyPr/>
        <a:lstStyle/>
        <a:p>
          <a:endParaRPr lang="en-GB"/>
        </a:p>
      </dgm:t>
    </dgm:pt>
    <dgm:pt modelId="{79A428F1-DD3A-44EA-AA64-BAB0F5931229}">
      <dgm:prSet phldrT="[Text]" custT="1"/>
      <dgm:spPr/>
      <dgm:t>
        <a:bodyPr/>
        <a:lstStyle/>
        <a:p>
          <a:r>
            <a:rPr lang="en-GB" sz="1200">
              <a:latin typeface="Arial" panose="020B0604020202020204" pitchFamily="34" charset="0"/>
              <a:cs typeface="Arial" panose="020B0604020202020204" pitchFamily="34" charset="0"/>
            </a:rPr>
            <a:t>Personal outcomes identified, and the actions to be undertaken to achieve them</a:t>
          </a:r>
          <a:endParaRPr lang="en-GB" sz="12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8C50737-96D2-49F4-B75C-AEB27837C5F3}" type="parTrans" cxnId="{957390A6-46C6-4E08-8251-E0374D60B37D}">
      <dgm:prSet/>
      <dgm:spPr/>
      <dgm:t>
        <a:bodyPr/>
        <a:lstStyle/>
        <a:p>
          <a:endParaRPr lang="en-GB"/>
        </a:p>
      </dgm:t>
    </dgm:pt>
    <dgm:pt modelId="{B96DE556-C812-4093-B212-9B0DD670531E}" type="sibTrans" cxnId="{957390A6-46C6-4E08-8251-E0374D60B37D}">
      <dgm:prSet/>
      <dgm:spPr/>
      <dgm:t>
        <a:bodyPr/>
        <a:lstStyle/>
        <a:p>
          <a:endParaRPr lang="en-GB"/>
        </a:p>
      </dgm:t>
    </dgm:pt>
    <dgm:pt modelId="{19AA4A37-8F5E-45FB-A938-C7B6F114DC8D}">
      <dgm:prSet phldrT="[Text]" custT="1"/>
      <dgm:spPr/>
      <dgm:t>
        <a:bodyPr/>
        <a:lstStyle/>
        <a:p>
          <a:r>
            <a:rPr lang="en-GB" sz="1200" dirty="0">
              <a:latin typeface="Arial" panose="020B0604020202020204" pitchFamily="34" charset="0"/>
              <a:cs typeface="Arial" panose="020B0604020202020204" pitchFamily="34" charset="0"/>
            </a:rPr>
            <a:t>Review arrangements</a:t>
          </a:r>
        </a:p>
      </dgm:t>
    </dgm:pt>
    <dgm:pt modelId="{6FF68A84-D06C-4609-91D0-1C87577C99F8}" type="parTrans" cxnId="{105281C8-CBAA-4ACC-8E97-FB30B0B0F7E7}">
      <dgm:prSet/>
      <dgm:spPr/>
      <dgm:t>
        <a:bodyPr/>
        <a:lstStyle/>
        <a:p>
          <a:endParaRPr lang="en-GB"/>
        </a:p>
      </dgm:t>
    </dgm:pt>
    <dgm:pt modelId="{3AC7021C-3E2E-4DE7-8CE8-158BEF072900}" type="sibTrans" cxnId="{105281C8-CBAA-4ACC-8E97-FB30B0B0F7E7}">
      <dgm:prSet/>
      <dgm:spPr/>
      <dgm:t>
        <a:bodyPr/>
        <a:lstStyle/>
        <a:p>
          <a:endParaRPr lang="en-GB"/>
        </a:p>
      </dgm:t>
    </dgm:pt>
    <dgm:pt modelId="{A565DDFF-3A2B-4841-8014-A489B652D2D4}">
      <dgm:prSet phldrT="[Text]" custT="1"/>
      <dgm:spPr/>
      <dgm:t>
        <a:bodyPr/>
        <a:lstStyle/>
        <a:p>
          <a:r>
            <a:rPr lang="en-GB" sz="1200" dirty="0" smtClean="0">
              <a:latin typeface="Arial" panose="020B0604020202020204" pitchFamily="34" charset="0"/>
              <a:cs typeface="Arial" panose="020B0604020202020204" pitchFamily="34" charset="0"/>
            </a:rPr>
            <a:t>Eligible needs to be met and the resources required to meet them</a:t>
          </a:r>
          <a:endParaRPr lang="en-GB" sz="12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41C6D76-E582-487F-8969-9DAEB7D92AB4}" type="parTrans" cxnId="{59FE9F97-FB03-46D0-A54C-7E27D0EA512C}">
      <dgm:prSet/>
      <dgm:spPr/>
      <dgm:t>
        <a:bodyPr/>
        <a:lstStyle/>
        <a:p>
          <a:endParaRPr lang="en-GB"/>
        </a:p>
      </dgm:t>
    </dgm:pt>
    <dgm:pt modelId="{C5C719D1-6B99-4B9B-8101-E72B11149AC2}" type="sibTrans" cxnId="{59FE9F97-FB03-46D0-A54C-7E27D0EA512C}">
      <dgm:prSet/>
      <dgm:spPr/>
      <dgm:t>
        <a:bodyPr/>
        <a:lstStyle/>
        <a:p>
          <a:endParaRPr lang="en-GB"/>
        </a:p>
      </dgm:t>
    </dgm:pt>
    <dgm:pt modelId="{86344CB3-605F-4C4F-8C08-0A4B2D5EDD82}">
      <dgm:prSet phldrT="[Text]" custT="1"/>
      <dgm:spPr/>
      <dgm:t>
        <a:bodyPr/>
        <a:lstStyle/>
        <a:p>
          <a:r>
            <a:rPr lang="en-GB" sz="1200" dirty="0" smtClean="0">
              <a:latin typeface="Arial" panose="020B0604020202020204" pitchFamily="34" charset="0"/>
              <a:cs typeface="Arial" panose="020B0604020202020204" pitchFamily="34" charset="0"/>
            </a:rPr>
            <a:t>Welsh language built in to the process</a:t>
          </a:r>
          <a:endParaRPr lang="en-GB" sz="12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7318BEF-E566-4029-A6CB-3C562B346A0D}" type="parTrans" cxnId="{DD68F6B1-DD17-45BA-88DB-960DEAAD94CA}">
      <dgm:prSet/>
      <dgm:spPr/>
      <dgm:t>
        <a:bodyPr/>
        <a:lstStyle/>
        <a:p>
          <a:endParaRPr lang="en-GB"/>
        </a:p>
      </dgm:t>
    </dgm:pt>
    <dgm:pt modelId="{CD034AEE-6641-4227-BA61-8743A384B770}" type="sibTrans" cxnId="{DD68F6B1-DD17-45BA-88DB-960DEAAD94CA}">
      <dgm:prSet/>
      <dgm:spPr/>
      <dgm:t>
        <a:bodyPr/>
        <a:lstStyle/>
        <a:p>
          <a:endParaRPr lang="en-GB"/>
        </a:p>
      </dgm:t>
    </dgm:pt>
    <dgm:pt modelId="{6B87E97A-FA78-4F45-95B9-C77168DE0628}">
      <dgm:prSet phldrT="[Text]" custT="1"/>
      <dgm:spPr/>
      <dgm:t>
        <a:bodyPr/>
        <a:lstStyle/>
        <a:p>
          <a:r>
            <a:rPr lang="en-GB" sz="1200" dirty="0" smtClean="0">
              <a:latin typeface="Arial" panose="020B0604020202020204" pitchFamily="34" charset="0"/>
              <a:cs typeface="Arial" panose="020B0604020202020204" pitchFamily="34" charset="0"/>
            </a:rPr>
            <a:t>Safeguarding risks considerd</a:t>
          </a:r>
          <a:endParaRPr lang="en-GB" sz="12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5DA7278-C97B-4038-B02E-C7BDBB7E1824}" type="parTrans" cxnId="{57556577-2E81-44BC-97D8-EFB4D85AC7CB}">
      <dgm:prSet/>
      <dgm:spPr/>
      <dgm:t>
        <a:bodyPr/>
        <a:lstStyle/>
        <a:p>
          <a:endParaRPr lang="en-GB"/>
        </a:p>
      </dgm:t>
    </dgm:pt>
    <dgm:pt modelId="{9B4C930E-65AD-43E8-AFA1-6455CC4E4E0F}" type="sibTrans" cxnId="{57556577-2E81-44BC-97D8-EFB4D85AC7CB}">
      <dgm:prSet/>
      <dgm:spPr/>
      <dgm:t>
        <a:bodyPr/>
        <a:lstStyle/>
        <a:p>
          <a:endParaRPr lang="en-GB"/>
        </a:p>
      </dgm:t>
    </dgm:pt>
    <dgm:pt modelId="{7CC85838-F6A6-49D3-94BE-B8A3B5A6C3E2}">
      <dgm:prSet phldrT="[Text]" custT="1"/>
      <dgm:spPr/>
      <dgm:t>
        <a:bodyPr/>
        <a:lstStyle/>
        <a:p>
          <a:r>
            <a:rPr lang="en-GB" sz="1200" dirty="0" smtClean="0">
              <a:latin typeface="Arial" panose="020B0604020202020204" pitchFamily="34" charset="0"/>
              <a:cs typeface="Arial" panose="020B0604020202020204" pitchFamily="34" charset="0"/>
            </a:rPr>
            <a:t>Direct payments</a:t>
          </a:r>
          <a:endParaRPr lang="en-GB" sz="12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A79B666-5A5B-488B-8B29-AB4C9A7A9613}" type="parTrans" cxnId="{D32380A3-9FE2-4904-92FD-1BD48010E409}">
      <dgm:prSet/>
      <dgm:spPr/>
      <dgm:t>
        <a:bodyPr/>
        <a:lstStyle/>
        <a:p>
          <a:endParaRPr lang="en-GB"/>
        </a:p>
      </dgm:t>
    </dgm:pt>
    <dgm:pt modelId="{9C35C6F2-82DD-4DCB-B3CC-5D8E8DBD1DCE}" type="sibTrans" cxnId="{D32380A3-9FE2-4904-92FD-1BD48010E409}">
      <dgm:prSet/>
      <dgm:spPr/>
      <dgm:t>
        <a:bodyPr/>
        <a:lstStyle/>
        <a:p>
          <a:endParaRPr lang="en-GB"/>
        </a:p>
      </dgm:t>
    </dgm:pt>
    <dgm:pt modelId="{544C8A93-B6FA-4123-8D4E-419868B40EEC}">
      <dgm:prSet phldrT="[Text]" custT="1"/>
      <dgm:spPr/>
      <dgm:t>
        <a:bodyPr/>
        <a:lstStyle/>
        <a:p>
          <a:r>
            <a:rPr lang="en-GB" sz="1200" dirty="0">
              <a:latin typeface="Arial" panose="020B0604020202020204" pitchFamily="34" charset="0"/>
              <a:cs typeface="Arial" panose="020B0604020202020204" pitchFamily="34" charset="0"/>
            </a:rPr>
            <a:t>Integrated e.g. across health and social care</a:t>
          </a:r>
        </a:p>
      </dgm:t>
    </dgm:pt>
    <dgm:pt modelId="{FB6163C2-D38F-40DD-AF80-38FE5D1B2030}" type="parTrans" cxnId="{15442504-7B4B-4320-BCF6-AB1DFF787D86}">
      <dgm:prSet/>
      <dgm:spPr/>
      <dgm:t>
        <a:bodyPr/>
        <a:lstStyle/>
        <a:p>
          <a:endParaRPr lang="en-GB"/>
        </a:p>
      </dgm:t>
    </dgm:pt>
    <dgm:pt modelId="{43B4CBC5-B873-498B-B55B-AE0AF2764FED}" type="sibTrans" cxnId="{15442504-7B4B-4320-BCF6-AB1DFF787D86}">
      <dgm:prSet/>
      <dgm:spPr/>
      <dgm:t>
        <a:bodyPr/>
        <a:lstStyle/>
        <a:p>
          <a:endParaRPr lang="en-GB"/>
        </a:p>
      </dgm:t>
    </dgm:pt>
    <dgm:pt modelId="{E13C670E-4288-4179-9F50-A6D38CC42EFD}" type="pres">
      <dgm:prSet presAssocID="{990ED114-D844-4E0C-9D7E-0F65C7A1FF88}" presName="Name0" presStyleCnt="0">
        <dgm:presLayoutVars>
          <dgm:chMax val="7"/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C882C2ED-A5B7-456E-B3A6-5C45A3FFC0D0}" type="pres">
      <dgm:prSet presAssocID="{74EE50C5-3134-45C4-9E20-6F52A5AA89FD}" presName="circle1" presStyleLbl="node1" presStyleIdx="0" presStyleCnt="3" custLinFactNeighborX="14398"/>
      <dgm:spPr>
        <a:solidFill>
          <a:srgbClr val="34B555">
            <a:alpha val="90000"/>
          </a:srgbClr>
        </a:solidFill>
      </dgm:spPr>
    </dgm:pt>
    <dgm:pt modelId="{D895B8F4-AAD4-4CE0-970F-7390A8511911}" type="pres">
      <dgm:prSet presAssocID="{74EE50C5-3134-45C4-9E20-6F52A5AA89FD}" presName="space" presStyleCnt="0"/>
      <dgm:spPr/>
    </dgm:pt>
    <dgm:pt modelId="{AED89307-3D06-4083-BEB2-12355536A8A3}" type="pres">
      <dgm:prSet presAssocID="{74EE50C5-3134-45C4-9E20-6F52A5AA89FD}" presName="rect1" presStyleLbl="alignAcc1" presStyleIdx="0" presStyleCnt="3" custLinFactNeighborX="10064"/>
      <dgm:spPr/>
      <dgm:t>
        <a:bodyPr/>
        <a:lstStyle/>
        <a:p>
          <a:endParaRPr lang="en-GB"/>
        </a:p>
      </dgm:t>
    </dgm:pt>
    <dgm:pt modelId="{0AD3D1D9-A115-4C37-ABCF-811DA403AD4D}" type="pres">
      <dgm:prSet presAssocID="{F5608AF6-537A-403E-8E0E-80CF5D0B1DE2}" presName="vertSpace2" presStyleLbl="node1" presStyleIdx="0" presStyleCnt="3"/>
      <dgm:spPr/>
    </dgm:pt>
    <dgm:pt modelId="{1883A8F7-6FD1-4B37-AA4B-1DC44C5F7F80}" type="pres">
      <dgm:prSet presAssocID="{F5608AF6-537A-403E-8E0E-80CF5D0B1DE2}" presName="circle2" presStyleLbl="node1" presStyleIdx="1" presStyleCnt="3" custScaleY="95327" custLinFactNeighborX="22654" custLinFactNeighborY="1664"/>
      <dgm:spPr>
        <a:solidFill>
          <a:srgbClr val="34B555">
            <a:alpha val="70000"/>
          </a:srgbClr>
        </a:solidFill>
      </dgm:spPr>
    </dgm:pt>
    <dgm:pt modelId="{763240A0-0125-4244-AED1-4AE9AF57F867}" type="pres">
      <dgm:prSet presAssocID="{F5608AF6-537A-403E-8E0E-80CF5D0B1DE2}" presName="rect2" presStyleLbl="alignAcc1" presStyleIdx="1" presStyleCnt="3" custScaleY="92534" custLinFactNeighborX="10094" custLinFactNeighborY="-1447"/>
      <dgm:spPr/>
      <dgm:t>
        <a:bodyPr/>
        <a:lstStyle/>
        <a:p>
          <a:endParaRPr lang="en-GB"/>
        </a:p>
      </dgm:t>
    </dgm:pt>
    <dgm:pt modelId="{07215BC4-6BFD-4305-8623-F54372A580AF}" type="pres">
      <dgm:prSet presAssocID="{53C03BC9-D9B7-4104-BEC4-341F3AD7701D}" presName="vertSpace3" presStyleLbl="node1" presStyleIdx="1" presStyleCnt="3"/>
      <dgm:spPr/>
    </dgm:pt>
    <dgm:pt modelId="{85BF02E4-EB53-41AD-A2C0-8A1750DE6C75}" type="pres">
      <dgm:prSet presAssocID="{53C03BC9-D9B7-4104-BEC4-341F3AD7701D}" presName="circle3" presStyleLbl="node1" presStyleIdx="2" presStyleCnt="3" custScaleY="112586" custLinFactNeighborX="49115" custLinFactNeighborY="1832"/>
      <dgm:spPr>
        <a:solidFill>
          <a:srgbClr val="34B555">
            <a:alpha val="50000"/>
          </a:srgbClr>
        </a:solidFill>
      </dgm:spPr>
    </dgm:pt>
    <dgm:pt modelId="{11FA74DE-5460-44E5-9F6D-DBA2BC744A74}" type="pres">
      <dgm:prSet presAssocID="{53C03BC9-D9B7-4104-BEC4-341F3AD7701D}" presName="rect3" presStyleLbl="alignAcc1" presStyleIdx="2" presStyleCnt="3" custScaleX="100000" custScaleY="127422" custLinFactNeighborX="9536" custLinFactNeighborY="4580"/>
      <dgm:spPr/>
      <dgm:t>
        <a:bodyPr/>
        <a:lstStyle/>
        <a:p>
          <a:endParaRPr lang="en-GB"/>
        </a:p>
      </dgm:t>
    </dgm:pt>
    <dgm:pt modelId="{2170130B-8035-4106-91D4-2214369421B5}" type="pres">
      <dgm:prSet presAssocID="{74EE50C5-3134-45C4-9E20-6F52A5AA89FD}" presName="rect1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A9E121F-F596-493A-AB65-94B7A1F238DD}" type="pres">
      <dgm:prSet presAssocID="{74EE50C5-3134-45C4-9E20-6F52A5AA89FD}" presName="rect1ChTx" presStyleLbl="alignAcc1" presStyleIdx="2" presStyleCnt="3" custScaleX="172144" custScaleY="112118" custLinFactNeighborX="-16789" custLinFactNeighborY="3029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DA2B680-8614-42F6-AA42-F323D1613176}" type="pres">
      <dgm:prSet presAssocID="{F5608AF6-537A-403E-8E0E-80CF5D0B1DE2}" presName="rect2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A77ADC4-D3E7-48BA-A237-9B5F1995E9CC}" type="pres">
      <dgm:prSet presAssocID="{F5608AF6-537A-403E-8E0E-80CF5D0B1DE2}" presName="rect2ChTx" presStyleLbl="alignAcc1" presStyleIdx="2" presStyleCnt="3" custScaleX="176291" custLinFactNeighborX="-14653" custLinFactNeighborY="-209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6CD0A16-35A9-4E97-BC6B-B3C33AB933DD}" type="pres">
      <dgm:prSet presAssocID="{53C03BC9-D9B7-4104-BEC4-341F3AD7701D}" presName="rect3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E150243-D0C6-4768-8DCB-7E9679BE33FC}" type="pres">
      <dgm:prSet presAssocID="{53C03BC9-D9B7-4104-BEC4-341F3AD7701D}" presName="rect3ChTx" presStyleLbl="alignAcc1" presStyleIdx="2" presStyleCnt="3" custScaleX="172621" custLinFactNeighborX="-17742" custLinFactNeighborY="104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E0FD0C4C-8563-4B71-B8EE-0EF7EBD4F1C9}" srcId="{990ED114-D844-4E0C-9D7E-0F65C7A1FF88}" destId="{74EE50C5-3134-45C4-9E20-6F52A5AA89FD}" srcOrd="0" destOrd="0" parTransId="{6B1F8A4B-5B68-4091-809D-13114C2FE9A8}" sibTransId="{0C4E8E8B-651E-4E21-8BBA-57573EBCBF7F}"/>
    <dgm:cxn modelId="{C2104A05-764B-4B7E-B81A-E979EDAF9B2D}" type="presOf" srcId="{F5608AF6-537A-403E-8E0E-80CF5D0B1DE2}" destId="{0DA2B680-8614-42F6-AA42-F323D1613176}" srcOrd="1" destOrd="0" presId="urn:microsoft.com/office/officeart/2005/8/layout/target3"/>
    <dgm:cxn modelId="{A864D073-5085-438B-BE5E-C9D2F07834DD}" type="presOf" srcId="{8DF310ED-9BCB-431F-8455-7D457A0710E9}" destId="{7A9E121F-F596-493A-AB65-94B7A1F238DD}" srcOrd="0" destOrd="1" presId="urn:microsoft.com/office/officeart/2005/8/layout/target3"/>
    <dgm:cxn modelId="{85CDEEBB-8BAB-4ABB-BFC2-7F736B4DA864}" type="presOf" srcId="{79A428F1-DD3A-44EA-AA64-BAB0F5931229}" destId="{EE150243-D0C6-4768-8DCB-7E9679BE33FC}" srcOrd="0" destOrd="0" presId="urn:microsoft.com/office/officeart/2005/8/layout/target3"/>
    <dgm:cxn modelId="{957390A6-46C6-4E08-8251-E0374D60B37D}" srcId="{53C03BC9-D9B7-4104-BEC4-341F3AD7701D}" destId="{79A428F1-DD3A-44EA-AA64-BAB0F5931229}" srcOrd="0" destOrd="0" parTransId="{B8C50737-96D2-49F4-B75C-AEB27837C5F3}" sibTransId="{B96DE556-C812-4093-B212-9B0DD670531E}"/>
    <dgm:cxn modelId="{97840E7A-1386-44FB-960B-44334CEB80CC}" type="presOf" srcId="{F5608AF6-537A-403E-8E0E-80CF5D0B1DE2}" destId="{763240A0-0125-4244-AED1-4AE9AF57F867}" srcOrd="0" destOrd="0" presId="urn:microsoft.com/office/officeart/2005/8/layout/target3"/>
    <dgm:cxn modelId="{0FDEA455-DBE0-47DB-9BCD-4C9F12EF8FAB}" srcId="{F5608AF6-537A-403E-8E0E-80CF5D0B1DE2}" destId="{2A686AE0-61B2-4F07-ACC1-6B3866F4D566}" srcOrd="0" destOrd="0" parTransId="{F9D56D46-0EC6-499C-B141-61B70552FDF2}" sibTransId="{4ABB8734-5B86-4B8C-B24B-B12C9FC64BA3}"/>
    <dgm:cxn modelId="{47A72226-95A6-4453-860D-76DB1D0C08E3}" type="presOf" srcId="{74EE50C5-3134-45C4-9E20-6F52A5AA89FD}" destId="{2170130B-8035-4106-91D4-2214369421B5}" srcOrd="1" destOrd="0" presId="urn:microsoft.com/office/officeart/2005/8/layout/target3"/>
    <dgm:cxn modelId="{AF1DEFA1-E1DC-4B1C-A302-9AB528EC2618}" srcId="{990ED114-D844-4E0C-9D7E-0F65C7A1FF88}" destId="{53C03BC9-D9B7-4104-BEC4-341F3AD7701D}" srcOrd="2" destOrd="0" parTransId="{CE92E4A3-E86C-4E0D-A879-56BE8157125A}" sibTransId="{95D5854B-2ADA-4B73-B2BC-A328BFD7E2D0}"/>
    <dgm:cxn modelId="{A12598E1-8579-4B0B-91A9-FE3F1F410A9D}" srcId="{74EE50C5-3134-45C4-9E20-6F52A5AA89FD}" destId="{FD681DC5-EDD8-4477-90E0-787B3541475D}" srcOrd="0" destOrd="0" parTransId="{773F2A38-A367-4C23-83FE-ED8AAF77C965}" sibTransId="{462D0D69-93DE-4227-8A5B-BA063AB026C9}"/>
    <dgm:cxn modelId="{BE325F6A-5DAE-4CCB-8567-C3020D60AD12}" type="presOf" srcId="{53C03BC9-D9B7-4104-BEC4-341F3AD7701D}" destId="{86CD0A16-35A9-4E97-BC6B-B3C33AB933DD}" srcOrd="1" destOrd="0" presId="urn:microsoft.com/office/officeart/2005/8/layout/target3"/>
    <dgm:cxn modelId="{DD68F6B1-DD17-45BA-88DB-960DEAAD94CA}" srcId="{F5608AF6-537A-403E-8E0E-80CF5D0B1DE2}" destId="{86344CB3-605F-4C4F-8C08-0A4B2D5EDD82}" srcOrd="1" destOrd="0" parTransId="{E7318BEF-E566-4029-A6CB-3C562B346A0D}" sibTransId="{CD034AEE-6641-4227-BA61-8743A384B770}"/>
    <dgm:cxn modelId="{105281C8-CBAA-4ACC-8E97-FB30B0B0F7E7}" srcId="{53C03BC9-D9B7-4104-BEC4-341F3AD7701D}" destId="{19AA4A37-8F5E-45FB-A938-C7B6F114DC8D}" srcOrd="2" destOrd="0" parTransId="{6FF68A84-D06C-4609-91D0-1C87577C99F8}" sibTransId="{3AC7021C-3E2E-4DE7-8CE8-158BEF072900}"/>
    <dgm:cxn modelId="{7CAF0CFB-8CBE-47EA-B4A4-268AC3F6D063}" type="presOf" srcId="{6B87E97A-FA78-4F45-95B9-C77168DE0628}" destId="{7A9E121F-F596-493A-AB65-94B7A1F238DD}" srcOrd="0" destOrd="2" presId="urn:microsoft.com/office/officeart/2005/8/layout/target3"/>
    <dgm:cxn modelId="{15442504-7B4B-4320-BCF6-AB1DFF787D86}" srcId="{74EE50C5-3134-45C4-9E20-6F52A5AA89FD}" destId="{544C8A93-B6FA-4123-8D4E-419868B40EEC}" srcOrd="3" destOrd="0" parTransId="{FB6163C2-D38F-40DD-AF80-38FE5D1B2030}" sibTransId="{43B4CBC5-B873-498B-B55B-AE0AF2764FED}"/>
    <dgm:cxn modelId="{57556577-2E81-44BC-97D8-EFB4D85AC7CB}" srcId="{74EE50C5-3134-45C4-9E20-6F52A5AA89FD}" destId="{6B87E97A-FA78-4F45-95B9-C77168DE0628}" srcOrd="2" destOrd="0" parTransId="{75DA7278-C97B-4038-B02E-C7BDBB7E1824}" sibTransId="{9B4C930E-65AD-43E8-AFA1-6455CC4E4E0F}"/>
    <dgm:cxn modelId="{65573D1D-E845-4917-9101-726DCEE2501C}" type="presOf" srcId="{FD681DC5-EDD8-4477-90E0-787B3541475D}" destId="{7A9E121F-F596-493A-AB65-94B7A1F238DD}" srcOrd="0" destOrd="0" presId="urn:microsoft.com/office/officeart/2005/8/layout/target3"/>
    <dgm:cxn modelId="{D32380A3-9FE2-4904-92FD-1BD48010E409}" srcId="{53C03BC9-D9B7-4104-BEC4-341F3AD7701D}" destId="{7CC85838-F6A6-49D3-94BE-B8A3B5A6C3E2}" srcOrd="3" destOrd="0" parTransId="{BA79B666-5A5B-488B-8B29-AB4C9A7A9613}" sibTransId="{9C35C6F2-82DD-4DCB-B3CC-5D8E8DBD1DCE}"/>
    <dgm:cxn modelId="{6F70B0BE-9D6F-428C-BD81-E3D4629104C3}" type="presOf" srcId="{53C03BC9-D9B7-4104-BEC4-341F3AD7701D}" destId="{11FA74DE-5460-44E5-9F6D-DBA2BC744A74}" srcOrd="0" destOrd="0" presId="urn:microsoft.com/office/officeart/2005/8/layout/target3"/>
    <dgm:cxn modelId="{2323F81E-8990-4652-8909-5A18B778AD85}" type="presOf" srcId="{74EE50C5-3134-45C4-9E20-6F52A5AA89FD}" destId="{AED89307-3D06-4083-BEB2-12355536A8A3}" srcOrd="0" destOrd="0" presId="urn:microsoft.com/office/officeart/2005/8/layout/target3"/>
    <dgm:cxn modelId="{628814C6-B11F-4534-899A-618AB93D6F80}" srcId="{74EE50C5-3134-45C4-9E20-6F52A5AA89FD}" destId="{8DF310ED-9BCB-431F-8455-7D457A0710E9}" srcOrd="1" destOrd="0" parTransId="{E81E4B1C-86E9-4D1F-A8D9-DCE28A1DA643}" sibTransId="{EB6451B7-9FC7-42C8-8B86-37BD66096829}"/>
    <dgm:cxn modelId="{EBC5BD43-C6A0-4CBC-A220-29DEDB2C5E93}" type="presOf" srcId="{19AA4A37-8F5E-45FB-A938-C7B6F114DC8D}" destId="{EE150243-D0C6-4768-8DCB-7E9679BE33FC}" srcOrd="0" destOrd="2" presId="urn:microsoft.com/office/officeart/2005/8/layout/target3"/>
    <dgm:cxn modelId="{20C78C62-00D2-451C-9C9C-F7BF954F86FF}" type="presOf" srcId="{86344CB3-605F-4C4F-8C08-0A4B2D5EDD82}" destId="{AA77ADC4-D3E7-48BA-A237-9B5F1995E9CC}" srcOrd="0" destOrd="1" presId="urn:microsoft.com/office/officeart/2005/8/layout/target3"/>
    <dgm:cxn modelId="{0FE23231-0A29-4A31-86E6-CF1F37A2BE04}" type="presOf" srcId="{7CC85838-F6A6-49D3-94BE-B8A3B5A6C3E2}" destId="{EE150243-D0C6-4768-8DCB-7E9679BE33FC}" srcOrd="0" destOrd="3" presId="urn:microsoft.com/office/officeart/2005/8/layout/target3"/>
    <dgm:cxn modelId="{43C15067-7E6C-4042-ACB0-5A0C3BCA83D5}" type="presOf" srcId="{990ED114-D844-4E0C-9D7E-0F65C7A1FF88}" destId="{E13C670E-4288-4179-9F50-A6D38CC42EFD}" srcOrd="0" destOrd="0" presId="urn:microsoft.com/office/officeart/2005/8/layout/target3"/>
    <dgm:cxn modelId="{EE46E8CF-8E6F-4A16-B0B3-19DA892A2EA2}" type="presOf" srcId="{A565DDFF-3A2B-4841-8014-A489B652D2D4}" destId="{EE150243-D0C6-4768-8DCB-7E9679BE33FC}" srcOrd="0" destOrd="1" presId="urn:microsoft.com/office/officeart/2005/8/layout/target3"/>
    <dgm:cxn modelId="{78332175-0A1E-42C1-842E-BF867064BF54}" type="presOf" srcId="{2A686AE0-61B2-4F07-ACC1-6B3866F4D566}" destId="{AA77ADC4-D3E7-48BA-A237-9B5F1995E9CC}" srcOrd="0" destOrd="0" presId="urn:microsoft.com/office/officeart/2005/8/layout/target3"/>
    <dgm:cxn modelId="{59FE9F97-FB03-46D0-A54C-7E27D0EA512C}" srcId="{53C03BC9-D9B7-4104-BEC4-341F3AD7701D}" destId="{A565DDFF-3A2B-4841-8014-A489B652D2D4}" srcOrd="1" destOrd="0" parTransId="{041C6D76-E582-487F-8969-9DAEB7D92AB4}" sibTransId="{C5C719D1-6B99-4B9B-8101-E72B11149AC2}"/>
    <dgm:cxn modelId="{82421A9D-C10D-48DF-AAC8-F22347221BD7}" type="presOf" srcId="{544C8A93-B6FA-4123-8D4E-419868B40EEC}" destId="{7A9E121F-F596-493A-AB65-94B7A1F238DD}" srcOrd="0" destOrd="3" presId="urn:microsoft.com/office/officeart/2005/8/layout/target3"/>
    <dgm:cxn modelId="{F5DC7F2A-6873-4EC9-9CFC-F9565FCBFA4B}" srcId="{990ED114-D844-4E0C-9D7E-0F65C7A1FF88}" destId="{F5608AF6-537A-403E-8E0E-80CF5D0B1DE2}" srcOrd="1" destOrd="0" parTransId="{2686AB63-82CA-4F8F-96F5-99F607957A02}" sibTransId="{3E34C17D-1747-4407-97B5-C3124F353296}"/>
    <dgm:cxn modelId="{19E93EB9-6984-47EE-B5F6-72F9635E2E33}" type="presParOf" srcId="{E13C670E-4288-4179-9F50-A6D38CC42EFD}" destId="{C882C2ED-A5B7-456E-B3A6-5C45A3FFC0D0}" srcOrd="0" destOrd="0" presId="urn:microsoft.com/office/officeart/2005/8/layout/target3"/>
    <dgm:cxn modelId="{6DC3A2A7-42A5-4734-9A77-4C6EE4F42B02}" type="presParOf" srcId="{E13C670E-4288-4179-9F50-A6D38CC42EFD}" destId="{D895B8F4-AAD4-4CE0-970F-7390A8511911}" srcOrd="1" destOrd="0" presId="urn:microsoft.com/office/officeart/2005/8/layout/target3"/>
    <dgm:cxn modelId="{FFF1947C-26FA-4E79-9E22-5FA4A4BF9D0D}" type="presParOf" srcId="{E13C670E-4288-4179-9F50-A6D38CC42EFD}" destId="{AED89307-3D06-4083-BEB2-12355536A8A3}" srcOrd="2" destOrd="0" presId="urn:microsoft.com/office/officeart/2005/8/layout/target3"/>
    <dgm:cxn modelId="{066AB9E3-78BA-4DE4-9997-C2209BB1F2EB}" type="presParOf" srcId="{E13C670E-4288-4179-9F50-A6D38CC42EFD}" destId="{0AD3D1D9-A115-4C37-ABCF-811DA403AD4D}" srcOrd="3" destOrd="0" presId="urn:microsoft.com/office/officeart/2005/8/layout/target3"/>
    <dgm:cxn modelId="{F4867C27-F9FF-4654-8872-1DA43E111ECE}" type="presParOf" srcId="{E13C670E-4288-4179-9F50-A6D38CC42EFD}" destId="{1883A8F7-6FD1-4B37-AA4B-1DC44C5F7F80}" srcOrd="4" destOrd="0" presId="urn:microsoft.com/office/officeart/2005/8/layout/target3"/>
    <dgm:cxn modelId="{7C166B2A-A787-4F9F-AE81-995D0775CF9E}" type="presParOf" srcId="{E13C670E-4288-4179-9F50-A6D38CC42EFD}" destId="{763240A0-0125-4244-AED1-4AE9AF57F867}" srcOrd="5" destOrd="0" presId="urn:microsoft.com/office/officeart/2005/8/layout/target3"/>
    <dgm:cxn modelId="{D8BA5E57-F514-44F5-823E-C9310973BE18}" type="presParOf" srcId="{E13C670E-4288-4179-9F50-A6D38CC42EFD}" destId="{07215BC4-6BFD-4305-8623-F54372A580AF}" srcOrd="6" destOrd="0" presId="urn:microsoft.com/office/officeart/2005/8/layout/target3"/>
    <dgm:cxn modelId="{09D2430A-E487-424D-BA9B-3F39E8AFED20}" type="presParOf" srcId="{E13C670E-4288-4179-9F50-A6D38CC42EFD}" destId="{85BF02E4-EB53-41AD-A2C0-8A1750DE6C75}" srcOrd="7" destOrd="0" presId="urn:microsoft.com/office/officeart/2005/8/layout/target3"/>
    <dgm:cxn modelId="{C0B6D4CF-65D1-4959-8F45-378D699BFCF0}" type="presParOf" srcId="{E13C670E-4288-4179-9F50-A6D38CC42EFD}" destId="{11FA74DE-5460-44E5-9F6D-DBA2BC744A74}" srcOrd="8" destOrd="0" presId="urn:microsoft.com/office/officeart/2005/8/layout/target3"/>
    <dgm:cxn modelId="{6C6B0381-5C23-4F1B-B512-C832E7A6B5B2}" type="presParOf" srcId="{E13C670E-4288-4179-9F50-A6D38CC42EFD}" destId="{2170130B-8035-4106-91D4-2214369421B5}" srcOrd="9" destOrd="0" presId="urn:microsoft.com/office/officeart/2005/8/layout/target3"/>
    <dgm:cxn modelId="{FE629FA0-D6FD-4350-8653-6C10DFFD56AA}" type="presParOf" srcId="{E13C670E-4288-4179-9F50-A6D38CC42EFD}" destId="{7A9E121F-F596-493A-AB65-94B7A1F238DD}" srcOrd="10" destOrd="0" presId="urn:microsoft.com/office/officeart/2005/8/layout/target3"/>
    <dgm:cxn modelId="{3C952F80-B3FE-417C-9B82-0F31933B0322}" type="presParOf" srcId="{E13C670E-4288-4179-9F50-A6D38CC42EFD}" destId="{0DA2B680-8614-42F6-AA42-F323D1613176}" srcOrd="11" destOrd="0" presId="urn:microsoft.com/office/officeart/2005/8/layout/target3"/>
    <dgm:cxn modelId="{426DD055-658F-4A6C-863A-7A06DC6B7819}" type="presParOf" srcId="{E13C670E-4288-4179-9F50-A6D38CC42EFD}" destId="{AA77ADC4-D3E7-48BA-A237-9B5F1995E9CC}" srcOrd="12" destOrd="0" presId="urn:microsoft.com/office/officeart/2005/8/layout/target3"/>
    <dgm:cxn modelId="{23EC09D8-708C-4282-8477-1BCD49D7624E}" type="presParOf" srcId="{E13C670E-4288-4179-9F50-A6D38CC42EFD}" destId="{86CD0A16-35A9-4E97-BC6B-B3C33AB933DD}" srcOrd="13" destOrd="0" presId="urn:microsoft.com/office/officeart/2005/8/layout/target3"/>
    <dgm:cxn modelId="{F03838C5-75B7-4A7C-A726-D6E8DBAC9EA9}" type="presParOf" srcId="{E13C670E-4288-4179-9F50-A6D38CC42EFD}" destId="{EE150243-D0C6-4768-8DCB-7E9679BE33FC}" srcOrd="14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13C35E-0F22-45DA-BE59-A9E4C64440E3}">
      <dsp:nvSpPr>
        <dsp:cNvPr id="0" name=""/>
        <dsp:cNvSpPr/>
      </dsp:nvSpPr>
      <dsp:spPr>
        <a:xfrm>
          <a:off x="0" y="380"/>
          <a:ext cx="1421026" cy="580263"/>
        </a:xfrm>
        <a:prstGeom prst="rect">
          <a:avLst/>
        </a:prstGeom>
        <a:solidFill>
          <a:srgbClr val="34B555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what is involved in the assessment</a:t>
          </a:r>
        </a:p>
      </dsp:txBody>
      <dsp:txXfrm>
        <a:off x="0" y="380"/>
        <a:ext cx="1421026" cy="580263"/>
      </dsp:txXfrm>
    </dsp:sp>
    <dsp:sp modelId="{C72C9208-B4CB-4F20-93D3-83611C00EF5A}">
      <dsp:nvSpPr>
        <dsp:cNvPr id="0" name=""/>
        <dsp:cNvSpPr/>
      </dsp:nvSpPr>
      <dsp:spPr>
        <a:xfrm>
          <a:off x="1440494" y="380"/>
          <a:ext cx="1421026" cy="580263"/>
        </a:xfrm>
        <a:prstGeom prst="rect">
          <a:avLst/>
        </a:prstGeom>
        <a:solidFill>
          <a:srgbClr val="34B555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how it will be undertaken</a:t>
          </a:r>
        </a:p>
      </dsp:txBody>
      <dsp:txXfrm>
        <a:off x="1440494" y="380"/>
        <a:ext cx="1421026" cy="580263"/>
      </dsp:txXfrm>
    </dsp:sp>
    <dsp:sp modelId="{3995F0A8-E08C-446C-B8A9-ABC9E57A2A70}">
      <dsp:nvSpPr>
        <dsp:cNvPr id="0" name=""/>
        <dsp:cNvSpPr/>
      </dsp:nvSpPr>
      <dsp:spPr>
        <a:xfrm>
          <a:off x="2910601" y="0"/>
          <a:ext cx="1421026" cy="580263"/>
        </a:xfrm>
        <a:prstGeom prst="rect">
          <a:avLst/>
        </a:prstGeom>
        <a:solidFill>
          <a:srgbClr val="34B555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who will be involved</a:t>
          </a:r>
        </a:p>
      </dsp:txBody>
      <dsp:txXfrm>
        <a:off x="2910601" y="0"/>
        <a:ext cx="1421026" cy="580263"/>
      </dsp:txXfrm>
    </dsp:sp>
    <dsp:sp modelId="{8DCBFF04-6795-409E-BE49-FC12ED0F472E}">
      <dsp:nvSpPr>
        <dsp:cNvPr id="0" name=""/>
        <dsp:cNvSpPr/>
      </dsp:nvSpPr>
      <dsp:spPr>
        <a:xfrm>
          <a:off x="4380719" y="761"/>
          <a:ext cx="1421026" cy="580263"/>
        </a:xfrm>
        <a:prstGeom prst="rect">
          <a:avLst/>
        </a:prstGeom>
        <a:solidFill>
          <a:srgbClr val="34B555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what it means for the individual(s)</a:t>
          </a:r>
        </a:p>
      </dsp:txBody>
      <dsp:txXfrm>
        <a:off x="4380719" y="761"/>
        <a:ext cx="1421026" cy="58026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82C2ED-A5B7-456E-B3A6-5C45A3FFC0D0}">
      <dsp:nvSpPr>
        <dsp:cNvPr id="0" name=""/>
        <dsp:cNvSpPr/>
      </dsp:nvSpPr>
      <dsp:spPr>
        <a:xfrm>
          <a:off x="32733" y="28007"/>
          <a:ext cx="3081655" cy="3081655"/>
        </a:xfrm>
        <a:prstGeom prst="pie">
          <a:avLst>
            <a:gd name="adj1" fmla="val 5400000"/>
            <a:gd name="adj2" fmla="val 16200000"/>
          </a:avLst>
        </a:prstGeom>
        <a:solidFill>
          <a:srgbClr val="34B555">
            <a:alpha val="90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D89307-3D06-4083-BEB2-12355536A8A3}">
      <dsp:nvSpPr>
        <dsp:cNvPr id="0" name=""/>
        <dsp:cNvSpPr/>
      </dsp:nvSpPr>
      <dsp:spPr>
        <a:xfrm>
          <a:off x="1540827" y="28007"/>
          <a:ext cx="4309427" cy="3081655"/>
        </a:xfrm>
        <a:prstGeom prst="rect">
          <a:avLst/>
        </a:prstGeom>
        <a:noFill/>
        <a:ln w="2540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 dirty="0" smtClean="0">
              <a:latin typeface="Arial" panose="020B0604020202020204" pitchFamily="34" charset="0"/>
              <a:cs typeface="Arial" panose="020B0604020202020204" pitchFamily="34" charset="0"/>
            </a:rPr>
            <a:t>Principles</a:t>
          </a:r>
          <a:endParaRPr lang="en-GB" sz="1200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540827" y="28007"/>
        <a:ext cx="2154713" cy="924498"/>
      </dsp:txXfrm>
    </dsp:sp>
    <dsp:sp modelId="{1883A8F7-6FD1-4B37-AA4B-1DC44C5F7F80}">
      <dsp:nvSpPr>
        <dsp:cNvPr id="0" name=""/>
        <dsp:cNvSpPr/>
      </dsp:nvSpPr>
      <dsp:spPr>
        <a:xfrm>
          <a:off x="582103" y="985837"/>
          <a:ext cx="2003073" cy="1909470"/>
        </a:xfrm>
        <a:prstGeom prst="pie">
          <a:avLst>
            <a:gd name="adj1" fmla="val 5400000"/>
            <a:gd name="adj2" fmla="val 16200000"/>
          </a:avLst>
        </a:prstGeom>
        <a:solidFill>
          <a:srgbClr val="34B555">
            <a:alpha val="70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3240A0-0125-4244-AED1-4AE9AF57F867}">
      <dsp:nvSpPr>
        <dsp:cNvPr id="0" name=""/>
        <dsp:cNvSpPr/>
      </dsp:nvSpPr>
      <dsp:spPr>
        <a:xfrm>
          <a:off x="1540827" y="998296"/>
          <a:ext cx="4309427" cy="185352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 dirty="0" smtClean="0">
              <a:latin typeface="Arial" panose="020B0604020202020204" pitchFamily="34" charset="0"/>
              <a:cs typeface="Arial" panose="020B0604020202020204" pitchFamily="34" charset="0"/>
            </a:rPr>
            <a:t>Format</a:t>
          </a:r>
          <a:endParaRPr lang="en-GB" sz="1200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540827" y="998296"/>
        <a:ext cx="2154713" cy="855472"/>
      </dsp:txXfrm>
    </dsp:sp>
    <dsp:sp modelId="{85BF02E4-EB53-41AD-A2C0-8A1750DE6C75}">
      <dsp:nvSpPr>
        <dsp:cNvPr id="0" name=""/>
        <dsp:cNvSpPr/>
      </dsp:nvSpPr>
      <dsp:spPr>
        <a:xfrm>
          <a:off x="1121682" y="1835759"/>
          <a:ext cx="924495" cy="1040852"/>
        </a:xfrm>
        <a:prstGeom prst="pie">
          <a:avLst>
            <a:gd name="adj1" fmla="val 5400000"/>
            <a:gd name="adj2" fmla="val 16200000"/>
          </a:avLst>
        </a:prstGeom>
        <a:solidFill>
          <a:srgbClr val="34B555">
            <a:alpha val="50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FA74DE-5460-44E5-9F6D-DBA2BC744A74}">
      <dsp:nvSpPr>
        <dsp:cNvPr id="0" name=""/>
        <dsp:cNvSpPr/>
      </dsp:nvSpPr>
      <dsp:spPr>
        <a:xfrm>
          <a:off x="1540811" y="1792585"/>
          <a:ext cx="4309427" cy="117801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 dirty="0" smtClean="0">
              <a:latin typeface="Arial" panose="020B0604020202020204" pitchFamily="34" charset="0"/>
              <a:cs typeface="Arial" panose="020B0604020202020204" pitchFamily="34" charset="0"/>
            </a:rPr>
            <a:t>Content</a:t>
          </a:r>
          <a:endParaRPr lang="en-GB" sz="1200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540811" y="1792585"/>
        <a:ext cx="2154713" cy="1178010"/>
      </dsp:txXfrm>
    </dsp:sp>
    <dsp:sp modelId="{7A9E121F-F596-493A-AB65-94B7A1F238DD}">
      <dsp:nvSpPr>
        <dsp:cNvPr id="0" name=""/>
        <dsp:cNvSpPr/>
      </dsp:nvSpPr>
      <dsp:spPr>
        <a:xfrm>
          <a:off x="2145574" y="-4"/>
          <a:ext cx="3709210" cy="1036529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 dirty="0" smtClean="0">
              <a:latin typeface="Arial" panose="020B0604020202020204" pitchFamily="34" charset="0"/>
              <a:cs typeface="Arial" panose="020B0604020202020204" pitchFamily="34" charset="0"/>
            </a:rPr>
            <a:t>Well-being, person-centred and </a:t>
          </a:r>
          <a:br>
            <a:rPr lang="en-GB" sz="1200" kern="1200" dirty="0" smtClean="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GB" sz="1200" kern="1200" dirty="0" smtClean="0">
              <a:latin typeface="Arial" panose="020B0604020202020204" pitchFamily="34" charset="0"/>
              <a:cs typeface="Arial" panose="020B0604020202020204" pitchFamily="34" charset="0"/>
            </a:rPr>
            <a:t>outcome-based </a:t>
          </a:r>
          <a:endParaRPr lang="en-GB" sz="1200" kern="1200" dirty="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 dirty="0" smtClean="0">
              <a:latin typeface="Arial" panose="020B0604020202020204" pitchFamily="34" charset="0"/>
              <a:cs typeface="Arial" panose="020B0604020202020204" pitchFamily="34" charset="0"/>
            </a:rPr>
            <a:t>Clear and concise</a:t>
          </a:r>
          <a:endParaRPr lang="en-GB" sz="1200" kern="1200" dirty="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 dirty="0" smtClean="0">
              <a:latin typeface="Arial" panose="020B0604020202020204" pitchFamily="34" charset="0"/>
              <a:cs typeface="Arial" panose="020B0604020202020204" pitchFamily="34" charset="0"/>
            </a:rPr>
            <a:t>Safeguarding risks considerd</a:t>
          </a:r>
          <a:endParaRPr lang="en-GB" sz="1200" kern="1200" dirty="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 dirty="0">
              <a:latin typeface="Arial" panose="020B0604020202020204" pitchFamily="34" charset="0"/>
              <a:cs typeface="Arial" panose="020B0604020202020204" pitchFamily="34" charset="0"/>
            </a:rPr>
            <a:t>Integrated e.g. across health and social care</a:t>
          </a:r>
        </a:p>
      </dsp:txBody>
      <dsp:txXfrm>
        <a:off x="2145574" y="-4"/>
        <a:ext cx="3709210" cy="1036529"/>
      </dsp:txXfrm>
    </dsp:sp>
    <dsp:sp modelId="{AA77ADC4-D3E7-48BA-A237-9B5F1995E9CC}">
      <dsp:nvSpPr>
        <dsp:cNvPr id="0" name=""/>
        <dsp:cNvSpPr/>
      </dsp:nvSpPr>
      <dsp:spPr>
        <a:xfrm>
          <a:off x="2146921" y="933184"/>
          <a:ext cx="3798566" cy="924495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 dirty="0" smtClean="0">
              <a:latin typeface="Arial" panose="020B0604020202020204" pitchFamily="34" charset="0"/>
              <a:cs typeface="Arial" panose="020B0604020202020204" pitchFamily="34" charset="0"/>
            </a:rPr>
            <a:t>Consistent: agreed regionally by the local authority and LHB / health trusts, follows NMDS</a:t>
          </a:r>
          <a:endParaRPr lang="en-GB" sz="1200" kern="1200" dirty="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 dirty="0" smtClean="0">
              <a:latin typeface="Arial" panose="020B0604020202020204" pitchFamily="34" charset="0"/>
              <a:cs typeface="Arial" panose="020B0604020202020204" pitchFamily="34" charset="0"/>
            </a:rPr>
            <a:t>Welsh language built in to the process</a:t>
          </a:r>
          <a:endParaRPr lang="en-GB" sz="1200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146921" y="933184"/>
        <a:ext cx="3798566" cy="924495"/>
      </dsp:txXfrm>
    </dsp:sp>
    <dsp:sp modelId="{EE150243-D0C6-4768-8DCB-7E9679BE33FC}">
      <dsp:nvSpPr>
        <dsp:cNvPr id="0" name=""/>
        <dsp:cNvSpPr/>
      </dsp:nvSpPr>
      <dsp:spPr>
        <a:xfrm>
          <a:off x="2119901" y="1886662"/>
          <a:ext cx="3719488" cy="924495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Personal outcomes identified, and the actions to be undertaken to achieve them</a:t>
          </a:r>
          <a:endParaRPr lang="en-GB" sz="1200" kern="1200" dirty="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 dirty="0" smtClean="0">
              <a:latin typeface="Arial" panose="020B0604020202020204" pitchFamily="34" charset="0"/>
              <a:cs typeface="Arial" panose="020B0604020202020204" pitchFamily="34" charset="0"/>
            </a:rPr>
            <a:t>Eligible needs to be met and the resources required to meet them</a:t>
          </a:r>
          <a:endParaRPr lang="en-GB" sz="1200" kern="1200" dirty="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 dirty="0">
              <a:latin typeface="Arial" panose="020B0604020202020204" pitchFamily="34" charset="0"/>
              <a:cs typeface="Arial" panose="020B0604020202020204" pitchFamily="34" charset="0"/>
            </a:rPr>
            <a:t>Review arrangements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 dirty="0" smtClean="0">
              <a:latin typeface="Arial" panose="020B0604020202020204" pitchFamily="34" charset="0"/>
              <a:cs typeface="Arial" panose="020B0604020202020204" pitchFamily="34" charset="0"/>
            </a:rPr>
            <a:t>Direct payments</a:t>
          </a:r>
          <a:endParaRPr lang="en-GB" sz="1200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119901" y="1886662"/>
        <a:ext cx="3719488" cy="9244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F89FB-15F3-418F-9035-7D96218E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James Lewis</cp:lastModifiedBy>
  <cp:revision>3</cp:revision>
  <cp:lastPrinted>2015-11-16T09:52:00Z</cp:lastPrinted>
  <dcterms:created xsi:type="dcterms:W3CDTF">2017-03-14T11:22:00Z</dcterms:created>
  <dcterms:modified xsi:type="dcterms:W3CDTF">2017-05-22T13:45:00Z</dcterms:modified>
</cp:coreProperties>
</file>