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4076" w:rsidR="00A91BAF" w:rsidP="09BAFA9A" w:rsidRDefault="00EC5880" w14:paraId="51FDA381" w14:textId="7DE79EA4">
      <w:pPr>
        <w:pStyle w:val="Heading1"/>
        <w:rPr>
          <w:b w:val="1"/>
          <w:bCs w:val="1"/>
          <w:color w:val="16A881"/>
          <w:sz w:val="32"/>
          <w:szCs w:val="32"/>
        </w:rPr>
      </w:pPr>
      <w:r w:rsidRPr="09BAFA9A" w:rsidR="00EC5880">
        <w:rPr>
          <w:color w:val="16A881"/>
        </w:rPr>
        <w:t xml:space="preserve">Trainer </w:t>
      </w:r>
      <w:r w:rsidRPr="09BAFA9A" w:rsidR="020587E9">
        <w:rPr>
          <w:color w:val="16A881"/>
        </w:rPr>
        <w:t>n</w:t>
      </w:r>
      <w:r w:rsidRPr="09BAFA9A" w:rsidR="00EC5880">
        <w:rPr>
          <w:color w:val="16A881"/>
        </w:rPr>
        <w:t xml:space="preserve">otes – Module: </w:t>
      </w:r>
      <w:r w:rsidRPr="09BAFA9A" w:rsidR="008C0D57">
        <w:rPr>
          <w:color w:val="16A881"/>
        </w:rPr>
        <w:t>2</w:t>
      </w:r>
      <w:r w:rsidRPr="09BAFA9A" w:rsidR="00FE45DB">
        <w:rPr>
          <w:color w:val="16A881"/>
        </w:rPr>
        <w:t>a</w:t>
      </w:r>
      <w:r w:rsidRPr="09BAFA9A" w:rsidR="001C2CD3">
        <w:rPr>
          <w:color w:val="16A881"/>
        </w:rPr>
        <w:t xml:space="preserve"> </w:t>
      </w:r>
      <w:r w:rsidRPr="09BAFA9A" w:rsidR="009C0456">
        <w:rPr>
          <w:color w:val="16A881"/>
        </w:rPr>
        <w:t xml:space="preserve">– Adults – Early </w:t>
      </w:r>
      <w:r w:rsidRPr="09BAFA9A" w:rsidR="140B4264">
        <w:rPr>
          <w:color w:val="16A881"/>
        </w:rPr>
        <w:t>i</w:t>
      </w:r>
      <w:r w:rsidRPr="09BAFA9A" w:rsidR="009C0456">
        <w:rPr>
          <w:color w:val="16A881"/>
        </w:rPr>
        <w:t xml:space="preserve">ntervention and </w:t>
      </w:r>
      <w:r w:rsidRPr="09BAFA9A" w:rsidR="231BE287">
        <w:rPr>
          <w:color w:val="16A881"/>
        </w:rPr>
        <w:t>e</w:t>
      </w:r>
      <w:r w:rsidRPr="09BAFA9A" w:rsidR="009C0456">
        <w:rPr>
          <w:color w:val="16A881"/>
        </w:rPr>
        <w:t xml:space="preserve">merging </w:t>
      </w:r>
      <w:r w:rsidRPr="09BAFA9A" w:rsidR="16FE9240">
        <w:rPr>
          <w:color w:val="16A881"/>
        </w:rPr>
        <w:t>c</w:t>
      </w:r>
      <w:r w:rsidRPr="09BAFA9A" w:rsidR="009C0456">
        <w:rPr>
          <w:color w:val="16A881"/>
        </w:rPr>
        <w:t>oncerns</w:t>
      </w:r>
    </w:p>
    <w:p w:rsidRPr="00EC5880" w:rsidR="00EC5880" w:rsidP="00C64076" w:rsidRDefault="00EC5880" w14:paraId="4BB8EE9F" w14:textId="53B1BF41">
      <w:pPr>
        <w:pStyle w:val="ListParagraph"/>
        <w:numPr>
          <w:ilvl w:val="0"/>
          <w:numId w:val="11"/>
        </w:numPr>
        <w:rPr>
          <w:sz w:val="24"/>
          <w:szCs w:val="24"/>
        </w:rPr>
      </w:pPr>
      <w:r w:rsidRPr="4CD3B6E6" w:rsidR="00EC5880">
        <w:rPr>
          <w:sz w:val="24"/>
          <w:szCs w:val="24"/>
        </w:rPr>
        <w:t xml:space="preserve">PowerPoint of </w:t>
      </w:r>
      <w:r w:rsidRPr="4CD3B6E6" w:rsidR="46CFFD7F">
        <w:rPr>
          <w:sz w:val="24"/>
          <w:szCs w:val="24"/>
        </w:rPr>
        <w:t>m</w:t>
      </w:r>
      <w:r w:rsidRPr="4CD3B6E6" w:rsidR="00EC5880">
        <w:rPr>
          <w:sz w:val="24"/>
          <w:szCs w:val="24"/>
        </w:rPr>
        <w:t>odule</w:t>
      </w:r>
    </w:p>
    <w:p w:rsidR="008C0D57" w:rsidP="00C64076" w:rsidRDefault="00EC5880" w14:paraId="3733ED2B" w14:textId="5644E43F">
      <w:pPr>
        <w:pStyle w:val="ListParagraph"/>
        <w:numPr>
          <w:ilvl w:val="0"/>
          <w:numId w:val="11"/>
        </w:numPr>
        <w:rPr>
          <w:sz w:val="24"/>
          <w:szCs w:val="24"/>
        </w:rPr>
      </w:pPr>
      <w:r w:rsidRPr="4CD3B6E6" w:rsidR="00EC5880">
        <w:rPr>
          <w:sz w:val="24"/>
          <w:szCs w:val="24"/>
        </w:rPr>
        <w:t>Everyone should have the Wales Safeguarding Procedures App on phone or tablet to refer to throughout the module</w:t>
      </w:r>
    </w:p>
    <w:p w:rsidRPr="00562575" w:rsidR="00EC5880" w:rsidP="4CD3B6E6" w:rsidRDefault="008C0D57" w14:paraId="7A0F67AE" w14:textId="02085B9D">
      <w:pPr>
        <w:pStyle w:val="ListParagraph"/>
        <w:numPr>
          <w:ilvl w:val="0"/>
          <w:numId w:val="11"/>
        </w:numPr>
        <w:rPr>
          <w:sz w:val="24"/>
          <w:szCs w:val="24"/>
        </w:rPr>
      </w:pPr>
      <w:r w:rsidRPr="4CD3B6E6" w:rsidR="008C0D57">
        <w:rPr>
          <w:sz w:val="24"/>
          <w:szCs w:val="24"/>
        </w:rPr>
        <w:t>H</w:t>
      </w:r>
      <w:r w:rsidRPr="4CD3B6E6" w:rsidR="68FA97C5">
        <w:rPr>
          <w:sz w:val="24"/>
          <w:szCs w:val="24"/>
        </w:rPr>
        <w:t>andout</w:t>
      </w:r>
      <w:r w:rsidRPr="4CD3B6E6" w:rsidR="008C0D57">
        <w:rPr>
          <w:sz w:val="24"/>
          <w:szCs w:val="24"/>
        </w:rPr>
        <w:t>: C</w:t>
      </w:r>
      <w:r w:rsidRPr="4CD3B6E6" w:rsidR="68CBCC03">
        <w:rPr>
          <w:sz w:val="24"/>
          <w:szCs w:val="24"/>
        </w:rPr>
        <w:t>onsent of adult at risk</w:t>
      </w:r>
    </w:p>
    <w:tbl>
      <w:tblPr>
        <w:tblStyle w:val="TableGrid"/>
        <w:tblW w:w="14773" w:type="dxa"/>
        <w:tblBorders>
          <w:top w:val="single" w:color="13A87F" w:sz="4" w:space="0"/>
          <w:left w:val="single" w:color="13A87F" w:sz="4" w:space="0"/>
          <w:bottom w:val="single" w:color="13A87F" w:sz="4" w:space="0"/>
          <w:right w:val="single" w:color="13A87F" w:sz="4" w:space="0"/>
          <w:insideH w:val="single" w:color="13A87F" w:sz="4" w:space="0"/>
          <w:insideV w:val="single" w:color="13A87F" w:sz="4" w:space="0"/>
        </w:tblBorders>
        <w:tblLayout w:type="fixed"/>
        <w:tblCellMar>
          <w:top w:w="113" w:type="dxa"/>
          <w:bottom w:w="113" w:type="dxa"/>
        </w:tblCellMar>
        <w:tblLook w:val="04A0" w:firstRow="1" w:lastRow="0" w:firstColumn="1" w:lastColumn="0" w:noHBand="0" w:noVBand="1"/>
      </w:tblPr>
      <w:tblGrid>
        <w:gridCol w:w="4106"/>
        <w:gridCol w:w="4545"/>
        <w:gridCol w:w="6122"/>
      </w:tblGrid>
      <w:tr w:rsidRPr="00EC5880" w:rsidR="00AB68F1" w:rsidTr="09BAFA9A" w14:paraId="5CFE6EA1" w14:textId="22E6D8AD">
        <w:tc>
          <w:tcPr>
            <w:tcW w:w="4106" w:type="dxa"/>
            <w:tcMar/>
          </w:tcPr>
          <w:p w:rsidRPr="00C64076" w:rsidR="00AB68F1" w:rsidP="09BAFA9A" w:rsidRDefault="00494F91" w14:paraId="500F7ACF" w14:textId="7C39661B">
            <w:pPr>
              <w:pStyle w:val="Heading2"/>
              <w:rPr>
                <w:b w:val="1"/>
                <w:bCs w:val="1"/>
                <w:color w:val="16A881"/>
                <w:sz w:val="24"/>
                <w:szCs w:val="24"/>
              </w:rPr>
            </w:pPr>
            <w:r w:rsidRPr="09BAFA9A" w:rsidR="00494F91">
              <w:rPr>
                <w:color w:val="16A881"/>
              </w:rPr>
              <w:t>Slide</w:t>
            </w:r>
          </w:p>
        </w:tc>
        <w:tc>
          <w:tcPr>
            <w:tcW w:w="4545" w:type="dxa"/>
            <w:tcMar/>
          </w:tcPr>
          <w:p w:rsidRPr="00C64076" w:rsidR="00AB68F1" w:rsidP="09BAFA9A" w:rsidRDefault="00AB68F1" w14:paraId="7CE73335" w14:textId="4A8D4E27">
            <w:pPr>
              <w:pStyle w:val="Heading2"/>
              <w:rPr>
                <w:b w:val="1"/>
                <w:bCs w:val="1"/>
                <w:color w:val="16A881"/>
                <w:sz w:val="24"/>
                <w:szCs w:val="24"/>
              </w:rPr>
            </w:pPr>
            <w:r w:rsidRPr="09BAFA9A" w:rsidR="00AB68F1">
              <w:rPr>
                <w:color w:val="16A881"/>
              </w:rPr>
              <w:t>References</w:t>
            </w:r>
          </w:p>
        </w:tc>
        <w:tc>
          <w:tcPr>
            <w:tcW w:w="6122" w:type="dxa"/>
            <w:tcMar/>
          </w:tcPr>
          <w:p w:rsidRPr="00C64076" w:rsidR="00AB68F1" w:rsidP="09BAFA9A" w:rsidRDefault="00AB68F1" w14:paraId="4CA47A8E" w14:textId="70C6336B">
            <w:pPr>
              <w:pStyle w:val="Heading2"/>
              <w:rPr>
                <w:rFonts w:cs="Arial" w:cstheme="minorAscii"/>
                <w:b w:val="1"/>
                <w:bCs w:val="1"/>
                <w:color w:val="16A881"/>
                <w:sz w:val="24"/>
                <w:szCs w:val="24"/>
              </w:rPr>
            </w:pPr>
            <w:r w:rsidRPr="09BAFA9A" w:rsidR="4A5179E6">
              <w:rPr>
                <w:color w:val="16A881"/>
              </w:rPr>
              <w:t xml:space="preserve">Notes </w:t>
            </w:r>
          </w:p>
        </w:tc>
      </w:tr>
      <w:tr w:rsidRPr="00EC5880" w:rsidR="00E81B4B" w:rsidTr="09BAFA9A" w14:paraId="35D7A5DD" w14:textId="77777777">
        <w:tc>
          <w:tcPr>
            <w:tcW w:w="4106" w:type="dxa"/>
            <w:tcMar/>
          </w:tcPr>
          <w:p w:rsidRPr="00603701" w:rsidR="00E81B4B" w:rsidP="00E81B4B" w:rsidRDefault="00C64076" w14:paraId="08C3C972" w14:textId="5AA5B6B3">
            <w:pPr/>
            <w:r w:rsidR="4BA395A0">
              <w:rPr/>
              <w:t>1</w:t>
            </w:r>
          </w:p>
        </w:tc>
        <w:tc>
          <w:tcPr>
            <w:tcW w:w="4545" w:type="dxa"/>
            <w:tcMar/>
          </w:tcPr>
          <w:p w:rsidRPr="00603701" w:rsidR="003454B8" w:rsidP="4CD3B6E6" w:rsidRDefault="003454B8" w14:noSpellErr="1" w14:paraId="6025D62B" w14:textId="6FBFB45F">
            <w:pPr>
              <w:rPr>
                <w:rFonts w:cs="Arial" w:cstheme="minorAscii"/>
                <w:sz w:val="24"/>
                <w:szCs w:val="24"/>
              </w:rPr>
            </w:pPr>
            <w:r w:rsidRPr="4CD3B6E6" w:rsidR="290F63B9">
              <w:rPr>
                <w:rFonts w:cs="Arial" w:cstheme="minorAscii"/>
                <w:sz w:val="24"/>
                <w:szCs w:val="24"/>
              </w:rPr>
              <w:t xml:space="preserve">Section 2: The duty to report an adult at risk of abuse and/or neglect </w:t>
            </w:r>
            <w:hyperlink r:id="R4251e6727d2e4ec4">
              <w:r w:rsidRPr="4CD3B6E6" w:rsidR="290F63B9">
                <w:rPr>
                  <w:rStyle w:val="Hyperlink"/>
                  <w:sz w:val="24"/>
                  <w:szCs w:val="24"/>
                </w:rPr>
                <w:t>https://safeguarding.wales/adu/index.a2.html</w:t>
              </w:r>
            </w:hyperlink>
          </w:p>
          <w:p w:rsidRPr="00603701" w:rsidR="003454B8" w:rsidP="4CD3B6E6" w:rsidRDefault="003454B8" w14:noSpellErr="1" w14:paraId="2CC6B8AC" w14:textId="77777777">
            <w:pPr>
              <w:rPr>
                <w:rFonts w:cs="Arial" w:cstheme="minorAscii"/>
                <w:sz w:val="24"/>
                <w:szCs w:val="24"/>
              </w:rPr>
            </w:pPr>
          </w:p>
          <w:p w:rsidRPr="00603701" w:rsidR="003454B8" w:rsidP="4CD3B6E6" w:rsidRDefault="003454B8" w14:noSpellErr="1" w14:paraId="34EEE861" w14:textId="28779481">
            <w:pPr>
              <w:rPr>
                <w:rFonts w:cs="Arial" w:cstheme="minorAscii"/>
                <w:sz w:val="24"/>
                <w:szCs w:val="24"/>
              </w:rPr>
            </w:pPr>
            <w:r w:rsidRPr="4CD3B6E6" w:rsidR="290F63B9">
              <w:rPr>
                <w:rFonts w:cs="Arial" w:cstheme="minorAscii"/>
                <w:sz w:val="24"/>
                <w:szCs w:val="24"/>
              </w:rPr>
              <w:t>&gt; Seeking consent to a report</w:t>
            </w:r>
          </w:p>
          <w:p w:rsidRPr="00603701" w:rsidR="003454B8" w:rsidP="4CD3B6E6" w:rsidRDefault="003454B8" w14:noSpellErr="1" w14:paraId="348807C7" w14:textId="295056EA">
            <w:pPr>
              <w:rPr>
                <w:sz w:val="24"/>
                <w:szCs w:val="24"/>
              </w:rPr>
            </w:pPr>
            <w:r w:rsidRPr="4CD3B6E6" w:rsidR="290F63B9">
              <w:rPr>
                <w:rFonts w:cs="Arial" w:cstheme="minorAscii"/>
                <w:sz w:val="24"/>
                <w:szCs w:val="24"/>
              </w:rPr>
              <w:t xml:space="preserve">Gathering information to make a report </w:t>
            </w:r>
            <w:hyperlink r:id="R9df70c40ded24ca9">
              <w:r w:rsidRPr="4CD3B6E6" w:rsidR="290F63B9">
                <w:rPr>
                  <w:rStyle w:val="Hyperlink"/>
                  <w:sz w:val="24"/>
                  <w:szCs w:val="24"/>
                </w:rPr>
                <w:t>https://safeguarding.wales/adu/a2/a2.p13.html</w:t>
              </w:r>
            </w:hyperlink>
          </w:p>
          <w:p w:rsidRPr="00603701" w:rsidR="003454B8" w:rsidP="4CD3B6E6" w:rsidRDefault="003454B8" w14:noSpellErr="1" w14:paraId="2B00B1F5" w14:textId="7FE8F543">
            <w:pPr>
              <w:rPr>
                <w:sz w:val="24"/>
                <w:szCs w:val="24"/>
              </w:rPr>
            </w:pPr>
          </w:p>
          <w:p w:rsidRPr="00603701" w:rsidR="003454B8" w:rsidP="4CD3B6E6" w:rsidRDefault="003454B8" w14:noSpellErr="1" w14:paraId="59E241D7" w14:textId="1BA431D4">
            <w:pPr>
              <w:rPr>
                <w:sz w:val="24"/>
                <w:szCs w:val="24"/>
              </w:rPr>
            </w:pPr>
            <w:r w:rsidRPr="4CD3B6E6" w:rsidR="290F63B9">
              <w:rPr>
                <w:sz w:val="24"/>
                <w:szCs w:val="24"/>
              </w:rPr>
              <w:t xml:space="preserve">Pointers for Practice: Seeking consent </w:t>
            </w:r>
            <w:hyperlink r:id="Rb5fcfcbc377d457d">
              <w:r w:rsidRPr="4CD3B6E6" w:rsidR="290F63B9">
                <w:rPr>
                  <w:rStyle w:val="Hyperlink"/>
                  <w:sz w:val="24"/>
                  <w:szCs w:val="24"/>
                </w:rPr>
                <w:t>https://safeguarding.wales/adu/ap/a2p.p4.html</w:t>
              </w:r>
            </w:hyperlink>
          </w:p>
          <w:p w:rsidRPr="00603701" w:rsidR="003454B8" w:rsidP="4CD3B6E6" w:rsidRDefault="003454B8" w14:noSpellErr="1" w14:paraId="1DC4035A" w14:textId="77777777">
            <w:pPr>
              <w:rPr>
                <w:rFonts w:cs="Arial" w:cstheme="minorAscii"/>
                <w:sz w:val="24"/>
                <w:szCs w:val="24"/>
              </w:rPr>
            </w:pPr>
          </w:p>
          <w:p w:rsidRPr="00603701" w:rsidR="003454B8" w:rsidP="4CD3B6E6" w:rsidRDefault="003454B8" w14:noSpellErr="1" w14:paraId="499C2BEA" w14:textId="77777777">
            <w:pPr>
              <w:rPr>
                <w:rFonts w:cs="Arial" w:cstheme="minorAscii"/>
                <w:sz w:val="24"/>
                <w:szCs w:val="24"/>
              </w:rPr>
            </w:pPr>
            <w:r w:rsidRPr="4CD3B6E6" w:rsidR="290F63B9">
              <w:rPr>
                <w:rFonts w:cs="Arial" w:cstheme="minorAscii"/>
                <w:sz w:val="24"/>
                <w:szCs w:val="24"/>
              </w:rPr>
              <w:t>Pointers for Practice: Assessing Mental Capacity</w:t>
            </w:r>
          </w:p>
          <w:p w:rsidRPr="00603701" w:rsidR="003454B8" w:rsidP="4CD3B6E6" w:rsidRDefault="003454B8" w14:noSpellErr="1" w14:paraId="647AD1B0" w14:textId="27C6BE44">
            <w:pPr>
              <w:rPr>
                <w:rFonts w:cs="Arial" w:cstheme="minorAscii"/>
                <w:sz w:val="24"/>
                <w:szCs w:val="24"/>
              </w:rPr>
            </w:pPr>
            <w:hyperlink r:id="R904ba5cb3a5746ee">
              <w:r w:rsidRPr="4CD3B6E6" w:rsidR="290F63B9">
                <w:rPr>
                  <w:rStyle w:val="Hyperlink"/>
                  <w:sz w:val="24"/>
                  <w:szCs w:val="24"/>
                </w:rPr>
                <w:t>https://safeguarding.wales/adu/ap/a2p.p5.html</w:t>
              </w:r>
            </w:hyperlink>
          </w:p>
          <w:p w:rsidRPr="00603701" w:rsidR="003454B8" w:rsidP="4CD3B6E6" w:rsidRDefault="003454B8" w14:paraId="5A13BDEE" w14:textId="213EBD10">
            <w:pPr>
              <w:pStyle w:val="Normal"/>
              <w:rPr>
                <w:rFonts w:cs="Arial" w:cstheme="minorAscii"/>
                <w:b w:val="1"/>
                <w:bCs w:val="1"/>
              </w:rPr>
            </w:pPr>
          </w:p>
        </w:tc>
        <w:tc>
          <w:tcPr>
            <w:tcW w:w="6122" w:type="dxa"/>
            <w:tcMar/>
          </w:tcPr>
          <w:p w:rsidRPr="00822906" w:rsidR="009E4866" w:rsidP="4CD3B6E6" w:rsidRDefault="00C64076" w14:paraId="426A310C" w14:noSpellErr="1" w14:textId="2DFA10BD">
            <w:pPr/>
          </w:p>
        </w:tc>
      </w:tr>
      <w:tr w:rsidRPr="00EC5880" w:rsidR="00E81B4B" w:rsidTr="09BAFA9A" w14:paraId="3E744D51" w14:textId="77777777">
        <w:tc>
          <w:tcPr>
            <w:tcW w:w="4106" w:type="dxa"/>
            <w:tcMar/>
          </w:tcPr>
          <w:p w:rsidRPr="00603701" w:rsidR="00E81B4B" w:rsidP="00E81B4B" w:rsidRDefault="00C64076" w14:paraId="4A3C09C1" w14:textId="0ACB6467">
            <w:pPr/>
            <w:r w:rsidR="5018C973">
              <w:rPr/>
              <w:t>2</w:t>
            </w:r>
          </w:p>
        </w:tc>
        <w:tc>
          <w:tcPr>
            <w:tcW w:w="4545" w:type="dxa"/>
            <w:tcMar/>
          </w:tcPr>
          <w:p w:rsidRPr="00603701" w:rsidR="00E81B4B" w:rsidP="00E81B4B" w:rsidRDefault="00E81B4B" w14:paraId="7C4F20D4" w14:textId="77777777">
            <w:pPr>
              <w:rPr>
                <w:rFonts w:cstheme="minorHAnsi"/>
                <w:b/>
                <w:bCs/>
              </w:rPr>
            </w:pPr>
          </w:p>
        </w:tc>
        <w:tc>
          <w:tcPr>
            <w:tcW w:w="6122" w:type="dxa"/>
            <w:tcMar/>
          </w:tcPr>
          <w:p w:rsidR="00E81B4B" w:rsidP="09BAFA9A" w:rsidRDefault="006300BB" w14:paraId="772E7E35" w14:textId="48D0142B" w14:noSpellErr="1">
            <w:pPr>
              <w:pStyle w:val="Heading3"/>
              <w:rPr>
                <w:rFonts w:ascii="Arial" w:hAnsi="Arial" w:eastAsia="Arial" w:cs="Arial" w:asciiTheme="minorAscii" w:hAnsiTheme="minorAscii" w:eastAsiaTheme="minorAscii" w:cstheme="minorAscii"/>
                <w:b w:val="1"/>
                <w:bCs w:val="1"/>
                <w:color w:val="auto"/>
                <w:sz w:val="24"/>
                <w:szCs w:val="24"/>
                <w:u w:val="single"/>
              </w:rPr>
            </w:pPr>
            <w:r w:rsidRPr="09BAFA9A" w:rsidR="0D721602">
              <w:rPr>
                <w:color w:val="auto"/>
                <w:u w:val="single"/>
              </w:rPr>
              <w:t>Trainer to point out:</w:t>
            </w:r>
          </w:p>
          <w:p w:rsidR="006300BB" w:rsidP="4CD3B6E6" w:rsidRDefault="006300BB" w14:paraId="1E8F0060" w14:textId="77777777"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p>
          <w:p w:rsidR="006300BB" w:rsidP="4CD3B6E6" w:rsidRDefault="006300BB" w14:paraId="49A13737" w14:textId="142CEDF3"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0D721602">
              <w:rPr>
                <w:rFonts w:ascii="Arial" w:hAnsi="Arial" w:eastAsia="Arial" w:cs="Arial" w:asciiTheme="minorAscii" w:hAnsiTheme="minorAscii" w:eastAsiaTheme="minorAscii" w:cstheme="minorAscii"/>
                <w:kern w:val="24"/>
                <w:sz w:val="24"/>
                <w:szCs w:val="24"/>
                <w:lang w:val="en-US"/>
              </w:rPr>
              <w:t>When seeking consent to a report, the</w:t>
            </w:r>
            <w:r w:rsidRPr="4CD3B6E6" w:rsidR="0D721602">
              <w:rPr>
                <w:rFonts w:ascii="Arial" w:hAnsi="Arial" w:eastAsia="Arial" w:cs="Arial" w:asciiTheme="minorAscii" w:hAnsiTheme="minorAscii" w:eastAsiaTheme="minorAscii" w:cstheme="minorAscii"/>
                <w:kern w:val="24"/>
                <w:sz w:val="24"/>
                <w:szCs w:val="24"/>
                <w:lang w:val="en-US"/>
              </w:rPr>
              <w:t xml:space="preserve"> best interests of the </w:t>
            </w:r>
            <w:r w:rsidRPr="4CD3B6E6" w:rsidR="0D721602">
              <w:rPr>
                <w:rFonts w:ascii="Arial" w:hAnsi="Arial" w:eastAsia="Arial" w:cs="Arial" w:asciiTheme="minorAscii" w:hAnsiTheme="minorAscii" w:eastAsiaTheme="minorAscii" w:cstheme="minorAscii"/>
                <w:kern w:val="24"/>
                <w:sz w:val="24"/>
                <w:szCs w:val="24"/>
                <w:lang w:val="en-US"/>
              </w:rPr>
              <w:t>adult at risk </w:t>
            </w:r>
            <w:r w:rsidRPr="4CD3B6E6" w:rsidR="0D721602">
              <w:rPr>
                <w:rFonts w:ascii="Arial" w:hAnsi="Arial" w:eastAsia="Arial" w:cs="Arial" w:asciiTheme="minorAscii" w:hAnsiTheme="minorAscii" w:eastAsiaTheme="minorAscii" w:cstheme="minorAscii"/>
                <w:kern w:val="24"/>
                <w:sz w:val="24"/>
                <w:szCs w:val="24"/>
                <w:lang w:val="en-US"/>
              </w:rPr>
              <w:t>must be the overriding consideration in making any decisions whether to seek consent prior to making a report. </w:t>
            </w:r>
          </w:p>
          <w:p w:rsidRPr="00603701" w:rsidR="006300BB" w:rsidP="00E81B4B" w:rsidRDefault="006300BB" w14:paraId="02AB5E8E" w14:textId="57126160">
            <w:pPr>
              <w:rPr>
                <w:rFonts w:cstheme="minorHAnsi"/>
                <w:b/>
                <w:bCs/>
              </w:rPr>
            </w:pPr>
          </w:p>
        </w:tc>
      </w:tr>
      <w:tr w:rsidRPr="00EC5880" w:rsidR="00E81B4B" w:rsidTr="09BAFA9A" w14:paraId="430F6F18" w14:textId="77777777">
        <w:tc>
          <w:tcPr>
            <w:tcW w:w="4106" w:type="dxa"/>
            <w:tcMar/>
          </w:tcPr>
          <w:p w:rsidRPr="00603701" w:rsidR="00E81B4B" w:rsidP="00E81B4B" w:rsidRDefault="00C64076" w14:paraId="6BCD8FCD" w14:textId="50922C67">
            <w:pPr/>
            <w:r w:rsidR="00ECF7FC">
              <w:rPr/>
              <w:t>3</w:t>
            </w:r>
          </w:p>
        </w:tc>
        <w:tc>
          <w:tcPr>
            <w:tcW w:w="4545" w:type="dxa"/>
            <w:tcMar/>
          </w:tcPr>
          <w:p w:rsidRPr="00603701" w:rsidR="00E81B4B" w:rsidP="00E81B4B" w:rsidRDefault="00E81B4B" w14:paraId="481296B2" w14:textId="77777777">
            <w:pPr>
              <w:rPr>
                <w:rFonts w:cstheme="minorHAnsi"/>
                <w:b/>
                <w:bCs/>
              </w:rPr>
            </w:pPr>
          </w:p>
        </w:tc>
        <w:tc>
          <w:tcPr>
            <w:tcW w:w="6122" w:type="dxa"/>
            <w:tcMar/>
          </w:tcPr>
          <w:p w:rsidR="00E81B4B" w:rsidP="09BAFA9A" w:rsidRDefault="0013472C" w14:paraId="22E93B90" w14:textId="18E018F6" w14:noSpellErr="1">
            <w:pPr>
              <w:pStyle w:val="Heading3"/>
              <w:rPr>
                <w:rFonts w:ascii="Arial" w:hAnsi="Arial" w:eastAsia="Arial" w:cs="Arial" w:asciiTheme="minorAscii" w:hAnsiTheme="minorAscii" w:eastAsiaTheme="minorAscii" w:cstheme="minorAscii"/>
                <w:b w:val="1"/>
                <w:bCs w:val="1"/>
                <w:color w:val="auto"/>
                <w:sz w:val="24"/>
                <w:szCs w:val="24"/>
                <w:u w:val="single"/>
              </w:rPr>
            </w:pPr>
            <w:r w:rsidRPr="09BAFA9A" w:rsidR="580B8EAD">
              <w:rPr>
                <w:color w:val="auto"/>
                <w:u w:val="single"/>
              </w:rPr>
              <w:t>Slide highlights word:</w:t>
            </w:r>
          </w:p>
          <w:p w:rsidR="4CD3B6E6" w:rsidP="4CD3B6E6" w:rsidRDefault="4CD3B6E6" w14:paraId="7A088994" w14:textId="60F4DF93">
            <w:pPr>
              <w:rPr>
                <w:rFonts w:ascii="Arial" w:hAnsi="Arial" w:eastAsia="Arial" w:cs="Arial" w:asciiTheme="minorAscii" w:hAnsiTheme="minorAscii" w:eastAsiaTheme="minorAscii" w:cstheme="minorAscii"/>
                <w:b w:val="0"/>
                <w:bCs w:val="0"/>
                <w:sz w:val="24"/>
                <w:szCs w:val="24"/>
                <w:lang w:val="en-US"/>
              </w:rPr>
            </w:pPr>
          </w:p>
          <w:p w:rsidRPr="00603701" w:rsidR="0013472C" w:rsidP="4CD3B6E6" w:rsidRDefault="0013472C" w14:paraId="0C2C01CF" w14:textId="77AD86E3">
            <w:pPr>
              <w:autoSpaceDE w:val="0"/>
              <w:autoSpaceDN w:val="0"/>
              <w:adjustRightInd w:val="0"/>
              <w:rPr>
                <w:rFonts w:ascii="Arial" w:hAnsi="Arial" w:eastAsia="Arial" w:cs="Arial" w:asciiTheme="minorAscii" w:hAnsiTheme="minorAscii" w:eastAsiaTheme="minorAscii" w:cstheme="minorAscii"/>
                <w:b w:val="1"/>
                <w:bCs w:val="1"/>
                <w:sz w:val="24"/>
                <w:szCs w:val="24"/>
              </w:rPr>
            </w:pPr>
            <w:r w:rsidRPr="4CD3B6E6" w:rsidR="1266BEF3">
              <w:rPr>
                <w:rFonts w:ascii="Arial" w:hAnsi="Arial" w:eastAsia="Arial" w:cs="Arial" w:asciiTheme="minorAscii" w:hAnsiTheme="minorAscii" w:eastAsiaTheme="minorAscii" w:cstheme="minorAscii"/>
                <w:b w:val="0"/>
                <w:bCs w:val="0"/>
                <w:kern w:val="24"/>
                <w:sz w:val="24"/>
                <w:szCs w:val="24"/>
                <w:lang w:val="en-US"/>
              </w:rPr>
              <w:t>V</w:t>
            </w:r>
            <w:r w:rsidRPr="4CD3B6E6" w:rsidR="580B8EAD">
              <w:rPr>
                <w:rFonts w:ascii="Arial" w:hAnsi="Arial" w:eastAsia="Arial" w:cs="Arial" w:asciiTheme="minorAscii" w:hAnsiTheme="minorAscii" w:eastAsiaTheme="minorAscii" w:cstheme="minorAscii"/>
                <w:b w:val="0"/>
                <w:bCs w:val="0"/>
                <w:kern w:val="24"/>
                <w:sz w:val="24"/>
                <w:szCs w:val="24"/>
                <w:lang w:val="en-US"/>
              </w:rPr>
              <w:t>oluntary</w:t>
            </w:r>
            <w:r w:rsidRPr="4CD3B6E6" w:rsidR="580B8EAD">
              <w:rPr>
                <w:rFonts w:ascii="Arial" w:hAnsi="Arial" w:eastAsia="Arial" w:cs="Arial" w:asciiTheme="minorAscii" w:hAnsiTheme="minorAscii" w:eastAsiaTheme="minorAscii" w:cstheme="minorAscii"/>
                <w:kern w:val="24"/>
                <w:sz w:val="24"/>
                <w:szCs w:val="24"/>
                <w:lang w:val="en-US"/>
              </w:rPr>
              <w:t> </w:t>
            </w:r>
          </w:p>
        </w:tc>
      </w:tr>
      <w:tr w:rsidRPr="00EC5880" w:rsidR="00E81B4B" w:rsidTr="09BAFA9A" w14:paraId="7BD661B9" w14:textId="77777777">
        <w:tc>
          <w:tcPr>
            <w:tcW w:w="4106" w:type="dxa"/>
            <w:tcMar/>
          </w:tcPr>
          <w:p w:rsidRPr="00603701" w:rsidR="00E81B4B" w:rsidP="00E81B4B" w:rsidRDefault="00C64076" w14:paraId="72DE6DDF" w14:textId="37D37945">
            <w:pPr/>
            <w:r w:rsidR="3C4A0226">
              <w:rPr/>
              <w:t>4</w:t>
            </w:r>
          </w:p>
        </w:tc>
        <w:tc>
          <w:tcPr>
            <w:tcW w:w="4545" w:type="dxa"/>
            <w:tcMar/>
          </w:tcPr>
          <w:p w:rsidRPr="00603701" w:rsidR="00E81B4B" w:rsidP="00E81B4B" w:rsidRDefault="00E81B4B" w14:paraId="5A29EFE8" w14:textId="77777777">
            <w:pPr>
              <w:rPr>
                <w:rFonts w:cstheme="minorHAnsi"/>
                <w:b/>
                <w:bCs/>
              </w:rPr>
            </w:pPr>
          </w:p>
        </w:tc>
        <w:tc>
          <w:tcPr>
            <w:tcW w:w="6122" w:type="dxa"/>
            <w:tcMar/>
          </w:tcPr>
          <w:p w:rsidR="0013472C" w:rsidP="09BAFA9A" w:rsidRDefault="0013472C" w14:paraId="2C53E971" w14:textId="77777777" w14:noSpellErr="1">
            <w:pPr>
              <w:pStyle w:val="Heading3"/>
              <w:rPr>
                <w:rFonts w:ascii="Arial" w:hAnsi="Arial" w:eastAsia="Arial" w:cs="Arial" w:asciiTheme="minorAscii" w:hAnsiTheme="minorAscii" w:eastAsiaTheme="minorAscii" w:cstheme="minorAscii"/>
                <w:b w:val="1"/>
                <w:bCs w:val="1"/>
                <w:color w:val="auto"/>
                <w:sz w:val="24"/>
                <w:szCs w:val="24"/>
                <w:u w:val="single"/>
              </w:rPr>
            </w:pPr>
            <w:r w:rsidRPr="09BAFA9A" w:rsidR="580B8EAD">
              <w:rPr>
                <w:color w:val="auto"/>
                <w:u w:val="single"/>
              </w:rPr>
              <w:t>Slide highlights word:</w:t>
            </w:r>
          </w:p>
          <w:p w:rsidR="4CD3B6E6" w:rsidP="4CD3B6E6" w:rsidRDefault="4CD3B6E6" w14:paraId="281BB42C" w14:textId="3D4C29B8">
            <w:pPr>
              <w:rPr>
                <w:rFonts w:ascii="Arial" w:hAnsi="Arial" w:eastAsia="Arial" w:cs="Arial" w:asciiTheme="minorAscii" w:hAnsiTheme="minorAscii" w:eastAsiaTheme="minorAscii" w:cstheme="minorAscii"/>
                <w:b w:val="0"/>
                <w:bCs w:val="0"/>
                <w:sz w:val="24"/>
                <w:szCs w:val="24"/>
                <w:lang w:val="en-US"/>
              </w:rPr>
            </w:pPr>
          </w:p>
          <w:p w:rsidR="00C13F67" w:rsidP="4CD3B6E6" w:rsidRDefault="00C13F67" w14:paraId="2282C29B" w14:textId="7BD839DC">
            <w:pPr>
              <w:autoSpaceDE w:val="0"/>
              <w:autoSpaceDN w:val="0"/>
              <w:adjustRightInd w:val="0"/>
              <w:rPr>
                <w:rFonts w:ascii="Arial" w:hAnsi="Arial" w:eastAsia="Arial" w:cs="Arial" w:asciiTheme="minorAscii" w:hAnsiTheme="minorAscii" w:eastAsiaTheme="minorAscii" w:cstheme="minorAscii"/>
                <w:b w:val="0"/>
                <w:bCs w:val="0"/>
                <w:kern w:val="24"/>
                <w:sz w:val="24"/>
                <w:szCs w:val="24"/>
                <w:lang w:val="en-US"/>
              </w:rPr>
            </w:pPr>
            <w:r w:rsidRPr="4CD3B6E6" w:rsidR="058B9406">
              <w:rPr>
                <w:rFonts w:ascii="Arial" w:hAnsi="Arial" w:eastAsia="Arial" w:cs="Arial" w:asciiTheme="minorAscii" w:hAnsiTheme="minorAscii" w:eastAsiaTheme="minorAscii" w:cstheme="minorAscii"/>
                <w:b w:val="0"/>
                <w:bCs w:val="0"/>
                <w:kern w:val="24"/>
                <w:sz w:val="24"/>
                <w:szCs w:val="24"/>
                <w:lang w:val="en-US"/>
              </w:rPr>
              <w:t>I</w:t>
            </w:r>
            <w:r w:rsidRPr="4CD3B6E6" w:rsidR="200EF749">
              <w:rPr>
                <w:rFonts w:ascii="Arial" w:hAnsi="Arial" w:eastAsia="Arial" w:cs="Arial" w:asciiTheme="minorAscii" w:hAnsiTheme="minorAscii" w:eastAsiaTheme="minorAscii" w:cstheme="minorAscii"/>
                <w:b w:val="0"/>
                <w:bCs w:val="0"/>
                <w:kern w:val="24"/>
                <w:sz w:val="24"/>
                <w:szCs w:val="24"/>
                <w:lang w:val="en-US"/>
              </w:rPr>
              <w:t>nformed</w:t>
            </w:r>
            <w:r w:rsidRPr="4CD3B6E6" w:rsidR="200EF749">
              <w:rPr>
                <w:rFonts w:ascii="Arial" w:hAnsi="Arial" w:eastAsia="Arial" w:cs="Arial" w:asciiTheme="minorAscii" w:hAnsiTheme="minorAscii" w:eastAsiaTheme="minorAscii" w:cstheme="minorAscii"/>
                <w:b w:val="0"/>
                <w:bCs w:val="0"/>
                <w:kern w:val="24"/>
                <w:sz w:val="24"/>
                <w:szCs w:val="24"/>
                <w:lang w:val="en-US"/>
              </w:rPr>
              <w:t> </w:t>
            </w:r>
          </w:p>
          <w:p w:rsidRPr="00603701" w:rsidR="0013472C" w:rsidP="4CD3B6E6" w:rsidRDefault="0013472C" w14:paraId="15E586B4" w14:textId="2A2F69FF" w14:noSpellErr="1">
            <w:pPr>
              <w:rPr>
                <w:rFonts w:ascii="Arial" w:hAnsi="Arial" w:eastAsia="Arial" w:cs="Arial" w:asciiTheme="minorAscii" w:hAnsiTheme="minorAscii" w:eastAsiaTheme="minorAscii" w:cstheme="minorAscii"/>
                <w:b w:val="1"/>
                <w:bCs w:val="1"/>
                <w:sz w:val="24"/>
                <w:szCs w:val="24"/>
              </w:rPr>
            </w:pPr>
          </w:p>
        </w:tc>
      </w:tr>
      <w:tr w:rsidRPr="00EC5880" w:rsidR="00E81B4B" w:rsidTr="09BAFA9A" w14:paraId="40888E24" w14:textId="77777777">
        <w:tc>
          <w:tcPr>
            <w:tcW w:w="4106" w:type="dxa"/>
            <w:tcMar/>
          </w:tcPr>
          <w:p w:rsidRPr="00603701" w:rsidR="00E81B4B" w:rsidP="00E81B4B" w:rsidRDefault="00C64076" w14:paraId="3BD1453F" w14:textId="7E6775F0">
            <w:pPr/>
            <w:r w:rsidR="07D0A3B0">
              <w:rPr/>
              <w:t>5</w:t>
            </w:r>
          </w:p>
        </w:tc>
        <w:tc>
          <w:tcPr>
            <w:tcW w:w="4545" w:type="dxa"/>
            <w:tcMar/>
          </w:tcPr>
          <w:p w:rsidRPr="00603701" w:rsidR="00E81B4B" w:rsidP="00E81B4B" w:rsidRDefault="00E81B4B" w14:paraId="665A5EA5" w14:textId="77777777">
            <w:pPr>
              <w:rPr>
                <w:rFonts w:cstheme="minorHAnsi"/>
                <w:b/>
                <w:bCs/>
              </w:rPr>
            </w:pPr>
          </w:p>
        </w:tc>
        <w:tc>
          <w:tcPr>
            <w:tcW w:w="6122" w:type="dxa"/>
            <w:tcMar/>
          </w:tcPr>
          <w:p w:rsidR="00C13F67" w:rsidP="09BAFA9A" w:rsidRDefault="00C13F67" w14:paraId="55D79982" w14:textId="77777777" w14:noSpellErr="1">
            <w:pPr>
              <w:pStyle w:val="Heading3"/>
              <w:rPr>
                <w:rFonts w:ascii="Arial" w:hAnsi="Arial" w:eastAsia="Arial" w:cs="Arial" w:asciiTheme="minorAscii" w:hAnsiTheme="minorAscii" w:eastAsiaTheme="minorAscii" w:cstheme="minorAscii"/>
                <w:b w:val="1"/>
                <w:bCs w:val="1"/>
                <w:color w:val="auto"/>
                <w:sz w:val="24"/>
                <w:szCs w:val="24"/>
                <w:u w:val="single"/>
              </w:rPr>
            </w:pPr>
            <w:r w:rsidRPr="09BAFA9A" w:rsidR="200EF749">
              <w:rPr>
                <w:color w:val="auto"/>
                <w:u w:val="single"/>
              </w:rPr>
              <w:t>Slide highlights word:</w:t>
            </w:r>
          </w:p>
          <w:p w:rsidR="4CD3B6E6" w:rsidP="4CD3B6E6" w:rsidRDefault="4CD3B6E6" w14:paraId="7F95F647" w14:textId="55F78F7A">
            <w:pPr>
              <w:rPr>
                <w:rFonts w:ascii="Arial" w:hAnsi="Arial" w:eastAsia="Arial" w:cs="Arial" w:asciiTheme="minorAscii" w:hAnsiTheme="minorAscii" w:eastAsiaTheme="minorAscii" w:cstheme="minorAscii"/>
                <w:b w:val="0"/>
                <w:bCs w:val="0"/>
                <w:sz w:val="24"/>
                <w:szCs w:val="24"/>
              </w:rPr>
            </w:pPr>
          </w:p>
          <w:p w:rsidR="00E81B4B" w:rsidP="4CD3B6E6" w:rsidRDefault="00C13F67" w14:paraId="23E3CF29" w14:textId="77777777" w14:noSpellErr="1">
            <w:pPr>
              <w:rPr>
                <w:rFonts w:ascii="Arial" w:hAnsi="Arial" w:eastAsia="Arial" w:cs="Arial" w:asciiTheme="minorAscii" w:hAnsiTheme="minorAscii" w:eastAsiaTheme="minorAscii" w:cstheme="minorAscii"/>
                <w:b w:val="0"/>
                <w:bCs w:val="0"/>
                <w:sz w:val="24"/>
                <w:szCs w:val="24"/>
              </w:rPr>
            </w:pPr>
            <w:r w:rsidRPr="4CD3B6E6" w:rsidR="200EF749">
              <w:rPr>
                <w:rFonts w:ascii="Arial" w:hAnsi="Arial" w:eastAsia="Arial" w:cs="Arial" w:asciiTheme="minorAscii" w:hAnsiTheme="minorAscii" w:eastAsiaTheme="minorAscii" w:cstheme="minorAscii"/>
                <w:b w:val="0"/>
                <w:bCs w:val="0"/>
                <w:sz w:val="24"/>
                <w:szCs w:val="24"/>
              </w:rPr>
              <w:t>Freedom</w:t>
            </w:r>
          </w:p>
          <w:p w:rsidR="4CD3B6E6" w:rsidP="4CD3B6E6" w:rsidRDefault="4CD3B6E6" w14:paraId="1B7978BD" w14:textId="3DB41C64">
            <w:pPr>
              <w:rPr>
                <w:rFonts w:ascii="Arial" w:hAnsi="Arial" w:eastAsia="Arial" w:cs="Arial" w:asciiTheme="minorAscii" w:hAnsiTheme="minorAscii" w:eastAsiaTheme="minorAscii" w:cstheme="minorAscii"/>
                <w:b w:val="1"/>
                <w:bCs w:val="1"/>
                <w:color w:val="000000"/>
                <w:sz w:val="24"/>
                <w:szCs w:val="24"/>
                <w:lang w:val="en-US"/>
              </w:rPr>
            </w:pPr>
          </w:p>
          <w:p w:rsidR="008D4C3B" w:rsidP="4CD3B6E6" w:rsidRDefault="008D4C3B" w14:paraId="1F5A92A9" w14:textId="77777777">
            <w:pPr>
              <w:autoSpaceDE w:val="0"/>
              <w:autoSpaceDN w:val="0"/>
              <w:adjustRightInd w:val="0"/>
              <w:rPr>
                <w:rFonts w:ascii="Arial" w:hAnsi="Arial" w:eastAsia="Arial" w:cs="Arial" w:asciiTheme="minorAscii" w:hAnsiTheme="minorAscii" w:eastAsiaTheme="minorAscii" w:cstheme="minorAscii"/>
                <w:color w:val="000000"/>
                <w:kern w:val="24"/>
                <w:sz w:val="24"/>
                <w:szCs w:val="24"/>
              </w:rPr>
            </w:pP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 xml:space="preserve">Having freedom means </w:t>
            </w:r>
            <w:r w:rsidRPr="4CD3B6E6" w:rsidR="2C15E4EC">
              <w:rPr>
                <w:rFonts w:ascii="Arial" w:hAnsi="Arial" w:eastAsia="Arial" w:cs="Arial" w:asciiTheme="minorAscii" w:hAnsiTheme="minorAscii" w:eastAsiaTheme="minorAscii" w:cstheme="minorAscii"/>
                <w:color w:val="000000"/>
                <w:kern w:val="24"/>
                <w:sz w:val="24"/>
                <w:szCs w:val="24"/>
              </w:rPr>
              <w:t xml:space="preserve">you are </w:t>
            </w:r>
            <w:r w:rsidRPr="4CD3B6E6" w:rsidR="2C15E4EC">
              <w:rPr>
                <w:rFonts w:ascii="Arial" w:hAnsi="Arial" w:eastAsia="Arial" w:cs="Arial" w:asciiTheme="minorAscii" w:hAnsiTheme="minorAscii" w:eastAsiaTheme="minorAscii" w:cstheme="minorAscii"/>
                <w:b w:val="1"/>
                <w:bCs w:val="1"/>
                <w:color w:val="000000"/>
                <w:kern w:val="24"/>
                <w:sz w:val="24"/>
                <w:szCs w:val="24"/>
              </w:rPr>
              <w:t>not</w:t>
            </w:r>
            <w:r w:rsidRPr="4CD3B6E6" w:rsidR="2C15E4EC">
              <w:rPr>
                <w:rFonts w:ascii="Arial" w:hAnsi="Arial" w:eastAsia="Arial" w:cs="Arial" w:asciiTheme="minorAscii" w:hAnsiTheme="minorAscii" w:eastAsiaTheme="minorAscii" w:cstheme="minorAscii"/>
                <w:color w:val="000000"/>
                <w:kern w:val="24"/>
                <w:sz w:val="24"/>
                <w:szCs w:val="24"/>
              </w:rPr>
              <w:t xml:space="preserve">:</w:t>
            </w:r>
          </w:p>
          <w:p w:rsidR="4CD3B6E6" w:rsidP="4CD3B6E6" w:rsidRDefault="4CD3B6E6" w14:paraId="0F446B79" w14:textId="13F7ED9C">
            <w:pPr>
              <w:pStyle w:val="Normal"/>
              <w:rPr>
                <w:rFonts w:ascii="Arial" w:hAnsi="Arial" w:eastAsia="Arial" w:cs="Arial" w:asciiTheme="minorAscii" w:hAnsiTheme="minorAscii" w:eastAsiaTheme="minorAscii" w:cstheme="minorAscii"/>
                <w:color w:val="000000"/>
                <w:sz w:val="24"/>
                <w:szCs w:val="24"/>
              </w:rPr>
            </w:pPr>
          </w:p>
          <w:p w:rsidR="008D4C3B" w:rsidP="4CD3B6E6" w:rsidRDefault="008D4C3B" w14:paraId="70B92AF1" w14:textId="77777777" w14:noSpellErr="1">
            <w:pPr>
              <w:pStyle w:val="ListParagraph"/>
              <w:numPr>
                <w:ilvl w:val="0"/>
                <w:numId w:val="13"/>
              </w:numPr>
              <w:autoSpaceDE w:val="0"/>
              <w:autoSpaceDN w:val="0"/>
              <w:adjustRightInd w:val="0"/>
              <w:ind/>
              <w:rPr>
                <w:rFonts w:ascii="Arial" w:hAnsi="Arial" w:eastAsia="Arial" w:cs="Arial" w:asciiTheme="minorAscii" w:hAnsiTheme="minorAscii" w:eastAsiaTheme="minorAscii" w:cstheme="minorAscii"/>
                <w:color w:val="000000"/>
                <w:kern w:val="24"/>
                <w:sz w:val="24"/>
                <w:szCs w:val="24"/>
                <w:lang w:val="en-US"/>
              </w:rPr>
            </w:pPr>
            <w:r w:rsidRPr="4CD3B6E6" w:rsidR="2C15E4EC">
              <w:rPr>
                <w:rFonts w:ascii="Arial" w:hAnsi="Arial" w:eastAsia="Arial" w:cs="Arial" w:asciiTheme="minorAscii" w:hAnsiTheme="minorAscii" w:eastAsiaTheme="minorAscii" w:cstheme="minorAscii"/>
                <w:color w:val="000000"/>
                <w:kern w:val="24"/>
                <w:sz w:val="24"/>
                <w:szCs w:val="24"/>
              </w:rPr>
              <w:t xml:space="preserve">being subjected to </w:t>
            </w: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violence</w:t>
            </w:r>
          </w:p>
          <w:p w:rsidR="008D4C3B" w:rsidP="4CD3B6E6" w:rsidRDefault="008D4C3B" w14:paraId="0AB15FAF" w14:textId="77777777" w14:noSpellErr="1">
            <w:pPr>
              <w:pStyle w:val="ListParagraph"/>
              <w:numPr>
                <w:ilvl w:val="0"/>
                <w:numId w:val="13"/>
              </w:numPr>
              <w:autoSpaceDE w:val="0"/>
              <w:autoSpaceDN w:val="0"/>
              <w:adjustRightInd w:val="0"/>
              <w:ind/>
              <w:rPr>
                <w:rFonts w:ascii="Arial" w:hAnsi="Arial" w:eastAsia="Arial" w:cs="Arial" w:asciiTheme="minorAscii" w:hAnsiTheme="minorAscii" w:eastAsiaTheme="minorAscii" w:cstheme="minorAscii"/>
                <w:color w:val="000000"/>
                <w:kern w:val="24"/>
                <w:sz w:val="24"/>
                <w:szCs w:val="24"/>
                <w:lang w:val="en-US"/>
              </w:rPr>
            </w:pPr>
            <w:r w:rsidRPr="4CD3B6E6" w:rsidR="2C15E4EC">
              <w:rPr>
                <w:rFonts w:ascii="Arial" w:hAnsi="Arial" w:eastAsia="Arial" w:cs="Arial" w:asciiTheme="minorAscii" w:hAnsiTheme="minorAscii" w:eastAsiaTheme="minorAscii" w:cstheme="minorAscii"/>
                <w:color w:val="000000"/>
                <w:kern w:val="24"/>
                <w:sz w:val="24"/>
                <w:szCs w:val="24"/>
              </w:rPr>
              <w:t xml:space="preserve">being subjected to </w:t>
            </w: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fear</w:t>
            </w:r>
            <w:r w:rsidRPr="4CD3B6E6" w:rsidR="2C15E4EC">
              <w:rPr>
                <w:rFonts w:ascii="Arial" w:hAnsi="Arial" w:eastAsia="Arial" w:cs="Arial" w:asciiTheme="minorAscii" w:hAnsiTheme="minorAscii" w:eastAsiaTheme="minorAscii" w:cstheme="minorAscii"/>
                <w:color w:val="000000"/>
                <w:kern w:val="24"/>
                <w:sz w:val="24"/>
                <w:szCs w:val="24"/>
                <w:lang w:val="en-US"/>
              </w:rPr>
              <w:t xml:space="preserve"> </w:t>
            </w: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 xml:space="preserve">of </w:t>
            </w:r>
            <w:r w:rsidRPr="4CD3B6E6" w:rsidR="2C15E4EC">
              <w:rPr>
                <w:rFonts w:ascii="Arial" w:hAnsi="Arial" w:eastAsia="Arial" w:cs="Arial" w:asciiTheme="minorAscii" w:hAnsiTheme="minorAscii" w:eastAsiaTheme="minorAscii" w:cstheme="minorAscii"/>
                <w:color w:val="000000"/>
                <w:kern w:val="24"/>
                <w:sz w:val="24"/>
                <w:szCs w:val="24"/>
                <w:lang w:val="en-US"/>
              </w:rPr>
              <w:t>immediate violence against you or another person</w:t>
            </w:r>
          </w:p>
          <w:p w:rsidR="008D4C3B" w:rsidP="4CD3B6E6" w:rsidRDefault="008D4C3B" w14:paraId="51B06110" w14:textId="77777777" w14:noSpellErr="1">
            <w:pPr>
              <w:pStyle w:val="ListParagraph"/>
              <w:numPr>
                <w:ilvl w:val="0"/>
                <w:numId w:val="13"/>
              </w:numPr>
              <w:autoSpaceDE w:val="0"/>
              <w:autoSpaceDN w:val="0"/>
              <w:adjustRightInd w:val="0"/>
              <w:ind/>
              <w:rPr>
                <w:rFonts w:ascii="Arial" w:hAnsi="Arial" w:eastAsia="Arial" w:cs="Arial" w:asciiTheme="minorAscii" w:hAnsiTheme="minorAscii" w:eastAsiaTheme="minorAscii" w:cstheme="minorAscii"/>
                <w:color w:val="000000"/>
                <w:kern w:val="24"/>
                <w:sz w:val="24"/>
                <w:szCs w:val="24"/>
                <w:lang w:val="en-US"/>
              </w:rPr>
            </w:pPr>
            <w:r w:rsidRPr="4CD3B6E6" w:rsidR="2C15E4EC">
              <w:rPr>
                <w:rFonts w:ascii="Arial" w:hAnsi="Arial" w:eastAsia="Arial" w:cs="Arial" w:asciiTheme="minorAscii" w:hAnsiTheme="minorAscii" w:eastAsiaTheme="minorAscii" w:cstheme="minorAscii"/>
                <w:color w:val="000000"/>
                <w:kern w:val="24"/>
                <w:sz w:val="24"/>
                <w:szCs w:val="24"/>
                <w:lang w:val="en-US"/>
              </w:rPr>
              <w:t xml:space="preserve">being </w:t>
            </w: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unlawfully detained</w:t>
            </w:r>
          </w:p>
          <w:p w:rsidR="008D4C3B" w:rsidP="4CD3B6E6" w:rsidRDefault="008D4C3B" w14:paraId="76888E42" w14:textId="77777777" w14:noSpellErr="1">
            <w:pPr>
              <w:pStyle w:val="ListParagraph"/>
              <w:numPr>
                <w:ilvl w:val="0"/>
                <w:numId w:val="13"/>
              </w:numPr>
              <w:autoSpaceDE w:val="0"/>
              <w:autoSpaceDN w:val="0"/>
              <w:adjustRightInd w:val="0"/>
              <w:ind/>
              <w:rPr>
                <w:rFonts w:ascii="Arial" w:hAnsi="Arial" w:eastAsia="Arial" w:cs="Arial" w:asciiTheme="minorAscii" w:hAnsiTheme="minorAscii" w:eastAsiaTheme="minorAscii" w:cstheme="minorAscii"/>
                <w:color w:val="000000"/>
                <w:kern w:val="24"/>
                <w:sz w:val="24"/>
                <w:szCs w:val="24"/>
                <w:lang w:val="en-US"/>
              </w:rPr>
            </w:pPr>
            <w:r w:rsidRPr="4CD3B6E6" w:rsidR="2C15E4EC">
              <w:rPr>
                <w:rFonts w:ascii="Arial" w:hAnsi="Arial" w:eastAsia="Arial" w:cs="Arial" w:asciiTheme="minorAscii" w:hAnsiTheme="minorAscii" w:eastAsiaTheme="minorAscii" w:cstheme="minorAscii"/>
                <w:color w:val="000000"/>
                <w:kern w:val="24"/>
                <w:sz w:val="24"/>
                <w:szCs w:val="24"/>
                <w:lang w:val="en-US"/>
              </w:rPr>
              <w:t xml:space="preserve">being </w:t>
            </w: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 xml:space="preserve">intentionally deceived </w:t>
            </w:r>
            <w:r w:rsidRPr="4CD3B6E6" w:rsidR="2C15E4EC">
              <w:rPr>
                <w:rFonts w:ascii="Arial" w:hAnsi="Arial" w:eastAsia="Arial" w:cs="Arial" w:asciiTheme="minorAscii" w:hAnsiTheme="minorAscii" w:eastAsiaTheme="minorAscii" w:cstheme="minorAscii"/>
                <w:color w:val="000000"/>
                <w:kern w:val="24"/>
                <w:sz w:val="24"/>
                <w:szCs w:val="24"/>
                <w:lang w:val="en-US"/>
              </w:rPr>
              <w:t>as to the nature/purpose of the act</w:t>
            </w:r>
          </w:p>
          <w:p w:rsidR="008D4C3B" w:rsidP="4CD3B6E6" w:rsidRDefault="008D4C3B" w14:paraId="6FC665F2" w14:textId="1CD68B7D">
            <w:pPr>
              <w:pStyle w:val="ListParagraph"/>
              <w:numPr>
                <w:ilvl w:val="0"/>
                <w:numId w:val="13"/>
              </w:numPr>
              <w:autoSpaceDE w:val="0"/>
              <w:autoSpaceDN w:val="0"/>
              <w:adjustRightInd w:val="0"/>
              <w:ind/>
              <w:rPr>
                <w:rFonts w:ascii="Arial" w:hAnsi="Arial" w:eastAsia="Arial" w:cs="Arial" w:asciiTheme="minorAscii" w:hAnsiTheme="minorAscii" w:eastAsiaTheme="minorAscii" w:cstheme="minorAscii"/>
                <w:color w:val="000000"/>
                <w:kern w:val="24"/>
                <w:sz w:val="24"/>
                <w:szCs w:val="24"/>
                <w:lang w:val="en-US"/>
              </w:rPr>
            </w:pPr>
            <w:r w:rsidRPr="4CD3B6E6" w:rsidR="2C15E4EC">
              <w:rPr>
                <w:rFonts w:ascii="Arial" w:hAnsi="Arial" w:eastAsia="Arial" w:cs="Arial" w:asciiTheme="minorAscii" w:hAnsiTheme="minorAscii" w:eastAsiaTheme="minorAscii" w:cstheme="minorAscii"/>
                <w:color w:val="000000"/>
                <w:kern w:val="24"/>
                <w:sz w:val="24"/>
                <w:szCs w:val="24"/>
                <w:lang w:val="en-US"/>
              </w:rPr>
              <w:t>intentionally convinced the other person is someone else (</w:t>
            </w:r>
            <w:r w:rsidRPr="4CD3B6E6" w:rsidR="2C15E4EC">
              <w:rPr>
                <w:rFonts w:ascii="Arial" w:hAnsi="Arial" w:eastAsia="Arial" w:cs="Arial" w:asciiTheme="minorAscii" w:hAnsiTheme="minorAscii" w:eastAsiaTheme="minorAscii" w:cstheme="minorAscii"/>
                <w:b w:val="1"/>
                <w:bCs w:val="1"/>
                <w:color w:val="000000"/>
                <w:kern w:val="24"/>
                <w:sz w:val="24"/>
                <w:szCs w:val="24"/>
                <w:lang w:val="en-US"/>
              </w:rPr>
              <w:t>consent via impersonation)</w:t>
            </w:r>
            <w:r w:rsidRPr="4CD3B6E6" w:rsidR="09F59BC6">
              <w:rPr>
                <w:rFonts w:ascii="Arial" w:hAnsi="Arial" w:eastAsia="Arial" w:cs="Arial" w:asciiTheme="minorAscii" w:hAnsiTheme="minorAscii" w:eastAsiaTheme="minorAscii" w:cstheme="minorAscii"/>
                <w:b w:val="0"/>
                <w:bCs w:val="0"/>
                <w:color w:val="000000"/>
                <w:kern w:val="24"/>
                <w:sz w:val="24"/>
                <w:szCs w:val="24"/>
                <w:lang w:val="en-US"/>
              </w:rPr>
              <w:t>.</w:t>
            </w:r>
          </w:p>
          <w:p w:rsidRPr="00603701" w:rsidR="008D4C3B" w:rsidP="4CD3B6E6" w:rsidRDefault="008D4C3B" w14:paraId="33EDDB33" w14:textId="2582BEF0" w14:noSpellErr="1">
            <w:pPr>
              <w:rPr>
                <w:rFonts w:ascii="Arial" w:hAnsi="Arial" w:eastAsia="Arial" w:cs="Arial" w:asciiTheme="minorAscii" w:hAnsiTheme="minorAscii" w:eastAsiaTheme="minorAscii" w:cstheme="minorAscii"/>
                <w:b w:val="1"/>
                <w:bCs w:val="1"/>
              </w:rPr>
            </w:pPr>
          </w:p>
        </w:tc>
      </w:tr>
      <w:tr w:rsidRPr="00EC5880" w:rsidR="00E81B4B" w:rsidTr="09BAFA9A" w14:paraId="711730C2" w14:textId="77777777">
        <w:tc>
          <w:tcPr>
            <w:tcW w:w="4106" w:type="dxa"/>
            <w:tcMar/>
          </w:tcPr>
          <w:p w:rsidRPr="00603701" w:rsidR="00E81B4B" w:rsidP="00E81B4B" w:rsidRDefault="00C64076" w14:paraId="2A146685" w14:textId="3BF372C3">
            <w:pPr/>
            <w:r w:rsidR="0CF609D2">
              <w:rPr/>
              <w:t>6</w:t>
            </w:r>
          </w:p>
        </w:tc>
        <w:tc>
          <w:tcPr>
            <w:tcW w:w="4545" w:type="dxa"/>
            <w:tcMar/>
          </w:tcPr>
          <w:p w:rsidRPr="00603701" w:rsidR="00E81B4B" w:rsidP="09BAFA9A" w:rsidRDefault="00E81B4B" w14:paraId="3F36B522" w14:textId="4C5D7CA9">
            <w:pPr>
              <w:pStyle w:val="Heading3"/>
              <w:rPr>
                <w:rFonts w:ascii="Arial" w:hAnsi="Arial" w:eastAsia="Arial" w:cs="Arial" w:asciiTheme="minorAscii" w:hAnsiTheme="minorAscii" w:eastAsiaTheme="minorAscii" w:cstheme="minorAscii"/>
                <w:b w:val="1"/>
                <w:bCs w:val="1"/>
                <w:color w:val="auto"/>
                <w:sz w:val="24"/>
                <w:szCs w:val="24"/>
                <w:u w:val="single"/>
                <w:lang w:val="en-US"/>
              </w:rPr>
            </w:pPr>
            <w:r w:rsidRPr="09BAFA9A" w:rsidR="1C5EC321">
              <w:rPr>
                <w:color w:val="auto"/>
                <w:u w:val="single"/>
                <w:lang w:val="en-US"/>
              </w:rPr>
              <w:t>Trainer to direct to the app:</w:t>
            </w:r>
          </w:p>
          <w:p w:rsidRPr="00603701" w:rsidR="00E81B4B" w:rsidP="4CD3B6E6" w:rsidRDefault="00E81B4B" w14:paraId="3714D84B" w14:textId="5B45CE1C">
            <w:pPr>
              <w:rPr>
                <w:rFonts w:ascii="Arial" w:hAnsi="Arial" w:eastAsia="Arial" w:cs="Arial" w:asciiTheme="minorAscii" w:hAnsiTheme="minorAscii" w:eastAsiaTheme="minorAscii" w:cstheme="minorAscii"/>
                <w:sz w:val="24"/>
                <w:szCs w:val="24"/>
              </w:rPr>
            </w:pPr>
          </w:p>
          <w:p w:rsidRPr="00603701" w:rsidR="00E81B4B" w:rsidP="4CD3B6E6" w:rsidRDefault="00E81B4B" w14:textId="77777777" w14:noSpellErr="1" w14:paraId="350DC73E">
            <w:pPr>
              <w:rPr>
                <w:rFonts w:ascii="Arial" w:hAnsi="Arial" w:eastAsia="Arial" w:cs="Arial" w:asciiTheme="minorAscii" w:hAnsiTheme="minorAscii" w:eastAsiaTheme="minorAscii" w:cstheme="minorAscii"/>
                <w:sz w:val="24"/>
                <w:szCs w:val="24"/>
              </w:rPr>
            </w:pPr>
            <w:r w:rsidRPr="4CD3B6E6" w:rsidR="1C5EC321">
              <w:rPr>
                <w:rFonts w:ascii="Arial" w:hAnsi="Arial" w:eastAsia="Arial" w:cs="Arial" w:asciiTheme="minorAscii" w:hAnsiTheme="minorAscii" w:eastAsiaTheme="minorAscii" w:cstheme="minorAscii"/>
                <w:sz w:val="24"/>
                <w:szCs w:val="24"/>
              </w:rPr>
              <w:t>Pointers for Practice: Assessing Mental Capacity</w:t>
            </w:r>
          </w:p>
          <w:p w:rsidRPr="00603701" w:rsidR="00E81B4B" w:rsidP="4CD3B6E6" w:rsidRDefault="00E81B4B" w14:noSpellErr="1" w14:paraId="13F57D61" w14:textId="3A7FD406">
            <w:pPr>
              <w:rPr>
                <w:rFonts w:ascii="Arial" w:hAnsi="Arial" w:eastAsia="Arial" w:cs="Arial" w:asciiTheme="minorAscii" w:hAnsiTheme="minorAscii" w:eastAsiaTheme="minorAscii" w:cstheme="minorAscii"/>
                <w:sz w:val="24"/>
                <w:szCs w:val="24"/>
              </w:rPr>
            </w:pPr>
            <w:hyperlink r:id="R113107c3009e4f40">
              <w:r w:rsidRPr="4CD3B6E6" w:rsidR="1C5EC321">
                <w:rPr>
                  <w:rStyle w:val="Hyperlink"/>
                  <w:rFonts w:ascii="Arial" w:hAnsi="Arial" w:eastAsia="Arial" w:cs="Arial" w:asciiTheme="minorAscii" w:hAnsiTheme="minorAscii" w:eastAsiaTheme="minorAscii" w:cstheme="minorAscii"/>
                  <w:sz w:val="24"/>
                  <w:szCs w:val="24"/>
                </w:rPr>
                <w:t>https://safeguarding.wales/adu/ap/a2p.p5.html</w:t>
              </w:r>
            </w:hyperlink>
          </w:p>
          <w:p w:rsidRPr="00603701" w:rsidR="00E81B4B" w:rsidP="4CD3B6E6" w:rsidRDefault="00E81B4B" w14:textId="77777777" w14:noSpellErr="1" w14:paraId="1F9244BC">
            <w:pPr>
              <w:rPr>
                <w:rFonts w:ascii="Arial" w:hAnsi="Arial" w:eastAsia="Arial" w:cs="Arial" w:asciiTheme="minorAscii" w:hAnsiTheme="minorAscii" w:eastAsiaTheme="minorAscii" w:cstheme="minorAscii"/>
                <w:b w:val="1"/>
                <w:bCs w:val="1"/>
                <w:sz w:val="24"/>
                <w:szCs w:val="24"/>
                <w:lang w:val="en-US"/>
              </w:rPr>
            </w:pPr>
          </w:p>
          <w:p w:rsidRPr="00603701" w:rsidR="00E81B4B" w:rsidP="4CD3B6E6" w:rsidRDefault="00E81B4B" w14:noSpellErr="1" w14:paraId="38B1E16A" w14:textId="10C3D972">
            <w:pPr>
              <w:rPr>
                <w:rFonts w:ascii="Arial" w:hAnsi="Arial" w:eastAsia="Arial" w:cs="Arial" w:asciiTheme="minorAscii" w:hAnsiTheme="minorAscii" w:eastAsiaTheme="minorAscii" w:cstheme="minorAscii"/>
                <w:b w:val="1"/>
                <w:bCs w:val="1"/>
                <w:sz w:val="24"/>
                <w:szCs w:val="24"/>
                <w:lang w:val="en-US"/>
              </w:rPr>
            </w:pPr>
            <w:r w:rsidRPr="4CD3B6E6" w:rsidR="1C5EC321">
              <w:rPr>
                <w:rFonts w:ascii="Arial" w:hAnsi="Arial" w:eastAsia="Arial" w:cs="Arial" w:asciiTheme="minorAscii" w:hAnsiTheme="minorAscii" w:eastAsiaTheme="minorAscii" w:cstheme="minorAscii"/>
                <w:b w:val="0"/>
                <w:bCs w:val="0"/>
                <w:sz w:val="24"/>
                <w:szCs w:val="24"/>
                <w:lang w:val="en-US"/>
              </w:rPr>
              <w:t xml:space="preserve">Capacity of adults at risk to give consent </w:t>
            </w:r>
            <w:hyperlink r:id="Rbc1fef3509264ccc">
              <w:r w:rsidRPr="4CD3B6E6" w:rsidR="1C5EC321">
                <w:rPr>
                  <w:rStyle w:val="Hyperlink"/>
                  <w:rFonts w:ascii="Arial" w:hAnsi="Arial" w:eastAsia="Arial" w:cs="Arial" w:asciiTheme="minorAscii" w:hAnsiTheme="minorAscii" w:eastAsiaTheme="minorAscii" w:cstheme="minorAscii"/>
                  <w:sz w:val="24"/>
                  <w:szCs w:val="24"/>
                </w:rPr>
                <w:t>https://safeguarding.wales/adu/a2/a2.p13.html</w:t>
              </w:r>
            </w:hyperlink>
          </w:p>
          <w:p w:rsidRPr="00603701" w:rsidR="00E81B4B" w:rsidP="4CD3B6E6" w:rsidRDefault="00E81B4B" w14:paraId="6BADB509" w14:textId="58F89786">
            <w:pPr>
              <w:pStyle w:val="Normal"/>
              <w:rPr>
                <w:rFonts w:cs="Arial" w:cstheme="minorAscii"/>
                <w:b w:val="1"/>
                <w:bCs w:val="1"/>
              </w:rPr>
            </w:pPr>
          </w:p>
        </w:tc>
        <w:tc>
          <w:tcPr>
            <w:tcW w:w="6122" w:type="dxa"/>
            <w:tcMar/>
          </w:tcPr>
          <w:p w:rsidR="00631EF1" w:rsidP="00631EF1" w:rsidRDefault="00631EF1" w14:paraId="283C7BBB" w14:textId="77777777">
            <w:pPr>
              <w:autoSpaceDE w:val="0"/>
              <w:autoSpaceDN w:val="0"/>
              <w:adjustRightInd w:val="0"/>
              <w:rPr>
                <w:rFonts w:ascii="Calibri" w:hAnsi="Calibri" w:cs="Calibri"/>
                <w:b/>
                <w:bCs/>
                <w:kern w:val="24"/>
                <w:sz w:val="24"/>
                <w:szCs w:val="24"/>
                <w:lang w:val="en-US"/>
              </w:rPr>
            </w:pPr>
          </w:p>
          <w:p w:rsidRPr="00603701" w:rsidR="00E81B4B" w:rsidP="002622A5" w:rsidRDefault="00E81B4B" w14:paraId="0207075F" w14:textId="058ECF68">
            <w:pPr>
              <w:rPr>
                <w:rFonts w:cstheme="minorHAnsi"/>
                <w:b/>
                <w:bCs/>
              </w:rPr>
            </w:pPr>
          </w:p>
        </w:tc>
      </w:tr>
      <w:tr w:rsidRPr="00EC5880" w:rsidR="00E81B4B" w:rsidTr="09BAFA9A" w14:paraId="472E17C4" w14:textId="77777777">
        <w:tc>
          <w:tcPr>
            <w:tcW w:w="4106" w:type="dxa"/>
            <w:tcMar/>
          </w:tcPr>
          <w:p w:rsidRPr="00603701" w:rsidR="00E81B4B" w:rsidP="00E81B4B" w:rsidRDefault="00C64076" w14:paraId="017B76F8" w14:textId="2AD6CFC7">
            <w:pPr/>
            <w:r w:rsidR="299226D5">
              <w:rPr/>
              <w:t>7</w:t>
            </w:r>
          </w:p>
        </w:tc>
        <w:tc>
          <w:tcPr>
            <w:tcW w:w="4545" w:type="dxa"/>
            <w:tcMar/>
          </w:tcPr>
          <w:p w:rsidRPr="00645C04" w:rsidR="00645C04" w:rsidP="4CD3B6E6" w:rsidRDefault="00645C04" w14:paraId="49B68F70" w14:textId="0FE0CF60" w14:noSpellErr="1">
            <w:pPr>
              <w:rPr>
                <w:rFonts w:ascii="Arial" w:hAnsi="Arial" w:eastAsia="Arial" w:cs="Arial" w:asciiTheme="minorAscii" w:hAnsiTheme="minorAscii" w:eastAsiaTheme="minorAscii" w:cstheme="minorAscii"/>
                <w:b w:val="0"/>
                <w:bCs w:val="0"/>
                <w:sz w:val="24"/>
                <w:szCs w:val="24"/>
                <w:lang w:val="en-US"/>
              </w:rPr>
            </w:pPr>
            <w:r w:rsidRPr="4CD3B6E6" w:rsidR="68B46B95">
              <w:rPr>
                <w:rFonts w:ascii="Arial" w:hAnsi="Arial" w:eastAsia="Arial" w:cs="Arial" w:asciiTheme="minorAscii" w:hAnsiTheme="minorAscii" w:eastAsiaTheme="minorAscii" w:cstheme="minorAscii"/>
                <w:b w:val="0"/>
                <w:bCs w:val="0"/>
                <w:kern w:val="24"/>
                <w:sz w:val="24"/>
                <w:szCs w:val="24"/>
                <w:lang w:val="en-US"/>
              </w:rPr>
              <w:t xml:space="preserve">Mental Capacity Act 2005 </w:t>
            </w:r>
          </w:p>
          <w:p w:rsidRPr="00603701" w:rsidR="00E81B4B" w:rsidP="4CD3B6E6" w:rsidRDefault="00C64076" w14:paraId="788FAC22" w14:textId="50CB5292" w14:noSpellErr="1">
            <w:pPr>
              <w:rPr>
                <w:rFonts w:ascii="Arial" w:hAnsi="Arial" w:eastAsia="Arial" w:cs="Arial" w:asciiTheme="minorAscii" w:hAnsiTheme="minorAscii" w:eastAsiaTheme="minorAscii" w:cstheme="minorAscii"/>
                <w:b w:val="1"/>
                <w:bCs w:val="1"/>
                <w:sz w:val="24"/>
                <w:szCs w:val="24"/>
              </w:rPr>
            </w:pPr>
            <w:hyperlink r:id="R1d3f8e035631430f">
              <w:r w:rsidRPr="4CD3B6E6" w:rsidR="68B46B95">
                <w:rPr>
                  <w:rStyle w:val="Hyperlink"/>
                  <w:rFonts w:ascii="Arial" w:hAnsi="Arial" w:eastAsia="Arial" w:cs="Arial" w:asciiTheme="minorAscii" w:hAnsiTheme="minorAscii" w:eastAsiaTheme="minorAscii" w:cstheme="minorAscii"/>
                  <w:sz w:val="24"/>
                  <w:szCs w:val="24"/>
                </w:rPr>
                <w:t>http://www.legislation.gov.uk/ukpga/2005/9/pdfs/ukpga_20050009_en.pdf</w:t>
              </w:r>
            </w:hyperlink>
          </w:p>
        </w:tc>
        <w:tc>
          <w:tcPr>
            <w:tcW w:w="6122" w:type="dxa"/>
            <w:tcMar/>
          </w:tcPr>
          <w:p w:rsidRPr="00603701" w:rsidR="00E81B4B" w:rsidP="00E81B4B" w:rsidRDefault="00E81B4B" w14:paraId="3ACB7C5B" w14:textId="77777777">
            <w:pPr>
              <w:rPr>
                <w:rFonts w:cstheme="minorHAnsi"/>
                <w:b/>
                <w:bCs/>
              </w:rPr>
            </w:pPr>
          </w:p>
        </w:tc>
      </w:tr>
      <w:tr w:rsidRPr="00EC5880" w:rsidR="00E81B4B" w:rsidTr="09BAFA9A" w14:paraId="29B90737" w14:textId="77777777">
        <w:tc>
          <w:tcPr>
            <w:tcW w:w="4106" w:type="dxa"/>
            <w:tcMar/>
          </w:tcPr>
          <w:p w:rsidRPr="00603701" w:rsidR="00E81B4B" w:rsidP="00E81B4B" w:rsidRDefault="00C64076" w14:paraId="5A2F98AD" w14:textId="01E38B6E">
            <w:pPr/>
            <w:r w:rsidR="4CBFB6AC">
              <w:rPr/>
              <w:t>8</w:t>
            </w:r>
          </w:p>
        </w:tc>
        <w:tc>
          <w:tcPr>
            <w:tcW w:w="4545" w:type="dxa"/>
            <w:tcMar/>
          </w:tcPr>
          <w:p w:rsidRPr="00603701" w:rsidR="00E81B4B" w:rsidP="00E81B4B" w:rsidRDefault="00E81B4B" w14:paraId="6F011730" w14:textId="77777777">
            <w:pPr>
              <w:rPr>
                <w:rFonts w:cstheme="minorHAnsi"/>
                <w:b/>
                <w:bCs/>
              </w:rPr>
            </w:pPr>
          </w:p>
        </w:tc>
        <w:tc>
          <w:tcPr>
            <w:tcW w:w="6122" w:type="dxa"/>
            <w:tcMar/>
          </w:tcPr>
          <w:p w:rsidRPr="00603701" w:rsidR="00E81B4B" w:rsidP="00E81B4B" w:rsidRDefault="00E81B4B" w14:paraId="17E36D53" w14:textId="77777777">
            <w:pPr>
              <w:rPr>
                <w:rFonts w:cstheme="minorHAnsi"/>
                <w:b/>
                <w:bCs/>
              </w:rPr>
            </w:pPr>
          </w:p>
        </w:tc>
      </w:tr>
      <w:tr w:rsidRPr="00EC5880" w:rsidR="00E81B4B" w:rsidTr="09BAFA9A" w14:paraId="48C475A5" w14:textId="77777777">
        <w:tc>
          <w:tcPr>
            <w:tcW w:w="4106" w:type="dxa"/>
            <w:tcMar/>
          </w:tcPr>
          <w:p w:rsidRPr="00603701" w:rsidR="00E81B4B" w:rsidP="00E81B4B" w:rsidRDefault="00C64076" w14:paraId="097DB929" w14:textId="29DFFCCF">
            <w:pPr/>
            <w:r w:rsidR="4CBFB6AC">
              <w:rPr/>
              <w:t>9</w:t>
            </w:r>
          </w:p>
        </w:tc>
        <w:tc>
          <w:tcPr>
            <w:tcW w:w="4545" w:type="dxa"/>
            <w:tcMar/>
          </w:tcPr>
          <w:p w:rsidRPr="00603701" w:rsidR="00E81B4B" w:rsidP="00E81B4B" w:rsidRDefault="00E81B4B" w14:paraId="37350D12" w14:textId="77777777">
            <w:pPr>
              <w:rPr>
                <w:rFonts w:cstheme="minorHAnsi"/>
                <w:b/>
                <w:bCs/>
              </w:rPr>
            </w:pPr>
          </w:p>
        </w:tc>
        <w:tc>
          <w:tcPr>
            <w:tcW w:w="6122" w:type="dxa"/>
            <w:tcMar/>
          </w:tcPr>
          <w:p w:rsidRPr="00603701" w:rsidR="00E81B4B" w:rsidP="4CD3B6E6" w:rsidRDefault="00E81B4B" w14:paraId="094347B4" w14:textId="77777777" w14:noSpellErr="1">
            <w:pPr>
              <w:rPr>
                <w:rFonts w:ascii="Arial" w:hAnsi="Arial" w:eastAsia="Arial" w:cs="Arial" w:asciiTheme="minorAscii" w:hAnsiTheme="minorAscii" w:eastAsiaTheme="minorAscii" w:cstheme="minorAscii"/>
                <w:b w:val="1"/>
                <w:bCs w:val="1"/>
                <w:sz w:val="24"/>
                <w:szCs w:val="24"/>
              </w:rPr>
            </w:pPr>
          </w:p>
        </w:tc>
      </w:tr>
      <w:tr w:rsidRPr="00EC5880" w:rsidR="00163BAD" w:rsidTr="09BAFA9A" w14:paraId="3BC57CE5" w14:textId="77777777">
        <w:tc>
          <w:tcPr>
            <w:tcW w:w="4106" w:type="dxa"/>
            <w:tcMar/>
          </w:tcPr>
          <w:p w:rsidRPr="00603701" w:rsidR="00163BAD" w:rsidP="00163BAD" w:rsidRDefault="00C64076" w14:paraId="2F43D4FC" w14:textId="45388F52">
            <w:pPr/>
            <w:r w:rsidR="4CBFB6AC">
              <w:rPr/>
              <w:t>10</w:t>
            </w:r>
          </w:p>
        </w:tc>
        <w:tc>
          <w:tcPr>
            <w:tcW w:w="4545" w:type="dxa"/>
            <w:tcMar/>
          </w:tcPr>
          <w:p w:rsidRPr="00603701" w:rsidR="00163BAD" w:rsidP="00163BAD" w:rsidRDefault="00163BAD" w14:paraId="584E8A9B" w14:textId="77777777">
            <w:pPr>
              <w:rPr>
                <w:rFonts w:cstheme="minorHAnsi"/>
                <w:b/>
                <w:bCs/>
              </w:rPr>
            </w:pPr>
          </w:p>
        </w:tc>
        <w:tc>
          <w:tcPr>
            <w:tcW w:w="6122" w:type="dxa"/>
            <w:tcMar/>
          </w:tcPr>
          <w:p w:rsidR="00163BAD" w:rsidP="4CD3B6E6" w:rsidRDefault="00163BAD" w14:paraId="3C7FCD02" w14:textId="0E097DA5">
            <w:pPr>
              <w:autoSpaceDE w:val="0"/>
              <w:autoSpaceDN w:val="0"/>
              <w:adjustRightInd w:val="0"/>
              <w:rPr>
                <w:rFonts w:ascii="Arial" w:hAnsi="Arial" w:eastAsia="Arial" w:cs="Arial" w:asciiTheme="minorAscii" w:hAnsiTheme="minorAscii" w:eastAsiaTheme="minorAscii" w:cstheme="minorAscii"/>
                <w:b w:val="1"/>
                <w:bCs w:val="1"/>
                <w:kern w:val="24"/>
                <w:sz w:val="24"/>
                <w:szCs w:val="24"/>
                <w:lang w:val="en-US"/>
              </w:rPr>
            </w:pPr>
            <w:r w:rsidRPr="4CD3B6E6" w:rsidR="1E4F93AE">
              <w:rPr>
                <w:rFonts w:ascii="Arial" w:hAnsi="Arial" w:eastAsia="Arial" w:cs="Arial" w:asciiTheme="minorAscii" w:hAnsiTheme="minorAscii" w:eastAsiaTheme="minorAscii" w:cstheme="minorAscii"/>
                <w:b w:val="1"/>
                <w:bCs w:val="1"/>
                <w:kern w:val="24"/>
                <w:sz w:val="24"/>
                <w:szCs w:val="24"/>
                <w:lang w:val="en-US"/>
              </w:rPr>
              <w:t xml:space="preserve">Mental </w:t>
            </w:r>
            <w:r w:rsidRPr="4CD3B6E6" w:rsidR="7556225E">
              <w:rPr>
                <w:rFonts w:ascii="Arial" w:hAnsi="Arial" w:eastAsia="Arial" w:cs="Arial" w:asciiTheme="minorAscii" w:hAnsiTheme="minorAscii" w:eastAsiaTheme="minorAscii" w:cstheme="minorAscii"/>
                <w:b w:val="1"/>
                <w:bCs w:val="1"/>
                <w:kern w:val="24"/>
                <w:sz w:val="24"/>
                <w:szCs w:val="24"/>
                <w:lang w:val="en-US"/>
              </w:rPr>
              <w:t>c</w:t>
            </w:r>
            <w:r w:rsidRPr="4CD3B6E6" w:rsidR="1E4F93AE">
              <w:rPr>
                <w:rFonts w:ascii="Arial" w:hAnsi="Arial" w:eastAsia="Arial" w:cs="Arial" w:asciiTheme="minorAscii" w:hAnsiTheme="minorAscii" w:eastAsiaTheme="minorAscii" w:cstheme="minorAscii"/>
                <w:b w:val="1"/>
                <w:bCs w:val="1"/>
                <w:kern w:val="24"/>
                <w:sz w:val="24"/>
                <w:szCs w:val="24"/>
                <w:lang w:val="en-US"/>
              </w:rPr>
              <w:t>apacity</w:t>
            </w:r>
          </w:p>
          <w:p w:rsidR="4CD3B6E6" w:rsidP="4CD3B6E6" w:rsidRDefault="4CD3B6E6" w14:paraId="72DC1396" w14:textId="07F4FF25">
            <w:pPr>
              <w:rPr>
                <w:rFonts w:ascii="Arial" w:hAnsi="Arial" w:eastAsia="Arial" w:cs="Arial" w:asciiTheme="minorAscii" w:hAnsiTheme="minorAscii" w:eastAsiaTheme="minorAscii" w:cstheme="minorAscii"/>
                <w:sz w:val="24"/>
                <w:szCs w:val="24"/>
                <w:lang w:val="en-US"/>
              </w:rPr>
            </w:pPr>
          </w:p>
          <w:p w:rsidR="00163BAD" w:rsidP="4CD3B6E6" w:rsidRDefault="00163BAD" w14:paraId="6444ECD8" w14:textId="3F7E5FB2">
            <w:pPr>
              <w:autoSpaceDE w:val="0"/>
              <w:autoSpaceDN w:val="0"/>
              <w:adjustRightInd w:val="0"/>
              <w:rPr>
                <w:rFonts w:ascii="Arial" w:hAnsi="Arial" w:eastAsia="Arial" w:cs="Arial" w:asciiTheme="minorAscii" w:hAnsiTheme="minorAscii" w:eastAsiaTheme="minorAscii" w:cstheme="minorAscii"/>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The </w:t>
            </w:r>
            <w:r w:rsidRPr="4CD3B6E6" w:rsidR="1E4F93AE">
              <w:rPr>
                <w:rFonts w:ascii="Arial" w:hAnsi="Arial" w:eastAsia="Arial" w:cs="Arial" w:asciiTheme="minorAscii" w:hAnsiTheme="minorAscii" w:eastAsiaTheme="minorAscii" w:cstheme="minorAscii"/>
                <w:kern w:val="24"/>
                <w:sz w:val="24"/>
                <w:szCs w:val="24"/>
                <w:u w:val="single"/>
                <w:lang w:val="en-US"/>
              </w:rPr>
              <w:t>Mental Capacity Act 2005 Section 1</w:t>
            </w:r>
            <w:r w:rsidRPr="4CD3B6E6" w:rsidR="1E4F93AE">
              <w:rPr>
                <w:rFonts w:ascii="Arial" w:hAnsi="Arial" w:eastAsia="Arial" w:cs="Arial" w:asciiTheme="minorAscii" w:hAnsiTheme="minorAscii" w:eastAsiaTheme="minorAscii" w:cstheme="minorAscii"/>
                <w:kern w:val="24"/>
                <w:sz w:val="24"/>
                <w:szCs w:val="24"/>
                <w:lang w:val="en-US"/>
              </w:rPr>
              <w:t> sets out five statutory principles that underpin the legal requirements in the Act.</w:t>
            </w:r>
          </w:p>
          <w:p w:rsidR="00163BAD" w:rsidP="4CD3B6E6" w:rsidRDefault="00163BAD" w14:paraId="4D09A916" w14:textId="04F2E382">
            <w:pPr>
              <w:autoSpaceDE w:val="0"/>
              <w:autoSpaceDN w:val="0"/>
              <w:adjustRightInd w:val="0"/>
              <w:rPr>
                <w:rFonts w:ascii="Arial" w:hAnsi="Arial" w:eastAsia="Arial" w:cs="Arial" w:asciiTheme="minorAscii" w:hAnsiTheme="minorAscii" w:eastAsiaTheme="minorAscii" w:cstheme="minorAscii"/>
                <w:sz w:val="24"/>
                <w:szCs w:val="24"/>
                <w:lang w:val="en-US"/>
              </w:rPr>
            </w:pPr>
            <w:r w:rsidRPr="4CD3B6E6" w:rsidR="4CD3B6E6">
              <w:rPr>
                <w:rFonts w:ascii="Arial" w:hAnsi="Arial" w:eastAsia="Arial" w:cs="Arial" w:asciiTheme="minorAscii" w:hAnsiTheme="minorAscii" w:eastAsiaTheme="minorAscii" w:cstheme="minorAscii"/>
                <w:kern w:val="24"/>
                <w:sz w:val="24"/>
                <w:szCs w:val="24"/>
                <w:lang w:val="en-US"/>
              </w:rPr>
              <w:t/>
            </w:r>
          </w:p>
          <w:p w:rsidR="00163BAD" w:rsidP="4CD3B6E6" w:rsidRDefault="00163BAD" w14:paraId="0DE89C92" w14:textId="77777777">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These are:</w:t>
            </w:r>
          </w:p>
          <w:p w:rsidR="4CD3B6E6" w:rsidP="4CD3B6E6" w:rsidRDefault="4CD3B6E6" w14:paraId="689E9344" w14:textId="0D64C368">
            <w:pPr>
              <w:pStyle w:val="Normal"/>
              <w:rPr>
                <w:rFonts w:ascii="Arial" w:hAnsi="Arial" w:eastAsia="Arial" w:cs="Arial" w:asciiTheme="minorAscii" w:hAnsiTheme="minorAscii" w:eastAsiaTheme="minorAscii" w:cstheme="minorAscii"/>
                <w:sz w:val="24"/>
                <w:szCs w:val="24"/>
                <w:lang w:val="en-US"/>
              </w:rPr>
            </w:pPr>
          </w:p>
          <w:p w:rsidR="00163BAD" w:rsidP="4CD3B6E6" w:rsidRDefault="00163BAD" w14:paraId="2FCB5486" w14:textId="77777777">
            <w:pPr>
              <w:pStyle w:val="ListParagraph"/>
              <w:numPr>
                <w:ilvl w:val="0"/>
                <w:numId w:val="14"/>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A person must be assumed to have capacity unless it is established that they lack capacity</w:t>
            </w:r>
          </w:p>
          <w:p w:rsidR="00163BAD" w:rsidP="4CD3B6E6" w:rsidRDefault="00163BAD" w14:paraId="26765719" w14:textId="3E6CCFDD">
            <w:pPr>
              <w:pStyle w:val="ListParagraph"/>
              <w:numPr>
                <w:ilvl w:val="0"/>
                <w:numId w:val="14"/>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 xml:space="preserve">A person is not to be treated as unable to </w:t>
            </w:r>
            <w:proofErr w:type="gramStart"/>
            <w:r w:rsidRPr="4CD3B6E6" w:rsidR="1E4F93AE">
              <w:rPr>
                <w:rFonts w:ascii="Arial" w:hAnsi="Arial" w:eastAsia="Arial" w:cs="Arial" w:asciiTheme="minorAscii" w:hAnsiTheme="minorAscii" w:eastAsiaTheme="minorAscii" w:cstheme="minorAscii"/>
                <w:kern w:val="24"/>
                <w:sz w:val="24"/>
                <w:szCs w:val="24"/>
                <w:lang w:val="en-US"/>
              </w:rPr>
              <w:t>make a decision</w:t>
            </w:r>
            <w:proofErr w:type="gramEnd"/>
            <w:r w:rsidRPr="4CD3B6E6" w:rsidR="1E4F93AE">
              <w:rPr>
                <w:rFonts w:ascii="Arial" w:hAnsi="Arial" w:eastAsia="Arial" w:cs="Arial" w:asciiTheme="minorAscii" w:hAnsiTheme="minorAscii" w:eastAsiaTheme="minorAscii" w:cstheme="minorAscii"/>
                <w:kern w:val="24"/>
                <w:sz w:val="24"/>
                <w:szCs w:val="24"/>
                <w:lang w:val="en-US"/>
              </w:rPr>
              <w:t xml:space="preserve"> unless all practicable steps to help him or her to do so have been taken without success</w:t>
            </w:r>
          </w:p>
          <w:p w:rsidR="00163BAD" w:rsidP="4CD3B6E6" w:rsidRDefault="00163BAD" w14:paraId="24F81953" w14:textId="37C1A02A">
            <w:pPr>
              <w:pStyle w:val="ListParagraph"/>
              <w:numPr>
                <w:ilvl w:val="0"/>
                <w:numId w:val="14"/>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 xml:space="preserve">A person is not to be treated as unable to </w:t>
            </w:r>
            <w:proofErr w:type="gramStart"/>
            <w:r w:rsidRPr="4CD3B6E6" w:rsidR="1E4F93AE">
              <w:rPr>
                <w:rFonts w:ascii="Arial" w:hAnsi="Arial" w:eastAsia="Arial" w:cs="Arial" w:asciiTheme="minorAscii" w:hAnsiTheme="minorAscii" w:eastAsiaTheme="minorAscii" w:cstheme="minorAscii"/>
                <w:kern w:val="24"/>
                <w:sz w:val="24"/>
                <w:szCs w:val="24"/>
                <w:lang w:val="en-US"/>
              </w:rPr>
              <w:t>make a decision</w:t>
            </w:r>
            <w:proofErr w:type="gramEnd"/>
            <w:r w:rsidRPr="4CD3B6E6" w:rsidR="1E4F93AE">
              <w:rPr>
                <w:rFonts w:ascii="Arial" w:hAnsi="Arial" w:eastAsia="Arial" w:cs="Arial" w:asciiTheme="minorAscii" w:hAnsiTheme="minorAscii" w:eastAsiaTheme="minorAscii" w:cstheme="minorAscii"/>
                <w:kern w:val="24"/>
                <w:sz w:val="24"/>
                <w:szCs w:val="24"/>
                <w:lang w:val="en-US"/>
              </w:rPr>
              <w:t xml:space="preserve"> merely because he or she makes an unwise decision</w:t>
            </w:r>
          </w:p>
          <w:p w:rsidR="00163BAD" w:rsidP="4CD3B6E6" w:rsidRDefault="00163BAD" w14:paraId="5CF04451" w14:textId="77777777">
            <w:pPr>
              <w:pStyle w:val="ListParagraph"/>
              <w:numPr>
                <w:ilvl w:val="0"/>
                <w:numId w:val="14"/>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An act done or a decision made, under the Act for or on behalf of a person who lacks capacity must be done, or made in his or her best interests</w:t>
            </w:r>
          </w:p>
          <w:p w:rsidR="00163BAD" w:rsidP="4CD3B6E6" w:rsidRDefault="00163BAD" w14:paraId="0879B5FD" w14:textId="7D700AA8">
            <w:pPr>
              <w:pStyle w:val="ListParagraph"/>
              <w:numPr>
                <w:ilvl w:val="0"/>
                <w:numId w:val="14"/>
              </w:numPr>
              <w:autoSpaceDE w:val="0"/>
              <w:autoSpaceDN w:val="0"/>
              <w:adjustRightInd w:val="0"/>
              <w:ind/>
              <w:rPr>
                <w:rFonts w:ascii="Arial" w:hAnsi="Arial" w:eastAsia="Arial" w:cs="Arial" w:asciiTheme="minorAscii" w:hAnsiTheme="minorAscii" w:eastAsiaTheme="minorAscii" w:cstheme="minorAscii"/>
                <w:kern w:val="24"/>
                <w:sz w:val="24"/>
                <w:szCs w:val="24"/>
                <w:lang w:val="en-US"/>
              </w:rPr>
            </w:pPr>
            <w:r w:rsidRPr="4CD3B6E6" w:rsidR="1E4F93AE">
              <w:rPr>
                <w:rFonts w:ascii="Arial" w:hAnsi="Arial" w:eastAsia="Arial" w:cs="Arial" w:asciiTheme="minorAscii" w:hAnsiTheme="minorAscii" w:eastAsiaTheme="minorAscii" w:cstheme="minorAscii"/>
                <w:kern w:val="24"/>
                <w:sz w:val="24"/>
                <w:szCs w:val="24"/>
                <w:lang w:val="en-US"/>
              </w:rPr>
              <w:t xml:space="preserve">Before the act is done, or the decision is made, regard must be had to whether the purpose for which it is </w:t>
            </w:r>
            <w:r w:rsidRPr="4CD3B6E6" w:rsidR="1E4F93AE">
              <w:rPr>
                <w:rFonts w:ascii="Arial" w:hAnsi="Arial" w:eastAsia="Arial" w:cs="Arial" w:asciiTheme="minorAscii" w:hAnsiTheme="minorAscii" w:eastAsiaTheme="minorAscii" w:cstheme="minorAscii"/>
                <w:kern w:val="24"/>
                <w:sz w:val="24"/>
                <w:szCs w:val="24"/>
                <w:lang w:val="en-US"/>
              </w:rPr>
              <w:t>needed can be as effectively achieved in a way that is less restrictive of the person’s rights and freedom of action</w:t>
            </w:r>
            <w:r w:rsidRPr="4CD3B6E6" w:rsidR="6D4862F7">
              <w:rPr>
                <w:rFonts w:ascii="Arial" w:hAnsi="Arial" w:eastAsia="Arial" w:cs="Arial" w:asciiTheme="minorAscii" w:hAnsiTheme="minorAscii" w:eastAsiaTheme="minorAscii" w:cstheme="minorAscii"/>
                <w:kern w:val="24"/>
                <w:sz w:val="24"/>
                <w:szCs w:val="24"/>
                <w:lang w:val="en-US"/>
              </w:rPr>
              <w:lastRenderedPageBreak/>
              <w:t>.</w:t>
            </w:r>
          </w:p>
          <w:p w:rsidRPr="00603701" w:rsidR="00163BAD" w:rsidP="4CD3B6E6" w:rsidRDefault="00163BAD" w14:paraId="58284BF3" w14:textId="77777777" w14:noSpellErr="1">
            <w:pPr>
              <w:rPr>
                <w:rFonts w:ascii="Arial" w:hAnsi="Arial" w:eastAsia="Arial" w:cs="Arial" w:asciiTheme="minorAscii" w:hAnsiTheme="minorAscii" w:eastAsiaTheme="minorAscii" w:cstheme="minorAscii"/>
                <w:b w:val="1"/>
                <w:bCs w:val="1"/>
                <w:sz w:val="24"/>
                <w:szCs w:val="24"/>
              </w:rPr>
            </w:pPr>
          </w:p>
        </w:tc>
      </w:tr>
      <w:tr w:rsidRPr="00EC5880" w:rsidR="00163BAD" w:rsidTr="09BAFA9A" w14:paraId="6CC4FBD1" w14:textId="77777777">
        <w:tc>
          <w:tcPr>
            <w:tcW w:w="4106" w:type="dxa"/>
            <w:tcMar/>
          </w:tcPr>
          <w:p w:rsidRPr="00603701" w:rsidR="00163BAD" w:rsidP="00163BAD" w:rsidRDefault="00C64076" w14:paraId="79C3E925" w14:textId="4D9CEBB6">
            <w:pPr/>
            <w:r w:rsidR="5818F54E">
              <w:rPr/>
              <w:t>11</w:t>
            </w:r>
          </w:p>
        </w:tc>
        <w:tc>
          <w:tcPr>
            <w:tcW w:w="4545" w:type="dxa"/>
            <w:tcMar/>
          </w:tcPr>
          <w:p w:rsidRPr="00D07D6F" w:rsidR="00D07D6F" w:rsidP="09BAFA9A" w:rsidRDefault="00D07D6F" w14:paraId="3BB18D23" w14:textId="7DFE2391">
            <w:pPr>
              <w:pStyle w:val="Heading3"/>
              <w:rPr>
                <w:rFonts w:ascii="Arial" w:hAnsi="Arial" w:eastAsia="Arial" w:cs="Arial"/>
                <w:b w:val="1"/>
                <w:bCs w:val="1"/>
                <w:color w:val="auto"/>
                <w:sz w:val="24"/>
                <w:szCs w:val="24"/>
                <w:u w:val="single"/>
              </w:rPr>
            </w:pPr>
            <w:r w:rsidRPr="09BAFA9A" w:rsidR="29007E71">
              <w:rPr>
                <w:color w:val="auto"/>
                <w:u w:val="single"/>
              </w:rPr>
              <w:t>T</w:t>
            </w:r>
            <w:r w:rsidRPr="09BAFA9A" w:rsidR="1CEB4600">
              <w:rPr>
                <w:color w:val="auto"/>
                <w:u w:val="single"/>
              </w:rPr>
              <w:t>rainer to direct to the app</w:t>
            </w:r>
            <w:r w:rsidRPr="09BAFA9A" w:rsidR="29007E71">
              <w:rPr>
                <w:color w:val="auto"/>
                <w:u w:val="single"/>
              </w:rPr>
              <w:t>:</w:t>
            </w:r>
            <w:r w:rsidRPr="09BAFA9A" w:rsidR="29007E71">
              <w:rPr>
                <w:color w:val="auto"/>
              </w:rPr>
              <w:t xml:space="preserve"> </w:t>
            </w:r>
          </w:p>
          <w:p w:rsidR="00D07D6F" w:rsidP="4CD3B6E6" w:rsidRDefault="00D07D6F" w14:paraId="565CDBBE" w14:textId="77777777" w14:noSpellErr="1">
            <w:pPr>
              <w:rPr>
                <w:rFonts w:ascii="Arial" w:hAnsi="Arial" w:eastAsia="Arial" w:cs="Arial"/>
                <w:b w:val="1"/>
                <w:bCs w:val="1"/>
                <w:sz w:val="24"/>
                <w:szCs w:val="24"/>
              </w:rPr>
            </w:pPr>
          </w:p>
          <w:p w:rsidRPr="00D07D6F" w:rsidR="00D07D6F" w:rsidP="4CD3B6E6" w:rsidRDefault="00D07D6F" w14:paraId="25804C50" w14:textId="756C49EC" w14:noSpellErr="1">
            <w:pPr>
              <w:rPr>
                <w:rFonts w:ascii="Arial" w:hAnsi="Arial" w:eastAsia="Arial" w:cs="Arial"/>
                <w:sz w:val="24"/>
                <w:szCs w:val="24"/>
              </w:rPr>
            </w:pPr>
            <w:r w:rsidRPr="4CD3B6E6" w:rsidR="29007E71">
              <w:rPr>
                <w:rFonts w:ascii="Arial" w:hAnsi="Arial" w:eastAsia="Arial" w:cs="Arial"/>
                <w:sz w:val="24"/>
                <w:szCs w:val="24"/>
              </w:rPr>
              <w:t>Pointers for Practice: Assessing Mental Capacity</w:t>
            </w:r>
          </w:p>
          <w:p w:rsidRPr="00D07D6F" w:rsidR="00D07D6F" w:rsidP="4CD3B6E6" w:rsidRDefault="00C64076" w14:paraId="45FC5AC6" w14:textId="6649C1B8" w14:noSpellErr="1">
            <w:pPr>
              <w:rPr>
                <w:rFonts w:ascii="Arial" w:hAnsi="Arial" w:eastAsia="Arial" w:cs="Arial"/>
                <w:sz w:val="24"/>
                <w:szCs w:val="24"/>
              </w:rPr>
            </w:pPr>
            <w:hyperlink r:id="R22bd4bbc6c7849d2">
              <w:r w:rsidRPr="4CD3B6E6" w:rsidR="29007E71">
                <w:rPr>
                  <w:rStyle w:val="Hyperlink"/>
                  <w:rFonts w:ascii="Arial" w:hAnsi="Arial" w:eastAsia="Arial" w:cs="Arial"/>
                  <w:sz w:val="24"/>
                  <w:szCs w:val="24"/>
                </w:rPr>
                <w:t>https://safeguarding.wales/adu/ap/a2p.p5.html</w:t>
              </w:r>
            </w:hyperlink>
            <w:r w:rsidRPr="4CD3B6E6" w:rsidR="29007E71">
              <w:rPr>
                <w:rFonts w:ascii="Arial" w:hAnsi="Arial" w:eastAsia="Arial" w:cs="Arial"/>
                <w:sz w:val="24"/>
                <w:szCs w:val="24"/>
              </w:rPr>
              <w:t xml:space="preserve"> </w:t>
            </w:r>
          </w:p>
          <w:p w:rsidRPr="00D07D6F" w:rsidR="00D07D6F" w:rsidP="4CD3B6E6" w:rsidRDefault="00D07D6F" w14:paraId="7D33433B" w14:textId="77777777" w14:noSpellErr="1">
            <w:pPr>
              <w:rPr>
                <w:rFonts w:ascii="Arial" w:hAnsi="Arial" w:eastAsia="Arial" w:cs="Arial"/>
                <w:sz w:val="24"/>
                <w:szCs w:val="24"/>
              </w:rPr>
            </w:pPr>
          </w:p>
          <w:p w:rsidRPr="00D07D6F" w:rsidR="00D07D6F" w:rsidP="4CD3B6E6" w:rsidRDefault="00D07D6F" w14:paraId="32A71E74" w14:textId="006E8F03" w14:noSpellErr="1">
            <w:pPr>
              <w:rPr>
                <w:rFonts w:ascii="Arial" w:hAnsi="Arial" w:eastAsia="Arial" w:cs="Arial"/>
                <w:sz w:val="24"/>
                <w:szCs w:val="24"/>
              </w:rPr>
            </w:pPr>
            <w:r w:rsidRPr="4CD3B6E6" w:rsidR="29007E71">
              <w:rPr>
                <w:rFonts w:ascii="Arial" w:hAnsi="Arial" w:eastAsia="Arial" w:cs="Arial"/>
                <w:sz w:val="24"/>
                <w:szCs w:val="24"/>
              </w:rPr>
              <w:t xml:space="preserve">Capacity of adults at risk to give consent </w:t>
            </w:r>
            <w:hyperlink r:id="R2874916410ef41d5">
              <w:r w:rsidRPr="4CD3B6E6" w:rsidR="29007E71">
                <w:rPr>
                  <w:rStyle w:val="Hyperlink"/>
                  <w:rFonts w:ascii="Arial" w:hAnsi="Arial" w:eastAsia="Arial" w:cs="Arial"/>
                  <w:sz w:val="24"/>
                  <w:szCs w:val="24"/>
                </w:rPr>
                <w:t>https://safeguarding.wales/adu/a2/a2.p13.html</w:t>
              </w:r>
            </w:hyperlink>
            <w:r w:rsidRPr="4CD3B6E6" w:rsidR="29007E71">
              <w:rPr>
                <w:rFonts w:ascii="Arial" w:hAnsi="Arial" w:eastAsia="Arial" w:cs="Arial"/>
                <w:sz w:val="24"/>
                <w:szCs w:val="24"/>
              </w:rPr>
              <w:t xml:space="preserve"> </w:t>
            </w:r>
          </w:p>
          <w:p w:rsidRPr="00D07D6F" w:rsidR="00D07D6F" w:rsidP="4CD3B6E6" w:rsidRDefault="00D07D6F" w14:paraId="2A1C3AE1" w14:textId="77777777" w14:noSpellErr="1">
            <w:pPr>
              <w:rPr>
                <w:rFonts w:ascii="Arial" w:hAnsi="Arial" w:eastAsia="Arial" w:cs="Arial"/>
                <w:sz w:val="24"/>
                <w:szCs w:val="24"/>
              </w:rPr>
            </w:pPr>
          </w:p>
          <w:p w:rsidRPr="00D07D6F" w:rsidR="00D07D6F" w:rsidP="4CD3B6E6" w:rsidRDefault="00D07D6F" w14:paraId="180B8F59" w14:textId="77777777">
            <w:pPr>
              <w:rPr>
                <w:rFonts w:ascii="Arial" w:hAnsi="Arial" w:eastAsia="Arial" w:cs="Arial"/>
                <w:sz w:val="24"/>
                <w:szCs w:val="24"/>
              </w:rPr>
            </w:pPr>
            <w:proofErr w:type="spellStart"/>
            <w:r w:rsidRPr="4CD3B6E6" w:rsidR="29007E71">
              <w:rPr>
                <w:rFonts w:ascii="Arial" w:hAnsi="Arial" w:eastAsia="Arial" w:cs="Arial"/>
                <w:sz w:val="24"/>
                <w:szCs w:val="24"/>
              </w:rPr>
              <w:t>Awgrymiadau</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Ymarfer</w:t>
            </w:r>
            <w:proofErr w:type="spellEnd"/>
            <w:r w:rsidRPr="4CD3B6E6" w:rsidR="29007E71">
              <w:rPr>
                <w:rFonts w:ascii="Arial" w:hAnsi="Arial" w:eastAsia="Arial" w:cs="Arial"/>
                <w:sz w:val="24"/>
                <w:szCs w:val="24"/>
              </w:rPr>
              <w:t xml:space="preserve">: </w:t>
            </w:r>
            <w:r w:rsidRPr="4CD3B6E6" w:rsidR="29007E71">
              <w:rPr>
                <w:rFonts w:ascii="Arial" w:hAnsi="Arial" w:eastAsia="Arial" w:cs="Arial"/>
                <w:sz w:val="24"/>
                <w:szCs w:val="24"/>
              </w:rPr>
              <w:t>Asesu</w:t>
            </w:r>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Galluedd</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Meddyliol</w:t>
            </w:r>
            <w:proofErr w:type="spellEnd"/>
          </w:p>
          <w:p w:rsidRPr="00D07D6F" w:rsidR="00D07D6F" w:rsidP="4CD3B6E6" w:rsidRDefault="00C64076" w14:paraId="0E87195C" w14:textId="19169F57" w14:noSpellErr="1">
            <w:pPr>
              <w:rPr>
                <w:rFonts w:ascii="Arial" w:hAnsi="Arial" w:eastAsia="Arial" w:cs="Arial"/>
                <w:sz w:val="24"/>
                <w:szCs w:val="24"/>
              </w:rPr>
            </w:pPr>
            <w:hyperlink r:id="R6e97cf0fec774c9b">
              <w:r w:rsidRPr="4CD3B6E6" w:rsidR="29007E71">
                <w:rPr>
                  <w:rStyle w:val="Hyperlink"/>
                  <w:rFonts w:ascii="Arial" w:hAnsi="Arial" w:eastAsia="Arial" w:cs="Arial"/>
                  <w:sz w:val="24"/>
                  <w:szCs w:val="24"/>
                </w:rPr>
                <w:t>https://diogelu.cymru/adu/ap/a2p.p5.html</w:t>
              </w:r>
            </w:hyperlink>
            <w:r w:rsidRPr="4CD3B6E6" w:rsidR="29007E71">
              <w:rPr>
                <w:rFonts w:ascii="Arial" w:hAnsi="Arial" w:eastAsia="Arial" w:cs="Arial"/>
                <w:sz w:val="24"/>
                <w:szCs w:val="24"/>
              </w:rPr>
              <w:t xml:space="preserve"> </w:t>
            </w:r>
          </w:p>
          <w:p w:rsidRPr="00D07D6F" w:rsidR="00D07D6F" w:rsidP="4CD3B6E6" w:rsidRDefault="00D07D6F" w14:paraId="6FE49198" w14:textId="77777777" w14:noSpellErr="1">
            <w:pPr>
              <w:rPr>
                <w:rFonts w:ascii="Arial" w:hAnsi="Arial" w:eastAsia="Arial" w:cs="Arial"/>
                <w:sz w:val="24"/>
                <w:szCs w:val="24"/>
              </w:rPr>
            </w:pPr>
          </w:p>
          <w:p w:rsidRPr="00D07D6F" w:rsidR="00D07D6F" w:rsidP="4CD3B6E6" w:rsidRDefault="00D07D6F" w14:paraId="2EB276BF" w14:textId="77777777">
            <w:pPr>
              <w:rPr>
                <w:rFonts w:ascii="Arial" w:hAnsi="Arial" w:eastAsia="Arial" w:cs="Arial"/>
                <w:sz w:val="24"/>
                <w:szCs w:val="24"/>
              </w:rPr>
            </w:pPr>
            <w:proofErr w:type="spellStart"/>
            <w:r w:rsidRPr="4CD3B6E6" w:rsidR="29007E71">
              <w:rPr>
                <w:rFonts w:ascii="Arial" w:hAnsi="Arial" w:eastAsia="Arial" w:cs="Arial"/>
                <w:sz w:val="24"/>
                <w:szCs w:val="24"/>
              </w:rPr>
              <w:t>Galluedd</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oedolion</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sy’n</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wynebu</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risg</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i</w:t>
            </w:r>
            <w:proofErr w:type="spellEnd"/>
            <w:r w:rsidRPr="4CD3B6E6" w:rsidR="29007E71">
              <w:rPr>
                <w:rFonts w:ascii="Arial" w:hAnsi="Arial" w:eastAsia="Arial" w:cs="Arial"/>
                <w:sz w:val="24"/>
                <w:szCs w:val="24"/>
              </w:rPr>
              <w:t xml:space="preserve"> </w:t>
            </w:r>
            <w:proofErr w:type="spellStart"/>
            <w:r w:rsidRPr="4CD3B6E6" w:rsidR="29007E71">
              <w:rPr>
                <w:rFonts w:ascii="Arial" w:hAnsi="Arial" w:eastAsia="Arial" w:cs="Arial"/>
                <w:sz w:val="24"/>
                <w:szCs w:val="24"/>
              </w:rPr>
              <w:t>gydsynio</w:t>
            </w:r>
            <w:proofErr w:type="spellEnd"/>
          </w:p>
          <w:p w:rsidRPr="00603701" w:rsidR="00D43BF5" w:rsidP="4CD3B6E6" w:rsidRDefault="00D43BF5" w14:paraId="6BD4197D" w14:noSpellErr="1" w14:textId="015A6DEF">
            <w:pPr>
              <w:rPr>
                <w:rFonts w:ascii="Arial" w:hAnsi="Arial" w:eastAsia="Arial" w:cs="Arial"/>
                <w:sz w:val="24"/>
                <w:szCs w:val="24"/>
              </w:rPr>
            </w:pPr>
            <w:hyperlink r:id="R5d57312c329d4155">
              <w:r w:rsidRPr="4CD3B6E6" w:rsidR="29007E71">
                <w:rPr>
                  <w:rStyle w:val="Hyperlink"/>
                  <w:rFonts w:ascii="Arial" w:hAnsi="Arial" w:eastAsia="Arial" w:cs="Arial"/>
                  <w:sz w:val="24"/>
                  <w:szCs w:val="24"/>
                </w:rPr>
                <w:t>https://diogelu.cymru/adu/a2/a2.p13.html</w:t>
              </w:r>
            </w:hyperlink>
            <w:r w:rsidRPr="4CD3B6E6" w:rsidR="29007E71">
              <w:rPr>
                <w:rFonts w:ascii="Arial" w:hAnsi="Arial" w:eastAsia="Arial" w:cs="Arial"/>
                <w:sz w:val="24"/>
                <w:szCs w:val="24"/>
              </w:rPr>
              <w:t xml:space="preserve"> </w:t>
            </w:r>
          </w:p>
        </w:tc>
        <w:tc>
          <w:tcPr>
            <w:tcW w:w="6122" w:type="dxa"/>
            <w:tcMar/>
          </w:tcPr>
          <w:p w:rsidR="00962653" w:rsidP="4CD3B6E6" w:rsidRDefault="00962653" w14:paraId="7B4A39D0" w14:textId="77777777" w14:noSpellErr="1">
            <w:pPr>
              <w:autoSpaceDE w:val="0"/>
              <w:autoSpaceDN w:val="0"/>
              <w:adjustRightInd w:val="0"/>
              <w:rPr>
                <w:rFonts w:ascii="Arial" w:hAnsi="Arial" w:eastAsia="Arial" w:cs="Arial"/>
                <w:color w:val="000000"/>
                <w:kern w:val="24"/>
                <w:sz w:val="24"/>
                <w:szCs w:val="24"/>
                <w:lang w:val="en-US"/>
              </w:rPr>
            </w:pPr>
            <w:r w:rsidRPr="4CD3B6E6" w:rsidR="0CB7884A">
              <w:rPr>
                <w:rFonts w:ascii="Arial" w:hAnsi="Arial" w:eastAsia="Arial" w:cs="Arial"/>
                <w:color w:val="000000"/>
                <w:kern w:val="24"/>
                <w:sz w:val="24"/>
                <w:szCs w:val="24"/>
                <w:lang w:val="en-US"/>
              </w:rPr>
              <w:t xml:space="preserve">A person </w:t>
            </w:r>
            <w:r w:rsidRPr="4CD3B6E6" w:rsidR="0CB7884A">
              <w:rPr>
                <w:rFonts w:ascii="Arial" w:hAnsi="Arial" w:eastAsia="Arial" w:cs="Arial"/>
                <w:b w:val="1"/>
                <w:bCs w:val="1"/>
                <w:color w:val="257D86" w:themeColor="accent5" w:themeTint="FF" w:themeShade="FF"/>
                <w:kern w:val="24"/>
                <w:sz w:val="24"/>
                <w:szCs w:val="24"/>
                <w:lang w:val="en-US"/>
              </w:rPr>
              <w:t xml:space="preserve">has capacity</w:t>
            </w:r>
            <w:r w:rsidRPr="4CD3B6E6" w:rsidR="0CB7884A">
              <w:rPr>
                <w:rFonts w:ascii="Arial" w:hAnsi="Arial" w:eastAsia="Arial" w:cs="Arial"/>
                <w:b w:val="1"/>
                <w:bCs w:val="1"/>
                <w:color w:val="C55A11"/>
                <w:kern w:val="24"/>
                <w:sz w:val="24"/>
                <w:szCs w:val="24"/>
                <w:lang w:val="en-US"/>
              </w:rPr>
              <w:t xml:space="preserve"> </w:t>
            </w:r>
            <w:r w:rsidRPr="4CD3B6E6" w:rsidR="0CB7884A">
              <w:rPr>
                <w:rFonts w:ascii="Arial" w:hAnsi="Arial" w:eastAsia="Arial" w:cs="Arial"/>
                <w:color w:val="000000"/>
                <w:kern w:val="24"/>
                <w:sz w:val="24"/>
                <w:szCs w:val="24"/>
                <w:lang w:val="en-US"/>
              </w:rPr>
              <w:t xml:space="preserve">if they have the ability to use and understand information to make a decision, and to communicate any decision made. </w:t>
            </w:r>
          </w:p>
          <w:p w:rsidR="00962653" w:rsidP="4CD3B6E6" w:rsidRDefault="00962653" w14:paraId="6998E602" w14:textId="77777777" w14:noSpellErr="1">
            <w:pPr>
              <w:autoSpaceDE w:val="0"/>
              <w:autoSpaceDN w:val="0"/>
              <w:adjustRightInd w:val="0"/>
              <w:rPr>
                <w:rFonts w:ascii="Arial" w:hAnsi="Arial" w:eastAsia="Arial" w:cs="Arial"/>
                <w:color w:val="000000"/>
                <w:kern w:val="24"/>
                <w:sz w:val="24"/>
                <w:szCs w:val="24"/>
                <w:lang w:val="en-US"/>
              </w:rPr>
            </w:pPr>
          </w:p>
          <w:p w:rsidRPr="00962653" w:rsidR="00962653" w:rsidP="4CD3B6E6" w:rsidRDefault="00962653" w14:paraId="29BCC7E6" w14:textId="4F08BC1E">
            <w:pPr>
              <w:autoSpaceDE w:val="0"/>
              <w:autoSpaceDN w:val="0"/>
              <w:adjustRightInd w:val="0"/>
              <w:rPr>
                <w:rFonts w:ascii="Arial" w:hAnsi="Arial" w:eastAsia="Arial" w:cs="Arial"/>
                <w:b w:val="1"/>
                <w:bCs w:val="1"/>
                <w:color w:val="000000"/>
                <w:kern w:val="24"/>
                <w:sz w:val="24"/>
                <w:szCs w:val="24"/>
                <w:lang w:val="en-US"/>
              </w:rPr>
            </w:pPr>
            <w:r w:rsidRPr="4CD3B6E6" w:rsidR="0CB7884A">
              <w:rPr>
                <w:rFonts w:ascii="Arial" w:hAnsi="Arial" w:eastAsia="Arial" w:cs="Arial"/>
                <w:color w:val="000000"/>
                <w:kern w:val="24"/>
                <w:sz w:val="24"/>
                <w:szCs w:val="24"/>
                <w:lang w:val="en-US"/>
              </w:rPr>
              <w:t xml:space="preserve">A person </w:t>
            </w:r>
            <w:r w:rsidRPr="4CD3B6E6" w:rsidR="0CB7884A">
              <w:rPr>
                <w:rFonts w:ascii="Arial" w:hAnsi="Arial" w:eastAsia="Arial" w:cs="Arial"/>
                <w:b w:val="1"/>
                <w:bCs w:val="1"/>
                <w:color w:val="EB5E57" w:themeColor="accent3" w:themeTint="FF" w:themeShade="FF"/>
                <w:kern w:val="24"/>
                <w:sz w:val="24"/>
                <w:szCs w:val="24"/>
                <w:lang w:val="en-US"/>
              </w:rPr>
              <w:t>lacks capacity</w:t>
            </w:r>
            <w:r w:rsidRPr="4CD3B6E6" w:rsidR="0CB7884A">
              <w:rPr>
                <w:rFonts w:ascii="Arial" w:hAnsi="Arial" w:eastAsia="Arial" w:cs="Arial"/>
                <w:b w:val="1"/>
                <w:bCs w:val="1"/>
                <w:color w:val="000000"/>
                <w:kern w:val="24"/>
                <w:sz w:val="24"/>
                <w:szCs w:val="24"/>
                <w:lang w:val="en-US"/>
              </w:rPr>
              <w:t> </w:t>
            </w:r>
            <w:r w:rsidRPr="4CD3B6E6" w:rsidR="0CB7884A">
              <w:rPr>
                <w:rFonts w:ascii="Arial" w:hAnsi="Arial" w:eastAsia="Arial" w:cs="Arial"/>
                <w:color w:val="000000"/>
                <w:kern w:val="24"/>
                <w:sz w:val="24"/>
                <w:szCs w:val="24"/>
                <w:lang w:val="en-US"/>
              </w:rPr>
              <w:t>if</w:t>
            </w:r>
            <w:r w:rsidRPr="4CD3B6E6" w:rsidR="0CB7884A">
              <w:rPr>
                <w:rFonts w:ascii="Arial" w:hAnsi="Arial" w:eastAsia="Arial" w:cs="Arial"/>
                <w:b w:val="1"/>
                <w:bCs w:val="1"/>
                <w:color w:val="000000"/>
                <w:kern w:val="24"/>
                <w:sz w:val="24"/>
                <w:szCs w:val="24"/>
                <w:lang w:val="en-US"/>
              </w:rPr>
              <w:t xml:space="preserve"> </w:t>
            </w:r>
            <w:r w:rsidRPr="4CD3B6E6" w:rsidR="0CB7884A">
              <w:rPr>
                <w:rFonts w:ascii="Arial" w:hAnsi="Arial" w:eastAsia="Arial" w:cs="Arial"/>
                <w:color w:val="000000"/>
                <w:kern w:val="24"/>
                <w:sz w:val="24"/>
                <w:szCs w:val="24"/>
                <w:lang w:val="en-US"/>
              </w:rPr>
              <w:t xml:space="preserve">their mind is impaired or disturbed in some way that means they're unable to make a decision at that time. </w:t>
            </w:r>
            <w:r w:rsidRPr="4CD3B6E6" w:rsidR="0CB7884A">
              <w:rPr>
                <w:rFonts w:ascii="Arial" w:hAnsi="Arial" w:eastAsia="Arial" w:cs="Arial"/>
                <w:b w:val="1"/>
                <w:bCs w:val="1"/>
                <w:color w:val="000000"/>
                <w:kern w:val="24"/>
                <w:sz w:val="24"/>
                <w:szCs w:val="24"/>
                <w:lang w:val="en-US"/>
              </w:rPr>
              <w:t xml:space="preserve">This </w:t>
            </w:r>
            <w:r w:rsidRPr="4CD3B6E6" w:rsidR="0CB7884A">
              <w:rPr>
                <w:rFonts w:ascii="Arial" w:hAnsi="Arial" w:eastAsia="Arial" w:cs="Arial"/>
                <w:b w:val="1"/>
                <w:bCs w:val="1"/>
                <w:color w:val="000000"/>
                <w:kern w:val="24"/>
                <w:sz w:val="24"/>
                <w:szCs w:val="24"/>
                <w:lang w:val="en-US"/>
              </w:rPr>
              <w:t>inc</w:t>
            </w:r>
            <w:r w:rsidRPr="4CD3B6E6" w:rsidR="45512818">
              <w:rPr>
                <w:rFonts w:ascii="Arial" w:hAnsi="Arial" w:eastAsia="Arial" w:cs="Arial"/>
                <w:b w:val="1"/>
                <w:bCs w:val="1"/>
                <w:color w:val="000000"/>
                <w:kern w:val="24"/>
                <w:sz w:val="24"/>
                <w:szCs w:val="24"/>
                <w:lang w:val="en-US"/>
              </w:rPr>
              <w:t>l</w:t>
            </w:r>
            <w:r w:rsidRPr="4CD3B6E6" w:rsidR="0CB7884A">
              <w:rPr>
                <w:rFonts w:ascii="Arial" w:hAnsi="Arial" w:eastAsia="Arial" w:cs="Arial"/>
                <w:b w:val="1"/>
                <w:bCs w:val="1"/>
                <w:color w:val="000000"/>
                <w:kern w:val="24"/>
                <w:sz w:val="24"/>
                <w:szCs w:val="24"/>
                <w:lang w:val="en-US"/>
              </w:rPr>
              <w:t>udes</w:t>
            </w:r>
            <w:r w:rsidRPr="4CD3B6E6" w:rsidR="0CB7884A">
              <w:rPr>
                <w:rFonts w:ascii="Arial" w:hAnsi="Arial" w:eastAsia="Arial" w:cs="Arial"/>
                <w:b w:val="1"/>
                <w:bCs w:val="1"/>
                <w:color w:val="000000"/>
                <w:kern w:val="24"/>
                <w:sz w:val="24"/>
                <w:szCs w:val="24"/>
                <w:lang w:val="en-US"/>
              </w:rPr>
              <w:t>:</w:t>
            </w:r>
          </w:p>
          <w:p w:rsidR="4CD3B6E6" w:rsidP="4CD3B6E6" w:rsidRDefault="4CD3B6E6" w14:paraId="3E30A0A0" w14:textId="4E0CD5CC">
            <w:pPr>
              <w:pStyle w:val="Normal"/>
              <w:rPr>
                <w:rFonts w:ascii="Arial" w:hAnsi="Arial" w:eastAsia="Arial" w:cs="Arial"/>
                <w:b w:val="1"/>
                <w:bCs w:val="1"/>
                <w:color w:val="000000"/>
                <w:sz w:val="24"/>
                <w:szCs w:val="24"/>
                <w:lang w:val="en-US"/>
              </w:rPr>
            </w:pPr>
          </w:p>
          <w:p w:rsidR="00962653" w:rsidP="4CD3B6E6" w:rsidRDefault="00962653" w14:paraId="4A4D8EFB" w14:textId="77777777" w14:noSpellErr="1">
            <w:pPr>
              <w:numPr>
                <w:ilvl w:val="0"/>
                <w:numId w:val="12"/>
              </w:numPr>
              <w:autoSpaceDE w:val="0"/>
              <w:autoSpaceDN w:val="0"/>
              <w:adjustRightInd w:val="0"/>
              <w:ind w:left="321" w:hanging="256"/>
              <w:rPr>
                <w:rFonts w:ascii="Arial" w:hAnsi="Arial" w:eastAsia="Arial" w:cs="Arial"/>
                <w:color w:val="000000"/>
                <w:kern w:val="24"/>
                <w:sz w:val="24"/>
                <w:szCs w:val="24"/>
                <w:lang w:val="en-US"/>
              </w:rPr>
            </w:pPr>
            <w:r w:rsidRPr="4CD3B6E6" w:rsidR="0CB7884A">
              <w:rPr>
                <w:rFonts w:ascii="Arial" w:hAnsi="Arial" w:eastAsia="Arial" w:cs="Arial"/>
                <w:color w:val="000000"/>
                <w:kern w:val="24"/>
                <w:sz w:val="24"/>
                <w:szCs w:val="24"/>
                <w:lang w:val="en-US"/>
              </w:rPr>
              <w:t>under the influence of a substance capable of causing or enabling you to be stupefied or overpowered</w:t>
            </w:r>
          </w:p>
          <w:p w:rsidR="00962653" w:rsidP="4CD3B6E6" w:rsidRDefault="00962653" w14:paraId="1C731784" w14:textId="77777777" w14:noSpellErr="1">
            <w:pPr>
              <w:numPr>
                <w:ilvl w:val="0"/>
                <w:numId w:val="12"/>
              </w:numPr>
              <w:autoSpaceDE w:val="0"/>
              <w:autoSpaceDN w:val="0"/>
              <w:adjustRightInd w:val="0"/>
              <w:ind w:left="321" w:hanging="256"/>
              <w:rPr>
                <w:rFonts w:ascii="Arial" w:hAnsi="Arial" w:eastAsia="Arial" w:cs="Arial"/>
                <w:b w:val="1"/>
                <w:bCs w:val="1"/>
                <w:color w:val="000000"/>
                <w:kern w:val="24"/>
                <w:sz w:val="24"/>
                <w:szCs w:val="24"/>
                <w:lang w:val="en-US"/>
              </w:rPr>
            </w:pPr>
            <w:r w:rsidRPr="4CD3B6E6" w:rsidR="0CB7884A">
              <w:rPr>
                <w:rFonts w:ascii="Arial" w:hAnsi="Arial" w:eastAsia="Arial" w:cs="Arial"/>
                <w:b w:val="1"/>
                <w:bCs w:val="1"/>
                <w:color w:val="000000"/>
                <w:kern w:val="24"/>
                <w:sz w:val="24"/>
                <w:szCs w:val="24"/>
                <w:lang w:val="en-US"/>
              </w:rPr>
              <w:t>asleep</w:t>
            </w:r>
            <w:r w:rsidRPr="4CD3B6E6" w:rsidR="0CB7884A">
              <w:rPr>
                <w:rFonts w:ascii="Arial" w:hAnsi="Arial" w:eastAsia="Arial" w:cs="Arial"/>
                <w:color w:val="000000"/>
                <w:kern w:val="24"/>
                <w:sz w:val="24"/>
                <w:szCs w:val="24"/>
                <w:lang w:val="en-US"/>
              </w:rPr>
              <w:t xml:space="preserve"> or otherwise</w:t>
            </w:r>
            <w:r w:rsidRPr="4CD3B6E6" w:rsidR="0CB7884A">
              <w:rPr>
                <w:rFonts w:ascii="Arial" w:hAnsi="Arial" w:eastAsia="Arial" w:cs="Arial"/>
                <w:b w:val="1"/>
                <w:bCs w:val="1"/>
                <w:color w:val="000000"/>
                <w:kern w:val="24"/>
                <w:sz w:val="24"/>
                <w:szCs w:val="24"/>
                <w:lang w:val="en-US"/>
              </w:rPr>
              <w:t xml:space="preserve"> unconscious </w:t>
            </w:r>
          </w:p>
          <w:p w:rsidR="00962653" w:rsidP="4CD3B6E6" w:rsidRDefault="00962653" w14:paraId="0659DEC0" w14:textId="46E84082">
            <w:pPr>
              <w:numPr>
                <w:ilvl w:val="0"/>
                <w:numId w:val="12"/>
              </w:numPr>
              <w:autoSpaceDE w:val="0"/>
              <w:autoSpaceDN w:val="0"/>
              <w:adjustRightInd w:val="0"/>
              <w:ind w:left="321" w:hanging="256"/>
              <w:rPr>
                <w:rFonts w:ascii="Arial" w:hAnsi="Arial" w:eastAsia="Arial" w:cs="Arial"/>
                <w:color w:val="000000"/>
                <w:kern w:val="24"/>
                <w:sz w:val="24"/>
                <w:szCs w:val="24"/>
                <w:lang w:val="en-US"/>
              </w:rPr>
            </w:pPr>
            <w:r w:rsidRPr="4CD3B6E6" w:rsidR="0CB7884A">
              <w:rPr>
                <w:rFonts w:ascii="Arial" w:hAnsi="Arial" w:eastAsia="Arial" w:cs="Arial"/>
                <w:b w:val="1"/>
                <w:bCs w:val="1"/>
                <w:color w:val="000000"/>
                <w:kern w:val="24"/>
                <w:sz w:val="24"/>
                <w:szCs w:val="24"/>
                <w:lang w:val="en-US"/>
              </w:rPr>
              <w:t xml:space="preserve">unable to communicate </w:t>
            </w:r>
            <w:r w:rsidRPr="4CD3B6E6" w:rsidR="0CB7884A">
              <w:rPr>
                <w:rFonts w:ascii="Arial" w:hAnsi="Arial" w:eastAsia="Arial" w:cs="Arial"/>
                <w:color w:val="000000"/>
                <w:kern w:val="24"/>
                <w:sz w:val="24"/>
                <w:szCs w:val="24"/>
                <w:lang w:val="en-US"/>
              </w:rPr>
              <w:t>due to a disability</w:t>
            </w:r>
            <w:r w:rsidRPr="4CD3B6E6" w:rsidR="4F97B59C">
              <w:rPr>
                <w:rFonts w:ascii="Arial" w:hAnsi="Arial" w:eastAsia="Arial" w:cs="Arial"/>
                <w:color w:val="000000"/>
                <w:kern w:val="24"/>
                <w:sz w:val="24"/>
                <w:szCs w:val="24"/>
                <w:lang w:val="en-US"/>
              </w:rPr>
              <w:t>.</w:t>
            </w:r>
          </w:p>
          <w:p w:rsidRPr="00603701" w:rsidR="00163BAD" w:rsidP="4CD3B6E6" w:rsidRDefault="00163BAD" w14:paraId="42E2C3BA" w14:textId="77777777" w14:noSpellErr="1">
            <w:pPr>
              <w:rPr>
                <w:rFonts w:ascii="Arial" w:hAnsi="Arial" w:eastAsia="Arial" w:cs="Arial"/>
                <w:b w:val="1"/>
                <w:bCs w:val="1"/>
                <w:sz w:val="24"/>
                <w:szCs w:val="24"/>
              </w:rPr>
            </w:pPr>
          </w:p>
        </w:tc>
      </w:tr>
      <w:tr w:rsidRPr="00EC5880" w:rsidR="00163BAD" w:rsidTr="09BAFA9A" w14:paraId="01DCD4D0" w14:textId="77777777">
        <w:tc>
          <w:tcPr>
            <w:tcW w:w="4106" w:type="dxa"/>
            <w:tcMar/>
          </w:tcPr>
          <w:p w:rsidRPr="00603701" w:rsidR="00163BAD" w:rsidP="00163BAD" w:rsidRDefault="00C64076" w14:paraId="58449EDE" w14:textId="43A2F7EC">
            <w:pPr/>
            <w:r w:rsidR="3D5B5081">
              <w:rPr/>
              <w:t>12</w:t>
            </w:r>
          </w:p>
        </w:tc>
        <w:tc>
          <w:tcPr>
            <w:tcW w:w="4545" w:type="dxa"/>
            <w:tcMar/>
          </w:tcPr>
          <w:p w:rsidR="006824C3" w:rsidP="09BAFA9A" w:rsidRDefault="006824C3" w14:paraId="4733DAE0" w14:textId="535D40E1">
            <w:pPr>
              <w:pStyle w:val="Heading3"/>
              <w:rPr>
                <w:rFonts w:ascii="Arial" w:hAnsi="Arial" w:eastAsia="Arial" w:cs="Arial"/>
                <w:b w:val="1"/>
                <w:bCs w:val="1"/>
                <w:color w:val="auto"/>
                <w:sz w:val="24"/>
                <w:szCs w:val="24"/>
                <w:u w:val="single"/>
                <w:lang w:val="en-US"/>
              </w:rPr>
            </w:pPr>
            <w:r w:rsidRPr="09BAFA9A" w:rsidR="213A4ABA">
              <w:rPr>
                <w:color w:val="auto"/>
                <w:u w:val="single"/>
                <w:lang w:val="en-US"/>
              </w:rPr>
              <w:t xml:space="preserve">T</w:t>
            </w:r>
            <w:r w:rsidRPr="09BAFA9A" w:rsidR="06BB89A0">
              <w:rPr>
                <w:color w:val="auto"/>
                <w:u w:val="single"/>
                <w:lang w:val="en-US"/>
              </w:rPr>
              <w:t xml:space="preserve">rainer to direct to the app</w:t>
            </w:r>
            <w:r w:rsidRPr="09BAFA9A" w:rsidR="213A4ABA">
              <w:rPr>
                <w:color w:val="auto"/>
                <w:u w:val="single"/>
                <w:lang w:val="en-US"/>
              </w:rPr>
              <w:t xml:space="preserve">:</w:t>
            </w:r>
          </w:p>
          <w:p w:rsidR="4CD3B6E6" w:rsidP="4CD3B6E6" w:rsidRDefault="4CD3B6E6" w14:paraId="4A8B619C" w14:textId="554C32BE">
            <w:pPr>
              <w:rPr>
                <w:rFonts w:ascii="Arial" w:hAnsi="Arial" w:eastAsia="Arial" w:cs="Arial"/>
                <w:sz w:val="24"/>
                <w:szCs w:val="24"/>
              </w:rPr>
            </w:pPr>
          </w:p>
          <w:p w:rsidRPr="00822906" w:rsidR="006824C3" w:rsidP="4CD3B6E6" w:rsidRDefault="006824C3" w14:paraId="2B60ABAD" w14:textId="77777777" w14:noSpellErr="1">
            <w:pPr>
              <w:rPr>
                <w:rFonts w:ascii="Arial" w:hAnsi="Arial" w:eastAsia="Arial" w:cs="Arial"/>
                <w:sz w:val="24"/>
                <w:szCs w:val="24"/>
              </w:rPr>
            </w:pPr>
            <w:r w:rsidRPr="4CD3B6E6" w:rsidR="213A4ABA">
              <w:rPr>
                <w:rFonts w:ascii="Arial" w:hAnsi="Arial" w:eastAsia="Arial" w:cs="Arial"/>
                <w:sz w:val="24"/>
                <w:szCs w:val="24"/>
              </w:rPr>
              <w:t>Pointers for Practice: Assessing Mental Capacity</w:t>
            </w:r>
          </w:p>
          <w:p w:rsidR="006824C3" w:rsidP="4CD3B6E6" w:rsidRDefault="00C64076" w14:paraId="36A6DFB1" w14:textId="77777777" w14:noSpellErr="1">
            <w:pPr>
              <w:autoSpaceDE w:val="0"/>
              <w:autoSpaceDN w:val="0"/>
              <w:adjustRightInd w:val="0"/>
              <w:rPr>
                <w:rFonts w:ascii="Arial" w:hAnsi="Arial" w:eastAsia="Arial" w:cs="Arial"/>
                <w:sz w:val="24"/>
                <w:szCs w:val="24"/>
              </w:rPr>
            </w:pPr>
            <w:hyperlink r:id="R0685fc5fb8da4a51">
              <w:r w:rsidRPr="4CD3B6E6" w:rsidR="213A4ABA">
                <w:rPr>
                  <w:rStyle w:val="Hyperlink"/>
                  <w:rFonts w:ascii="Arial" w:hAnsi="Arial" w:eastAsia="Arial" w:cs="Arial"/>
                  <w:sz w:val="24"/>
                  <w:szCs w:val="24"/>
                </w:rPr>
                <w:t>https://safeguarding.wales/adu/ap/a2p.p5.html</w:t>
              </w:r>
            </w:hyperlink>
          </w:p>
          <w:p w:rsidR="006824C3" w:rsidP="4CD3B6E6" w:rsidRDefault="006824C3" w14:paraId="59E09981" w14:textId="77777777" w14:noSpellErr="1">
            <w:pPr>
              <w:rPr>
                <w:rFonts w:ascii="Arial" w:hAnsi="Arial" w:eastAsia="Arial" w:cs="Arial"/>
                <w:b w:val="1"/>
                <w:bCs w:val="1"/>
                <w:sz w:val="24"/>
                <w:szCs w:val="24"/>
              </w:rPr>
            </w:pPr>
          </w:p>
          <w:p w:rsidRPr="00822906" w:rsidR="006824C3" w:rsidP="4CD3B6E6" w:rsidRDefault="006824C3" w14:paraId="186DDD2E" w14:textId="77777777">
            <w:pPr>
              <w:rPr>
                <w:rFonts w:ascii="Arial" w:hAnsi="Arial" w:eastAsia="Arial" w:cs="Arial"/>
                <w:sz w:val="24"/>
                <w:szCs w:val="24"/>
              </w:rPr>
            </w:pPr>
            <w:proofErr w:type="spellStart"/>
            <w:r w:rsidRPr="4CD3B6E6" w:rsidR="213A4ABA">
              <w:rPr>
                <w:rFonts w:ascii="Arial" w:hAnsi="Arial" w:eastAsia="Arial" w:cs="Arial"/>
                <w:sz w:val="24"/>
                <w:szCs w:val="24"/>
              </w:rPr>
              <w:t>Awgrymiadau</w:t>
            </w:r>
            <w:proofErr w:type="spellEnd"/>
            <w:r w:rsidRPr="4CD3B6E6" w:rsidR="213A4ABA">
              <w:rPr>
                <w:rFonts w:ascii="Arial" w:hAnsi="Arial" w:eastAsia="Arial" w:cs="Arial"/>
                <w:sz w:val="24"/>
                <w:szCs w:val="24"/>
              </w:rPr>
              <w:t xml:space="preserve"> </w:t>
            </w:r>
            <w:proofErr w:type="spellStart"/>
            <w:r w:rsidRPr="4CD3B6E6" w:rsidR="213A4ABA">
              <w:rPr>
                <w:rFonts w:ascii="Arial" w:hAnsi="Arial" w:eastAsia="Arial" w:cs="Arial"/>
                <w:sz w:val="24"/>
                <w:szCs w:val="24"/>
              </w:rPr>
              <w:t>Ymarfer</w:t>
            </w:r>
            <w:proofErr w:type="spellEnd"/>
            <w:r w:rsidRPr="4CD3B6E6" w:rsidR="213A4ABA">
              <w:rPr>
                <w:rFonts w:ascii="Arial" w:hAnsi="Arial" w:eastAsia="Arial" w:cs="Arial"/>
                <w:sz w:val="24"/>
                <w:szCs w:val="24"/>
              </w:rPr>
              <w:t xml:space="preserve">: </w:t>
            </w:r>
            <w:r w:rsidRPr="4CD3B6E6" w:rsidR="213A4ABA">
              <w:rPr>
                <w:rFonts w:ascii="Arial" w:hAnsi="Arial" w:eastAsia="Arial" w:cs="Arial"/>
                <w:sz w:val="24"/>
                <w:szCs w:val="24"/>
              </w:rPr>
              <w:t>Asesu</w:t>
            </w:r>
            <w:r w:rsidRPr="4CD3B6E6" w:rsidR="213A4ABA">
              <w:rPr>
                <w:rFonts w:ascii="Arial" w:hAnsi="Arial" w:eastAsia="Arial" w:cs="Arial"/>
                <w:sz w:val="24"/>
                <w:szCs w:val="24"/>
              </w:rPr>
              <w:t xml:space="preserve"> </w:t>
            </w:r>
            <w:proofErr w:type="spellStart"/>
            <w:r w:rsidRPr="4CD3B6E6" w:rsidR="213A4ABA">
              <w:rPr>
                <w:rFonts w:ascii="Arial" w:hAnsi="Arial" w:eastAsia="Arial" w:cs="Arial"/>
                <w:sz w:val="24"/>
                <w:szCs w:val="24"/>
              </w:rPr>
              <w:t>Galluedd</w:t>
            </w:r>
            <w:proofErr w:type="spellEnd"/>
            <w:r w:rsidRPr="4CD3B6E6" w:rsidR="213A4ABA">
              <w:rPr>
                <w:rFonts w:ascii="Arial" w:hAnsi="Arial" w:eastAsia="Arial" w:cs="Arial"/>
                <w:sz w:val="24"/>
                <w:szCs w:val="24"/>
              </w:rPr>
              <w:t xml:space="preserve"> </w:t>
            </w:r>
            <w:proofErr w:type="spellStart"/>
            <w:r w:rsidRPr="4CD3B6E6" w:rsidR="213A4ABA">
              <w:rPr>
                <w:rFonts w:ascii="Arial" w:hAnsi="Arial" w:eastAsia="Arial" w:cs="Arial"/>
                <w:sz w:val="24"/>
                <w:szCs w:val="24"/>
              </w:rPr>
              <w:t>Meddyliol</w:t>
            </w:r>
            <w:proofErr w:type="spellEnd"/>
          </w:p>
          <w:p w:rsidR="006824C3" w:rsidP="4CD3B6E6" w:rsidRDefault="00C64076" w14:paraId="49CAF617" w14:textId="77777777" w14:noSpellErr="1">
            <w:pPr>
              <w:rPr>
                <w:rFonts w:ascii="Arial" w:hAnsi="Arial" w:eastAsia="Arial" w:cs="Arial"/>
                <w:sz w:val="24"/>
                <w:szCs w:val="24"/>
              </w:rPr>
            </w:pPr>
            <w:hyperlink r:id="R9de9f53a666c4920">
              <w:r w:rsidRPr="4CD3B6E6" w:rsidR="213A4ABA">
                <w:rPr>
                  <w:rStyle w:val="Hyperlink"/>
                  <w:rFonts w:ascii="Arial" w:hAnsi="Arial" w:eastAsia="Arial" w:cs="Arial"/>
                  <w:sz w:val="24"/>
                  <w:szCs w:val="24"/>
                </w:rPr>
                <w:t>https://diogelu.cymru/adu/ap/a2p.p5.html</w:t>
              </w:r>
            </w:hyperlink>
          </w:p>
          <w:p w:rsidRPr="00603701" w:rsidR="00163BAD" w:rsidP="4CD3B6E6" w:rsidRDefault="00163BAD" w14:paraId="5B8F8E60" w14:textId="77777777" w14:noSpellErr="1">
            <w:pPr>
              <w:rPr>
                <w:rFonts w:ascii="Arial" w:hAnsi="Arial" w:eastAsia="Arial" w:cs="Arial"/>
                <w:b w:val="1"/>
                <w:bCs w:val="1"/>
                <w:sz w:val="24"/>
                <w:szCs w:val="24"/>
              </w:rPr>
            </w:pPr>
          </w:p>
        </w:tc>
        <w:tc>
          <w:tcPr>
            <w:tcW w:w="6122" w:type="dxa"/>
            <w:tcMar/>
          </w:tcPr>
          <w:p w:rsidR="006824C3" w:rsidP="4CD3B6E6" w:rsidRDefault="006824C3" w14:paraId="102F4D7F" w14:textId="77777777" w14:noSpellErr="1">
            <w:pPr>
              <w:autoSpaceDE w:val="0"/>
              <w:autoSpaceDN w:val="0"/>
              <w:adjustRightInd w:val="0"/>
              <w:rPr>
                <w:rFonts w:ascii="Arial" w:hAnsi="Arial" w:eastAsia="Arial" w:cs="Arial"/>
                <w:kern w:val="24"/>
                <w:sz w:val="24"/>
                <w:szCs w:val="24"/>
                <w:lang w:val="en-US"/>
              </w:rPr>
            </w:pPr>
            <w:r w:rsidRPr="4CD3B6E6" w:rsidR="213A4ABA">
              <w:rPr>
                <w:rFonts w:ascii="Arial" w:hAnsi="Arial" w:eastAsia="Arial" w:cs="Arial"/>
                <w:kern w:val="24"/>
                <w:sz w:val="24"/>
                <w:szCs w:val="24"/>
                <w:lang w:val="en-US"/>
              </w:rPr>
              <w:t>Fine professional judgements are required where an adult at risk is experiencing, or is at risk of abuse or neglect, and they have needs for care and support.</w:t>
            </w:r>
          </w:p>
          <w:p w:rsidR="006824C3" w:rsidP="4CD3B6E6" w:rsidRDefault="006824C3" w14:paraId="01BCA8C7" w14:textId="77777777" w14:noSpellErr="1">
            <w:pPr>
              <w:autoSpaceDE w:val="0"/>
              <w:autoSpaceDN w:val="0"/>
              <w:adjustRightInd w:val="0"/>
              <w:rPr>
                <w:rFonts w:ascii="Arial" w:hAnsi="Arial" w:eastAsia="Arial" w:cs="Arial"/>
                <w:kern w:val="24"/>
                <w:sz w:val="24"/>
                <w:szCs w:val="24"/>
                <w:lang w:val="en-US"/>
              </w:rPr>
            </w:pPr>
          </w:p>
          <w:p w:rsidR="006824C3" w:rsidP="4CD3B6E6" w:rsidRDefault="006824C3" w14:paraId="3DA39124" w14:textId="77777777" w14:noSpellErr="1">
            <w:pPr>
              <w:autoSpaceDE w:val="0"/>
              <w:autoSpaceDN w:val="0"/>
              <w:adjustRightInd w:val="0"/>
              <w:rPr>
                <w:rFonts w:ascii="Arial" w:hAnsi="Arial" w:eastAsia="Arial" w:cs="Arial"/>
                <w:b w:val="1"/>
                <w:bCs w:val="1"/>
                <w:kern w:val="24"/>
                <w:sz w:val="24"/>
                <w:szCs w:val="24"/>
                <w:u w:val="none"/>
                <w:lang w:val="en-US"/>
              </w:rPr>
            </w:pPr>
            <w:r w:rsidRPr="4CD3B6E6" w:rsidR="213A4ABA">
              <w:rPr>
                <w:rFonts w:ascii="Arial" w:hAnsi="Arial" w:eastAsia="Arial" w:cs="Arial"/>
                <w:b w:val="1"/>
                <w:bCs w:val="1"/>
                <w:kern w:val="24"/>
                <w:sz w:val="24"/>
                <w:szCs w:val="24"/>
                <w:u w:val="none"/>
                <w:lang w:val="en-US"/>
              </w:rPr>
              <w:t>Consideration must be given to:</w:t>
            </w:r>
          </w:p>
          <w:p w:rsidR="4CD3B6E6" w:rsidP="4CD3B6E6" w:rsidRDefault="4CD3B6E6" w14:paraId="2A5ACE91" w14:textId="10F0092D">
            <w:pPr>
              <w:pStyle w:val="Normal"/>
              <w:rPr>
                <w:rFonts w:ascii="Arial" w:hAnsi="Arial" w:eastAsia="Arial" w:cs="Arial"/>
                <w:b w:val="1"/>
                <w:bCs w:val="1"/>
                <w:sz w:val="24"/>
                <w:szCs w:val="24"/>
                <w:u w:val="none"/>
                <w:lang w:val="en-US"/>
              </w:rPr>
            </w:pPr>
          </w:p>
          <w:p w:rsidR="006824C3" w:rsidP="4CD3B6E6" w:rsidRDefault="006824C3" w14:paraId="4703EA6C" w14:textId="6D0FB277">
            <w:pPr>
              <w:pStyle w:val="ListParagraph"/>
              <w:numPr>
                <w:ilvl w:val="0"/>
                <w:numId w:val="15"/>
              </w:numPr>
              <w:autoSpaceDE w:val="0"/>
              <w:autoSpaceDN w:val="0"/>
              <w:adjustRightInd w:val="0"/>
              <w:ind/>
              <w:rPr>
                <w:rFonts w:ascii="Arial" w:hAnsi="Arial" w:eastAsia="Arial" w:cs="Arial"/>
                <w:kern w:val="24"/>
                <w:sz w:val="24"/>
                <w:szCs w:val="24"/>
                <w:lang w:val="en-US"/>
              </w:rPr>
            </w:pPr>
            <w:r w:rsidRPr="4CD3B6E6" w:rsidR="213A4ABA">
              <w:rPr>
                <w:rFonts w:ascii="Arial" w:hAnsi="Arial" w:eastAsia="Arial" w:cs="Arial"/>
                <w:kern w:val="24"/>
                <w:sz w:val="24"/>
                <w:szCs w:val="24"/>
                <w:lang w:val="en-US"/>
              </w:rPr>
              <w:t xml:space="preserve">mental capacity </w:t>
            </w:r>
            <w:proofErr w:type="gramStart"/>
            <w:r w:rsidRPr="4CD3B6E6" w:rsidR="213A4ABA">
              <w:rPr>
                <w:rFonts w:ascii="Arial" w:hAnsi="Arial" w:eastAsia="Arial" w:cs="Arial"/>
                <w:kern w:val="24"/>
                <w:sz w:val="24"/>
                <w:szCs w:val="24"/>
                <w:lang w:val="en-US"/>
              </w:rPr>
              <w:t>with regard to</w:t>
            </w:r>
            <w:proofErr w:type="gramEnd"/>
            <w:r w:rsidRPr="4CD3B6E6" w:rsidR="213A4ABA">
              <w:rPr>
                <w:rFonts w:ascii="Arial" w:hAnsi="Arial" w:eastAsia="Arial" w:cs="Arial"/>
                <w:kern w:val="24"/>
                <w:sz w:val="24"/>
                <w:szCs w:val="24"/>
                <w:lang w:val="en-US"/>
              </w:rPr>
              <w:t xml:space="preserve"> the </w:t>
            </w:r>
            <w:r w:rsidRPr="4CD3B6E6" w:rsidR="3689B8D5">
              <w:rPr>
                <w:rFonts w:ascii="Arial" w:hAnsi="Arial" w:eastAsia="Arial" w:cs="Arial"/>
                <w:kern w:val="24"/>
                <w:sz w:val="24"/>
                <w:szCs w:val="24"/>
                <w:lang w:val="en-US"/>
              </w:rPr>
              <w:t>five</w:t>
            </w:r>
            <w:r w:rsidRPr="4CD3B6E6" w:rsidR="213A4ABA">
              <w:rPr>
                <w:rFonts w:ascii="Arial" w:hAnsi="Arial" w:eastAsia="Arial" w:cs="Arial"/>
                <w:kern w:val="24"/>
                <w:sz w:val="24"/>
                <w:szCs w:val="24"/>
                <w:lang w:val="en-US"/>
              </w:rPr>
              <w:t xml:space="preserve"> principles within the </w:t>
            </w:r>
            <w:r w:rsidRPr="4CD3B6E6" w:rsidR="213A4ABA">
              <w:rPr>
                <w:rFonts w:ascii="Arial" w:hAnsi="Arial" w:eastAsia="Arial" w:cs="Arial"/>
                <w:kern w:val="24"/>
                <w:sz w:val="24"/>
                <w:szCs w:val="24"/>
                <w:u w:val="single"/>
                <w:lang w:val="en-US"/>
              </w:rPr>
              <w:t>Mental Capacity Act</w:t>
            </w:r>
          </w:p>
          <w:p w:rsidR="006824C3" w:rsidP="4CD3B6E6" w:rsidRDefault="006824C3" w14:paraId="7C4501A1" w14:textId="77777777">
            <w:pPr>
              <w:pStyle w:val="ListParagraph"/>
              <w:numPr>
                <w:ilvl w:val="0"/>
                <w:numId w:val="15"/>
              </w:numPr>
              <w:autoSpaceDE w:val="0"/>
              <w:autoSpaceDN w:val="0"/>
              <w:adjustRightInd w:val="0"/>
              <w:ind/>
              <w:rPr>
                <w:rFonts w:ascii="Arial" w:hAnsi="Arial" w:eastAsia="Arial" w:cs="Arial"/>
                <w:kern w:val="24"/>
                <w:sz w:val="24"/>
                <w:szCs w:val="24"/>
                <w:lang w:val="en-US"/>
              </w:rPr>
            </w:pPr>
            <w:r w:rsidRPr="4CD3B6E6" w:rsidR="213A4ABA">
              <w:rPr>
                <w:rFonts w:ascii="Arial" w:hAnsi="Arial" w:eastAsia="Arial" w:cs="Arial"/>
                <w:kern w:val="24"/>
                <w:sz w:val="24"/>
                <w:szCs w:val="24"/>
                <w:lang w:val="en-US"/>
              </w:rPr>
              <w:t>the likelihood of duress</w:t>
            </w:r>
          </w:p>
          <w:p w:rsidRPr="006824C3" w:rsidR="00163BAD" w:rsidP="4CD3B6E6" w:rsidRDefault="006824C3" w14:paraId="2D55F003" w14:textId="00BF2CEC" w14:noSpellErr="1">
            <w:pPr>
              <w:pStyle w:val="ListParagraph"/>
              <w:numPr>
                <w:ilvl w:val="0"/>
                <w:numId w:val="15"/>
              </w:numPr>
              <w:autoSpaceDE w:val="0"/>
              <w:autoSpaceDN w:val="0"/>
              <w:adjustRightInd w:val="0"/>
              <w:ind/>
              <w:rPr>
                <w:rFonts w:ascii="Arial" w:hAnsi="Arial" w:eastAsia="Arial" w:cs="Arial"/>
                <w:kern w:val="24"/>
                <w:sz w:val="24"/>
                <w:szCs w:val="24"/>
                <w:lang w:val="en-US"/>
              </w:rPr>
            </w:pPr>
            <w:r w:rsidRPr="4CD3B6E6" w:rsidR="213A4ABA">
              <w:rPr>
                <w:rFonts w:ascii="Arial" w:hAnsi="Arial" w:eastAsia="Arial" w:cs="Arial"/>
                <w:kern w:val="24"/>
                <w:sz w:val="24"/>
                <w:szCs w:val="24"/>
                <w:lang w:val="en-US"/>
              </w:rPr>
              <w:t>the nature and effect of the needs.</w:t>
            </w:r>
          </w:p>
        </w:tc>
      </w:tr>
      <w:tr w:rsidRPr="00EC5880" w:rsidR="00163BAD" w:rsidTr="09BAFA9A" w14:paraId="6BE3CF45" w14:textId="77777777">
        <w:tc>
          <w:tcPr>
            <w:tcW w:w="4106" w:type="dxa"/>
            <w:tcMar/>
          </w:tcPr>
          <w:p w:rsidRPr="00603701" w:rsidR="00163BAD" w:rsidP="00163BAD" w:rsidRDefault="00C64076" w14:paraId="1BE308C9" w14:textId="7050B588">
            <w:pPr/>
            <w:r w:rsidR="3D363695">
              <w:rPr/>
              <w:t>13</w:t>
            </w:r>
          </w:p>
        </w:tc>
        <w:tc>
          <w:tcPr>
            <w:tcW w:w="4545" w:type="dxa"/>
            <w:tcMar/>
          </w:tcPr>
          <w:p w:rsidRPr="00603701" w:rsidR="00163BAD" w:rsidP="00163BAD" w:rsidRDefault="00163BAD" w14:paraId="6FD4DAB6" w14:textId="77777777">
            <w:pPr>
              <w:rPr>
                <w:rFonts w:cstheme="minorHAnsi"/>
                <w:b/>
                <w:bCs/>
              </w:rPr>
            </w:pPr>
          </w:p>
        </w:tc>
        <w:tc>
          <w:tcPr>
            <w:tcW w:w="6122" w:type="dxa"/>
            <w:tcMar/>
          </w:tcPr>
          <w:p w:rsidR="00502BBB" w:rsidP="09BAFA9A" w:rsidRDefault="00502BBB" w14:paraId="42222EA6" w14:textId="791937B5">
            <w:pPr>
              <w:pStyle w:val="Heading3"/>
              <w:rPr>
                <w:rFonts w:ascii="Arial" w:hAnsi="Arial" w:eastAsia="Arial" w:cs="Arial" w:asciiTheme="minorAscii" w:hAnsiTheme="minorAscii" w:eastAsiaTheme="minorAscii" w:cstheme="minorAscii"/>
                <w:b w:val="1"/>
                <w:bCs w:val="1"/>
                <w:color w:val="auto"/>
                <w:sz w:val="24"/>
                <w:szCs w:val="24"/>
                <w:u w:val="single"/>
              </w:rPr>
            </w:pPr>
            <w:r w:rsidRPr="09BAFA9A" w:rsidR="5154C630">
              <w:rPr>
                <w:color w:val="auto"/>
                <w:u w:val="single"/>
              </w:rPr>
              <w:t>T</w:t>
            </w:r>
            <w:r w:rsidRPr="09BAFA9A" w:rsidR="7E052726">
              <w:rPr>
                <w:color w:val="auto"/>
                <w:u w:val="single"/>
              </w:rPr>
              <w:t>rainer to expand</w:t>
            </w:r>
            <w:r w:rsidRPr="09BAFA9A" w:rsidR="5154C630">
              <w:rPr>
                <w:color w:val="auto"/>
                <w:u w:val="single"/>
              </w:rPr>
              <w:t>:</w:t>
            </w:r>
          </w:p>
          <w:p w:rsidR="00502BBB" w:rsidP="4CD3B6E6" w:rsidRDefault="00502BBB" w14:paraId="1F11F4E8" w14:textId="52D545E1">
            <w:pPr>
              <w:autoSpaceDE w:val="0"/>
              <w:autoSpaceDN w:val="0"/>
              <w:adjustRightInd w:val="0"/>
              <w:rPr>
                <w:rFonts w:ascii="Arial" w:hAnsi="Arial" w:eastAsia="Arial" w:cs="Arial" w:asciiTheme="minorAscii" w:hAnsiTheme="minorAscii" w:eastAsiaTheme="minorAscii" w:cstheme="minorAscii"/>
                <w:kern w:val="24"/>
                <w:sz w:val="24"/>
                <w:szCs w:val="24"/>
                <w:lang w:val="en-US"/>
              </w:rPr>
            </w:pPr>
          </w:p>
          <w:p w:rsidR="00502BBB" w:rsidP="4CD3B6E6" w:rsidRDefault="00502BBB" w14:paraId="2DDF5337" w14:textId="46BA1749"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5154C630">
              <w:rPr>
                <w:rFonts w:ascii="Arial" w:hAnsi="Arial" w:eastAsia="Arial" w:cs="Arial" w:asciiTheme="minorAscii" w:hAnsiTheme="minorAscii" w:eastAsiaTheme="minorAscii" w:cstheme="minorAscii"/>
                <w:kern w:val="24"/>
                <w:sz w:val="24"/>
                <w:szCs w:val="24"/>
                <w:lang w:val="en-US"/>
              </w:rPr>
              <w:t xml:space="preserve">In order to make a decision some adults at risk may require additional support such as advocacy, simplified explanations, visual aids and additional time. They are entitled in law to receive this support. </w:t>
            </w:r>
          </w:p>
          <w:p w:rsidR="4CD3B6E6" w:rsidP="4CD3B6E6" w:rsidRDefault="4CD3B6E6" w14:paraId="79B04F15" w14:textId="7EAF593C">
            <w:pPr>
              <w:rPr>
                <w:rFonts w:ascii="Arial" w:hAnsi="Arial" w:eastAsia="Arial" w:cs="Arial" w:asciiTheme="minorAscii" w:hAnsiTheme="minorAscii" w:eastAsiaTheme="minorAscii" w:cstheme="minorAscii"/>
                <w:sz w:val="24"/>
                <w:szCs w:val="24"/>
                <w:lang w:val="en-US"/>
              </w:rPr>
            </w:pPr>
          </w:p>
          <w:p w:rsidR="00502BBB" w:rsidP="4CD3B6E6" w:rsidRDefault="00502BBB" w14:textId="0FA9A266" w14:paraId="53D77433">
            <w:pPr>
              <w:autoSpaceDE w:val="0"/>
              <w:autoSpaceDN w:val="0"/>
              <w:adjustRightInd w:val="0"/>
              <w:rPr>
                <w:rFonts w:ascii="Arial" w:hAnsi="Arial" w:eastAsia="Arial" w:cs="Arial" w:asciiTheme="minorAscii" w:hAnsiTheme="minorAscii" w:eastAsiaTheme="minorAscii" w:cstheme="minorAscii"/>
                <w:sz w:val="24"/>
                <w:szCs w:val="24"/>
                <w:lang w:val="en-US"/>
              </w:rPr>
            </w:pPr>
            <w:r w:rsidRPr="4CD3B6E6" w:rsidR="5154C630">
              <w:rPr>
                <w:rFonts w:ascii="Arial" w:hAnsi="Arial" w:eastAsia="Arial" w:cs="Arial" w:asciiTheme="minorAscii" w:hAnsiTheme="minorAscii" w:eastAsiaTheme="minorAscii" w:cstheme="minorAscii"/>
                <w:kern w:val="24"/>
                <w:sz w:val="24"/>
                <w:szCs w:val="24"/>
                <w:lang w:val="en-US"/>
              </w:rPr>
              <w:t xml:space="preserve">Mental capacity is specific to a particular decision at a particular time. This means a person may have capacity to make some decisions but not others or may be able to make </w:t>
            </w:r>
            <w:r w:rsidRPr="4CD3B6E6" w:rsidR="5154C630">
              <w:rPr>
                <w:rFonts w:ascii="Arial" w:hAnsi="Arial" w:eastAsia="Arial" w:cs="Arial" w:asciiTheme="minorAscii" w:hAnsiTheme="minorAscii" w:eastAsiaTheme="minorAscii" w:cstheme="minorAscii"/>
                <w:kern w:val="24"/>
                <w:sz w:val="24"/>
                <w:szCs w:val="24"/>
                <w:lang w:val="en-US"/>
              </w:rPr>
              <w:lastRenderedPageBreak/>
              <w:t>decisions on some occasions but not others.</w:t>
            </w:r>
          </w:p>
        </w:tc>
      </w:tr>
      <w:tr w:rsidRPr="00EC5880" w:rsidR="00163BAD" w:rsidTr="09BAFA9A" w14:paraId="5081B8AE" w14:textId="77777777">
        <w:tc>
          <w:tcPr>
            <w:tcW w:w="4106" w:type="dxa"/>
            <w:tcMar/>
          </w:tcPr>
          <w:p w:rsidRPr="00603701" w:rsidR="00163BAD" w:rsidP="00163BAD" w:rsidRDefault="00C64076" w14:paraId="66AC8390" w14:textId="56DA446F">
            <w:pPr/>
            <w:r w:rsidR="736EF790">
              <w:rPr/>
              <w:t>14</w:t>
            </w:r>
          </w:p>
        </w:tc>
        <w:tc>
          <w:tcPr>
            <w:tcW w:w="4545" w:type="dxa"/>
            <w:tcMar/>
          </w:tcPr>
          <w:p w:rsidRPr="00603701" w:rsidR="00163BAD" w:rsidP="00163BAD" w:rsidRDefault="00163BAD" w14:paraId="0340187D" w14:textId="77777777">
            <w:pPr>
              <w:rPr>
                <w:rFonts w:cstheme="minorHAnsi"/>
                <w:b/>
                <w:bCs/>
              </w:rPr>
            </w:pPr>
          </w:p>
        </w:tc>
        <w:tc>
          <w:tcPr>
            <w:tcW w:w="6122" w:type="dxa"/>
            <w:tcMar/>
          </w:tcPr>
          <w:p w:rsidR="00A3676D" w:rsidP="4CD3B6E6" w:rsidRDefault="00A3676D" w14:paraId="1A5DCE56" w14:textId="77777777"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49936AAF">
              <w:rPr>
                <w:rFonts w:ascii="Arial" w:hAnsi="Arial" w:eastAsia="Arial" w:cs="Arial" w:asciiTheme="minorAscii" w:hAnsiTheme="minorAscii" w:eastAsiaTheme="minorAscii" w:cstheme="minorAscii"/>
                <w:kern w:val="24"/>
                <w:sz w:val="24"/>
                <w:szCs w:val="24"/>
                <w:lang w:val="en-US"/>
              </w:rPr>
              <w:t xml:space="preserve">The Act does not attempt a definition of best interests – which is certainly impossible given the infinitely variable circumstances, which can arise. </w:t>
            </w:r>
          </w:p>
          <w:p w:rsidR="00A3676D" w:rsidP="4CD3B6E6" w:rsidRDefault="00A3676D" w14:paraId="1BC184FF" w14:textId="77777777"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p>
          <w:p w:rsidR="00A3676D" w:rsidP="4CD3B6E6" w:rsidRDefault="00A3676D" w14:paraId="6A17F69D" w14:textId="5DF0032E">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49936AAF">
              <w:rPr>
                <w:rFonts w:ascii="Arial" w:hAnsi="Arial" w:eastAsia="Arial" w:cs="Arial" w:asciiTheme="minorAscii" w:hAnsiTheme="minorAscii" w:eastAsiaTheme="minorAscii" w:cstheme="minorAscii"/>
                <w:kern w:val="24"/>
                <w:sz w:val="24"/>
                <w:szCs w:val="24"/>
                <w:lang w:val="en-US"/>
              </w:rPr>
              <w:t xml:space="preserve">Instead, </w:t>
            </w:r>
            <w:r w:rsidRPr="4CD3B6E6" w:rsidR="58F36528">
              <w:rPr>
                <w:rFonts w:ascii="Arial" w:hAnsi="Arial" w:eastAsia="Arial" w:cs="Arial" w:asciiTheme="minorAscii" w:hAnsiTheme="minorAscii" w:eastAsiaTheme="minorAscii" w:cstheme="minorAscii"/>
                <w:kern w:val="24"/>
                <w:sz w:val="24"/>
                <w:szCs w:val="24"/>
                <w:lang w:val="en-US"/>
              </w:rPr>
              <w:t>S</w:t>
            </w:r>
            <w:r w:rsidRPr="4CD3B6E6" w:rsidR="49936AAF">
              <w:rPr>
                <w:rFonts w:ascii="Arial" w:hAnsi="Arial" w:eastAsia="Arial" w:cs="Arial" w:asciiTheme="minorAscii" w:hAnsiTheme="minorAscii" w:eastAsiaTheme="minorAscii" w:cstheme="minorAscii"/>
                <w:kern w:val="24"/>
                <w:sz w:val="24"/>
                <w:szCs w:val="24"/>
                <w:lang w:val="en-US"/>
              </w:rPr>
              <w:t>ection 4 sets out a framework for making a decision in someone’s best interests.</w:t>
            </w:r>
          </w:p>
          <w:p w:rsidR="4CD3B6E6" w:rsidP="4CD3B6E6" w:rsidRDefault="4CD3B6E6" w14:paraId="32B732D4" w14:textId="52131AAF">
            <w:pPr>
              <w:pStyle w:val="Normal"/>
              <w:rPr>
                <w:rFonts w:ascii="Arial" w:hAnsi="Arial" w:eastAsia="Arial" w:cs="Arial" w:asciiTheme="minorAscii" w:hAnsiTheme="minorAscii" w:eastAsiaTheme="minorAscii" w:cstheme="minorAscii"/>
                <w:sz w:val="24"/>
                <w:szCs w:val="24"/>
                <w:lang w:val="en-US"/>
              </w:rPr>
            </w:pPr>
          </w:p>
          <w:p w:rsidR="00A3676D" w:rsidP="4CD3B6E6" w:rsidRDefault="00A3676D" w14:paraId="345CC5EB" w14:textId="6C375ABF">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49936AAF">
              <w:rPr>
                <w:rFonts w:ascii="Arial" w:hAnsi="Arial" w:eastAsia="Arial" w:cs="Arial" w:asciiTheme="minorAscii" w:hAnsiTheme="minorAscii" w:eastAsiaTheme="minorAscii" w:cstheme="minorAscii"/>
                <w:kern w:val="24"/>
                <w:sz w:val="24"/>
                <w:szCs w:val="24"/>
                <w:lang w:val="en-US"/>
              </w:rPr>
              <w:t xml:space="preserve">You should consider ‘all relevant circumstances’ which is defined under </w:t>
            </w:r>
            <w:r w:rsidRPr="4CD3B6E6" w:rsidR="6CCAE331">
              <w:rPr>
                <w:rFonts w:ascii="Arial" w:hAnsi="Arial" w:eastAsia="Arial" w:cs="Arial" w:asciiTheme="minorAscii" w:hAnsiTheme="minorAscii" w:eastAsiaTheme="minorAscii" w:cstheme="minorAscii"/>
                <w:kern w:val="24"/>
                <w:sz w:val="24"/>
                <w:szCs w:val="24"/>
                <w:lang w:val="en-US"/>
              </w:rPr>
              <w:t>S</w:t>
            </w:r>
            <w:r w:rsidRPr="4CD3B6E6" w:rsidR="49936AAF">
              <w:rPr>
                <w:rFonts w:ascii="Arial" w:hAnsi="Arial" w:eastAsia="Arial" w:cs="Arial" w:asciiTheme="minorAscii" w:hAnsiTheme="minorAscii" w:eastAsiaTheme="minorAscii" w:cstheme="minorAscii"/>
                <w:kern w:val="24"/>
                <w:sz w:val="24"/>
                <w:szCs w:val="24"/>
                <w:lang w:val="en-US"/>
              </w:rPr>
              <w:t>ection 4(11) as those which the person making the determination is aware, and which it would be reasonable to regard as relevant.  The statute provides further guidance about what is likely to be a ‘relevant circumstance’, such as whether it is likely that the person will have capacity at some time and when that time is likely to be.</w:t>
            </w:r>
          </w:p>
          <w:p w:rsidR="00A3676D" w:rsidP="4CD3B6E6" w:rsidRDefault="00A3676D" w14:paraId="66219CE3" w14:textId="77777777"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49936AAF">
              <w:rPr>
                <w:rFonts w:ascii="Arial" w:hAnsi="Arial" w:eastAsia="Arial" w:cs="Arial" w:asciiTheme="minorAscii" w:hAnsiTheme="minorAscii" w:eastAsiaTheme="minorAscii" w:cstheme="minorAscii"/>
                <w:kern w:val="24"/>
                <w:sz w:val="24"/>
                <w:szCs w:val="24"/>
                <w:lang w:val="en-US"/>
              </w:rPr>
              <w:t xml:space="preserve">You must so far as is reasonably practicable permit and encourage the person to </w:t>
            </w:r>
            <w:r w:rsidRPr="4CD3B6E6" w:rsidR="49936AAF">
              <w:rPr>
                <w:rFonts w:ascii="Arial" w:hAnsi="Arial" w:eastAsia="Arial" w:cs="Arial" w:asciiTheme="minorAscii" w:hAnsiTheme="minorAscii" w:eastAsiaTheme="minorAscii" w:cstheme="minorAscii"/>
                <w:kern w:val="24"/>
                <w:sz w:val="24"/>
                <w:szCs w:val="24"/>
                <w:lang w:val="en-US"/>
              </w:rPr>
              <w:lastRenderedPageBreak/>
              <w:t>participate or improve his ability to participate as fully as possible in the decision making process.</w:t>
            </w:r>
          </w:p>
          <w:p w:rsidRPr="00603701" w:rsidR="00163BAD" w:rsidP="00163BAD" w:rsidRDefault="00163BAD" w14:paraId="4CF81979" w14:textId="77777777">
            <w:pPr>
              <w:rPr>
                <w:rFonts w:cstheme="minorHAnsi"/>
                <w:b/>
                <w:bCs/>
              </w:rPr>
            </w:pPr>
          </w:p>
        </w:tc>
      </w:tr>
      <w:tr w:rsidRPr="00EC5880" w:rsidR="00163BAD" w:rsidTr="09BAFA9A" w14:paraId="0B6D6CC7" w14:textId="77777777">
        <w:tc>
          <w:tcPr>
            <w:tcW w:w="4106" w:type="dxa"/>
            <w:tcMar/>
          </w:tcPr>
          <w:p w:rsidRPr="00603701" w:rsidR="00163BAD" w:rsidP="00163BAD" w:rsidRDefault="00C64076" w14:paraId="6177C988" w14:textId="586FC8CC">
            <w:pPr/>
            <w:r w:rsidR="5A51939D">
              <w:rPr/>
              <w:t>15</w:t>
            </w:r>
          </w:p>
        </w:tc>
        <w:tc>
          <w:tcPr>
            <w:tcW w:w="4545" w:type="dxa"/>
            <w:tcMar/>
          </w:tcPr>
          <w:p w:rsidRPr="00603701" w:rsidR="00163BAD" w:rsidP="00163BAD" w:rsidRDefault="00163BAD" w14:paraId="4B7B4F01" w14:textId="77777777">
            <w:pPr>
              <w:rPr>
                <w:rFonts w:cstheme="minorHAnsi"/>
                <w:b/>
                <w:bCs/>
              </w:rPr>
            </w:pPr>
          </w:p>
        </w:tc>
        <w:tc>
          <w:tcPr>
            <w:tcW w:w="6122" w:type="dxa"/>
            <w:tcMar/>
          </w:tcPr>
          <w:p w:rsidRPr="00603701" w:rsidR="00163BAD" w:rsidP="00163BAD" w:rsidRDefault="00163BAD" w14:paraId="5492C915" w14:textId="77777777">
            <w:pPr>
              <w:rPr>
                <w:rFonts w:cstheme="minorHAnsi"/>
                <w:b/>
                <w:bCs/>
              </w:rPr>
            </w:pPr>
          </w:p>
        </w:tc>
      </w:tr>
      <w:tr w:rsidRPr="00EC5880" w:rsidR="00163BAD" w:rsidTr="09BAFA9A" w14:paraId="38008567" w14:textId="77777777">
        <w:tc>
          <w:tcPr>
            <w:tcW w:w="4106" w:type="dxa"/>
            <w:tcMar/>
          </w:tcPr>
          <w:p w:rsidRPr="00603701" w:rsidR="00163BAD" w:rsidP="00163BAD" w:rsidRDefault="00C64076" w14:paraId="096D9443" w14:textId="446ACFBB">
            <w:pPr/>
            <w:r w:rsidR="5A51939D">
              <w:rPr/>
              <w:t>16</w:t>
            </w:r>
          </w:p>
        </w:tc>
        <w:tc>
          <w:tcPr>
            <w:tcW w:w="4545" w:type="dxa"/>
            <w:tcMar/>
          </w:tcPr>
          <w:p w:rsidRPr="00603701" w:rsidR="00163BAD" w:rsidP="00163BAD" w:rsidRDefault="00163BAD" w14:paraId="4BDD8509" w14:textId="77777777">
            <w:pPr>
              <w:rPr>
                <w:rFonts w:cstheme="minorHAnsi"/>
                <w:b/>
                <w:bCs/>
              </w:rPr>
            </w:pPr>
          </w:p>
        </w:tc>
        <w:tc>
          <w:tcPr>
            <w:tcW w:w="6122" w:type="dxa"/>
            <w:tcMar/>
          </w:tcPr>
          <w:p w:rsidRPr="00603701" w:rsidR="00163BAD" w:rsidP="00163BAD" w:rsidRDefault="00163BAD" w14:paraId="0C459B0A" w14:textId="77777777">
            <w:pPr>
              <w:rPr>
                <w:rFonts w:cstheme="minorHAnsi"/>
                <w:b/>
                <w:bCs/>
              </w:rPr>
            </w:pPr>
          </w:p>
        </w:tc>
      </w:tr>
      <w:tr w:rsidRPr="00EC5880" w:rsidR="00163BAD" w:rsidTr="09BAFA9A" w14:paraId="20FB92E4" w14:textId="77777777">
        <w:tc>
          <w:tcPr>
            <w:tcW w:w="4106" w:type="dxa"/>
            <w:tcMar/>
          </w:tcPr>
          <w:p w:rsidRPr="00603701" w:rsidR="00163BAD" w:rsidP="00163BAD" w:rsidRDefault="00C64076" w14:paraId="12255A2D" w14:textId="0A4B7569">
            <w:pPr/>
            <w:r w:rsidR="5A51939D">
              <w:rPr/>
              <w:t>17</w:t>
            </w:r>
          </w:p>
        </w:tc>
        <w:tc>
          <w:tcPr>
            <w:tcW w:w="4545" w:type="dxa"/>
            <w:tcMar/>
          </w:tcPr>
          <w:p w:rsidRPr="00DC7FCF" w:rsidR="00DC7FCF" w:rsidP="4CD3B6E6" w:rsidRDefault="00DC7FCF" w14:paraId="0A65C2D4" w14:textId="5D20CC98">
            <w:pPr>
              <w:rPr>
                <w:b w:val="1"/>
                <w:bCs w:val="1"/>
                <w:sz w:val="24"/>
                <w:szCs w:val="24"/>
                <w:u w:val="single"/>
              </w:rPr>
            </w:pPr>
            <w:r w:rsidRPr="09BAFA9A" w:rsidR="1F4FFE27">
              <w:rPr>
                <w:rStyle w:val="Heading3Char"/>
                <w:color w:val="auto"/>
                <w:u w:val="single"/>
              </w:rPr>
              <w:t>H</w:t>
            </w:r>
            <w:r w:rsidRPr="09BAFA9A" w:rsidR="2F3736E1">
              <w:rPr>
                <w:rStyle w:val="Heading3Char"/>
                <w:color w:val="auto"/>
                <w:u w:val="single"/>
              </w:rPr>
              <w:t>andout</w:t>
            </w:r>
            <w:r w:rsidRPr="09BAFA9A" w:rsidR="1F4FFE27">
              <w:rPr>
                <w:rStyle w:val="Heading3Char"/>
                <w:color w:val="auto"/>
                <w:u w:val="single"/>
              </w:rPr>
              <w:t>:</w:t>
            </w:r>
            <w:r w:rsidRPr="09BAFA9A" w:rsidR="1F4FFE27">
              <w:rPr>
                <w:b w:val="1"/>
                <w:bCs w:val="1"/>
                <w:sz w:val="24"/>
                <w:szCs w:val="24"/>
              </w:rPr>
              <w:t xml:space="preserve"> </w:t>
            </w:r>
          </w:p>
          <w:p w:rsidR="4CD3B6E6" w:rsidP="4CD3B6E6" w:rsidRDefault="4CD3B6E6" w14:paraId="1EA30542" w14:textId="7EC8B996">
            <w:pPr>
              <w:rPr>
                <w:sz w:val="24"/>
                <w:szCs w:val="24"/>
              </w:rPr>
            </w:pPr>
          </w:p>
          <w:p w:rsidRPr="00603701" w:rsidR="00163BAD" w:rsidP="4CD3B6E6" w:rsidRDefault="00163BAD" w14:paraId="3E012852" w14:textId="0621120D">
            <w:pPr>
              <w:rPr>
                <w:sz w:val="24"/>
                <w:szCs w:val="24"/>
              </w:rPr>
            </w:pPr>
            <w:r w:rsidRPr="4CD3B6E6" w:rsidR="1F4FFE27">
              <w:rPr>
                <w:sz w:val="24"/>
                <w:szCs w:val="24"/>
              </w:rPr>
              <w:t>C</w:t>
            </w:r>
            <w:r w:rsidRPr="4CD3B6E6" w:rsidR="7BEBDCCC">
              <w:rPr>
                <w:sz w:val="24"/>
                <w:szCs w:val="24"/>
              </w:rPr>
              <w:t>onsent of adult at risk</w:t>
            </w:r>
          </w:p>
        </w:tc>
        <w:tc>
          <w:tcPr>
            <w:tcW w:w="6122" w:type="dxa"/>
            <w:tcMar/>
          </w:tcPr>
          <w:p w:rsidRPr="00603701" w:rsidR="00163BAD" w:rsidP="00F97612" w:rsidRDefault="00163BAD" w14:paraId="4D749F90" w14:textId="77777777">
            <w:pPr>
              <w:autoSpaceDE w:val="0"/>
              <w:autoSpaceDN w:val="0"/>
              <w:adjustRightInd w:val="0"/>
              <w:rPr>
                <w:rFonts w:cstheme="minorHAnsi"/>
                <w:b/>
                <w:bCs/>
              </w:rPr>
            </w:pPr>
          </w:p>
        </w:tc>
      </w:tr>
      <w:tr w:rsidRPr="00EC5880" w:rsidR="00163BAD" w:rsidTr="09BAFA9A" w14:paraId="50CA4DA5" w14:textId="77777777">
        <w:tc>
          <w:tcPr>
            <w:tcW w:w="4106" w:type="dxa"/>
            <w:tcMar/>
          </w:tcPr>
          <w:p w:rsidRPr="00603701" w:rsidR="00163BAD" w:rsidP="00163BAD" w:rsidRDefault="00C64076" w14:paraId="76ACE3A4" w14:textId="3375D639">
            <w:pPr/>
            <w:r w:rsidR="1FAC784A">
              <w:rPr/>
              <w:t>18</w:t>
            </w:r>
          </w:p>
        </w:tc>
        <w:tc>
          <w:tcPr>
            <w:tcW w:w="4545" w:type="dxa"/>
            <w:tcMar/>
          </w:tcPr>
          <w:p w:rsidRPr="00603701" w:rsidR="00163BAD" w:rsidP="00163BAD" w:rsidRDefault="00163BAD" w14:paraId="61A61186" w14:textId="77777777">
            <w:pPr>
              <w:rPr>
                <w:rFonts w:cstheme="minorHAnsi"/>
                <w:b/>
                <w:bCs/>
              </w:rPr>
            </w:pPr>
          </w:p>
        </w:tc>
        <w:tc>
          <w:tcPr>
            <w:tcW w:w="6122" w:type="dxa"/>
            <w:tcMar/>
          </w:tcPr>
          <w:p w:rsidRPr="00603701" w:rsidR="00163BAD" w:rsidP="00F97612" w:rsidRDefault="00163BAD" w14:paraId="3AFB20C4" w14:textId="1F195170">
            <w:pPr>
              <w:rPr>
                <w:rFonts w:cstheme="minorHAnsi"/>
                <w:b/>
                <w:bCs/>
              </w:rPr>
            </w:pPr>
          </w:p>
        </w:tc>
      </w:tr>
      <w:tr w:rsidRPr="00EC5880" w:rsidR="00163BAD" w:rsidTr="09BAFA9A" w14:paraId="773CD8EF" w14:textId="77777777">
        <w:tc>
          <w:tcPr>
            <w:tcW w:w="4106" w:type="dxa"/>
            <w:tcMar/>
          </w:tcPr>
          <w:p w:rsidR="00163BAD" w:rsidP="00163BAD" w:rsidRDefault="00C64076" w14:paraId="32172CD3" w14:textId="3EE822BD">
            <w:pPr/>
            <w:r w:rsidR="1FAC784A">
              <w:rPr/>
              <w:t>19</w:t>
            </w:r>
          </w:p>
        </w:tc>
        <w:tc>
          <w:tcPr>
            <w:tcW w:w="4545" w:type="dxa"/>
            <w:tcMar/>
          </w:tcPr>
          <w:p w:rsidR="009D2F16" w:rsidP="09BAFA9A" w:rsidRDefault="009D2F16" w14:paraId="694DA5E2" w14:textId="6AB1BEB2">
            <w:pPr>
              <w:pStyle w:val="Heading3"/>
              <w:rPr>
                <w:rFonts w:ascii="Arial" w:hAnsi="Arial" w:eastAsia="Arial" w:cs="Arial"/>
                <w:b w:val="1"/>
                <w:bCs w:val="1"/>
                <w:color w:val="auto"/>
                <w:sz w:val="24"/>
                <w:szCs w:val="24"/>
                <w:u w:val="single"/>
              </w:rPr>
            </w:pPr>
            <w:r w:rsidRPr="09BAFA9A" w:rsidR="28351AA8">
              <w:rPr>
                <w:color w:val="auto"/>
                <w:u w:val="single"/>
              </w:rPr>
              <w:t xml:space="preserve">For more information</w:t>
            </w:r>
            <w:r w:rsidRPr="09BAFA9A" w:rsidR="687B7545">
              <w:rPr>
                <w:color w:val="auto"/>
                <w:u w:val="single"/>
              </w:rPr>
              <w:t xml:space="preserve">,</w:t>
            </w:r>
            <w:r w:rsidRPr="09BAFA9A" w:rsidR="28351AA8">
              <w:rPr>
                <w:color w:val="auto"/>
                <w:u w:val="single"/>
              </w:rPr>
              <w:t xml:space="preserve"> see:</w:t>
            </w:r>
            <w:r w:rsidRPr="09BAFA9A" w:rsidR="28351AA8">
              <w:rPr>
                <w:color w:val="auto"/>
              </w:rPr>
              <w:t xml:space="preserve"> </w:t>
            </w:r>
          </w:p>
          <w:p w:rsidR="009D2F16" w:rsidP="4CD3B6E6" w:rsidRDefault="009D2F16" w14:paraId="7E203C79" w14:textId="5A24D84F">
            <w:pPr>
              <w:autoSpaceDE w:val="0"/>
              <w:autoSpaceDN w:val="0"/>
              <w:adjustRightInd w:val="0"/>
              <w:rPr>
                <w:rFonts w:ascii="Arial" w:hAnsi="Arial" w:eastAsia="Arial" w:cs="Arial"/>
                <w:b w:val="1"/>
                <w:bCs w:val="1"/>
                <w:sz w:val="24"/>
                <w:szCs w:val="24"/>
                <w:u w:val="single"/>
              </w:rPr>
            </w:pPr>
            <w:r w:rsidRPr="4CD3B6E6" w:rsidR="4CD3B6E6">
              <w:rPr>
                <w:rFonts w:ascii="Arial" w:hAnsi="Arial" w:eastAsia="Arial" w:cs="Arial"/>
                <w:b w:val="1"/>
                <w:bCs w:val="1"/>
                <w:kern w:val="24"/>
                <w:sz w:val="24"/>
                <w:szCs w:val="24"/>
                <w:u w:val="single"/>
              </w:rPr>
              <w:t/>
            </w:r>
          </w:p>
          <w:p w:rsidR="009D2F16" w:rsidP="4CD3B6E6" w:rsidRDefault="009D2F16" w14:paraId="7FC0663D" w14:textId="4CC565A6">
            <w:pPr>
              <w:autoSpaceDE w:val="0"/>
              <w:autoSpaceDN w:val="0"/>
              <w:adjustRightInd w:val="0"/>
              <w:rPr>
                <w:rFonts w:ascii="Arial" w:hAnsi="Arial" w:eastAsia="Arial" w:cs="Arial"/>
                <w:kern w:val="24"/>
                <w:sz w:val="24"/>
                <w:szCs w:val="24"/>
              </w:rPr>
            </w:pPr>
            <w:r w:rsidRPr="4CD3B6E6" w:rsidR="28351AA8">
              <w:rPr>
                <w:rFonts w:ascii="Arial" w:hAnsi="Arial" w:eastAsia="Arial" w:cs="Arial"/>
                <w:b w:val="1"/>
                <w:bCs w:val="1"/>
                <w:kern w:val="24"/>
                <w:sz w:val="24"/>
                <w:szCs w:val="24"/>
                <w:u w:val="none"/>
              </w:rPr>
              <w:t>General Data Protection Regulation (GDPR)</w:t>
            </w:r>
            <w:r w:rsidRPr="4CD3B6E6" w:rsidR="28351AA8">
              <w:rPr>
                <w:rFonts w:ascii="Arial" w:hAnsi="Arial" w:eastAsia="Arial" w:cs="Arial"/>
                <w:kern w:val="24"/>
                <w:sz w:val="24"/>
                <w:szCs w:val="24"/>
              </w:rPr>
              <w:t xml:space="preserve"> and relevant protocols </w:t>
            </w:r>
            <w:hyperlink r:id="R93d8477122b2400e">
              <w:r w:rsidRPr="4CD3B6E6" w:rsidR="28351AA8">
                <w:rPr>
                  <w:rStyle w:val="Hyperlink"/>
                  <w:rFonts w:ascii="Arial" w:hAnsi="Arial" w:eastAsia="Arial" w:cs="Arial"/>
                  <w:sz w:val="24"/>
                  <w:szCs w:val="24"/>
                  <w:u w:val="single"/>
                </w:rPr>
                <w:t>https://ico.org.uk/for-organisations/guide-to-data-protection/guide-to-the-general-data-protection-regulation-gdpr/</w:t>
              </w:r>
            </w:hyperlink>
          </w:p>
          <w:p w:rsidRPr="007179BA" w:rsidR="00163BAD" w:rsidP="4CD3B6E6" w:rsidRDefault="00163BAD" w14:paraId="3E1F711F" w14:textId="77777777" w14:noSpellErr="1">
            <w:pPr>
              <w:rPr>
                <w:rFonts w:ascii="Arial" w:hAnsi="Arial" w:eastAsia="Arial" w:cs="Arial"/>
                <w:b w:val="1"/>
                <w:bCs w:val="1"/>
                <w:sz w:val="24"/>
                <w:szCs w:val="24"/>
              </w:rPr>
            </w:pPr>
          </w:p>
        </w:tc>
        <w:tc>
          <w:tcPr>
            <w:tcW w:w="6122" w:type="dxa"/>
            <w:tcMar/>
          </w:tcPr>
          <w:p w:rsidR="00F97612" w:rsidP="4CD3B6E6" w:rsidRDefault="00F97612" w14:paraId="026C8ADD" w14:textId="77777777" w14:noSpellErr="1">
            <w:pPr>
              <w:autoSpaceDE w:val="0"/>
              <w:autoSpaceDN w:val="0"/>
              <w:adjustRightInd w:val="0"/>
              <w:rPr>
                <w:rFonts w:ascii="Arial" w:hAnsi="Arial" w:eastAsia="Arial" w:cs="Arial"/>
                <w:kern w:val="24"/>
                <w:sz w:val="24"/>
                <w:szCs w:val="24"/>
                <w:lang w:val="en-US"/>
              </w:rPr>
            </w:pPr>
            <w:r w:rsidRPr="4CD3B6E6" w:rsidR="0A2957C3">
              <w:rPr>
                <w:rFonts w:ascii="Arial" w:hAnsi="Arial" w:eastAsia="Arial" w:cs="Arial"/>
                <w:kern w:val="24"/>
                <w:sz w:val="24"/>
                <w:szCs w:val="24"/>
                <w:lang w:val="en-US"/>
              </w:rPr>
              <w:t xml:space="preserve">The </w:t>
            </w:r>
            <w:r w:rsidRPr="4CD3B6E6" w:rsidR="0A2957C3">
              <w:rPr>
                <w:rFonts w:ascii="Arial" w:hAnsi="Arial" w:eastAsia="Arial" w:cs="Arial"/>
                <w:b w:val="1"/>
                <w:bCs w:val="1"/>
                <w:kern w:val="24"/>
                <w:sz w:val="24"/>
                <w:szCs w:val="24"/>
                <w:lang w:val="en-US"/>
              </w:rPr>
              <w:t xml:space="preserve">General Data Protection Regulation (GDPR) </w:t>
            </w:r>
            <w:r w:rsidRPr="4CD3B6E6" w:rsidR="0A2957C3">
              <w:rPr>
                <w:rFonts w:ascii="Arial" w:hAnsi="Arial" w:eastAsia="Arial" w:cs="Arial"/>
                <w:kern w:val="24"/>
                <w:sz w:val="24"/>
                <w:szCs w:val="24"/>
                <w:lang w:val="en-US"/>
              </w:rPr>
              <w:t xml:space="preserve">gives individuals greater control over their own personal data. </w:t>
            </w:r>
          </w:p>
          <w:p w:rsidR="00F97612" w:rsidP="4CD3B6E6" w:rsidRDefault="00F97612" w14:paraId="1917FC28" w14:textId="77777777" w14:noSpellErr="1">
            <w:pPr>
              <w:autoSpaceDE w:val="0"/>
              <w:autoSpaceDN w:val="0"/>
              <w:adjustRightInd w:val="0"/>
              <w:rPr>
                <w:rFonts w:ascii="Arial" w:hAnsi="Arial" w:eastAsia="Arial" w:cs="Arial"/>
                <w:kern w:val="24"/>
                <w:sz w:val="24"/>
                <w:szCs w:val="24"/>
                <w:lang w:val="en-US"/>
              </w:rPr>
            </w:pPr>
            <w:r w:rsidRPr="4CD3B6E6" w:rsidR="0A2957C3">
              <w:rPr>
                <w:rFonts w:ascii="Arial" w:hAnsi="Arial" w:eastAsia="Arial" w:cs="Arial"/>
                <w:kern w:val="24"/>
                <w:sz w:val="24"/>
                <w:szCs w:val="24"/>
                <w:lang w:val="en-US"/>
              </w:rPr>
              <w:t xml:space="preserve">However, it </w:t>
            </w:r>
            <w:r w:rsidRPr="4CD3B6E6" w:rsidR="0A2957C3">
              <w:rPr>
                <w:rFonts w:ascii="Arial" w:hAnsi="Arial" w:eastAsia="Arial" w:cs="Arial"/>
                <w:b w:val="1"/>
                <w:bCs w:val="1"/>
                <w:kern w:val="24"/>
                <w:sz w:val="24"/>
                <w:szCs w:val="24"/>
                <w:lang w:val="en-US"/>
              </w:rPr>
              <w:t xml:space="preserve">does not </w:t>
            </w:r>
            <w:r w:rsidRPr="4CD3B6E6" w:rsidR="0A2957C3">
              <w:rPr>
                <w:rFonts w:ascii="Arial" w:hAnsi="Arial" w:eastAsia="Arial" w:cs="Arial"/>
                <w:kern w:val="24"/>
                <w:sz w:val="24"/>
                <w:szCs w:val="24"/>
                <w:lang w:val="en-US"/>
              </w:rPr>
              <w:t xml:space="preserve">give them the right to prevent agencies sharing information </w:t>
            </w:r>
            <w:r w:rsidRPr="4CD3B6E6" w:rsidR="0A2957C3">
              <w:rPr>
                <w:rFonts w:ascii="Arial" w:hAnsi="Arial" w:eastAsia="Arial" w:cs="Arial"/>
                <w:b w:val="1"/>
                <w:bCs w:val="1"/>
                <w:kern w:val="24"/>
                <w:sz w:val="24"/>
                <w:szCs w:val="24"/>
                <w:lang w:val="en-US"/>
              </w:rPr>
              <w:t>when there are concerns about an adult at risk</w:t>
            </w:r>
            <w:r w:rsidRPr="4CD3B6E6" w:rsidR="0A2957C3">
              <w:rPr>
                <w:rFonts w:ascii="Arial" w:hAnsi="Arial" w:eastAsia="Arial" w:cs="Arial"/>
                <w:kern w:val="24"/>
                <w:sz w:val="24"/>
                <w:szCs w:val="24"/>
                <w:lang w:val="en-US"/>
              </w:rPr>
              <w:t>.</w:t>
            </w:r>
          </w:p>
          <w:p w:rsidR="4CD3B6E6" w:rsidP="4CD3B6E6" w:rsidRDefault="4CD3B6E6" w14:paraId="2C5BBC95" w14:textId="58278348">
            <w:pPr>
              <w:pStyle w:val="Normal"/>
              <w:rPr>
                <w:rFonts w:ascii="Arial" w:hAnsi="Arial" w:eastAsia="Arial" w:cs="Arial"/>
                <w:sz w:val="24"/>
                <w:szCs w:val="24"/>
                <w:lang w:val="en-US"/>
              </w:rPr>
            </w:pPr>
          </w:p>
          <w:p w:rsidR="00F97612" w:rsidP="4CD3B6E6" w:rsidRDefault="00F97612" w14:paraId="48314308" w14:textId="77777777" w14:noSpellErr="1">
            <w:pPr>
              <w:autoSpaceDE w:val="0"/>
              <w:autoSpaceDN w:val="0"/>
              <w:adjustRightInd w:val="0"/>
              <w:rPr>
                <w:rFonts w:ascii="Arial" w:hAnsi="Arial" w:eastAsia="Arial" w:cs="Arial"/>
                <w:kern w:val="24"/>
                <w:sz w:val="24"/>
                <w:szCs w:val="24"/>
                <w:lang w:val="en-US"/>
              </w:rPr>
            </w:pPr>
            <w:r w:rsidRPr="4CD3B6E6" w:rsidR="0A2957C3">
              <w:rPr>
                <w:rFonts w:ascii="Arial" w:hAnsi="Arial" w:eastAsia="Arial" w:cs="Arial"/>
                <w:kern w:val="24"/>
                <w:sz w:val="24"/>
                <w:szCs w:val="24"/>
              </w:rPr>
              <w:t xml:space="preserve">The need for consent to share data </w:t>
            </w:r>
            <w:r w:rsidRPr="4CD3B6E6" w:rsidR="0A2957C3">
              <w:rPr>
                <w:rFonts w:ascii="Arial" w:hAnsi="Arial" w:eastAsia="Arial" w:cs="Arial"/>
                <w:b w:val="1"/>
                <w:bCs w:val="1"/>
                <w:kern w:val="24"/>
                <w:sz w:val="24"/>
                <w:szCs w:val="24"/>
              </w:rPr>
              <w:t xml:space="preserve">does not apply </w:t>
            </w:r>
            <w:r w:rsidRPr="4CD3B6E6" w:rsidR="0A2957C3">
              <w:rPr>
                <w:rFonts w:ascii="Arial" w:hAnsi="Arial" w:eastAsia="Arial" w:cs="Arial"/>
                <w:kern w:val="24"/>
                <w:sz w:val="24"/>
                <w:szCs w:val="24"/>
              </w:rPr>
              <w:t xml:space="preserve">if it meets the “serious harm test” – that is, if </w:t>
            </w:r>
            <w:r w:rsidRPr="4CD3B6E6" w:rsidR="0A2957C3">
              <w:rPr>
                <w:rFonts w:ascii="Arial" w:hAnsi="Arial" w:eastAsia="Arial" w:cs="Arial"/>
                <w:i w:val="1"/>
                <w:iCs w:val="1"/>
                <w:kern w:val="24"/>
                <w:sz w:val="24"/>
                <w:szCs w:val="24"/>
              </w:rPr>
              <w:t xml:space="preserve">not </w:t>
            </w:r>
            <w:r w:rsidRPr="4CD3B6E6" w:rsidR="0A2957C3">
              <w:rPr>
                <w:rFonts w:ascii="Arial" w:hAnsi="Arial" w:eastAsia="Arial" w:cs="Arial"/>
                <w:kern w:val="24"/>
                <w:sz w:val="24"/>
                <w:szCs w:val="24"/>
              </w:rPr>
              <w:t>sharing the information would be likely to cause </w:t>
            </w:r>
            <w:r w:rsidRPr="4CD3B6E6" w:rsidR="0A2957C3">
              <w:rPr>
                <w:rFonts w:ascii="Arial" w:hAnsi="Arial" w:eastAsia="Arial" w:cs="Arial"/>
                <w:b w:val="1"/>
                <w:bCs w:val="1"/>
                <w:kern w:val="24"/>
                <w:sz w:val="24"/>
                <w:szCs w:val="24"/>
                <w:lang w:val="en-US"/>
              </w:rPr>
              <w:t>substantial injury or loss</w:t>
            </w:r>
            <w:r w:rsidRPr="4CD3B6E6" w:rsidR="0A2957C3">
              <w:rPr>
                <w:rFonts w:ascii="Arial" w:hAnsi="Arial" w:eastAsia="Arial" w:cs="Arial"/>
                <w:kern w:val="24"/>
                <w:sz w:val="24"/>
                <w:szCs w:val="24"/>
              </w:rPr>
              <w:t> to the </w:t>
            </w:r>
            <w:r w:rsidRPr="4CD3B6E6" w:rsidR="0A2957C3">
              <w:rPr>
                <w:rFonts w:ascii="Arial" w:hAnsi="Arial" w:eastAsia="Arial" w:cs="Arial"/>
                <w:b w:val="1"/>
                <w:bCs w:val="1"/>
                <w:kern w:val="24"/>
                <w:sz w:val="24"/>
                <w:szCs w:val="24"/>
              </w:rPr>
              <w:t>physical or mental health</w:t>
            </w:r>
            <w:r w:rsidRPr="4CD3B6E6" w:rsidR="0A2957C3">
              <w:rPr>
                <w:rFonts w:ascii="Arial" w:hAnsi="Arial" w:eastAsia="Arial" w:cs="Arial"/>
                <w:kern w:val="24"/>
                <w:sz w:val="24"/>
                <w:szCs w:val="24"/>
              </w:rPr>
              <w:t xml:space="preserve"> of any individual. </w:t>
            </w:r>
          </w:p>
          <w:p w:rsidRPr="00220FA4" w:rsidR="00163BAD" w:rsidP="4CD3B6E6" w:rsidRDefault="00163BAD" w14:paraId="57437D44" w14:textId="77777777" w14:noSpellErr="1">
            <w:pPr>
              <w:spacing w:after="120"/>
              <w:rPr>
                <w:rFonts w:ascii="Arial" w:hAnsi="Arial" w:eastAsia="Arial" w:cs="Arial"/>
                <w:b w:val="1"/>
                <w:bCs w:val="1"/>
                <w:sz w:val="24"/>
                <w:szCs w:val="24"/>
              </w:rPr>
            </w:pPr>
          </w:p>
        </w:tc>
      </w:tr>
      <w:tr w:rsidRPr="00EC5880" w:rsidR="00163BAD" w:rsidTr="09BAFA9A" w14:paraId="2178C317" w14:textId="77777777">
        <w:tc>
          <w:tcPr>
            <w:tcW w:w="4106" w:type="dxa"/>
            <w:tcMar/>
          </w:tcPr>
          <w:p w:rsidR="00163BAD" w:rsidP="00163BAD" w:rsidRDefault="00C64076" w14:paraId="7878DCEE" w14:textId="50FD212D">
            <w:pPr/>
            <w:r w:rsidR="719E9335">
              <w:rPr/>
              <w:t>20</w:t>
            </w:r>
          </w:p>
        </w:tc>
        <w:tc>
          <w:tcPr>
            <w:tcW w:w="4545" w:type="dxa"/>
            <w:tcMar/>
          </w:tcPr>
          <w:p w:rsidRPr="007179BA" w:rsidR="00163BAD" w:rsidP="00163BAD" w:rsidRDefault="00163BAD" w14:paraId="4FC07DA3" w14:textId="77777777">
            <w:pPr>
              <w:rPr>
                <w:b/>
                <w:bCs/>
                <w:sz w:val="28"/>
                <w:szCs w:val="28"/>
              </w:rPr>
            </w:pPr>
          </w:p>
        </w:tc>
        <w:tc>
          <w:tcPr>
            <w:tcW w:w="6122" w:type="dxa"/>
            <w:tcMar/>
          </w:tcPr>
          <w:p w:rsidR="00562575" w:rsidP="4CD3B6E6" w:rsidRDefault="00562575" w14:paraId="13970072" w14:textId="77777777" w14:noSpellErr="1">
            <w:p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27627AA9">
              <w:rPr>
                <w:rFonts w:ascii="Arial" w:hAnsi="Arial" w:eastAsia="Arial" w:cs="Arial" w:asciiTheme="minorAscii" w:hAnsiTheme="minorAscii" w:eastAsiaTheme="minorAscii" w:cstheme="minorAscii"/>
                <w:kern w:val="24"/>
                <w:sz w:val="24"/>
                <w:szCs w:val="24"/>
                <w:lang w:val="en-US"/>
              </w:rPr>
              <w:t xml:space="preserve">If, having taken account of the adult’s wishes, it is still considered that there is a need for a report their wishes may be over-ridden: </w:t>
            </w:r>
          </w:p>
          <w:p w:rsidR="4CD3B6E6" w:rsidP="4CD3B6E6" w:rsidRDefault="4CD3B6E6" w14:paraId="30F8F16E" w14:textId="5939A805">
            <w:pPr>
              <w:rPr>
                <w:rFonts w:ascii="Arial" w:hAnsi="Arial" w:eastAsia="Arial" w:cs="Arial" w:asciiTheme="minorAscii" w:hAnsiTheme="minorAscii" w:eastAsiaTheme="minorAscii" w:cstheme="minorAscii"/>
                <w:sz w:val="24"/>
                <w:szCs w:val="24"/>
                <w:lang w:val="en-US"/>
              </w:rPr>
            </w:pPr>
          </w:p>
          <w:p w:rsidR="00562575" w:rsidP="4CD3B6E6" w:rsidRDefault="00562575" w14:paraId="22F8CED0" w14:textId="1CFEFA44">
            <w:pPr>
              <w:pStyle w:val="ListParagraph"/>
              <w:numPr>
                <w:ilvl w:val="0"/>
                <w:numId w:val="16"/>
              </w:num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0F78C183">
              <w:rPr>
                <w:rFonts w:ascii="Arial" w:hAnsi="Arial" w:eastAsia="Arial" w:cs="Arial" w:asciiTheme="minorAscii" w:hAnsiTheme="minorAscii" w:eastAsiaTheme="minorAscii" w:cstheme="minorAscii"/>
                <w:kern w:val="24"/>
                <w:sz w:val="24"/>
                <w:szCs w:val="24"/>
                <w:lang w:val="en-US"/>
              </w:rPr>
              <w:t xml:space="preserve">the </w:t>
            </w:r>
            <w:r w:rsidRPr="4CD3B6E6" w:rsidR="27627AA9">
              <w:rPr>
                <w:rFonts w:ascii="Arial" w:hAnsi="Arial" w:eastAsia="Arial" w:cs="Arial" w:asciiTheme="minorAscii" w:hAnsiTheme="minorAscii" w:eastAsiaTheme="minorAscii" w:cstheme="minorAscii"/>
                <w:kern w:val="24"/>
                <w:sz w:val="24"/>
                <w:szCs w:val="24"/>
                <w:lang w:val="en-US"/>
              </w:rPr>
              <w:t xml:space="preserve">reason</w:t>
            </w:r>
            <w:r w:rsidRPr="4CD3B6E6" w:rsidR="69D179A6">
              <w:rPr>
                <w:rFonts w:ascii="Arial" w:hAnsi="Arial" w:eastAsia="Arial" w:cs="Arial" w:asciiTheme="minorAscii" w:hAnsiTheme="minorAscii" w:eastAsiaTheme="minorAscii" w:cstheme="minorAscii"/>
                <w:kern w:val="24"/>
                <w:sz w:val="24"/>
                <w:szCs w:val="24"/>
                <w:lang w:val="en-US"/>
              </w:rPr>
              <w:t xml:space="preserve">s</w:t>
            </w:r>
            <w:r w:rsidRPr="4CD3B6E6" w:rsidR="27627AA9">
              <w:rPr>
                <w:rFonts w:ascii="Arial" w:hAnsi="Arial" w:eastAsia="Arial" w:cs="Arial" w:asciiTheme="minorAscii" w:hAnsiTheme="minorAscii" w:eastAsiaTheme="minorAscii" w:cstheme="minorAscii"/>
                <w:kern w:val="24"/>
                <w:sz w:val="24"/>
                <w:szCs w:val="24"/>
                <w:lang w:val="en-US"/>
              </w:rPr>
              <w:t xml:space="preserve"> for proceeding without consent must be recorded </w:t>
            </w:r>
          </w:p>
          <w:p w:rsidR="00562575" w:rsidP="4CD3B6E6" w:rsidRDefault="00562575" w14:paraId="3E22BA49" w14:textId="389A9C95">
            <w:pPr>
              <w:pStyle w:val="ListParagraph"/>
              <w:numPr>
                <w:ilvl w:val="0"/>
                <w:numId w:val="16"/>
              </w:num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27627AA9">
              <w:rPr>
                <w:rFonts w:ascii="Arial" w:hAnsi="Arial" w:eastAsia="Arial" w:cs="Arial" w:asciiTheme="minorAscii" w:hAnsiTheme="minorAscii" w:eastAsiaTheme="minorAscii" w:cstheme="minorAscii"/>
                <w:kern w:val="24"/>
                <w:sz w:val="24"/>
                <w:szCs w:val="24"/>
                <w:lang w:val="en-US"/>
              </w:rPr>
              <w:t>social</w:t>
            </w:r>
            <w:r w:rsidRPr="4CD3B6E6" w:rsidR="27627AA9">
              <w:rPr>
                <w:rFonts w:ascii="Arial" w:hAnsi="Arial" w:eastAsia="Arial" w:cs="Arial" w:asciiTheme="minorAscii" w:hAnsiTheme="minorAscii" w:eastAsiaTheme="minorAscii" w:cstheme="minorAscii"/>
                <w:kern w:val="24"/>
                <w:sz w:val="24"/>
                <w:szCs w:val="24"/>
                <w:lang w:val="en-US"/>
              </w:rPr>
              <w:t xml:space="preserve"> services should be informed that the adult has not given their </w:t>
            </w:r>
            <w:r w:rsidRPr="4CD3B6E6" w:rsidR="27627AA9">
              <w:rPr>
                <w:rFonts w:ascii="Arial" w:hAnsi="Arial" w:eastAsia="Arial" w:cs="Arial" w:asciiTheme="minorAscii" w:hAnsiTheme="minorAscii" w:eastAsiaTheme="minorAscii" w:cstheme="minorAscii"/>
                <w:kern w:val="24"/>
                <w:sz w:val="24"/>
                <w:szCs w:val="24"/>
                <w:lang w:val="en-US"/>
              </w:rPr>
              <w:t xml:space="preserve">permission</w:t>
            </w:r>
            <w:r w:rsidRPr="4CD3B6E6" w:rsidR="27627AA9">
              <w:rPr>
                <w:rFonts w:ascii="Arial" w:hAnsi="Arial" w:eastAsia="Arial" w:cs="Arial" w:asciiTheme="minorAscii" w:hAnsiTheme="minorAscii" w:eastAsiaTheme="minorAscii" w:cstheme="minorAscii"/>
                <w:kern w:val="24"/>
                <w:sz w:val="24"/>
                <w:szCs w:val="24"/>
                <w:lang w:val="en-US"/>
              </w:rPr>
              <w:t xml:space="preserve"> </w:t>
            </w:r>
          </w:p>
          <w:p w:rsidR="00562575" w:rsidP="4CD3B6E6" w:rsidRDefault="00562575" w14:paraId="55514940" w14:textId="2826F59B">
            <w:pPr>
              <w:pStyle w:val="ListParagraph"/>
              <w:numPr>
                <w:ilvl w:val="0"/>
                <w:numId w:val="16"/>
              </w:numPr>
              <w:autoSpaceDE w:val="0"/>
              <w:autoSpaceDN w:val="0"/>
              <w:adjustRightInd w:val="0"/>
              <w:rPr>
                <w:rFonts w:ascii="Arial" w:hAnsi="Arial" w:eastAsia="Arial" w:cs="Arial" w:asciiTheme="minorAscii" w:hAnsiTheme="minorAscii" w:eastAsiaTheme="minorAscii" w:cstheme="minorAscii"/>
                <w:kern w:val="24"/>
                <w:sz w:val="24"/>
                <w:szCs w:val="24"/>
                <w:lang w:val="en-US"/>
              </w:rPr>
            </w:pPr>
            <w:r w:rsidRPr="4CD3B6E6" w:rsidR="423E8CA4">
              <w:rPr>
                <w:rFonts w:ascii="Arial" w:hAnsi="Arial" w:eastAsia="Arial" w:cs="Arial" w:asciiTheme="minorAscii" w:hAnsiTheme="minorAscii" w:eastAsiaTheme="minorAscii" w:cstheme="minorAscii"/>
                <w:kern w:val="24"/>
                <w:sz w:val="24"/>
                <w:szCs w:val="24"/>
                <w:lang w:val="en-US"/>
              </w:rPr>
              <w:t xml:space="preserve">the </w:t>
            </w:r>
            <w:r w:rsidRPr="4CD3B6E6" w:rsidR="27627AA9">
              <w:rPr>
                <w:rFonts w:ascii="Arial" w:hAnsi="Arial" w:eastAsia="Arial" w:cs="Arial" w:asciiTheme="minorAscii" w:hAnsiTheme="minorAscii" w:eastAsiaTheme="minorAscii" w:cstheme="minorAscii"/>
                <w:kern w:val="24"/>
                <w:sz w:val="24"/>
                <w:szCs w:val="24"/>
                <w:lang w:val="en-US"/>
              </w:rPr>
              <w:t xml:space="preserve">adult should be informed by the referrer that a report has been made despite their wishes.</w:t>
            </w:r>
          </w:p>
          <w:p w:rsidRPr="00220FA4" w:rsidR="00163BAD" w:rsidP="00163BAD" w:rsidRDefault="00163BAD" w14:paraId="26A0B4B4" w14:textId="77777777">
            <w:pPr>
              <w:spacing w:after="120"/>
              <w:rPr>
                <w:rFonts w:cstheme="minorHAnsi"/>
                <w:b/>
                <w:bCs/>
              </w:rPr>
            </w:pPr>
          </w:p>
        </w:tc>
      </w:tr>
    </w:tbl>
    <w:p w:rsidR="00EC5880" w:rsidRDefault="00EC5880" w14:paraId="64CF2791" w14:textId="77777777"/>
    <w:sectPr w:rsidR="00EC5880" w:rsidSect="00EC5880">
      <w:headerReference w:type="default" r:id="rId6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64076" w:rsidP="00C64076" w:rsidRDefault="00C64076" w14:paraId="4B524477" w14:textId="77777777">
      <w:pPr>
        <w:spacing w:after="0" w:line="240" w:lineRule="auto"/>
      </w:pPr>
      <w:r>
        <w:separator/>
      </w:r>
    </w:p>
  </w:endnote>
  <w:endnote w:type="continuationSeparator" w:id="0">
    <w:p w:rsidR="00C64076" w:rsidP="00C64076" w:rsidRDefault="00C64076" w14:paraId="1F44B46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64076" w:rsidP="00C64076" w:rsidRDefault="00C64076" w14:paraId="05BCA3ED" w14:textId="77777777">
      <w:pPr>
        <w:spacing w:after="0" w:line="240" w:lineRule="auto"/>
      </w:pPr>
      <w:r>
        <w:separator/>
      </w:r>
    </w:p>
  </w:footnote>
  <w:footnote w:type="continuationSeparator" w:id="0">
    <w:p w:rsidR="00C64076" w:rsidP="00C64076" w:rsidRDefault="00C64076" w14:paraId="2FA8049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64076" w:rsidRDefault="00C64076" w14:paraId="2CF5847F" w14:textId="2EFE9425">
    <w:pPr>
      <w:pStyle w:val="Header"/>
    </w:pPr>
    <w:r>
      <w:rPr>
        <w:noProof/>
      </w:rPr>
      <w:drawing>
        <wp:anchor distT="0" distB="0" distL="114300" distR="114300" simplePos="0" relativeHeight="251659264" behindDoc="0" locked="0" layoutInCell="1" allowOverlap="1" wp14:anchorId="7786271B" wp14:editId="3B5F6227">
          <wp:simplePos x="0" y="0"/>
          <wp:positionH relativeFrom="column">
            <wp:posOffset>3454400</wp:posOffset>
          </wp:positionH>
          <wp:positionV relativeFrom="paragraph">
            <wp:posOffset>-292735</wp:posOffset>
          </wp:positionV>
          <wp:extent cx="2286000" cy="603250"/>
          <wp:effectExtent l="0" t="0" r="0" b="6350"/>
          <wp:wrapSquare wrapText="bothSides"/>
          <wp:docPr id="21" name="Picture 21"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603250"/>
                  </a:xfrm>
                  <a:prstGeom prst="rect">
                    <a:avLst/>
                  </a:prstGeom>
                </pic:spPr>
              </pic:pic>
            </a:graphicData>
          </a:graphic>
          <wp14:sizeRelH relativeFrom="page">
            <wp14:pctWidth>0</wp14:pctWidth>
          </wp14:sizeRelH>
          <wp14:sizeRelV relativeFrom="page">
            <wp14:pctHeight>0</wp14:pctHeight>
          </wp14:sizeRelV>
        </wp:anchor>
      </w:drawing>
    </w:r>
    <w:r w:rsidR="4CD3B6E6">
      <w:rPr/>
      <w:t/>
    </w:r>
    <w:r w:rsidR="31486D55">
      <w:rPr/>
      <w:t/>
    </w:r>
    <w:r w:rsidR="09BAFA9A">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FE"/>
    <w:multiLevelType w:val="singleLevel"/>
    <w:tmpl w:val="4DAE6B58"/>
    <w:lvl w:ilvl="0">
      <w:numFmt w:val="bullet"/>
      <w:lvlText w:val="*"/>
      <w:lvlJc w:val="left"/>
      <w:pPr>
        <w:ind w:left="0" w:firstLine="0"/>
      </w:pPr>
    </w:lvl>
  </w:abstractNum>
  <w:abstractNum w:abstractNumId="1" w15:restartNumberingAfterBreak="0">
    <w:nsid w:val="03FF0436"/>
    <w:multiLevelType w:val="hybridMultilevel"/>
    <w:tmpl w:val="607A9D44"/>
    <w:lvl w:ilvl="0" w:tplc="A75266E2">
      <w:start w:val="1"/>
      <w:numFmt w:val="bullet"/>
      <w:lvlText w:val=""/>
      <w:lvlJc w:val="left"/>
      <w:pPr>
        <w:ind w:left="720" w:hanging="360"/>
      </w:pPr>
      <w:rPr>
        <w:rFonts w:hint="default" w:ascii="Symbol" w:hAnsi="Symbol"/>
        <w:color w:val="0FAE8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B90858"/>
    <w:multiLevelType w:val="hybridMultilevel"/>
    <w:tmpl w:val="A8043000"/>
    <w:lvl w:ilvl="0" w:tplc="E6C0D9AC">
      <w:start w:val="1"/>
      <w:numFmt w:val="bullet"/>
      <w:lvlText w:val="•"/>
      <w:lvlJc w:val="left"/>
      <w:pPr>
        <w:tabs>
          <w:tab w:val="num" w:pos="720"/>
        </w:tabs>
        <w:ind w:left="720" w:hanging="360"/>
      </w:pPr>
      <w:rPr>
        <w:rFonts w:hint="default" w:ascii="Arial" w:hAnsi="Arial"/>
      </w:rPr>
    </w:lvl>
    <w:lvl w:ilvl="1" w:tplc="2E1A046A" w:tentative="1">
      <w:start w:val="1"/>
      <w:numFmt w:val="bullet"/>
      <w:lvlText w:val="•"/>
      <w:lvlJc w:val="left"/>
      <w:pPr>
        <w:tabs>
          <w:tab w:val="num" w:pos="1440"/>
        </w:tabs>
        <w:ind w:left="1440" w:hanging="360"/>
      </w:pPr>
      <w:rPr>
        <w:rFonts w:hint="default" w:ascii="Arial" w:hAnsi="Arial"/>
      </w:rPr>
    </w:lvl>
    <w:lvl w:ilvl="2" w:tplc="C4C8CDAC" w:tentative="1">
      <w:start w:val="1"/>
      <w:numFmt w:val="bullet"/>
      <w:lvlText w:val="•"/>
      <w:lvlJc w:val="left"/>
      <w:pPr>
        <w:tabs>
          <w:tab w:val="num" w:pos="2160"/>
        </w:tabs>
        <w:ind w:left="2160" w:hanging="360"/>
      </w:pPr>
      <w:rPr>
        <w:rFonts w:hint="default" w:ascii="Arial" w:hAnsi="Arial"/>
      </w:rPr>
    </w:lvl>
    <w:lvl w:ilvl="3" w:tplc="BCA6DDC6" w:tentative="1">
      <w:start w:val="1"/>
      <w:numFmt w:val="bullet"/>
      <w:lvlText w:val="•"/>
      <w:lvlJc w:val="left"/>
      <w:pPr>
        <w:tabs>
          <w:tab w:val="num" w:pos="2880"/>
        </w:tabs>
        <w:ind w:left="2880" w:hanging="360"/>
      </w:pPr>
      <w:rPr>
        <w:rFonts w:hint="default" w:ascii="Arial" w:hAnsi="Arial"/>
      </w:rPr>
    </w:lvl>
    <w:lvl w:ilvl="4" w:tplc="85E0655C" w:tentative="1">
      <w:start w:val="1"/>
      <w:numFmt w:val="bullet"/>
      <w:lvlText w:val="•"/>
      <w:lvlJc w:val="left"/>
      <w:pPr>
        <w:tabs>
          <w:tab w:val="num" w:pos="3600"/>
        </w:tabs>
        <w:ind w:left="3600" w:hanging="360"/>
      </w:pPr>
      <w:rPr>
        <w:rFonts w:hint="default" w:ascii="Arial" w:hAnsi="Arial"/>
      </w:rPr>
    </w:lvl>
    <w:lvl w:ilvl="5" w:tplc="EAD44C3C" w:tentative="1">
      <w:start w:val="1"/>
      <w:numFmt w:val="bullet"/>
      <w:lvlText w:val="•"/>
      <w:lvlJc w:val="left"/>
      <w:pPr>
        <w:tabs>
          <w:tab w:val="num" w:pos="4320"/>
        </w:tabs>
        <w:ind w:left="4320" w:hanging="360"/>
      </w:pPr>
      <w:rPr>
        <w:rFonts w:hint="default" w:ascii="Arial" w:hAnsi="Arial"/>
      </w:rPr>
    </w:lvl>
    <w:lvl w:ilvl="6" w:tplc="FE4E98F4" w:tentative="1">
      <w:start w:val="1"/>
      <w:numFmt w:val="bullet"/>
      <w:lvlText w:val="•"/>
      <w:lvlJc w:val="left"/>
      <w:pPr>
        <w:tabs>
          <w:tab w:val="num" w:pos="5040"/>
        </w:tabs>
        <w:ind w:left="5040" w:hanging="360"/>
      </w:pPr>
      <w:rPr>
        <w:rFonts w:hint="default" w:ascii="Arial" w:hAnsi="Arial"/>
      </w:rPr>
    </w:lvl>
    <w:lvl w:ilvl="7" w:tplc="5F5EF4D2" w:tentative="1">
      <w:start w:val="1"/>
      <w:numFmt w:val="bullet"/>
      <w:lvlText w:val="•"/>
      <w:lvlJc w:val="left"/>
      <w:pPr>
        <w:tabs>
          <w:tab w:val="num" w:pos="5760"/>
        </w:tabs>
        <w:ind w:left="5760" w:hanging="360"/>
      </w:pPr>
      <w:rPr>
        <w:rFonts w:hint="default" w:ascii="Arial" w:hAnsi="Arial"/>
      </w:rPr>
    </w:lvl>
    <w:lvl w:ilvl="8" w:tplc="D18C6FBA"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AB579E1"/>
    <w:multiLevelType w:val="hybridMultilevel"/>
    <w:tmpl w:val="181EA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D84032"/>
    <w:multiLevelType w:val="hybridMultilevel"/>
    <w:tmpl w:val="143A4B3A"/>
    <w:lvl w:ilvl="0" w:tplc="438220D0">
      <w:start w:val="1"/>
      <w:numFmt w:val="decimal"/>
      <w:lvlText w:val="%1."/>
      <w:lvlJc w:val="left"/>
      <w:pPr>
        <w:tabs>
          <w:tab w:val="num" w:pos="360"/>
        </w:tabs>
        <w:ind w:left="360" w:hanging="360"/>
      </w:pPr>
    </w:lvl>
    <w:lvl w:ilvl="1" w:tplc="10FABFF8" w:tentative="1">
      <w:start w:val="1"/>
      <w:numFmt w:val="decimal"/>
      <w:lvlText w:val="%2."/>
      <w:lvlJc w:val="left"/>
      <w:pPr>
        <w:tabs>
          <w:tab w:val="num" w:pos="1080"/>
        </w:tabs>
        <w:ind w:left="1080" w:hanging="360"/>
      </w:pPr>
    </w:lvl>
    <w:lvl w:ilvl="2" w:tplc="1BB4386A" w:tentative="1">
      <w:start w:val="1"/>
      <w:numFmt w:val="decimal"/>
      <w:lvlText w:val="%3."/>
      <w:lvlJc w:val="left"/>
      <w:pPr>
        <w:tabs>
          <w:tab w:val="num" w:pos="1800"/>
        </w:tabs>
        <w:ind w:left="1800" w:hanging="360"/>
      </w:pPr>
    </w:lvl>
    <w:lvl w:ilvl="3" w:tplc="84787350" w:tentative="1">
      <w:start w:val="1"/>
      <w:numFmt w:val="decimal"/>
      <w:lvlText w:val="%4."/>
      <w:lvlJc w:val="left"/>
      <w:pPr>
        <w:tabs>
          <w:tab w:val="num" w:pos="2520"/>
        </w:tabs>
        <w:ind w:left="2520" w:hanging="360"/>
      </w:pPr>
    </w:lvl>
    <w:lvl w:ilvl="4" w:tplc="3E300F9C" w:tentative="1">
      <w:start w:val="1"/>
      <w:numFmt w:val="decimal"/>
      <w:lvlText w:val="%5."/>
      <w:lvlJc w:val="left"/>
      <w:pPr>
        <w:tabs>
          <w:tab w:val="num" w:pos="3240"/>
        </w:tabs>
        <w:ind w:left="3240" w:hanging="360"/>
      </w:pPr>
    </w:lvl>
    <w:lvl w:ilvl="5" w:tplc="4B602096" w:tentative="1">
      <w:start w:val="1"/>
      <w:numFmt w:val="decimal"/>
      <w:lvlText w:val="%6."/>
      <w:lvlJc w:val="left"/>
      <w:pPr>
        <w:tabs>
          <w:tab w:val="num" w:pos="3960"/>
        </w:tabs>
        <w:ind w:left="3960" w:hanging="360"/>
      </w:pPr>
    </w:lvl>
    <w:lvl w:ilvl="6" w:tplc="8DB6256A" w:tentative="1">
      <w:start w:val="1"/>
      <w:numFmt w:val="decimal"/>
      <w:lvlText w:val="%7."/>
      <w:lvlJc w:val="left"/>
      <w:pPr>
        <w:tabs>
          <w:tab w:val="num" w:pos="4680"/>
        </w:tabs>
        <w:ind w:left="4680" w:hanging="360"/>
      </w:pPr>
    </w:lvl>
    <w:lvl w:ilvl="7" w:tplc="A692CA36" w:tentative="1">
      <w:start w:val="1"/>
      <w:numFmt w:val="decimal"/>
      <w:lvlText w:val="%8."/>
      <w:lvlJc w:val="left"/>
      <w:pPr>
        <w:tabs>
          <w:tab w:val="num" w:pos="5400"/>
        </w:tabs>
        <w:ind w:left="5400" w:hanging="360"/>
      </w:pPr>
    </w:lvl>
    <w:lvl w:ilvl="8" w:tplc="2882782C" w:tentative="1">
      <w:start w:val="1"/>
      <w:numFmt w:val="decimal"/>
      <w:lvlText w:val="%9."/>
      <w:lvlJc w:val="left"/>
      <w:pPr>
        <w:tabs>
          <w:tab w:val="num" w:pos="6120"/>
        </w:tabs>
        <w:ind w:left="6120" w:hanging="360"/>
      </w:pPr>
    </w:lvl>
  </w:abstractNum>
  <w:abstractNum w:abstractNumId="5" w15:restartNumberingAfterBreak="0">
    <w:nsid w:val="2CBB424E"/>
    <w:multiLevelType w:val="hybridMultilevel"/>
    <w:tmpl w:val="0ED2E236"/>
    <w:lvl w:ilvl="0" w:tplc="ABB030D6">
      <w:start w:val="17"/>
      <w:numFmt w:val="bullet"/>
      <w:lvlText w:val=""/>
      <w:lvlJc w:val="left"/>
      <w:pPr>
        <w:ind w:left="720" w:hanging="360"/>
      </w:pPr>
      <w:rPr>
        <w:rFonts w:hint="default" w:ascii="Wingdings" w:hAnsi="Wingdings" w:eastAsiaTheme="minorHAnsi"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6" w15:restartNumberingAfterBreak="0">
    <w:nsid w:val="4FAF3AE4"/>
    <w:multiLevelType w:val="hybridMultilevel"/>
    <w:tmpl w:val="FF08A4D2"/>
    <w:lvl w:ilvl="0" w:tplc="7BFCE02C">
      <w:start w:val="1"/>
      <w:numFmt w:val="bullet"/>
      <w:lvlText w:val="•"/>
      <w:lvlJc w:val="left"/>
      <w:pPr>
        <w:tabs>
          <w:tab w:val="num" w:pos="360"/>
        </w:tabs>
        <w:ind w:left="360" w:hanging="360"/>
      </w:pPr>
      <w:rPr>
        <w:rFonts w:hint="default" w:ascii="Arial" w:hAnsi="Arial"/>
      </w:rPr>
    </w:lvl>
    <w:lvl w:ilvl="1" w:tplc="93D4C5DE" w:tentative="1">
      <w:start w:val="1"/>
      <w:numFmt w:val="bullet"/>
      <w:lvlText w:val="•"/>
      <w:lvlJc w:val="left"/>
      <w:pPr>
        <w:tabs>
          <w:tab w:val="num" w:pos="1080"/>
        </w:tabs>
        <w:ind w:left="1080" w:hanging="360"/>
      </w:pPr>
      <w:rPr>
        <w:rFonts w:hint="default" w:ascii="Arial" w:hAnsi="Arial"/>
      </w:rPr>
    </w:lvl>
    <w:lvl w:ilvl="2" w:tplc="7D743E5E" w:tentative="1">
      <w:start w:val="1"/>
      <w:numFmt w:val="bullet"/>
      <w:lvlText w:val="•"/>
      <w:lvlJc w:val="left"/>
      <w:pPr>
        <w:tabs>
          <w:tab w:val="num" w:pos="1800"/>
        </w:tabs>
        <w:ind w:left="1800" w:hanging="360"/>
      </w:pPr>
      <w:rPr>
        <w:rFonts w:hint="default" w:ascii="Arial" w:hAnsi="Arial"/>
      </w:rPr>
    </w:lvl>
    <w:lvl w:ilvl="3" w:tplc="1D327600" w:tentative="1">
      <w:start w:val="1"/>
      <w:numFmt w:val="bullet"/>
      <w:lvlText w:val="•"/>
      <w:lvlJc w:val="left"/>
      <w:pPr>
        <w:tabs>
          <w:tab w:val="num" w:pos="2520"/>
        </w:tabs>
        <w:ind w:left="2520" w:hanging="360"/>
      </w:pPr>
      <w:rPr>
        <w:rFonts w:hint="default" w:ascii="Arial" w:hAnsi="Arial"/>
      </w:rPr>
    </w:lvl>
    <w:lvl w:ilvl="4" w:tplc="39943316" w:tentative="1">
      <w:start w:val="1"/>
      <w:numFmt w:val="bullet"/>
      <w:lvlText w:val="•"/>
      <w:lvlJc w:val="left"/>
      <w:pPr>
        <w:tabs>
          <w:tab w:val="num" w:pos="3240"/>
        </w:tabs>
        <w:ind w:left="3240" w:hanging="360"/>
      </w:pPr>
      <w:rPr>
        <w:rFonts w:hint="default" w:ascii="Arial" w:hAnsi="Arial"/>
      </w:rPr>
    </w:lvl>
    <w:lvl w:ilvl="5" w:tplc="465A3764" w:tentative="1">
      <w:start w:val="1"/>
      <w:numFmt w:val="bullet"/>
      <w:lvlText w:val="•"/>
      <w:lvlJc w:val="left"/>
      <w:pPr>
        <w:tabs>
          <w:tab w:val="num" w:pos="3960"/>
        </w:tabs>
        <w:ind w:left="3960" w:hanging="360"/>
      </w:pPr>
      <w:rPr>
        <w:rFonts w:hint="default" w:ascii="Arial" w:hAnsi="Arial"/>
      </w:rPr>
    </w:lvl>
    <w:lvl w:ilvl="6" w:tplc="63263172" w:tentative="1">
      <w:start w:val="1"/>
      <w:numFmt w:val="bullet"/>
      <w:lvlText w:val="•"/>
      <w:lvlJc w:val="left"/>
      <w:pPr>
        <w:tabs>
          <w:tab w:val="num" w:pos="4680"/>
        </w:tabs>
        <w:ind w:left="4680" w:hanging="360"/>
      </w:pPr>
      <w:rPr>
        <w:rFonts w:hint="default" w:ascii="Arial" w:hAnsi="Arial"/>
      </w:rPr>
    </w:lvl>
    <w:lvl w:ilvl="7" w:tplc="4D3C8F94" w:tentative="1">
      <w:start w:val="1"/>
      <w:numFmt w:val="bullet"/>
      <w:lvlText w:val="•"/>
      <w:lvlJc w:val="left"/>
      <w:pPr>
        <w:tabs>
          <w:tab w:val="num" w:pos="5400"/>
        </w:tabs>
        <w:ind w:left="5400" w:hanging="360"/>
      </w:pPr>
      <w:rPr>
        <w:rFonts w:hint="default" w:ascii="Arial" w:hAnsi="Arial"/>
      </w:rPr>
    </w:lvl>
    <w:lvl w:ilvl="8" w:tplc="A3B29390" w:tentative="1">
      <w:start w:val="1"/>
      <w:numFmt w:val="bullet"/>
      <w:lvlText w:val="•"/>
      <w:lvlJc w:val="left"/>
      <w:pPr>
        <w:tabs>
          <w:tab w:val="num" w:pos="6120"/>
        </w:tabs>
        <w:ind w:left="6120" w:hanging="360"/>
      </w:pPr>
      <w:rPr>
        <w:rFonts w:hint="default" w:ascii="Arial" w:hAnsi="Arial"/>
      </w:rPr>
    </w:lvl>
  </w:abstractNum>
  <w:abstractNum w:abstractNumId="7" w15:restartNumberingAfterBreak="0">
    <w:nsid w:val="57C14B1B"/>
    <w:multiLevelType w:val="hybridMultilevel"/>
    <w:tmpl w:val="2B5842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8A61354"/>
    <w:multiLevelType w:val="hybridMultilevel"/>
    <w:tmpl w:val="691000D2"/>
    <w:lvl w:ilvl="0" w:tplc="B9E05984">
      <w:start w:val="1"/>
      <w:numFmt w:val="bullet"/>
      <w:lvlText w:val="•"/>
      <w:lvlJc w:val="left"/>
      <w:pPr>
        <w:tabs>
          <w:tab w:val="num" w:pos="360"/>
        </w:tabs>
        <w:ind w:left="360" w:hanging="360"/>
      </w:pPr>
      <w:rPr>
        <w:rFonts w:hint="default" w:ascii="Arial" w:hAnsi="Arial"/>
      </w:rPr>
    </w:lvl>
    <w:lvl w:ilvl="1" w:tplc="742C557E" w:tentative="1">
      <w:start w:val="1"/>
      <w:numFmt w:val="bullet"/>
      <w:lvlText w:val="•"/>
      <w:lvlJc w:val="left"/>
      <w:pPr>
        <w:tabs>
          <w:tab w:val="num" w:pos="1080"/>
        </w:tabs>
        <w:ind w:left="1080" w:hanging="360"/>
      </w:pPr>
      <w:rPr>
        <w:rFonts w:hint="default" w:ascii="Arial" w:hAnsi="Arial"/>
      </w:rPr>
    </w:lvl>
    <w:lvl w:ilvl="2" w:tplc="32FC5C82" w:tentative="1">
      <w:start w:val="1"/>
      <w:numFmt w:val="bullet"/>
      <w:lvlText w:val="•"/>
      <w:lvlJc w:val="left"/>
      <w:pPr>
        <w:tabs>
          <w:tab w:val="num" w:pos="1800"/>
        </w:tabs>
        <w:ind w:left="1800" w:hanging="360"/>
      </w:pPr>
      <w:rPr>
        <w:rFonts w:hint="default" w:ascii="Arial" w:hAnsi="Arial"/>
      </w:rPr>
    </w:lvl>
    <w:lvl w:ilvl="3" w:tplc="6A78F3A4" w:tentative="1">
      <w:start w:val="1"/>
      <w:numFmt w:val="bullet"/>
      <w:lvlText w:val="•"/>
      <w:lvlJc w:val="left"/>
      <w:pPr>
        <w:tabs>
          <w:tab w:val="num" w:pos="2520"/>
        </w:tabs>
        <w:ind w:left="2520" w:hanging="360"/>
      </w:pPr>
      <w:rPr>
        <w:rFonts w:hint="default" w:ascii="Arial" w:hAnsi="Arial"/>
      </w:rPr>
    </w:lvl>
    <w:lvl w:ilvl="4" w:tplc="62E2FA4C" w:tentative="1">
      <w:start w:val="1"/>
      <w:numFmt w:val="bullet"/>
      <w:lvlText w:val="•"/>
      <w:lvlJc w:val="left"/>
      <w:pPr>
        <w:tabs>
          <w:tab w:val="num" w:pos="3240"/>
        </w:tabs>
        <w:ind w:left="3240" w:hanging="360"/>
      </w:pPr>
      <w:rPr>
        <w:rFonts w:hint="default" w:ascii="Arial" w:hAnsi="Arial"/>
      </w:rPr>
    </w:lvl>
    <w:lvl w:ilvl="5" w:tplc="C064668A" w:tentative="1">
      <w:start w:val="1"/>
      <w:numFmt w:val="bullet"/>
      <w:lvlText w:val="•"/>
      <w:lvlJc w:val="left"/>
      <w:pPr>
        <w:tabs>
          <w:tab w:val="num" w:pos="3960"/>
        </w:tabs>
        <w:ind w:left="3960" w:hanging="360"/>
      </w:pPr>
      <w:rPr>
        <w:rFonts w:hint="default" w:ascii="Arial" w:hAnsi="Arial"/>
      </w:rPr>
    </w:lvl>
    <w:lvl w:ilvl="6" w:tplc="1D72F312" w:tentative="1">
      <w:start w:val="1"/>
      <w:numFmt w:val="bullet"/>
      <w:lvlText w:val="•"/>
      <w:lvlJc w:val="left"/>
      <w:pPr>
        <w:tabs>
          <w:tab w:val="num" w:pos="4680"/>
        </w:tabs>
        <w:ind w:left="4680" w:hanging="360"/>
      </w:pPr>
      <w:rPr>
        <w:rFonts w:hint="default" w:ascii="Arial" w:hAnsi="Arial"/>
      </w:rPr>
    </w:lvl>
    <w:lvl w:ilvl="7" w:tplc="A81CAC80" w:tentative="1">
      <w:start w:val="1"/>
      <w:numFmt w:val="bullet"/>
      <w:lvlText w:val="•"/>
      <w:lvlJc w:val="left"/>
      <w:pPr>
        <w:tabs>
          <w:tab w:val="num" w:pos="5400"/>
        </w:tabs>
        <w:ind w:left="5400" w:hanging="360"/>
      </w:pPr>
      <w:rPr>
        <w:rFonts w:hint="default" w:ascii="Arial" w:hAnsi="Arial"/>
      </w:rPr>
    </w:lvl>
    <w:lvl w:ilvl="8" w:tplc="433240BC" w:tentative="1">
      <w:start w:val="1"/>
      <w:numFmt w:val="bullet"/>
      <w:lvlText w:val="•"/>
      <w:lvlJc w:val="left"/>
      <w:pPr>
        <w:tabs>
          <w:tab w:val="num" w:pos="6120"/>
        </w:tabs>
        <w:ind w:left="6120" w:hanging="360"/>
      </w:pPr>
      <w:rPr>
        <w:rFonts w:hint="default" w:ascii="Arial" w:hAnsi="Arial"/>
      </w:rPr>
    </w:lvl>
  </w:abstractNum>
  <w:abstractNum w:abstractNumId="9" w15:restartNumberingAfterBreak="0">
    <w:nsid w:val="63573E25"/>
    <w:multiLevelType w:val="hybridMultilevel"/>
    <w:tmpl w:val="CAA8247E"/>
    <w:lvl w:ilvl="0" w:tplc="6DE8FD22">
      <w:start w:val="1"/>
      <w:numFmt w:val="bullet"/>
      <w:lvlText w:val="•"/>
      <w:lvlJc w:val="left"/>
      <w:pPr>
        <w:tabs>
          <w:tab w:val="num" w:pos="720"/>
        </w:tabs>
        <w:ind w:left="720" w:hanging="360"/>
      </w:pPr>
      <w:rPr>
        <w:rFonts w:hint="default" w:ascii="Arial" w:hAnsi="Arial"/>
      </w:rPr>
    </w:lvl>
    <w:lvl w:ilvl="1" w:tplc="AA40FF2E" w:tentative="1">
      <w:start w:val="1"/>
      <w:numFmt w:val="bullet"/>
      <w:lvlText w:val="•"/>
      <w:lvlJc w:val="left"/>
      <w:pPr>
        <w:tabs>
          <w:tab w:val="num" w:pos="1440"/>
        </w:tabs>
        <w:ind w:left="1440" w:hanging="360"/>
      </w:pPr>
      <w:rPr>
        <w:rFonts w:hint="default" w:ascii="Arial" w:hAnsi="Arial"/>
      </w:rPr>
    </w:lvl>
    <w:lvl w:ilvl="2" w:tplc="2CDE8772" w:tentative="1">
      <w:start w:val="1"/>
      <w:numFmt w:val="bullet"/>
      <w:lvlText w:val="•"/>
      <w:lvlJc w:val="left"/>
      <w:pPr>
        <w:tabs>
          <w:tab w:val="num" w:pos="2160"/>
        </w:tabs>
        <w:ind w:left="2160" w:hanging="360"/>
      </w:pPr>
      <w:rPr>
        <w:rFonts w:hint="default" w:ascii="Arial" w:hAnsi="Arial"/>
      </w:rPr>
    </w:lvl>
    <w:lvl w:ilvl="3" w:tplc="96E8D562" w:tentative="1">
      <w:start w:val="1"/>
      <w:numFmt w:val="bullet"/>
      <w:lvlText w:val="•"/>
      <w:lvlJc w:val="left"/>
      <w:pPr>
        <w:tabs>
          <w:tab w:val="num" w:pos="2880"/>
        </w:tabs>
        <w:ind w:left="2880" w:hanging="360"/>
      </w:pPr>
      <w:rPr>
        <w:rFonts w:hint="default" w:ascii="Arial" w:hAnsi="Arial"/>
      </w:rPr>
    </w:lvl>
    <w:lvl w:ilvl="4" w:tplc="92D44A52" w:tentative="1">
      <w:start w:val="1"/>
      <w:numFmt w:val="bullet"/>
      <w:lvlText w:val="•"/>
      <w:lvlJc w:val="left"/>
      <w:pPr>
        <w:tabs>
          <w:tab w:val="num" w:pos="3600"/>
        </w:tabs>
        <w:ind w:left="3600" w:hanging="360"/>
      </w:pPr>
      <w:rPr>
        <w:rFonts w:hint="default" w:ascii="Arial" w:hAnsi="Arial"/>
      </w:rPr>
    </w:lvl>
    <w:lvl w:ilvl="5" w:tplc="A1C476C0" w:tentative="1">
      <w:start w:val="1"/>
      <w:numFmt w:val="bullet"/>
      <w:lvlText w:val="•"/>
      <w:lvlJc w:val="left"/>
      <w:pPr>
        <w:tabs>
          <w:tab w:val="num" w:pos="4320"/>
        </w:tabs>
        <w:ind w:left="4320" w:hanging="360"/>
      </w:pPr>
      <w:rPr>
        <w:rFonts w:hint="default" w:ascii="Arial" w:hAnsi="Arial"/>
      </w:rPr>
    </w:lvl>
    <w:lvl w:ilvl="6" w:tplc="3904D8F4" w:tentative="1">
      <w:start w:val="1"/>
      <w:numFmt w:val="bullet"/>
      <w:lvlText w:val="•"/>
      <w:lvlJc w:val="left"/>
      <w:pPr>
        <w:tabs>
          <w:tab w:val="num" w:pos="5040"/>
        </w:tabs>
        <w:ind w:left="5040" w:hanging="360"/>
      </w:pPr>
      <w:rPr>
        <w:rFonts w:hint="default" w:ascii="Arial" w:hAnsi="Arial"/>
      </w:rPr>
    </w:lvl>
    <w:lvl w:ilvl="7" w:tplc="C43E0F52" w:tentative="1">
      <w:start w:val="1"/>
      <w:numFmt w:val="bullet"/>
      <w:lvlText w:val="•"/>
      <w:lvlJc w:val="left"/>
      <w:pPr>
        <w:tabs>
          <w:tab w:val="num" w:pos="5760"/>
        </w:tabs>
        <w:ind w:left="5760" w:hanging="360"/>
      </w:pPr>
      <w:rPr>
        <w:rFonts w:hint="default" w:ascii="Arial" w:hAnsi="Arial"/>
      </w:rPr>
    </w:lvl>
    <w:lvl w:ilvl="8" w:tplc="372E624C"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7CAD53E8"/>
    <w:multiLevelType w:val="hybridMultilevel"/>
    <w:tmpl w:val="4D644802"/>
    <w:lvl w:ilvl="0" w:tplc="D8C20E58">
      <w:start w:val="1"/>
      <w:numFmt w:val="decimal"/>
      <w:lvlText w:val="%1."/>
      <w:lvlJc w:val="left"/>
      <w:pPr>
        <w:tabs>
          <w:tab w:val="num" w:pos="360"/>
        </w:tabs>
        <w:ind w:left="360" w:hanging="360"/>
      </w:pPr>
    </w:lvl>
    <w:lvl w:ilvl="1" w:tplc="C7C8D7E8" w:tentative="1">
      <w:start w:val="1"/>
      <w:numFmt w:val="decimal"/>
      <w:lvlText w:val="%2."/>
      <w:lvlJc w:val="left"/>
      <w:pPr>
        <w:tabs>
          <w:tab w:val="num" w:pos="1080"/>
        </w:tabs>
        <w:ind w:left="1080" w:hanging="360"/>
      </w:pPr>
    </w:lvl>
    <w:lvl w:ilvl="2" w:tplc="5874CA80" w:tentative="1">
      <w:start w:val="1"/>
      <w:numFmt w:val="decimal"/>
      <w:lvlText w:val="%3."/>
      <w:lvlJc w:val="left"/>
      <w:pPr>
        <w:tabs>
          <w:tab w:val="num" w:pos="1800"/>
        </w:tabs>
        <w:ind w:left="1800" w:hanging="360"/>
      </w:pPr>
    </w:lvl>
    <w:lvl w:ilvl="3" w:tplc="30AEF144" w:tentative="1">
      <w:start w:val="1"/>
      <w:numFmt w:val="decimal"/>
      <w:lvlText w:val="%4."/>
      <w:lvlJc w:val="left"/>
      <w:pPr>
        <w:tabs>
          <w:tab w:val="num" w:pos="2520"/>
        </w:tabs>
        <w:ind w:left="2520" w:hanging="360"/>
      </w:pPr>
    </w:lvl>
    <w:lvl w:ilvl="4" w:tplc="7382D170" w:tentative="1">
      <w:start w:val="1"/>
      <w:numFmt w:val="decimal"/>
      <w:lvlText w:val="%5."/>
      <w:lvlJc w:val="left"/>
      <w:pPr>
        <w:tabs>
          <w:tab w:val="num" w:pos="3240"/>
        </w:tabs>
        <w:ind w:left="3240" w:hanging="360"/>
      </w:pPr>
    </w:lvl>
    <w:lvl w:ilvl="5" w:tplc="4148C29E" w:tentative="1">
      <w:start w:val="1"/>
      <w:numFmt w:val="decimal"/>
      <w:lvlText w:val="%6."/>
      <w:lvlJc w:val="left"/>
      <w:pPr>
        <w:tabs>
          <w:tab w:val="num" w:pos="3960"/>
        </w:tabs>
        <w:ind w:left="3960" w:hanging="360"/>
      </w:pPr>
    </w:lvl>
    <w:lvl w:ilvl="6" w:tplc="C3947C9A" w:tentative="1">
      <w:start w:val="1"/>
      <w:numFmt w:val="decimal"/>
      <w:lvlText w:val="%7."/>
      <w:lvlJc w:val="left"/>
      <w:pPr>
        <w:tabs>
          <w:tab w:val="num" w:pos="4680"/>
        </w:tabs>
        <w:ind w:left="4680" w:hanging="360"/>
      </w:pPr>
    </w:lvl>
    <w:lvl w:ilvl="7" w:tplc="AE98876C" w:tentative="1">
      <w:start w:val="1"/>
      <w:numFmt w:val="decimal"/>
      <w:lvlText w:val="%8."/>
      <w:lvlJc w:val="left"/>
      <w:pPr>
        <w:tabs>
          <w:tab w:val="num" w:pos="5400"/>
        </w:tabs>
        <w:ind w:left="5400" w:hanging="360"/>
      </w:pPr>
    </w:lvl>
    <w:lvl w:ilvl="8" w:tplc="B686D794" w:tentative="1">
      <w:start w:val="1"/>
      <w:numFmt w:val="decimal"/>
      <w:lvlText w:val="%9."/>
      <w:lvlJc w:val="left"/>
      <w:pPr>
        <w:tabs>
          <w:tab w:val="num" w:pos="6120"/>
        </w:tabs>
        <w:ind w:left="6120" w:hanging="360"/>
      </w:pPr>
    </w:lvl>
  </w:abstractNum>
  <w:num w:numId="16">
    <w:abstractNumId w:val="15"/>
  </w:num>
  <w:num w:numId="15">
    <w:abstractNumId w:val="14"/>
  </w:num>
  <w:num w:numId="14">
    <w:abstractNumId w:val="13"/>
  </w:num>
  <w:num w:numId="13">
    <w:abstractNumId w:val="12"/>
  </w:num>
  <w:num w:numId="12">
    <w:abstractNumId w:val="11"/>
  </w:num>
  <w:num w:numId="1">
    <w:abstractNumId w:val="7"/>
  </w:num>
  <w:num w:numId="2">
    <w:abstractNumId w:val="3"/>
  </w:num>
  <w:num w:numId="3">
    <w:abstractNumId w:val="2"/>
  </w:num>
  <w:num w:numId="4">
    <w:abstractNumId w:val="4"/>
  </w:num>
  <w:num w:numId="5">
    <w:abstractNumId w:val="8"/>
  </w:num>
  <w:num w:numId="6">
    <w:abstractNumId w:val="6"/>
  </w:num>
  <w:num w:numId="7">
    <w:abstractNumId w:val="10"/>
  </w:num>
  <w:num w:numId="8">
    <w:abstractNumId w:val="9"/>
  </w:num>
  <w:num w:numId="9">
    <w:abstractNumId w:val="5"/>
  </w:num>
  <w:num w:numId="10">
    <w:abstractNumId w:val="0"/>
    <w:lvlOverride w:ilvl="0">
      <w:lvl w:ilvl="0">
        <w:numFmt w:val="decimal"/>
        <w:lvlText w:val="•"/>
        <w:legacy w:legacy="1" w:legacySpace="0" w:legacyIndent="0"/>
        <w:lvlJc w:val="left"/>
        <w:pPr>
          <w:ind w:left="0" w:firstLine="0"/>
        </w:pPr>
        <w:rPr>
          <w:rFonts w:hint="default" w:ascii="Arial" w:hAnsi="Arial" w:cs="Arial"/>
          <w:sz w:val="24"/>
        </w:rPr>
      </w:lvl>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0"/>
    <w:rsid w:val="000211CD"/>
    <w:rsid w:val="00025B9F"/>
    <w:rsid w:val="000438D8"/>
    <w:rsid w:val="00060D4D"/>
    <w:rsid w:val="000A1979"/>
    <w:rsid w:val="000D501E"/>
    <w:rsid w:val="000E6999"/>
    <w:rsid w:val="0010244F"/>
    <w:rsid w:val="001236DB"/>
    <w:rsid w:val="0013472C"/>
    <w:rsid w:val="00134C97"/>
    <w:rsid w:val="00163BAD"/>
    <w:rsid w:val="001676D5"/>
    <w:rsid w:val="00167AF5"/>
    <w:rsid w:val="001724E6"/>
    <w:rsid w:val="001833E7"/>
    <w:rsid w:val="001A5E24"/>
    <w:rsid w:val="001C2CD3"/>
    <w:rsid w:val="001D22C2"/>
    <w:rsid w:val="00200302"/>
    <w:rsid w:val="00212B2F"/>
    <w:rsid w:val="002179BD"/>
    <w:rsid w:val="00220FA4"/>
    <w:rsid w:val="00252AB6"/>
    <w:rsid w:val="002622A5"/>
    <w:rsid w:val="00266D34"/>
    <w:rsid w:val="00274EE5"/>
    <w:rsid w:val="002F3349"/>
    <w:rsid w:val="00315BBF"/>
    <w:rsid w:val="00341C0B"/>
    <w:rsid w:val="003454B8"/>
    <w:rsid w:val="003839E7"/>
    <w:rsid w:val="003E6D84"/>
    <w:rsid w:val="003F44D4"/>
    <w:rsid w:val="004247FD"/>
    <w:rsid w:val="00453E59"/>
    <w:rsid w:val="004558B3"/>
    <w:rsid w:val="004661BB"/>
    <w:rsid w:val="0046795B"/>
    <w:rsid w:val="004840BD"/>
    <w:rsid w:val="00493D70"/>
    <w:rsid w:val="00494F91"/>
    <w:rsid w:val="004A1733"/>
    <w:rsid w:val="004A283D"/>
    <w:rsid w:val="004B5E65"/>
    <w:rsid w:val="004D2E5C"/>
    <w:rsid w:val="004D5EBC"/>
    <w:rsid w:val="004F2416"/>
    <w:rsid w:val="00502BBB"/>
    <w:rsid w:val="00505A8A"/>
    <w:rsid w:val="005216A0"/>
    <w:rsid w:val="005268DA"/>
    <w:rsid w:val="00543301"/>
    <w:rsid w:val="00562575"/>
    <w:rsid w:val="00585C8C"/>
    <w:rsid w:val="005B42BA"/>
    <w:rsid w:val="005B7771"/>
    <w:rsid w:val="005F1B29"/>
    <w:rsid w:val="005F7BD6"/>
    <w:rsid w:val="00603701"/>
    <w:rsid w:val="00611101"/>
    <w:rsid w:val="006300BB"/>
    <w:rsid w:val="00631EF1"/>
    <w:rsid w:val="006361AC"/>
    <w:rsid w:val="00645C04"/>
    <w:rsid w:val="00654FF4"/>
    <w:rsid w:val="006730F1"/>
    <w:rsid w:val="00674B1C"/>
    <w:rsid w:val="006824C3"/>
    <w:rsid w:val="00690AE7"/>
    <w:rsid w:val="00696571"/>
    <w:rsid w:val="006A3885"/>
    <w:rsid w:val="006F6798"/>
    <w:rsid w:val="0070147A"/>
    <w:rsid w:val="00705CCD"/>
    <w:rsid w:val="007179BA"/>
    <w:rsid w:val="00722152"/>
    <w:rsid w:val="007275AA"/>
    <w:rsid w:val="00784C05"/>
    <w:rsid w:val="00795CAE"/>
    <w:rsid w:val="007C3EF9"/>
    <w:rsid w:val="007C5134"/>
    <w:rsid w:val="007E20CA"/>
    <w:rsid w:val="007E3B35"/>
    <w:rsid w:val="007E4A26"/>
    <w:rsid w:val="0082201F"/>
    <w:rsid w:val="00822906"/>
    <w:rsid w:val="0083304E"/>
    <w:rsid w:val="00854D58"/>
    <w:rsid w:val="0086321D"/>
    <w:rsid w:val="008A5AC0"/>
    <w:rsid w:val="008C0D57"/>
    <w:rsid w:val="008C2D32"/>
    <w:rsid w:val="008D3F6C"/>
    <w:rsid w:val="008D4C3B"/>
    <w:rsid w:val="008E613D"/>
    <w:rsid w:val="008F1979"/>
    <w:rsid w:val="0090433D"/>
    <w:rsid w:val="00905F81"/>
    <w:rsid w:val="00962653"/>
    <w:rsid w:val="0097086B"/>
    <w:rsid w:val="009A3644"/>
    <w:rsid w:val="009C0456"/>
    <w:rsid w:val="009C21CF"/>
    <w:rsid w:val="009C6923"/>
    <w:rsid w:val="009D2F16"/>
    <w:rsid w:val="009E4866"/>
    <w:rsid w:val="00A261AB"/>
    <w:rsid w:val="00A334A5"/>
    <w:rsid w:val="00A342F1"/>
    <w:rsid w:val="00A3676D"/>
    <w:rsid w:val="00A8703F"/>
    <w:rsid w:val="00A91BAF"/>
    <w:rsid w:val="00AA570E"/>
    <w:rsid w:val="00AB38F1"/>
    <w:rsid w:val="00AB68F1"/>
    <w:rsid w:val="00AB6C31"/>
    <w:rsid w:val="00AC2996"/>
    <w:rsid w:val="00AC6EFB"/>
    <w:rsid w:val="00AF34AD"/>
    <w:rsid w:val="00B004B9"/>
    <w:rsid w:val="00B02B4F"/>
    <w:rsid w:val="00B26D40"/>
    <w:rsid w:val="00B72C83"/>
    <w:rsid w:val="00BB5604"/>
    <w:rsid w:val="00BB774C"/>
    <w:rsid w:val="00BE60C9"/>
    <w:rsid w:val="00C05307"/>
    <w:rsid w:val="00C10D99"/>
    <w:rsid w:val="00C13F67"/>
    <w:rsid w:val="00C32FE0"/>
    <w:rsid w:val="00C47D7F"/>
    <w:rsid w:val="00C64076"/>
    <w:rsid w:val="00C66B66"/>
    <w:rsid w:val="00C750F4"/>
    <w:rsid w:val="00CB1101"/>
    <w:rsid w:val="00CD7602"/>
    <w:rsid w:val="00CE11EB"/>
    <w:rsid w:val="00D0626E"/>
    <w:rsid w:val="00D07D6F"/>
    <w:rsid w:val="00D43BF5"/>
    <w:rsid w:val="00D52FD1"/>
    <w:rsid w:val="00D71233"/>
    <w:rsid w:val="00DC7FCF"/>
    <w:rsid w:val="00DD2BFD"/>
    <w:rsid w:val="00DD5002"/>
    <w:rsid w:val="00E00565"/>
    <w:rsid w:val="00E339C1"/>
    <w:rsid w:val="00E51F90"/>
    <w:rsid w:val="00E62531"/>
    <w:rsid w:val="00E81B4B"/>
    <w:rsid w:val="00E83AE3"/>
    <w:rsid w:val="00EA2125"/>
    <w:rsid w:val="00EA64B6"/>
    <w:rsid w:val="00EB4161"/>
    <w:rsid w:val="00EC3477"/>
    <w:rsid w:val="00EC4CB1"/>
    <w:rsid w:val="00EC5880"/>
    <w:rsid w:val="00ECF7FC"/>
    <w:rsid w:val="00EF4156"/>
    <w:rsid w:val="00F1714E"/>
    <w:rsid w:val="00F32BC7"/>
    <w:rsid w:val="00F6489D"/>
    <w:rsid w:val="00F77FCD"/>
    <w:rsid w:val="00F81441"/>
    <w:rsid w:val="00F84791"/>
    <w:rsid w:val="00F86330"/>
    <w:rsid w:val="00F93AB4"/>
    <w:rsid w:val="00F9626A"/>
    <w:rsid w:val="00F97612"/>
    <w:rsid w:val="00FA7BD9"/>
    <w:rsid w:val="00FC609C"/>
    <w:rsid w:val="00FE45DB"/>
    <w:rsid w:val="020587E9"/>
    <w:rsid w:val="0470F552"/>
    <w:rsid w:val="04A91F16"/>
    <w:rsid w:val="058B9406"/>
    <w:rsid w:val="060197B2"/>
    <w:rsid w:val="06BB89A0"/>
    <w:rsid w:val="0707C78E"/>
    <w:rsid w:val="07D0A3B0"/>
    <w:rsid w:val="090CF9A8"/>
    <w:rsid w:val="09BAFA9A"/>
    <w:rsid w:val="09F59BC6"/>
    <w:rsid w:val="0A2957C3"/>
    <w:rsid w:val="0AD7C3E6"/>
    <w:rsid w:val="0C9A4657"/>
    <w:rsid w:val="0CB7884A"/>
    <w:rsid w:val="0CF609D2"/>
    <w:rsid w:val="0D721602"/>
    <w:rsid w:val="0F78C183"/>
    <w:rsid w:val="0FECC429"/>
    <w:rsid w:val="1266BEF3"/>
    <w:rsid w:val="140B4264"/>
    <w:rsid w:val="16FE9240"/>
    <w:rsid w:val="17088917"/>
    <w:rsid w:val="17F37204"/>
    <w:rsid w:val="193A845A"/>
    <w:rsid w:val="1C5EC321"/>
    <w:rsid w:val="1CEB4600"/>
    <w:rsid w:val="1D2947F7"/>
    <w:rsid w:val="1E4F93AE"/>
    <w:rsid w:val="1F4FFE27"/>
    <w:rsid w:val="1FAC784A"/>
    <w:rsid w:val="200EF749"/>
    <w:rsid w:val="213A4ABA"/>
    <w:rsid w:val="231BE287"/>
    <w:rsid w:val="23877469"/>
    <w:rsid w:val="27627AA9"/>
    <w:rsid w:val="28351AA8"/>
    <w:rsid w:val="29007E71"/>
    <w:rsid w:val="290F63B9"/>
    <w:rsid w:val="299226D5"/>
    <w:rsid w:val="2B4EE5A3"/>
    <w:rsid w:val="2C15E4EC"/>
    <w:rsid w:val="2F3736E1"/>
    <w:rsid w:val="30485E14"/>
    <w:rsid w:val="3084F8EE"/>
    <w:rsid w:val="31486D55"/>
    <w:rsid w:val="31D20A3D"/>
    <w:rsid w:val="3229096E"/>
    <w:rsid w:val="3689B8D5"/>
    <w:rsid w:val="3C4A0226"/>
    <w:rsid w:val="3C950B80"/>
    <w:rsid w:val="3D363695"/>
    <w:rsid w:val="3D5B5081"/>
    <w:rsid w:val="3F70D5A6"/>
    <w:rsid w:val="423E8CA4"/>
    <w:rsid w:val="42464BD8"/>
    <w:rsid w:val="45512818"/>
    <w:rsid w:val="46CFFD7F"/>
    <w:rsid w:val="474F4052"/>
    <w:rsid w:val="47844033"/>
    <w:rsid w:val="49936AAF"/>
    <w:rsid w:val="4A5179E6"/>
    <w:rsid w:val="4BA395A0"/>
    <w:rsid w:val="4CBFB6AC"/>
    <w:rsid w:val="4CD3B6E6"/>
    <w:rsid w:val="4DAACC22"/>
    <w:rsid w:val="4F97B59C"/>
    <w:rsid w:val="5018C973"/>
    <w:rsid w:val="5154C630"/>
    <w:rsid w:val="5179BDFD"/>
    <w:rsid w:val="52BC3835"/>
    <w:rsid w:val="55A77E9F"/>
    <w:rsid w:val="55E50698"/>
    <w:rsid w:val="580B8EAD"/>
    <w:rsid w:val="5818F54E"/>
    <w:rsid w:val="58F36528"/>
    <w:rsid w:val="5A51939D"/>
    <w:rsid w:val="5C08BEED"/>
    <w:rsid w:val="5CF55310"/>
    <w:rsid w:val="687B7545"/>
    <w:rsid w:val="68888714"/>
    <w:rsid w:val="68B46B95"/>
    <w:rsid w:val="68CBCC03"/>
    <w:rsid w:val="68FA97C5"/>
    <w:rsid w:val="69D179A6"/>
    <w:rsid w:val="6A53DE32"/>
    <w:rsid w:val="6CBFA18D"/>
    <w:rsid w:val="6CCAE331"/>
    <w:rsid w:val="6D4862F7"/>
    <w:rsid w:val="6E0892C8"/>
    <w:rsid w:val="6F4D95B7"/>
    <w:rsid w:val="719E9335"/>
    <w:rsid w:val="728A9EE1"/>
    <w:rsid w:val="72B29787"/>
    <w:rsid w:val="731AAC67"/>
    <w:rsid w:val="736EF790"/>
    <w:rsid w:val="7402EB67"/>
    <w:rsid w:val="74A2CEE1"/>
    <w:rsid w:val="7556225E"/>
    <w:rsid w:val="78FFC899"/>
    <w:rsid w:val="7BEBDCCC"/>
    <w:rsid w:val="7C322754"/>
    <w:rsid w:val="7D0DDAAF"/>
    <w:rsid w:val="7E052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A22E7D4"/>
  <w15:chartTrackingRefBased/>
  <w15:docId w15:val="{66CC119A-F19A-47EE-8E23-F32CE8C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730F1"/>
    <w:pPr>
      <w:keepNext/>
      <w:keepLines/>
      <w:spacing w:before="240" w:after="0"/>
      <w:outlineLvl w:val="0"/>
    </w:pPr>
    <w:rPr>
      <w:rFonts w:asciiTheme="majorHAnsi" w:hAnsiTheme="majorHAnsi" w:eastAsiaTheme="majorEastAsia" w:cstheme="majorBidi"/>
      <w:color w:val="292A38" w:themeColor="accent1" w:themeShade="BF"/>
      <w:sz w:val="32"/>
      <w:szCs w:val="32"/>
    </w:rPr>
  </w:style>
  <w:style w:type="paragraph" w:styleId="Heading2">
    <w:name w:val="heading 2"/>
    <w:basedOn w:val="Normal"/>
    <w:next w:val="Normal"/>
    <w:link w:val="Heading2Char"/>
    <w:uiPriority w:val="9"/>
    <w:semiHidden/>
    <w:unhideWhenUsed/>
    <w:qFormat/>
    <w:rsid w:val="005F1B29"/>
    <w:pPr>
      <w:keepNext/>
      <w:keepLines/>
      <w:spacing w:before="40" w:after="0"/>
      <w:outlineLvl w:val="1"/>
    </w:pPr>
    <w:rPr>
      <w:rFonts w:asciiTheme="majorHAnsi" w:hAnsiTheme="majorHAnsi" w:eastAsiaTheme="majorEastAsia" w:cstheme="majorBidi"/>
      <w:color w:val="292A38"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EC5880"/>
    <w:pPr>
      <w:ind w:left="720"/>
      <w:contextualSpacing/>
    </w:pPr>
  </w:style>
  <w:style w:type="table" w:styleId="TableGrid">
    <w:name w:val="Table Grid"/>
    <w:basedOn w:val="TableNormal"/>
    <w:uiPriority w:val="39"/>
    <w:rsid w:val="00EC58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C29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8D3F6C"/>
    <w:rPr>
      <w:color w:val="86BC25" w:themeColor="hyperlink"/>
      <w:u w:val="single"/>
    </w:rPr>
  </w:style>
  <w:style w:type="character" w:styleId="UnresolvedMention">
    <w:name w:val="Unresolved Mention"/>
    <w:basedOn w:val="DefaultParagraphFont"/>
    <w:uiPriority w:val="99"/>
    <w:semiHidden/>
    <w:unhideWhenUsed/>
    <w:rsid w:val="008D3F6C"/>
    <w:rPr>
      <w:color w:val="605E5C"/>
      <w:shd w:val="clear" w:color="auto" w:fill="E1DFDD"/>
    </w:rPr>
  </w:style>
  <w:style w:type="character" w:styleId="FollowedHyperlink">
    <w:name w:val="FollowedHyperlink"/>
    <w:basedOn w:val="DefaultParagraphFont"/>
    <w:uiPriority w:val="99"/>
    <w:semiHidden/>
    <w:unhideWhenUsed/>
    <w:rsid w:val="000A1979"/>
    <w:rPr>
      <w:color w:val="C6C6C6" w:themeColor="followedHyperlink"/>
      <w:u w:val="single"/>
    </w:rPr>
  </w:style>
  <w:style w:type="character" w:styleId="Heading1Char" w:customStyle="1">
    <w:name w:val="Heading 1 Char"/>
    <w:basedOn w:val="DefaultParagraphFont"/>
    <w:link w:val="Heading1"/>
    <w:uiPriority w:val="9"/>
    <w:rsid w:val="006730F1"/>
    <w:rPr>
      <w:rFonts w:asciiTheme="majorHAnsi" w:hAnsiTheme="majorHAnsi" w:eastAsiaTheme="majorEastAsia" w:cstheme="majorBidi"/>
      <w:color w:val="292A38" w:themeColor="accent1" w:themeShade="BF"/>
      <w:sz w:val="32"/>
      <w:szCs w:val="32"/>
    </w:rPr>
  </w:style>
  <w:style w:type="character" w:styleId="Heading2Char" w:customStyle="1">
    <w:name w:val="Heading 2 Char"/>
    <w:basedOn w:val="DefaultParagraphFont"/>
    <w:link w:val="Heading2"/>
    <w:uiPriority w:val="9"/>
    <w:semiHidden/>
    <w:rsid w:val="005F1B29"/>
    <w:rPr>
      <w:rFonts w:asciiTheme="majorHAnsi" w:hAnsiTheme="majorHAnsi" w:eastAsiaTheme="majorEastAsia" w:cstheme="majorBidi"/>
      <w:color w:val="292A38" w:themeColor="accent1" w:themeShade="BF"/>
      <w:sz w:val="26"/>
      <w:szCs w:val="26"/>
    </w:rPr>
  </w:style>
  <w:style w:type="paragraph" w:styleId="Header">
    <w:name w:val="header"/>
    <w:basedOn w:val="Normal"/>
    <w:link w:val="HeaderChar"/>
    <w:uiPriority w:val="99"/>
    <w:unhideWhenUsed/>
    <w:rsid w:val="00C64076"/>
    <w:pPr>
      <w:tabs>
        <w:tab w:val="center" w:pos="4513"/>
        <w:tab w:val="right" w:pos="9026"/>
      </w:tabs>
      <w:spacing w:after="0" w:line="240" w:lineRule="auto"/>
    </w:pPr>
  </w:style>
  <w:style w:type="character" w:styleId="HeaderChar" w:customStyle="1">
    <w:name w:val="Header Char"/>
    <w:basedOn w:val="DefaultParagraphFont"/>
    <w:link w:val="Header"/>
    <w:uiPriority w:val="99"/>
    <w:rsid w:val="00C64076"/>
  </w:style>
  <w:style w:type="paragraph" w:styleId="Footer">
    <w:name w:val="footer"/>
    <w:basedOn w:val="Normal"/>
    <w:link w:val="FooterChar"/>
    <w:uiPriority w:val="99"/>
    <w:unhideWhenUsed/>
    <w:rsid w:val="00C64076"/>
    <w:pPr>
      <w:tabs>
        <w:tab w:val="center" w:pos="4513"/>
        <w:tab w:val="right" w:pos="9026"/>
      </w:tabs>
      <w:spacing w:after="0" w:line="240" w:lineRule="auto"/>
    </w:pPr>
  </w:style>
  <w:style w:type="character" w:styleId="FooterChar" w:customStyle="1">
    <w:name w:val="Footer Char"/>
    <w:basedOn w:val="DefaultParagraphFont"/>
    <w:link w:val="Footer"/>
    <w:uiPriority w:val="99"/>
    <w:rsid w:val="00C64076"/>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23498">
      <w:bodyDiv w:val="1"/>
      <w:marLeft w:val="0"/>
      <w:marRight w:val="0"/>
      <w:marTop w:val="0"/>
      <w:marBottom w:val="0"/>
      <w:divBdr>
        <w:top w:val="none" w:sz="0" w:space="0" w:color="auto"/>
        <w:left w:val="none" w:sz="0" w:space="0" w:color="auto"/>
        <w:bottom w:val="none" w:sz="0" w:space="0" w:color="auto"/>
        <w:right w:val="none" w:sz="0" w:space="0" w:color="auto"/>
      </w:divBdr>
    </w:div>
    <w:div w:id="111411800">
      <w:bodyDiv w:val="1"/>
      <w:marLeft w:val="0"/>
      <w:marRight w:val="0"/>
      <w:marTop w:val="0"/>
      <w:marBottom w:val="0"/>
      <w:divBdr>
        <w:top w:val="none" w:sz="0" w:space="0" w:color="auto"/>
        <w:left w:val="none" w:sz="0" w:space="0" w:color="auto"/>
        <w:bottom w:val="none" w:sz="0" w:space="0" w:color="auto"/>
        <w:right w:val="none" w:sz="0" w:space="0" w:color="auto"/>
      </w:divBdr>
    </w:div>
    <w:div w:id="115023184">
      <w:bodyDiv w:val="1"/>
      <w:marLeft w:val="0"/>
      <w:marRight w:val="0"/>
      <w:marTop w:val="0"/>
      <w:marBottom w:val="0"/>
      <w:divBdr>
        <w:top w:val="none" w:sz="0" w:space="0" w:color="auto"/>
        <w:left w:val="none" w:sz="0" w:space="0" w:color="auto"/>
        <w:bottom w:val="none" w:sz="0" w:space="0" w:color="auto"/>
        <w:right w:val="none" w:sz="0" w:space="0" w:color="auto"/>
      </w:divBdr>
    </w:div>
    <w:div w:id="155192335">
      <w:bodyDiv w:val="1"/>
      <w:marLeft w:val="0"/>
      <w:marRight w:val="0"/>
      <w:marTop w:val="0"/>
      <w:marBottom w:val="0"/>
      <w:divBdr>
        <w:top w:val="none" w:sz="0" w:space="0" w:color="auto"/>
        <w:left w:val="none" w:sz="0" w:space="0" w:color="auto"/>
        <w:bottom w:val="none" w:sz="0" w:space="0" w:color="auto"/>
        <w:right w:val="none" w:sz="0" w:space="0" w:color="auto"/>
      </w:divBdr>
    </w:div>
    <w:div w:id="183985551">
      <w:bodyDiv w:val="1"/>
      <w:marLeft w:val="0"/>
      <w:marRight w:val="0"/>
      <w:marTop w:val="0"/>
      <w:marBottom w:val="0"/>
      <w:divBdr>
        <w:top w:val="none" w:sz="0" w:space="0" w:color="auto"/>
        <w:left w:val="none" w:sz="0" w:space="0" w:color="auto"/>
        <w:bottom w:val="none" w:sz="0" w:space="0" w:color="auto"/>
        <w:right w:val="none" w:sz="0" w:space="0" w:color="auto"/>
      </w:divBdr>
    </w:div>
    <w:div w:id="191379223">
      <w:bodyDiv w:val="1"/>
      <w:marLeft w:val="0"/>
      <w:marRight w:val="0"/>
      <w:marTop w:val="0"/>
      <w:marBottom w:val="0"/>
      <w:divBdr>
        <w:top w:val="none" w:sz="0" w:space="0" w:color="auto"/>
        <w:left w:val="none" w:sz="0" w:space="0" w:color="auto"/>
        <w:bottom w:val="none" w:sz="0" w:space="0" w:color="auto"/>
        <w:right w:val="none" w:sz="0" w:space="0" w:color="auto"/>
      </w:divBdr>
    </w:div>
    <w:div w:id="245726822">
      <w:bodyDiv w:val="1"/>
      <w:marLeft w:val="0"/>
      <w:marRight w:val="0"/>
      <w:marTop w:val="0"/>
      <w:marBottom w:val="0"/>
      <w:divBdr>
        <w:top w:val="none" w:sz="0" w:space="0" w:color="auto"/>
        <w:left w:val="none" w:sz="0" w:space="0" w:color="auto"/>
        <w:bottom w:val="none" w:sz="0" w:space="0" w:color="auto"/>
        <w:right w:val="none" w:sz="0" w:space="0" w:color="auto"/>
      </w:divBdr>
    </w:div>
    <w:div w:id="254172019">
      <w:bodyDiv w:val="1"/>
      <w:marLeft w:val="0"/>
      <w:marRight w:val="0"/>
      <w:marTop w:val="0"/>
      <w:marBottom w:val="0"/>
      <w:divBdr>
        <w:top w:val="none" w:sz="0" w:space="0" w:color="auto"/>
        <w:left w:val="none" w:sz="0" w:space="0" w:color="auto"/>
        <w:bottom w:val="none" w:sz="0" w:space="0" w:color="auto"/>
        <w:right w:val="none" w:sz="0" w:space="0" w:color="auto"/>
      </w:divBdr>
    </w:div>
    <w:div w:id="274489270">
      <w:bodyDiv w:val="1"/>
      <w:marLeft w:val="0"/>
      <w:marRight w:val="0"/>
      <w:marTop w:val="0"/>
      <w:marBottom w:val="0"/>
      <w:divBdr>
        <w:top w:val="none" w:sz="0" w:space="0" w:color="auto"/>
        <w:left w:val="none" w:sz="0" w:space="0" w:color="auto"/>
        <w:bottom w:val="none" w:sz="0" w:space="0" w:color="auto"/>
        <w:right w:val="none" w:sz="0" w:space="0" w:color="auto"/>
      </w:divBdr>
    </w:div>
    <w:div w:id="305548141">
      <w:bodyDiv w:val="1"/>
      <w:marLeft w:val="0"/>
      <w:marRight w:val="0"/>
      <w:marTop w:val="0"/>
      <w:marBottom w:val="0"/>
      <w:divBdr>
        <w:top w:val="none" w:sz="0" w:space="0" w:color="auto"/>
        <w:left w:val="none" w:sz="0" w:space="0" w:color="auto"/>
        <w:bottom w:val="none" w:sz="0" w:space="0" w:color="auto"/>
        <w:right w:val="none" w:sz="0" w:space="0" w:color="auto"/>
      </w:divBdr>
      <w:divsChild>
        <w:div w:id="1446582146">
          <w:marLeft w:val="360"/>
          <w:marRight w:val="0"/>
          <w:marTop w:val="0"/>
          <w:marBottom w:val="0"/>
          <w:divBdr>
            <w:top w:val="none" w:sz="0" w:space="0" w:color="auto"/>
            <w:left w:val="none" w:sz="0" w:space="0" w:color="auto"/>
            <w:bottom w:val="none" w:sz="0" w:space="0" w:color="auto"/>
            <w:right w:val="none" w:sz="0" w:space="0" w:color="auto"/>
          </w:divBdr>
        </w:div>
        <w:div w:id="306125737">
          <w:marLeft w:val="360"/>
          <w:marRight w:val="0"/>
          <w:marTop w:val="0"/>
          <w:marBottom w:val="0"/>
          <w:divBdr>
            <w:top w:val="none" w:sz="0" w:space="0" w:color="auto"/>
            <w:left w:val="none" w:sz="0" w:space="0" w:color="auto"/>
            <w:bottom w:val="none" w:sz="0" w:space="0" w:color="auto"/>
            <w:right w:val="none" w:sz="0" w:space="0" w:color="auto"/>
          </w:divBdr>
        </w:div>
        <w:div w:id="1677419531">
          <w:marLeft w:val="360"/>
          <w:marRight w:val="0"/>
          <w:marTop w:val="0"/>
          <w:marBottom w:val="0"/>
          <w:divBdr>
            <w:top w:val="none" w:sz="0" w:space="0" w:color="auto"/>
            <w:left w:val="none" w:sz="0" w:space="0" w:color="auto"/>
            <w:bottom w:val="none" w:sz="0" w:space="0" w:color="auto"/>
            <w:right w:val="none" w:sz="0" w:space="0" w:color="auto"/>
          </w:divBdr>
        </w:div>
      </w:divsChild>
    </w:div>
    <w:div w:id="375276600">
      <w:bodyDiv w:val="1"/>
      <w:marLeft w:val="0"/>
      <w:marRight w:val="0"/>
      <w:marTop w:val="0"/>
      <w:marBottom w:val="0"/>
      <w:divBdr>
        <w:top w:val="none" w:sz="0" w:space="0" w:color="auto"/>
        <w:left w:val="none" w:sz="0" w:space="0" w:color="auto"/>
        <w:bottom w:val="none" w:sz="0" w:space="0" w:color="auto"/>
        <w:right w:val="none" w:sz="0" w:space="0" w:color="auto"/>
      </w:divBdr>
    </w:div>
    <w:div w:id="415982504">
      <w:bodyDiv w:val="1"/>
      <w:marLeft w:val="0"/>
      <w:marRight w:val="0"/>
      <w:marTop w:val="0"/>
      <w:marBottom w:val="0"/>
      <w:divBdr>
        <w:top w:val="none" w:sz="0" w:space="0" w:color="auto"/>
        <w:left w:val="none" w:sz="0" w:space="0" w:color="auto"/>
        <w:bottom w:val="none" w:sz="0" w:space="0" w:color="auto"/>
        <w:right w:val="none" w:sz="0" w:space="0" w:color="auto"/>
      </w:divBdr>
    </w:div>
    <w:div w:id="423108553">
      <w:bodyDiv w:val="1"/>
      <w:marLeft w:val="0"/>
      <w:marRight w:val="0"/>
      <w:marTop w:val="0"/>
      <w:marBottom w:val="0"/>
      <w:divBdr>
        <w:top w:val="none" w:sz="0" w:space="0" w:color="auto"/>
        <w:left w:val="none" w:sz="0" w:space="0" w:color="auto"/>
        <w:bottom w:val="none" w:sz="0" w:space="0" w:color="auto"/>
        <w:right w:val="none" w:sz="0" w:space="0" w:color="auto"/>
      </w:divBdr>
    </w:div>
    <w:div w:id="499391885">
      <w:bodyDiv w:val="1"/>
      <w:marLeft w:val="0"/>
      <w:marRight w:val="0"/>
      <w:marTop w:val="0"/>
      <w:marBottom w:val="0"/>
      <w:divBdr>
        <w:top w:val="none" w:sz="0" w:space="0" w:color="auto"/>
        <w:left w:val="none" w:sz="0" w:space="0" w:color="auto"/>
        <w:bottom w:val="none" w:sz="0" w:space="0" w:color="auto"/>
        <w:right w:val="none" w:sz="0" w:space="0" w:color="auto"/>
      </w:divBdr>
    </w:div>
    <w:div w:id="507981871">
      <w:bodyDiv w:val="1"/>
      <w:marLeft w:val="0"/>
      <w:marRight w:val="0"/>
      <w:marTop w:val="0"/>
      <w:marBottom w:val="0"/>
      <w:divBdr>
        <w:top w:val="none" w:sz="0" w:space="0" w:color="auto"/>
        <w:left w:val="none" w:sz="0" w:space="0" w:color="auto"/>
        <w:bottom w:val="none" w:sz="0" w:space="0" w:color="auto"/>
        <w:right w:val="none" w:sz="0" w:space="0" w:color="auto"/>
      </w:divBdr>
    </w:div>
    <w:div w:id="571279547">
      <w:bodyDiv w:val="1"/>
      <w:marLeft w:val="0"/>
      <w:marRight w:val="0"/>
      <w:marTop w:val="0"/>
      <w:marBottom w:val="0"/>
      <w:divBdr>
        <w:top w:val="none" w:sz="0" w:space="0" w:color="auto"/>
        <w:left w:val="none" w:sz="0" w:space="0" w:color="auto"/>
        <w:bottom w:val="none" w:sz="0" w:space="0" w:color="auto"/>
        <w:right w:val="none" w:sz="0" w:space="0" w:color="auto"/>
      </w:divBdr>
    </w:div>
    <w:div w:id="579869976">
      <w:bodyDiv w:val="1"/>
      <w:marLeft w:val="0"/>
      <w:marRight w:val="0"/>
      <w:marTop w:val="0"/>
      <w:marBottom w:val="0"/>
      <w:divBdr>
        <w:top w:val="none" w:sz="0" w:space="0" w:color="auto"/>
        <w:left w:val="none" w:sz="0" w:space="0" w:color="auto"/>
        <w:bottom w:val="none" w:sz="0" w:space="0" w:color="auto"/>
        <w:right w:val="none" w:sz="0" w:space="0" w:color="auto"/>
      </w:divBdr>
    </w:div>
    <w:div w:id="584075266">
      <w:bodyDiv w:val="1"/>
      <w:marLeft w:val="0"/>
      <w:marRight w:val="0"/>
      <w:marTop w:val="0"/>
      <w:marBottom w:val="0"/>
      <w:divBdr>
        <w:top w:val="none" w:sz="0" w:space="0" w:color="auto"/>
        <w:left w:val="none" w:sz="0" w:space="0" w:color="auto"/>
        <w:bottom w:val="none" w:sz="0" w:space="0" w:color="auto"/>
        <w:right w:val="none" w:sz="0" w:space="0" w:color="auto"/>
      </w:divBdr>
    </w:div>
    <w:div w:id="614672785">
      <w:bodyDiv w:val="1"/>
      <w:marLeft w:val="0"/>
      <w:marRight w:val="0"/>
      <w:marTop w:val="0"/>
      <w:marBottom w:val="0"/>
      <w:divBdr>
        <w:top w:val="none" w:sz="0" w:space="0" w:color="auto"/>
        <w:left w:val="none" w:sz="0" w:space="0" w:color="auto"/>
        <w:bottom w:val="none" w:sz="0" w:space="0" w:color="auto"/>
        <w:right w:val="none" w:sz="0" w:space="0" w:color="auto"/>
      </w:divBdr>
    </w:div>
    <w:div w:id="617882354">
      <w:bodyDiv w:val="1"/>
      <w:marLeft w:val="0"/>
      <w:marRight w:val="0"/>
      <w:marTop w:val="0"/>
      <w:marBottom w:val="0"/>
      <w:divBdr>
        <w:top w:val="none" w:sz="0" w:space="0" w:color="auto"/>
        <w:left w:val="none" w:sz="0" w:space="0" w:color="auto"/>
        <w:bottom w:val="none" w:sz="0" w:space="0" w:color="auto"/>
        <w:right w:val="none" w:sz="0" w:space="0" w:color="auto"/>
      </w:divBdr>
      <w:divsChild>
        <w:div w:id="2125533731">
          <w:marLeft w:val="360"/>
          <w:marRight w:val="0"/>
          <w:marTop w:val="0"/>
          <w:marBottom w:val="0"/>
          <w:divBdr>
            <w:top w:val="none" w:sz="0" w:space="0" w:color="auto"/>
            <w:left w:val="none" w:sz="0" w:space="0" w:color="auto"/>
            <w:bottom w:val="none" w:sz="0" w:space="0" w:color="auto"/>
            <w:right w:val="none" w:sz="0" w:space="0" w:color="auto"/>
          </w:divBdr>
        </w:div>
        <w:div w:id="395588113">
          <w:marLeft w:val="360"/>
          <w:marRight w:val="0"/>
          <w:marTop w:val="0"/>
          <w:marBottom w:val="0"/>
          <w:divBdr>
            <w:top w:val="none" w:sz="0" w:space="0" w:color="auto"/>
            <w:left w:val="none" w:sz="0" w:space="0" w:color="auto"/>
            <w:bottom w:val="none" w:sz="0" w:space="0" w:color="auto"/>
            <w:right w:val="none" w:sz="0" w:space="0" w:color="auto"/>
          </w:divBdr>
        </w:div>
        <w:div w:id="809638530">
          <w:marLeft w:val="360"/>
          <w:marRight w:val="0"/>
          <w:marTop w:val="0"/>
          <w:marBottom w:val="0"/>
          <w:divBdr>
            <w:top w:val="none" w:sz="0" w:space="0" w:color="auto"/>
            <w:left w:val="none" w:sz="0" w:space="0" w:color="auto"/>
            <w:bottom w:val="none" w:sz="0" w:space="0" w:color="auto"/>
            <w:right w:val="none" w:sz="0" w:space="0" w:color="auto"/>
          </w:divBdr>
        </w:div>
        <w:div w:id="570307487">
          <w:marLeft w:val="360"/>
          <w:marRight w:val="0"/>
          <w:marTop w:val="0"/>
          <w:marBottom w:val="0"/>
          <w:divBdr>
            <w:top w:val="none" w:sz="0" w:space="0" w:color="auto"/>
            <w:left w:val="none" w:sz="0" w:space="0" w:color="auto"/>
            <w:bottom w:val="none" w:sz="0" w:space="0" w:color="auto"/>
            <w:right w:val="none" w:sz="0" w:space="0" w:color="auto"/>
          </w:divBdr>
        </w:div>
        <w:div w:id="1454055517">
          <w:marLeft w:val="360"/>
          <w:marRight w:val="0"/>
          <w:marTop w:val="0"/>
          <w:marBottom w:val="0"/>
          <w:divBdr>
            <w:top w:val="none" w:sz="0" w:space="0" w:color="auto"/>
            <w:left w:val="none" w:sz="0" w:space="0" w:color="auto"/>
            <w:bottom w:val="none" w:sz="0" w:space="0" w:color="auto"/>
            <w:right w:val="none" w:sz="0" w:space="0" w:color="auto"/>
          </w:divBdr>
        </w:div>
      </w:divsChild>
    </w:div>
    <w:div w:id="619267294">
      <w:bodyDiv w:val="1"/>
      <w:marLeft w:val="0"/>
      <w:marRight w:val="0"/>
      <w:marTop w:val="0"/>
      <w:marBottom w:val="0"/>
      <w:divBdr>
        <w:top w:val="none" w:sz="0" w:space="0" w:color="auto"/>
        <w:left w:val="none" w:sz="0" w:space="0" w:color="auto"/>
        <w:bottom w:val="none" w:sz="0" w:space="0" w:color="auto"/>
        <w:right w:val="none" w:sz="0" w:space="0" w:color="auto"/>
      </w:divBdr>
    </w:div>
    <w:div w:id="620960489">
      <w:bodyDiv w:val="1"/>
      <w:marLeft w:val="0"/>
      <w:marRight w:val="0"/>
      <w:marTop w:val="0"/>
      <w:marBottom w:val="0"/>
      <w:divBdr>
        <w:top w:val="none" w:sz="0" w:space="0" w:color="auto"/>
        <w:left w:val="none" w:sz="0" w:space="0" w:color="auto"/>
        <w:bottom w:val="none" w:sz="0" w:space="0" w:color="auto"/>
        <w:right w:val="none" w:sz="0" w:space="0" w:color="auto"/>
      </w:divBdr>
    </w:div>
    <w:div w:id="790319339">
      <w:bodyDiv w:val="1"/>
      <w:marLeft w:val="0"/>
      <w:marRight w:val="0"/>
      <w:marTop w:val="0"/>
      <w:marBottom w:val="0"/>
      <w:divBdr>
        <w:top w:val="none" w:sz="0" w:space="0" w:color="auto"/>
        <w:left w:val="none" w:sz="0" w:space="0" w:color="auto"/>
        <w:bottom w:val="none" w:sz="0" w:space="0" w:color="auto"/>
        <w:right w:val="none" w:sz="0" w:space="0" w:color="auto"/>
      </w:divBdr>
    </w:div>
    <w:div w:id="864292106">
      <w:bodyDiv w:val="1"/>
      <w:marLeft w:val="0"/>
      <w:marRight w:val="0"/>
      <w:marTop w:val="0"/>
      <w:marBottom w:val="0"/>
      <w:divBdr>
        <w:top w:val="none" w:sz="0" w:space="0" w:color="auto"/>
        <w:left w:val="none" w:sz="0" w:space="0" w:color="auto"/>
        <w:bottom w:val="none" w:sz="0" w:space="0" w:color="auto"/>
        <w:right w:val="none" w:sz="0" w:space="0" w:color="auto"/>
      </w:divBdr>
    </w:div>
    <w:div w:id="881020063">
      <w:bodyDiv w:val="1"/>
      <w:marLeft w:val="0"/>
      <w:marRight w:val="0"/>
      <w:marTop w:val="0"/>
      <w:marBottom w:val="0"/>
      <w:divBdr>
        <w:top w:val="none" w:sz="0" w:space="0" w:color="auto"/>
        <w:left w:val="none" w:sz="0" w:space="0" w:color="auto"/>
        <w:bottom w:val="none" w:sz="0" w:space="0" w:color="auto"/>
        <w:right w:val="none" w:sz="0" w:space="0" w:color="auto"/>
      </w:divBdr>
    </w:div>
    <w:div w:id="885289874">
      <w:bodyDiv w:val="1"/>
      <w:marLeft w:val="0"/>
      <w:marRight w:val="0"/>
      <w:marTop w:val="0"/>
      <w:marBottom w:val="0"/>
      <w:divBdr>
        <w:top w:val="none" w:sz="0" w:space="0" w:color="auto"/>
        <w:left w:val="none" w:sz="0" w:space="0" w:color="auto"/>
        <w:bottom w:val="none" w:sz="0" w:space="0" w:color="auto"/>
        <w:right w:val="none" w:sz="0" w:space="0" w:color="auto"/>
      </w:divBdr>
    </w:div>
    <w:div w:id="973097154">
      <w:bodyDiv w:val="1"/>
      <w:marLeft w:val="0"/>
      <w:marRight w:val="0"/>
      <w:marTop w:val="0"/>
      <w:marBottom w:val="0"/>
      <w:divBdr>
        <w:top w:val="none" w:sz="0" w:space="0" w:color="auto"/>
        <w:left w:val="none" w:sz="0" w:space="0" w:color="auto"/>
        <w:bottom w:val="none" w:sz="0" w:space="0" w:color="auto"/>
        <w:right w:val="none" w:sz="0" w:space="0" w:color="auto"/>
      </w:divBdr>
    </w:div>
    <w:div w:id="975767342">
      <w:bodyDiv w:val="1"/>
      <w:marLeft w:val="0"/>
      <w:marRight w:val="0"/>
      <w:marTop w:val="0"/>
      <w:marBottom w:val="0"/>
      <w:divBdr>
        <w:top w:val="none" w:sz="0" w:space="0" w:color="auto"/>
        <w:left w:val="none" w:sz="0" w:space="0" w:color="auto"/>
        <w:bottom w:val="none" w:sz="0" w:space="0" w:color="auto"/>
        <w:right w:val="none" w:sz="0" w:space="0" w:color="auto"/>
      </w:divBdr>
      <w:divsChild>
        <w:div w:id="713382545">
          <w:marLeft w:val="274"/>
          <w:marRight w:val="0"/>
          <w:marTop w:val="0"/>
          <w:marBottom w:val="0"/>
          <w:divBdr>
            <w:top w:val="none" w:sz="0" w:space="0" w:color="auto"/>
            <w:left w:val="none" w:sz="0" w:space="0" w:color="auto"/>
            <w:bottom w:val="none" w:sz="0" w:space="0" w:color="auto"/>
            <w:right w:val="none" w:sz="0" w:space="0" w:color="auto"/>
          </w:divBdr>
        </w:div>
        <w:div w:id="1065761786">
          <w:marLeft w:val="274"/>
          <w:marRight w:val="0"/>
          <w:marTop w:val="0"/>
          <w:marBottom w:val="0"/>
          <w:divBdr>
            <w:top w:val="none" w:sz="0" w:space="0" w:color="auto"/>
            <w:left w:val="none" w:sz="0" w:space="0" w:color="auto"/>
            <w:bottom w:val="none" w:sz="0" w:space="0" w:color="auto"/>
            <w:right w:val="none" w:sz="0" w:space="0" w:color="auto"/>
          </w:divBdr>
        </w:div>
        <w:div w:id="1255749147">
          <w:marLeft w:val="274"/>
          <w:marRight w:val="0"/>
          <w:marTop w:val="0"/>
          <w:marBottom w:val="0"/>
          <w:divBdr>
            <w:top w:val="none" w:sz="0" w:space="0" w:color="auto"/>
            <w:left w:val="none" w:sz="0" w:space="0" w:color="auto"/>
            <w:bottom w:val="none" w:sz="0" w:space="0" w:color="auto"/>
            <w:right w:val="none" w:sz="0" w:space="0" w:color="auto"/>
          </w:divBdr>
        </w:div>
      </w:divsChild>
    </w:div>
    <w:div w:id="995034179">
      <w:bodyDiv w:val="1"/>
      <w:marLeft w:val="0"/>
      <w:marRight w:val="0"/>
      <w:marTop w:val="0"/>
      <w:marBottom w:val="0"/>
      <w:divBdr>
        <w:top w:val="none" w:sz="0" w:space="0" w:color="auto"/>
        <w:left w:val="none" w:sz="0" w:space="0" w:color="auto"/>
        <w:bottom w:val="none" w:sz="0" w:space="0" w:color="auto"/>
        <w:right w:val="none" w:sz="0" w:space="0" w:color="auto"/>
      </w:divBdr>
      <w:divsChild>
        <w:div w:id="439766516">
          <w:marLeft w:val="274"/>
          <w:marRight w:val="0"/>
          <w:marTop w:val="0"/>
          <w:marBottom w:val="0"/>
          <w:divBdr>
            <w:top w:val="none" w:sz="0" w:space="0" w:color="auto"/>
            <w:left w:val="none" w:sz="0" w:space="0" w:color="auto"/>
            <w:bottom w:val="none" w:sz="0" w:space="0" w:color="auto"/>
            <w:right w:val="none" w:sz="0" w:space="0" w:color="auto"/>
          </w:divBdr>
        </w:div>
      </w:divsChild>
    </w:div>
    <w:div w:id="1039739710">
      <w:bodyDiv w:val="1"/>
      <w:marLeft w:val="0"/>
      <w:marRight w:val="0"/>
      <w:marTop w:val="0"/>
      <w:marBottom w:val="0"/>
      <w:divBdr>
        <w:top w:val="none" w:sz="0" w:space="0" w:color="auto"/>
        <w:left w:val="none" w:sz="0" w:space="0" w:color="auto"/>
        <w:bottom w:val="none" w:sz="0" w:space="0" w:color="auto"/>
        <w:right w:val="none" w:sz="0" w:space="0" w:color="auto"/>
      </w:divBdr>
      <w:divsChild>
        <w:div w:id="619192172">
          <w:marLeft w:val="274"/>
          <w:marRight w:val="0"/>
          <w:marTop w:val="0"/>
          <w:marBottom w:val="0"/>
          <w:divBdr>
            <w:top w:val="none" w:sz="0" w:space="0" w:color="auto"/>
            <w:left w:val="none" w:sz="0" w:space="0" w:color="auto"/>
            <w:bottom w:val="none" w:sz="0" w:space="0" w:color="auto"/>
            <w:right w:val="none" w:sz="0" w:space="0" w:color="auto"/>
          </w:divBdr>
        </w:div>
        <w:div w:id="1345473336">
          <w:marLeft w:val="274"/>
          <w:marRight w:val="0"/>
          <w:marTop w:val="0"/>
          <w:marBottom w:val="0"/>
          <w:divBdr>
            <w:top w:val="none" w:sz="0" w:space="0" w:color="auto"/>
            <w:left w:val="none" w:sz="0" w:space="0" w:color="auto"/>
            <w:bottom w:val="none" w:sz="0" w:space="0" w:color="auto"/>
            <w:right w:val="none" w:sz="0" w:space="0" w:color="auto"/>
          </w:divBdr>
        </w:div>
      </w:divsChild>
    </w:div>
    <w:div w:id="1087068971">
      <w:bodyDiv w:val="1"/>
      <w:marLeft w:val="0"/>
      <w:marRight w:val="0"/>
      <w:marTop w:val="0"/>
      <w:marBottom w:val="0"/>
      <w:divBdr>
        <w:top w:val="none" w:sz="0" w:space="0" w:color="auto"/>
        <w:left w:val="none" w:sz="0" w:space="0" w:color="auto"/>
        <w:bottom w:val="none" w:sz="0" w:space="0" w:color="auto"/>
        <w:right w:val="none" w:sz="0" w:space="0" w:color="auto"/>
      </w:divBdr>
    </w:div>
    <w:div w:id="1133794828">
      <w:bodyDiv w:val="1"/>
      <w:marLeft w:val="0"/>
      <w:marRight w:val="0"/>
      <w:marTop w:val="0"/>
      <w:marBottom w:val="0"/>
      <w:divBdr>
        <w:top w:val="none" w:sz="0" w:space="0" w:color="auto"/>
        <w:left w:val="none" w:sz="0" w:space="0" w:color="auto"/>
        <w:bottom w:val="none" w:sz="0" w:space="0" w:color="auto"/>
        <w:right w:val="none" w:sz="0" w:space="0" w:color="auto"/>
      </w:divBdr>
    </w:div>
    <w:div w:id="1182477761">
      <w:bodyDiv w:val="1"/>
      <w:marLeft w:val="0"/>
      <w:marRight w:val="0"/>
      <w:marTop w:val="0"/>
      <w:marBottom w:val="0"/>
      <w:divBdr>
        <w:top w:val="none" w:sz="0" w:space="0" w:color="auto"/>
        <w:left w:val="none" w:sz="0" w:space="0" w:color="auto"/>
        <w:bottom w:val="none" w:sz="0" w:space="0" w:color="auto"/>
        <w:right w:val="none" w:sz="0" w:space="0" w:color="auto"/>
      </w:divBdr>
    </w:div>
    <w:div w:id="1226527923">
      <w:bodyDiv w:val="1"/>
      <w:marLeft w:val="0"/>
      <w:marRight w:val="0"/>
      <w:marTop w:val="0"/>
      <w:marBottom w:val="0"/>
      <w:divBdr>
        <w:top w:val="none" w:sz="0" w:space="0" w:color="auto"/>
        <w:left w:val="none" w:sz="0" w:space="0" w:color="auto"/>
        <w:bottom w:val="none" w:sz="0" w:space="0" w:color="auto"/>
        <w:right w:val="none" w:sz="0" w:space="0" w:color="auto"/>
      </w:divBdr>
    </w:div>
    <w:div w:id="1280838412">
      <w:bodyDiv w:val="1"/>
      <w:marLeft w:val="0"/>
      <w:marRight w:val="0"/>
      <w:marTop w:val="0"/>
      <w:marBottom w:val="0"/>
      <w:divBdr>
        <w:top w:val="none" w:sz="0" w:space="0" w:color="auto"/>
        <w:left w:val="none" w:sz="0" w:space="0" w:color="auto"/>
        <w:bottom w:val="none" w:sz="0" w:space="0" w:color="auto"/>
        <w:right w:val="none" w:sz="0" w:space="0" w:color="auto"/>
      </w:divBdr>
    </w:div>
    <w:div w:id="1286472418">
      <w:bodyDiv w:val="1"/>
      <w:marLeft w:val="0"/>
      <w:marRight w:val="0"/>
      <w:marTop w:val="0"/>
      <w:marBottom w:val="0"/>
      <w:divBdr>
        <w:top w:val="none" w:sz="0" w:space="0" w:color="auto"/>
        <w:left w:val="none" w:sz="0" w:space="0" w:color="auto"/>
        <w:bottom w:val="none" w:sz="0" w:space="0" w:color="auto"/>
        <w:right w:val="none" w:sz="0" w:space="0" w:color="auto"/>
      </w:divBdr>
    </w:div>
    <w:div w:id="1369381160">
      <w:bodyDiv w:val="1"/>
      <w:marLeft w:val="0"/>
      <w:marRight w:val="0"/>
      <w:marTop w:val="0"/>
      <w:marBottom w:val="0"/>
      <w:divBdr>
        <w:top w:val="none" w:sz="0" w:space="0" w:color="auto"/>
        <w:left w:val="none" w:sz="0" w:space="0" w:color="auto"/>
        <w:bottom w:val="none" w:sz="0" w:space="0" w:color="auto"/>
        <w:right w:val="none" w:sz="0" w:space="0" w:color="auto"/>
      </w:divBdr>
    </w:div>
    <w:div w:id="1379626111">
      <w:bodyDiv w:val="1"/>
      <w:marLeft w:val="0"/>
      <w:marRight w:val="0"/>
      <w:marTop w:val="0"/>
      <w:marBottom w:val="0"/>
      <w:divBdr>
        <w:top w:val="none" w:sz="0" w:space="0" w:color="auto"/>
        <w:left w:val="none" w:sz="0" w:space="0" w:color="auto"/>
        <w:bottom w:val="none" w:sz="0" w:space="0" w:color="auto"/>
        <w:right w:val="none" w:sz="0" w:space="0" w:color="auto"/>
      </w:divBdr>
    </w:div>
    <w:div w:id="1390615691">
      <w:bodyDiv w:val="1"/>
      <w:marLeft w:val="0"/>
      <w:marRight w:val="0"/>
      <w:marTop w:val="0"/>
      <w:marBottom w:val="0"/>
      <w:divBdr>
        <w:top w:val="none" w:sz="0" w:space="0" w:color="auto"/>
        <w:left w:val="none" w:sz="0" w:space="0" w:color="auto"/>
        <w:bottom w:val="none" w:sz="0" w:space="0" w:color="auto"/>
        <w:right w:val="none" w:sz="0" w:space="0" w:color="auto"/>
      </w:divBdr>
    </w:div>
    <w:div w:id="1430471829">
      <w:bodyDiv w:val="1"/>
      <w:marLeft w:val="0"/>
      <w:marRight w:val="0"/>
      <w:marTop w:val="0"/>
      <w:marBottom w:val="0"/>
      <w:divBdr>
        <w:top w:val="none" w:sz="0" w:space="0" w:color="auto"/>
        <w:left w:val="none" w:sz="0" w:space="0" w:color="auto"/>
        <w:bottom w:val="none" w:sz="0" w:space="0" w:color="auto"/>
        <w:right w:val="none" w:sz="0" w:space="0" w:color="auto"/>
      </w:divBdr>
    </w:div>
    <w:div w:id="1514226901">
      <w:bodyDiv w:val="1"/>
      <w:marLeft w:val="0"/>
      <w:marRight w:val="0"/>
      <w:marTop w:val="0"/>
      <w:marBottom w:val="0"/>
      <w:divBdr>
        <w:top w:val="none" w:sz="0" w:space="0" w:color="auto"/>
        <w:left w:val="none" w:sz="0" w:space="0" w:color="auto"/>
        <w:bottom w:val="none" w:sz="0" w:space="0" w:color="auto"/>
        <w:right w:val="none" w:sz="0" w:space="0" w:color="auto"/>
      </w:divBdr>
    </w:div>
    <w:div w:id="1525635227">
      <w:bodyDiv w:val="1"/>
      <w:marLeft w:val="0"/>
      <w:marRight w:val="0"/>
      <w:marTop w:val="0"/>
      <w:marBottom w:val="0"/>
      <w:divBdr>
        <w:top w:val="none" w:sz="0" w:space="0" w:color="auto"/>
        <w:left w:val="none" w:sz="0" w:space="0" w:color="auto"/>
        <w:bottom w:val="none" w:sz="0" w:space="0" w:color="auto"/>
        <w:right w:val="none" w:sz="0" w:space="0" w:color="auto"/>
      </w:divBdr>
    </w:div>
    <w:div w:id="1567644141">
      <w:bodyDiv w:val="1"/>
      <w:marLeft w:val="0"/>
      <w:marRight w:val="0"/>
      <w:marTop w:val="0"/>
      <w:marBottom w:val="0"/>
      <w:divBdr>
        <w:top w:val="none" w:sz="0" w:space="0" w:color="auto"/>
        <w:left w:val="none" w:sz="0" w:space="0" w:color="auto"/>
        <w:bottom w:val="none" w:sz="0" w:space="0" w:color="auto"/>
        <w:right w:val="none" w:sz="0" w:space="0" w:color="auto"/>
      </w:divBdr>
    </w:div>
    <w:div w:id="1600524797">
      <w:bodyDiv w:val="1"/>
      <w:marLeft w:val="0"/>
      <w:marRight w:val="0"/>
      <w:marTop w:val="0"/>
      <w:marBottom w:val="0"/>
      <w:divBdr>
        <w:top w:val="none" w:sz="0" w:space="0" w:color="auto"/>
        <w:left w:val="none" w:sz="0" w:space="0" w:color="auto"/>
        <w:bottom w:val="none" w:sz="0" w:space="0" w:color="auto"/>
        <w:right w:val="none" w:sz="0" w:space="0" w:color="auto"/>
      </w:divBdr>
      <w:divsChild>
        <w:div w:id="504442982">
          <w:marLeft w:val="274"/>
          <w:marRight w:val="0"/>
          <w:marTop w:val="0"/>
          <w:marBottom w:val="0"/>
          <w:divBdr>
            <w:top w:val="none" w:sz="0" w:space="0" w:color="auto"/>
            <w:left w:val="none" w:sz="0" w:space="0" w:color="auto"/>
            <w:bottom w:val="none" w:sz="0" w:space="0" w:color="auto"/>
            <w:right w:val="none" w:sz="0" w:space="0" w:color="auto"/>
          </w:divBdr>
        </w:div>
      </w:divsChild>
    </w:div>
    <w:div w:id="1619024110">
      <w:bodyDiv w:val="1"/>
      <w:marLeft w:val="0"/>
      <w:marRight w:val="0"/>
      <w:marTop w:val="0"/>
      <w:marBottom w:val="0"/>
      <w:divBdr>
        <w:top w:val="none" w:sz="0" w:space="0" w:color="auto"/>
        <w:left w:val="none" w:sz="0" w:space="0" w:color="auto"/>
        <w:bottom w:val="none" w:sz="0" w:space="0" w:color="auto"/>
        <w:right w:val="none" w:sz="0" w:space="0" w:color="auto"/>
      </w:divBdr>
    </w:div>
    <w:div w:id="1645115183">
      <w:bodyDiv w:val="1"/>
      <w:marLeft w:val="0"/>
      <w:marRight w:val="0"/>
      <w:marTop w:val="0"/>
      <w:marBottom w:val="0"/>
      <w:divBdr>
        <w:top w:val="none" w:sz="0" w:space="0" w:color="auto"/>
        <w:left w:val="none" w:sz="0" w:space="0" w:color="auto"/>
        <w:bottom w:val="none" w:sz="0" w:space="0" w:color="auto"/>
        <w:right w:val="none" w:sz="0" w:space="0" w:color="auto"/>
      </w:divBdr>
    </w:div>
    <w:div w:id="1731727742">
      <w:bodyDiv w:val="1"/>
      <w:marLeft w:val="0"/>
      <w:marRight w:val="0"/>
      <w:marTop w:val="0"/>
      <w:marBottom w:val="0"/>
      <w:divBdr>
        <w:top w:val="none" w:sz="0" w:space="0" w:color="auto"/>
        <w:left w:val="none" w:sz="0" w:space="0" w:color="auto"/>
        <w:bottom w:val="none" w:sz="0" w:space="0" w:color="auto"/>
        <w:right w:val="none" w:sz="0" w:space="0" w:color="auto"/>
      </w:divBdr>
    </w:div>
    <w:div w:id="1843470581">
      <w:bodyDiv w:val="1"/>
      <w:marLeft w:val="0"/>
      <w:marRight w:val="0"/>
      <w:marTop w:val="0"/>
      <w:marBottom w:val="0"/>
      <w:divBdr>
        <w:top w:val="none" w:sz="0" w:space="0" w:color="auto"/>
        <w:left w:val="none" w:sz="0" w:space="0" w:color="auto"/>
        <w:bottom w:val="none" w:sz="0" w:space="0" w:color="auto"/>
        <w:right w:val="none" w:sz="0" w:space="0" w:color="auto"/>
      </w:divBdr>
    </w:div>
    <w:div w:id="1876887178">
      <w:bodyDiv w:val="1"/>
      <w:marLeft w:val="0"/>
      <w:marRight w:val="0"/>
      <w:marTop w:val="0"/>
      <w:marBottom w:val="0"/>
      <w:divBdr>
        <w:top w:val="none" w:sz="0" w:space="0" w:color="auto"/>
        <w:left w:val="none" w:sz="0" w:space="0" w:color="auto"/>
        <w:bottom w:val="none" w:sz="0" w:space="0" w:color="auto"/>
        <w:right w:val="none" w:sz="0" w:space="0" w:color="auto"/>
      </w:divBdr>
    </w:div>
    <w:div w:id="1880313563">
      <w:bodyDiv w:val="1"/>
      <w:marLeft w:val="0"/>
      <w:marRight w:val="0"/>
      <w:marTop w:val="0"/>
      <w:marBottom w:val="0"/>
      <w:divBdr>
        <w:top w:val="none" w:sz="0" w:space="0" w:color="auto"/>
        <w:left w:val="none" w:sz="0" w:space="0" w:color="auto"/>
        <w:bottom w:val="none" w:sz="0" w:space="0" w:color="auto"/>
        <w:right w:val="none" w:sz="0" w:space="0" w:color="auto"/>
      </w:divBdr>
    </w:div>
    <w:div w:id="2044282344">
      <w:bodyDiv w:val="1"/>
      <w:marLeft w:val="0"/>
      <w:marRight w:val="0"/>
      <w:marTop w:val="0"/>
      <w:marBottom w:val="0"/>
      <w:divBdr>
        <w:top w:val="none" w:sz="0" w:space="0" w:color="auto"/>
        <w:left w:val="none" w:sz="0" w:space="0" w:color="auto"/>
        <w:bottom w:val="none" w:sz="0" w:space="0" w:color="auto"/>
        <w:right w:val="none" w:sz="0" w:space="0" w:color="auto"/>
      </w:divBdr>
    </w:div>
    <w:div w:id="211439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7" /><Relationship Type="http://schemas.openxmlformats.org/officeDocument/2006/relationships/theme" Target="theme/theme1.xml" Id="rId71" /><Relationship Type="http://schemas.openxmlformats.org/officeDocument/2006/relationships/customXml" Target="../customXml/item2.xml" Id="rId2" /><Relationship Type="http://schemas.openxmlformats.org/officeDocument/2006/relationships/styles" Target="styles.xml" Id="rId5" /><Relationship Type="http://schemas.openxmlformats.org/officeDocument/2006/relationships/header" Target="header1.xml" Id="rId69"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ntTable" Target="fontTable.xml" Id="rId7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afeguarding.wales/adu/index.a2.html" TargetMode="External" Id="R4251e6727d2e4ec4" /><Relationship Type="http://schemas.openxmlformats.org/officeDocument/2006/relationships/hyperlink" Target="https://safeguarding.wales/adu/a2/a2.p13.html" TargetMode="External" Id="R9df70c40ded24ca9" /><Relationship Type="http://schemas.openxmlformats.org/officeDocument/2006/relationships/hyperlink" Target="https://safeguarding.wales/adu/ap/a2p.p4.html" TargetMode="External" Id="Rb5fcfcbc377d457d" /><Relationship Type="http://schemas.openxmlformats.org/officeDocument/2006/relationships/hyperlink" Target="https://safeguarding.wales/adu/ap/a2p.p5.html" TargetMode="External" Id="R904ba5cb3a5746ee" /><Relationship Type="http://schemas.openxmlformats.org/officeDocument/2006/relationships/hyperlink" Target="https://safeguarding.wales/adu/ap/a2p.p5.html" TargetMode="External" Id="R113107c3009e4f40" /><Relationship Type="http://schemas.openxmlformats.org/officeDocument/2006/relationships/hyperlink" Target="https://safeguarding.wales/adu/a2/a2.p13.html" TargetMode="External" Id="Rbc1fef3509264ccc" /><Relationship Type="http://schemas.openxmlformats.org/officeDocument/2006/relationships/hyperlink" Target="http://www.legislation.gov.uk/ukpga/2005/9/pdfs/ukpga_20050009_en.pdf" TargetMode="External" Id="R1d3f8e035631430f" /><Relationship Type="http://schemas.openxmlformats.org/officeDocument/2006/relationships/hyperlink" Target="https://safeguarding.wales/adu/ap/a2p.p5.html" TargetMode="External" Id="R22bd4bbc6c7849d2" /><Relationship Type="http://schemas.openxmlformats.org/officeDocument/2006/relationships/hyperlink" Target="https://safeguarding.wales/adu/a2/a2.p13.html" TargetMode="External" Id="R2874916410ef41d5" /><Relationship Type="http://schemas.openxmlformats.org/officeDocument/2006/relationships/hyperlink" Target="https://diogelu.cymru/adu/ap/a2p.p5.html" TargetMode="External" Id="R6e97cf0fec774c9b" /><Relationship Type="http://schemas.openxmlformats.org/officeDocument/2006/relationships/hyperlink" Target="https://diogelu.cymru/adu/a2/a2.p13.html" TargetMode="External" Id="R5d57312c329d4155" /><Relationship Type="http://schemas.openxmlformats.org/officeDocument/2006/relationships/hyperlink" Target="https://safeguarding.wales/adu/ap/a2p.p5.html" TargetMode="External" Id="R0685fc5fb8da4a51" /><Relationship Type="http://schemas.openxmlformats.org/officeDocument/2006/relationships/hyperlink" Target="https://diogelu.cymru/adu/ap/a2p.p5.html" TargetMode="External" Id="R9de9f53a666c4920" /><Relationship Type="http://schemas.openxmlformats.org/officeDocument/2006/relationships/hyperlink" Target="https://ico.org.uk/for-organisations/guide-to-data-protection/guide-to-the-general-data-protection-regulation-gdpr/" TargetMode="External" Id="R93d8477122b2400e" /></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SCW big">
  <a:themeElements>
    <a:clrScheme name="SCW Full">
      <a:dk1>
        <a:srgbClr val="37394C"/>
      </a:dk1>
      <a:lt1>
        <a:sysClr val="window" lastClr="FFFFFF"/>
      </a:lt1>
      <a:dk2>
        <a:srgbClr val="16AD85"/>
      </a:dk2>
      <a:lt2>
        <a:srgbClr val="FFFFFF"/>
      </a:lt2>
      <a:accent1>
        <a:srgbClr val="37394C"/>
      </a:accent1>
      <a:accent2>
        <a:srgbClr val="16AD85"/>
      </a:accent2>
      <a:accent3>
        <a:srgbClr val="EB5E57"/>
      </a:accent3>
      <a:accent4>
        <a:srgbClr val="FFFFFF"/>
      </a:accent4>
      <a:accent5>
        <a:srgbClr val="257D86"/>
      </a:accent5>
      <a:accent6>
        <a:srgbClr val="F7AB64"/>
      </a:accent6>
      <a:hlink>
        <a:srgbClr val="86BC25"/>
      </a:hlink>
      <a:folHlink>
        <a:srgbClr val="C6C6C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CW big" id="{DB79ED1A-5E58-4DFF-A093-7F8976193DA5}" vid="{B2C46FE7-8F89-4B1C-BB88-ED06A7B027E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C2DA9DA79A548A593589E8F905E05" ma:contentTypeVersion="13" ma:contentTypeDescription="Create a new document." ma:contentTypeScope="" ma:versionID="a8ac763123a39ccb523f0c0b7dab96a9">
  <xsd:schema xmlns:xsd="http://www.w3.org/2001/XMLSchema" xmlns:xs="http://www.w3.org/2001/XMLSchema" xmlns:p="http://schemas.microsoft.com/office/2006/metadata/properties" xmlns:ns3="3921c09e-0880-46c2-85b5-782023efd1ea" xmlns:ns4="938c16c7-c037-46c2-b059-7c36ee9c9343" targetNamespace="http://schemas.microsoft.com/office/2006/metadata/properties" ma:root="true" ma:fieldsID="c5444bbef7dd8ec6c29a4d9a1b6dd02f" ns3:_="" ns4:_="">
    <xsd:import namespace="3921c09e-0880-46c2-85b5-782023efd1ea"/>
    <xsd:import namespace="938c16c7-c037-46c2-b059-7c36ee9c93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1c09e-0880-46c2-85b5-782023efd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8c16c7-c037-46c2-b059-7c36ee9c93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83C2CA-C5E5-43CF-B8D4-5FD3356B2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4B913-AC07-4E1D-81BF-CD837B40BA7B}">
  <ds:schemaRefs>
    <ds:schemaRef ds:uri="http://schemas.microsoft.com/sharepoint/v3/contenttype/forms"/>
  </ds:schemaRefs>
</ds:datastoreItem>
</file>

<file path=customXml/itemProps3.xml><?xml version="1.0" encoding="utf-8"?>
<ds:datastoreItem xmlns:ds="http://schemas.openxmlformats.org/officeDocument/2006/customXml" ds:itemID="{89A6CA7B-6C61-4EF0-A97D-C0E6B8B73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1c09e-0880-46c2-85b5-782023efd1ea"/>
    <ds:schemaRef ds:uri="938c16c7-c037-46c2-b059-7c36ee9c9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James</dc:creator>
  <keywords/>
  <dc:description/>
  <lastModifiedBy>Ffyona Usher</lastModifiedBy>
  <revision>41</revision>
  <dcterms:created xsi:type="dcterms:W3CDTF">2020-04-30T10:44:00.0000000Z</dcterms:created>
  <dcterms:modified xsi:type="dcterms:W3CDTF">2020-09-28T15:24:15.0147818Z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0x010100B05C2DA9DA79A548A593589E8F905E05</vt:lpwstr>
  </property>
</Properties>
</file>