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ediumGrid3-Accent5"/>
        <w:tblW w:w="0" w:type="auto"/>
        <w:tblLook w:val="04A0" w:firstRow="1" w:lastRow="0" w:firstColumn="1" w:lastColumn="0" w:noHBand="0" w:noVBand="1"/>
      </w:tblPr>
      <w:tblGrid>
        <w:gridCol w:w="817"/>
        <w:gridCol w:w="6521"/>
        <w:gridCol w:w="992"/>
        <w:gridCol w:w="912"/>
      </w:tblGrid>
      <w:tr w:rsidR="00246C09" w:rsidTr="00950889">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bookmarkStart w:id="0" w:name="_GoBack"/>
            <w:bookmarkEnd w:id="0"/>
          </w:p>
        </w:tc>
        <w:tc>
          <w:tcPr>
            <w:tcW w:w="6521" w:type="dxa"/>
          </w:tcPr>
          <w:p w:rsidR="0038469A" w:rsidRDefault="0038469A" w:rsidP="00070CC6">
            <w:pPr>
              <w:tabs>
                <w:tab w:val="left" w:pos="1215"/>
              </w:tabs>
              <w:cnfStyle w:val="100000000000" w:firstRow="1" w:lastRow="0" w:firstColumn="0" w:lastColumn="0" w:oddVBand="0" w:evenVBand="0" w:oddHBand="0" w:evenHBand="0" w:firstRowFirstColumn="0" w:firstRowLastColumn="0" w:lastRowFirstColumn="0" w:lastRowLastColumn="0"/>
            </w:pPr>
          </w:p>
          <w:p w:rsidR="00246C09" w:rsidRDefault="00246C09" w:rsidP="00070CC6">
            <w:pPr>
              <w:tabs>
                <w:tab w:val="left" w:pos="1215"/>
              </w:tabs>
              <w:cnfStyle w:val="100000000000" w:firstRow="1" w:lastRow="0" w:firstColumn="0" w:lastColumn="0" w:oddVBand="0" w:evenVBand="0" w:oddHBand="0" w:evenHBand="0" w:firstRowFirstColumn="0" w:firstRowLastColumn="0" w:lastRowFirstColumn="0" w:lastRowLastColumn="0"/>
            </w:pPr>
            <w:r>
              <w:t>Statement</w:t>
            </w:r>
          </w:p>
        </w:tc>
        <w:tc>
          <w:tcPr>
            <w:tcW w:w="992" w:type="dxa"/>
          </w:tcPr>
          <w:p w:rsidR="0038469A" w:rsidRDefault="0038469A" w:rsidP="00070CC6">
            <w:pPr>
              <w:tabs>
                <w:tab w:val="left" w:pos="1215"/>
              </w:tabs>
              <w:cnfStyle w:val="100000000000" w:firstRow="1" w:lastRow="0" w:firstColumn="0" w:lastColumn="0" w:oddVBand="0" w:evenVBand="0" w:oddHBand="0" w:evenHBand="0" w:firstRowFirstColumn="0" w:firstRowLastColumn="0" w:lastRowFirstColumn="0" w:lastRowLastColumn="0"/>
            </w:pPr>
          </w:p>
          <w:p w:rsidR="00246C09" w:rsidRDefault="00246C09" w:rsidP="00070CC6">
            <w:pPr>
              <w:tabs>
                <w:tab w:val="left" w:pos="1215"/>
              </w:tabs>
              <w:cnfStyle w:val="100000000000" w:firstRow="1" w:lastRow="0" w:firstColumn="0" w:lastColumn="0" w:oddVBand="0" w:evenVBand="0" w:oddHBand="0" w:evenHBand="0" w:firstRowFirstColumn="0" w:firstRowLastColumn="0" w:lastRowFirstColumn="0" w:lastRowLastColumn="0"/>
            </w:pPr>
            <w:r>
              <w:t>Myth</w:t>
            </w:r>
          </w:p>
        </w:tc>
        <w:tc>
          <w:tcPr>
            <w:tcW w:w="912" w:type="dxa"/>
          </w:tcPr>
          <w:p w:rsidR="0038469A" w:rsidRDefault="0038469A" w:rsidP="00070CC6">
            <w:pPr>
              <w:tabs>
                <w:tab w:val="left" w:pos="1215"/>
              </w:tabs>
              <w:cnfStyle w:val="100000000000" w:firstRow="1" w:lastRow="0" w:firstColumn="0" w:lastColumn="0" w:oddVBand="0" w:evenVBand="0" w:oddHBand="0" w:evenHBand="0" w:firstRowFirstColumn="0" w:firstRowLastColumn="0" w:lastRowFirstColumn="0" w:lastRowLastColumn="0"/>
            </w:pPr>
          </w:p>
          <w:p w:rsidR="00246C09" w:rsidRDefault="00246C09" w:rsidP="00070CC6">
            <w:pPr>
              <w:tabs>
                <w:tab w:val="left" w:pos="1215"/>
              </w:tabs>
              <w:cnfStyle w:val="100000000000" w:firstRow="1" w:lastRow="0" w:firstColumn="0" w:lastColumn="0" w:oddVBand="0" w:evenVBand="0" w:oddHBand="0" w:evenHBand="0" w:firstRowFirstColumn="0" w:firstRowLastColumn="0" w:lastRowFirstColumn="0" w:lastRowLastColumn="0"/>
            </w:pPr>
            <w:r>
              <w:t>Fact</w:t>
            </w: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1</w:t>
            </w:r>
          </w:p>
        </w:tc>
        <w:tc>
          <w:tcPr>
            <w:tcW w:w="6521"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My </w:t>
            </w:r>
            <w:r w:rsidR="00E37ED5">
              <w:t>Independent Professional A</w:t>
            </w:r>
            <w:r w:rsidR="0038469A">
              <w:t>dvocate</w:t>
            </w:r>
            <w:r w:rsidR="00E37ED5">
              <w:t xml:space="preserve"> (IPA)</w:t>
            </w:r>
            <w:r>
              <w:t xml:space="preserve"> will </w:t>
            </w:r>
            <w:r w:rsidR="00070CC6">
              <w:t xml:space="preserve">always </w:t>
            </w:r>
            <w:r>
              <w:t>get me what I want!</w:t>
            </w:r>
          </w:p>
          <w:p w:rsidR="00070CC6" w:rsidRDefault="00070CC6" w:rsidP="00070CC6">
            <w:pPr>
              <w:tabs>
                <w:tab w:val="left" w:pos="1215"/>
              </w:tabs>
              <w:cnfStyle w:val="000000100000" w:firstRow="0" w:lastRow="0" w:firstColumn="0" w:lastColumn="0" w:oddVBand="0" w:evenVBand="0" w:oddHBand="1" w:evenHBand="0" w:firstRowFirstColumn="0" w:firstRowLastColumn="0" w:lastRowFirstColumn="0" w:lastRowLastColumn="0"/>
            </w:pPr>
          </w:p>
          <w:p w:rsidR="00070CC6" w:rsidRPr="00070CC6" w:rsidRDefault="00070CC6" w:rsidP="00070CC6">
            <w:pPr>
              <w:tabs>
                <w:tab w:val="left" w:pos="1215"/>
              </w:tabs>
              <w:cnfStyle w:val="000000100000" w:firstRow="0" w:lastRow="0" w:firstColumn="0" w:lastColumn="0" w:oddVBand="0" w:evenVBand="0" w:oddHBand="1" w:evenHBand="0" w:firstRowFirstColumn="0" w:firstRowLastColumn="0" w:lastRowFirstColumn="0" w:lastRowLastColumn="0"/>
              <w:rPr>
                <w:color w:val="FF0000"/>
              </w:rPr>
            </w:pPr>
            <w:r>
              <w:rPr>
                <w:color w:val="FF0000"/>
              </w:rPr>
              <w:t xml:space="preserve">What a client wants is not always possible to achieve in all cases. The </w:t>
            </w:r>
            <w:r w:rsidR="00E37ED5">
              <w:rPr>
                <w:color w:val="FF0000"/>
              </w:rPr>
              <w:t>IPA</w:t>
            </w:r>
            <w:r>
              <w:rPr>
                <w:color w:val="FF0000"/>
              </w:rPr>
              <w:t xml:space="preserve"> will discuss views and wishes with the client and develop an action plan. If there are barriers to achieving the original wish then the </w:t>
            </w:r>
            <w:r w:rsidR="00E37ED5">
              <w:rPr>
                <w:color w:val="FF0000"/>
              </w:rPr>
              <w:t>IPA</w:t>
            </w:r>
            <w:r>
              <w:rPr>
                <w:color w:val="FF0000"/>
              </w:rPr>
              <w:t xml:space="preserve"> will go back and discuss them and revise the plan. Sometimes the end result is not what the client wanted in the first place</w:t>
            </w:r>
            <w:r w:rsidR="0038469A">
              <w:rPr>
                <w:color w:val="FF0000"/>
              </w:rPr>
              <w:t>,</w:t>
            </w:r>
            <w:r>
              <w:rPr>
                <w:color w:val="FF0000"/>
              </w:rPr>
              <w:t xml:space="preserve"> but the client will have been fully informed about progress, process and actions at all times and will understand why things could not happen in the way they wanted.  </w:t>
            </w:r>
          </w:p>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070CC6">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2</w:t>
            </w:r>
          </w:p>
        </w:tc>
        <w:tc>
          <w:tcPr>
            <w:tcW w:w="6521"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r>
              <w:t xml:space="preserve">My </w:t>
            </w:r>
            <w:r w:rsidR="00E37ED5">
              <w:t>IPA</w:t>
            </w:r>
            <w:r>
              <w:t xml:space="preserve"> will sign legal paperwork for me</w:t>
            </w:r>
            <w:r w:rsidR="00F97607">
              <w:t>.</w:t>
            </w:r>
          </w:p>
          <w:p w:rsidR="00070CC6" w:rsidRDefault="00070CC6" w:rsidP="00070CC6">
            <w:pPr>
              <w:tabs>
                <w:tab w:val="left" w:pos="1215"/>
              </w:tabs>
              <w:cnfStyle w:val="000000000000" w:firstRow="0" w:lastRow="0" w:firstColumn="0" w:lastColumn="0" w:oddVBand="0" w:evenVBand="0" w:oddHBand="0" w:evenHBand="0" w:firstRowFirstColumn="0" w:firstRowLastColumn="0" w:lastRowFirstColumn="0" w:lastRowLastColumn="0"/>
            </w:pPr>
          </w:p>
          <w:p w:rsidR="00070CC6" w:rsidRPr="00070CC6" w:rsidRDefault="00070CC6" w:rsidP="00070CC6">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r>
              <w:rPr>
                <w:color w:val="FF0000"/>
              </w:rPr>
              <w:t>The client is responsible for the choices they make (when they have capacity) and if it is a legal matter</w:t>
            </w:r>
            <w:r w:rsidR="0038469A">
              <w:rPr>
                <w:color w:val="FF0000"/>
              </w:rPr>
              <w:t>,</w:t>
            </w:r>
            <w:r>
              <w:rPr>
                <w:color w:val="FF0000"/>
              </w:rPr>
              <w:t xml:space="preserve"> the client will sign their own legal paperwork not the </w:t>
            </w:r>
            <w:r w:rsidR="00E37ED5">
              <w:rPr>
                <w:color w:val="FF0000"/>
              </w:rPr>
              <w:t>IPA</w:t>
            </w:r>
            <w:r>
              <w:rPr>
                <w:color w:val="FF0000"/>
              </w:rPr>
              <w:t>. If the person lacks capacity</w:t>
            </w:r>
            <w:r w:rsidR="0038469A">
              <w:rPr>
                <w:color w:val="FF0000"/>
              </w:rPr>
              <w:t>,</w:t>
            </w:r>
            <w:r>
              <w:rPr>
                <w:color w:val="FF0000"/>
              </w:rPr>
              <w:t xml:space="preserve"> then it will be the person who has a legal responsibility for the individual, perhaps via a </w:t>
            </w:r>
            <w:r w:rsidR="0038469A">
              <w:rPr>
                <w:color w:val="FF0000"/>
              </w:rPr>
              <w:t>p</w:t>
            </w:r>
            <w:r>
              <w:rPr>
                <w:color w:val="FF0000"/>
              </w:rPr>
              <w:t xml:space="preserve">ower of </w:t>
            </w:r>
            <w:r w:rsidR="0038469A">
              <w:rPr>
                <w:color w:val="FF0000"/>
              </w:rPr>
              <w:t>a</w:t>
            </w:r>
            <w:r>
              <w:rPr>
                <w:color w:val="FF0000"/>
              </w:rPr>
              <w:t>ttorney.</w:t>
            </w:r>
          </w:p>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92" w:type="dxa"/>
          </w:tcPr>
          <w:p w:rsidR="00246C09" w:rsidRDefault="00246C09" w:rsidP="00070CC6">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3</w:t>
            </w:r>
          </w:p>
        </w:tc>
        <w:tc>
          <w:tcPr>
            <w:tcW w:w="6521"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My </w:t>
            </w:r>
            <w:r w:rsidR="00E37ED5">
              <w:t>IPA</w:t>
            </w:r>
            <w:r>
              <w:t xml:space="preserve"> can speak up for me at meetings</w:t>
            </w:r>
            <w:r w:rsidR="00F97607">
              <w:t>.</w:t>
            </w:r>
          </w:p>
          <w:p w:rsidR="00070CC6" w:rsidRDefault="00070CC6" w:rsidP="00070CC6">
            <w:pPr>
              <w:tabs>
                <w:tab w:val="left" w:pos="1215"/>
              </w:tabs>
              <w:cnfStyle w:val="000000100000" w:firstRow="0" w:lastRow="0" w:firstColumn="0" w:lastColumn="0" w:oddVBand="0" w:evenVBand="0" w:oddHBand="1" w:evenHBand="0" w:firstRowFirstColumn="0" w:firstRowLastColumn="0" w:lastRowFirstColumn="0" w:lastRowLastColumn="0"/>
            </w:pPr>
          </w:p>
          <w:p w:rsidR="00070CC6" w:rsidRPr="00070CC6" w:rsidRDefault="00070CC6" w:rsidP="00070CC6">
            <w:pPr>
              <w:tabs>
                <w:tab w:val="left" w:pos="1215"/>
              </w:tabs>
              <w:cnfStyle w:val="000000100000" w:firstRow="0" w:lastRow="0" w:firstColumn="0" w:lastColumn="0" w:oddVBand="0" w:evenVBand="0" w:oddHBand="1" w:evenHBand="0" w:firstRowFirstColumn="0" w:firstRowLastColumn="0" w:lastRowFirstColumn="0" w:lastRowLastColumn="0"/>
              <w:rPr>
                <w:color w:val="FF0000"/>
              </w:rPr>
            </w:pPr>
            <w:r>
              <w:rPr>
                <w:color w:val="FF0000"/>
              </w:rPr>
              <w:t xml:space="preserve">The </w:t>
            </w:r>
            <w:r w:rsidR="00E37ED5">
              <w:rPr>
                <w:color w:val="FF0000"/>
              </w:rPr>
              <w:t>IPA</w:t>
            </w:r>
            <w:r>
              <w:rPr>
                <w:color w:val="FF0000"/>
              </w:rPr>
              <w:t xml:space="preserve"> will need permission from the individual to speak for them. The </w:t>
            </w:r>
            <w:r w:rsidR="00E37ED5">
              <w:rPr>
                <w:color w:val="FF0000"/>
              </w:rPr>
              <w:t>IPA</w:t>
            </w:r>
            <w:r>
              <w:rPr>
                <w:color w:val="FF0000"/>
              </w:rPr>
              <w:t xml:space="preserve"> will only express the views of their client and not their own</w:t>
            </w:r>
            <w:r w:rsidR="00EE43B3">
              <w:rPr>
                <w:color w:val="FF0000"/>
              </w:rPr>
              <w:t xml:space="preserve"> views</w:t>
            </w:r>
            <w:r>
              <w:rPr>
                <w:color w:val="FF0000"/>
              </w:rPr>
              <w:t>. They may ask questions on behalf of the client to clarify something. They cannot make decisions on behalf of the client unless they have permission to do so</w:t>
            </w:r>
            <w:r w:rsidR="0038469A">
              <w:rPr>
                <w:color w:val="FF0000"/>
              </w:rPr>
              <w:t>,</w:t>
            </w:r>
            <w:r>
              <w:rPr>
                <w:color w:val="FF0000"/>
              </w:rPr>
              <w:t xml:space="preserve"> or have asked the client how they feel about a decision.</w:t>
            </w:r>
          </w:p>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070CC6">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4</w:t>
            </w:r>
          </w:p>
        </w:tc>
        <w:tc>
          <w:tcPr>
            <w:tcW w:w="6521"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r>
              <w:t xml:space="preserve">My </w:t>
            </w:r>
            <w:r w:rsidR="00E37ED5">
              <w:t>IPA</w:t>
            </w:r>
            <w:r>
              <w:t xml:space="preserve"> works to a set of standards</w:t>
            </w:r>
            <w:r w:rsidR="0038469A">
              <w:t>.</w:t>
            </w:r>
          </w:p>
          <w:p w:rsidR="00EE43B3" w:rsidRDefault="00EE43B3" w:rsidP="00070CC6">
            <w:pPr>
              <w:tabs>
                <w:tab w:val="left" w:pos="1215"/>
              </w:tabs>
              <w:cnfStyle w:val="000000000000" w:firstRow="0" w:lastRow="0" w:firstColumn="0" w:lastColumn="0" w:oddVBand="0" w:evenVBand="0" w:oddHBand="0" w:evenHBand="0" w:firstRowFirstColumn="0" w:firstRowLastColumn="0" w:lastRowFirstColumn="0" w:lastRowLastColumn="0"/>
            </w:pPr>
          </w:p>
          <w:p w:rsidR="00EE43B3" w:rsidRPr="00EE43B3" w:rsidRDefault="00EE43B3" w:rsidP="00070CC6">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The 'Advocacy Charter' sets out a set of standards and a definition of advocacy that </w:t>
            </w:r>
            <w:r w:rsidR="00E37ED5">
              <w:rPr>
                <w:color w:val="FF0000"/>
              </w:rPr>
              <w:t>IPA</w:t>
            </w:r>
            <w:r>
              <w:rPr>
                <w:color w:val="FF0000"/>
              </w:rPr>
              <w:t xml:space="preserve">s work to. There is also an Advocacy Quality Performance Mark that can be achieved </w:t>
            </w:r>
            <w:r w:rsidR="002542BD">
              <w:rPr>
                <w:color w:val="FF0000"/>
              </w:rPr>
              <w:t>which supports the</w:t>
            </w:r>
            <w:r>
              <w:rPr>
                <w:color w:val="FF0000"/>
              </w:rPr>
              <w:t xml:space="preserve"> Advocacy Charter.</w:t>
            </w:r>
          </w:p>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9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070CC6">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5</w:t>
            </w:r>
          </w:p>
        </w:tc>
        <w:tc>
          <w:tcPr>
            <w:tcW w:w="6521"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My </w:t>
            </w:r>
            <w:r w:rsidR="00E37ED5">
              <w:t>IPA</w:t>
            </w:r>
            <w:r>
              <w:t xml:space="preserve"> is impartial</w:t>
            </w:r>
            <w:r w:rsidR="00F97607">
              <w:t>.</w:t>
            </w:r>
          </w:p>
          <w:p w:rsidR="00EE43B3" w:rsidRDefault="00EE43B3" w:rsidP="00070CC6">
            <w:pPr>
              <w:tabs>
                <w:tab w:val="left" w:pos="1215"/>
              </w:tabs>
              <w:cnfStyle w:val="000000100000" w:firstRow="0" w:lastRow="0" w:firstColumn="0" w:lastColumn="0" w:oddVBand="0" w:evenVBand="0" w:oddHBand="1" w:evenHBand="0" w:firstRowFirstColumn="0" w:firstRowLastColumn="0" w:lastRowFirstColumn="0" w:lastRowLastColumn="0"/>
            </w:pPr>
          </w:p>
          <w:p w:rsidR="00EE43B3" w:rsidRPr="00012721" w:rsidRDefault="00EE43B3" w:rsidP="00EE43B3">
            <w:pPr>
              <w:cnfStyle w:val="000000100000" w:firstRow="0" w:lastRow="0" w:firstColumn="0" w:lastColumn="0" w:oddVBand="0" w:evenVBand="0" w:oddHBand="1" w:evenHBand="0" w:firstRowFirstColumn="0" w:firstRowLastColumn="0" w:lastRowFirstColumn="0" w:lastRowLastColumn="0"/>
            </w:pPr>
            <w:r w:rsidRPr="00EE43B3">
              <w:rPr>
                <w:color w:val="FF0000"/>
              </w:rPr>
              <w:t>If you</w:t>
            </w:r>
            <w:r w:rsidRPr="00012721">
              <w:t xml:space="preserve"> </w:t>
            </w:r>
            <w:r w:rsidRPr="00EE43B3">
              <w:rPr>
                <w:color w:val="FF0000"/>
              </w:rPr>
              <w:t xml:space="preserve">are impartial you are not on anyone’s side or indifferent to each side. To be impartial is to be unbiased </w:t>
            </w:r>
            <w:r w:rsidRPr="00EE43B3">
              <w:rPr>
                <w:color w:val="FF0000"/>
              </w:rPr>
              <w:lastRenderedPageBreak/>
              <w:t xml:space="preserve">and to treat all equally.  An </w:t>
            </w:r>
            <w:r w:rsidR="00E37ED5">
              <w:rPr>
                <w:color w:val="FF0000"/>
              </w:rPr>
              <w:t>IPA</w:t>
            </w:r>
            <w:r w:rsidRPr="00EE43B3">
              <w:rPr>
                <w:color w:val="FF0000"/>
              </w:rPr>
              <w:t xml:space="preserve"> is always on the side of the person they are supporting and only them.</w:t>
            </w:r>
          </w:p>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EE43B3">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lastRenderedPageBreak/>
              <w:t>6</w:t>
            </w:r>
          </w:p>
        </w:tc>
        <w:tc>
          <w:tcPr>
            <w:tcW w:w="6521"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r>
              <w:t xml:space="preserve">My </w:t>
            </w:r>
            <w:r w:rsidR="00E37ED5">
              <w:t>IPA</w:t>
            </w:r>
            <w:r w:rsidR="0038469A">
              <w:t xml:space="preserve"> listens to me and helps me </w:t>
            </w:r>
            <w:r>
              <w:t>look at my options</w:t>
            </w:r>
            <w:r w:rsidR="00F97607">
              <w:t>.</w:t>
            </w:r>
          </w:p>
          <w:p w:rsidR="00EE43B3" w:rsidRDefault="00EE43B3" w:rsidP="00070CC6">
            <w:pPr>
              <w:tabs>
                <w:tab w:val="left" w:pos="1215"/>
              </w:tabs>
              <w:cnfStyle w:val="000000000000" w:firstRow="0" w:lastRow="0" w:firstColumn="0" w:lastColumn="0" w:oddVBand="0" w:evenVBand="0" w:oddHBand="0" w:evenHBand="0" w:firstRowFirstColumn="0" w:firstRowLastColumn="0" w:lastRowFirstColumn="0" w:lastRowLastColumn="0"/>
            </w:pPr>
          </w:p>
          <w:p w:rsidR="00EE43B3" w:rsidRPr="00EE43B3" w:rsidRDefault="00EE43B3" w:rsidP="00070CC6">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The </w:t>
            </w:r>
            <w:r w:rsidR="00E37ED5">
              <w:rPr>
                <w:color w:val="FF0000"/>
              </w:rPr>
              <w:t>IPA</w:t>
            </w:r>
            <w:r>
              <w:rPr>
                <w:color w:val="FF0000"/>
              </w:rPr>
              <w:t xml:space="preserve"> will always listen to the client and be led by their views</w:t>
            </w:r>
            <w:r w:rsidR="002542BD">
              <w:rPr>
                <w:color w:val="FF0000"/>
              </w:rPr>
              <w:t>,</w:t>
            </w:r>
            <w:r>
              <w:rPr>
                <w:color w:val="FF0000"/>
              </w:rPr>
              <w:t xml:space="preserve"> wishes</w:t>
            </w:r>
            <w:r w:rsidR="002542BD">
              <w:rPr>
                <w:color w:val="FF0000"/>
              </w:rPr>
              <w:t xml:space="preserve"> and feelings</w:t>
            </w:r>
            <w:r>
              <w:rPr>
                <w:color w:val="FF0000"/>
              </w:rPr>
              <w:t xml:space="preserve">. They will define what it is that the client wants and where necessary will find information to help the client make their decisions. The </w:t>
            </w:r>
            <w:r w:rsidR="00E37ED5">
              <w:rPr>
                <w:color w:val="FF0000"/>
              </w:rPr>
              <w:t>IPA</w:t>
            </w:r>
            <w:r>
              <w:rPr>
                <w:color w:val="FF0000"/>
              </w:rPr>
              <w:t xml:space="preserve"> will help the client look at all the options, look at any possible risks and outline them, explore the choices with them and support the client</w:t>
            </w:r>
            <w:r w:rsidR="0038469A">
              <w:rPr>
                <w:color w:val="FF0000"/>
              </w:rPr>
              <w:t xml:space="preserve"> to</w:t>
            </w:r>
            <w:r>
              <w:rPr>
                <w:color w:val="FF0000"/>
              </w:rPr>
              <w:t xml:space="preserve"> come to a decision.</w:t>
            </w:r>
          </w:p>
          <w:p w:rsidR="00EE43B3" w:rsidRDefault="00EE43B3"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9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EE43B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7</w:t>
            </w:r>
          </w:p>
        </w:tc>
        <w:tc>
          <w:tcPr>
            <w:tcW w:w="6521"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My </w:t>
            </w:r>
            <w:r w:rsidR="00E37ED5">
              <w:t>IPA</w:t>
            </w:r>
            <w:r>
              <w:t xml:space="preserve"> tells me what the best option for me is</w:t>
            </w:r>
            <w:r w:rsidR="00F97607">
              <w:t>.</w:t>
            </w:r>
          </w:p>
          <w:p w:rsidR="00EE43B3" w:rsidRPr="00EE43B3" w:rsidRDefault="00EE43B3" w:rsidP="00070CC6">
            <w:pPr>
              <w:tabs>
                <w:tab w:val="left" w:pos="1215"/>
              </w:tabs>
              <w:cnfStyle w:val="000000100000" w:firstRow="0" w:lastRow="0" w:firstColumn="0" w:lastColumn="0" w:oddVBand="0" w:evenVBand="0" w:oddHBand="1" w:evenHBand="0" w:firstRowFirstColumn="0" w:firstRowLastColumn="0" w:lastRowFirstColumn="0" w:lastRowLastColumn="0"/>
              <w:rPr>
                <w:color w:val="FF0000"/>
              </w:rPr>
            </w:pPr>
          </w:p>
          <w:p w:rsidR="00EE43B3" w:rsidRPr="00EE43B3" w:rsidRDefault="00EE43B3" w:rsidP="00EE43B3">
            <w:pPr>
              <w:cnfStyle w:val="000000100000" w:firstRow="0" w:lastRow="0" w:firstColumn="0" w:lastColumn="0" w:oddVBand="0" w:evenVBand="0" w:oddHBand="1" w:evenHBand="0" w:firstRowFirstColumn="0" w:firstRowLastColumn="0" w:lastRowFirstColumn="0" w:lastRowLastColumn="0"/>
              <w:rPr>
                <w:color w:val="FF0000"/>
              </w:rPr>
            </w:pPr>
            <w:r w:rsidRPr="00EE43B3">
              <w:rPr>
                <w:color w:val="FF0000"/>
              </w:rPr>
              <w:t xml:space="preserve">This would be considered to be giving advice which </w:t>
            </w:r>
            <w:r w:rsidR="0038469A">
              <w:rPr>
                <w:color w:val="FF0000"/>
              </w:rPr>
              <w:t>i</w:t>
            </w:r>
            <w:r w:rsidRPr="00EE43B3">
              <w:rPr>
                <w:color w:val="FF0000"/>
              </w:rPr>
              <w:t xml:space="preserve">s usually undertaken by someone who has specific expertise and can give information and make recommendations.  Advocacy is a wider role in which knowledge is sought and shared with the client and where the </w:t>
            </w:r>
            <w:r w:rsidR="00E37ED5">
              <w:rPr>
                <w:color w:val="FF0000"/>
              </w:rPr>
              <w:t>IPA</w:t>
            </w:r>
            <w:r w:rsidRPr="00EE43B3">
              <w:rPr>
                <w:color w:val="FF0000"/>
              </w:rPr>
              <w:t xml:space="preserve"> acts as an aide rather than an advisor.</w:t>
            </w:r>
          </w:p>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EE43B3">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8</w:t>
            </w:r>
          </w:p>
        </w:tc>
        <w:tc>
          <w:tcPr>
            <w:tcW w:w="6521"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r>
              <w:t xml:space="preserve">My </w:t>
            </w:r>
            <w:r w:rsidR="00E37ED5">
              <w:t>IPA</w:t>
            </w:r>
            <w:r>
              <w:t xml:space="preserve"> will spend time explaining my care and support options to me so I can make an informed decision</w:t>
            </w:r>
            <w:r w:rsidR="00F97607">
              <w:t>.</w:t>
            </w:r>
          </w:p>
          <w:p w:rsidR="00EE43B3" w:rsidRDefault="00EE43B3" w:rsidP="00070CC6">
            <w:pPr>
              <w:tabs>
                <w:tab w:val="left" w:pos="1215"/>
              </w:tabs>
              <w:cnfStyle w:val="000000000000" w:firstRow="0" w:lastRow="0" w:firstColumn="0" w:lastColumn="0" w:oddVBand="0" w:evenVBand="0" w:oddHBand="0" w:evenHBand="0" w:firstRowFirstColumn="0" w:firstRowLastColumn="0" w:lastRowFirstColumn="0" w:lastRowLastColumn="0"/>
            </w:pPr>
          </w:p>
          <w:p w:rsidR="00EE43B3" w:rsidRDefault="00EE43B3" w:rsidP="00070CC6">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It can be daunting and quite frightening when faced with making choices about your own care and support needs when you don't understand the systems and what the implications of making a decision might be. </w:t>
            </w:r>
            <w:r w:rsidR="00E37ED5">
              <w:rPr>
                <w:color w:val="FF0000"/>
              </w:rPr>
              <w:t>IPA</w:t>
            </w:r>
            <w:r>
              <w:rPr>
                <w:color w:val="FF0000"/>
              </w:rPr>
              <w:t>s will be experienced in what the local care and support systems are</w:t>
            </w:r>
            <w:r w:rsidR="0038469A">
              <w:rPr>
                <w:color w:val="FF0000"/>
              </w:rPr>
              <w:t>,</w:t>
            </w:r>
            <w:r>
              <w:rPr>
                <w:color w:val="FF0000"/>
              </w:rPr>
              <w:t xml:space="preserve"> and will be able to help someone understand them and make it easier to make a decision</w:t>
            </w:r>
            <w:r w:rsidR="0038469A">
              <w:rPr>
                <w:color w:val="FF0000"/>
              </w:rPr>
              <w:t>,</w:t>
            </w:r>
            <w:r>
              <w:rPr>
                <w:color w:val="FF0000"/>
              </w:rPr>
              <w:t xml:space="preserve"> which is informed by information about services.</w:t>
            </w:r>
          </w:p>
          <w:p w:rsidR="00865BC9" w:rsidRDefault="00865BC9" w:rsidP="00865BC9">
            <w:pPr>
              <w:pStyle w:val="Default"/>
              <w:cnfStyle w:val="000000000000" w:firstRow="0" w:lastRow="0" w:firstColumn="0" w:lastColumn="0" w:oddVBand="0" w:evenVBand="0" w:oddHBand="0" w:evenHBand="0" w:firstRowFirstColumn="0" w:firstRowLastColumn="0" w:lastRowFirstColumn="0" w:lastRowLastColumn="0"/>
            </w:pPr>
          </w:p>
          <w:p w:rsidR="0038469A" w:rsidRDefault="00865BC9" w:rsidP="00865BC9">
            <w:pPr>
              <w:pStyle w:val="Default"/>
              <w:cnfStyle w:val="000000000000" w:firstRow="0" w:lastRow="0" w:firstColumn="0" w:lastColumn="0" w:oddVBand="0" w:evenVBand="0" w:oddHBand="0" w:evenHBand="0" w:firstRowFirstColumn="0" w:firstRowLastColumn="0" w:lastRowFirstColumn="0" w:lastRowLastColumn="0"/>
              <w:rPr>
                <w:color w:val="FF0000"/>
              </w:rPr>
            </w:pPr>
            <w:r w:rsidRPr="00865BC9">
              <w:rPr>
                <w:color w:val="FF0000"/>
              </w:rPr>
              <w:t xml:space="preserve">An IPA can help by assisting a person to understand how their needs can be met by the local authority or otherwise </w:t>
            </w:r>
            <w:r w:rsidR="0038469A">
              <w:rPr>
                <w:color w:val="FF0000"/>
              </w:rPr>
              <w:t>–</w:t>
            </w:r>
          </w:p>
          <w:p w:rsidR="00865BC9" w:rsidRDefault="0038469A" w:rsidP="00865BC9">
            <w:pPr>
              <w:pStyle w:val="Default"/>
              <w:cnfStyle w:val="000000000000" w:firstRow="0" w:lastRow="0" w:firstColumn="0" w:lastColumn="0" w:oddVBand="0" w:evenVBand="0" w:oddHBand="0" w:evenHBand="0" w:firstRowFirstColumn="0" w:firstRowLastColumn="0" w:lastRowFirstColumn="0" w:lastRowLastColumn="0"/>
              <w:rPr>
                <w:color w:val="FF0000"/>
              </w:rPr>
            </w:pPr>
            <w:r w:rsidRPr="00865BC9">
              <w:rPr>
                <w:color w:val="FF0000"/>
              </w:rPr>
              <w:t>U</w:t>
            </w:r>
            <w:r w:rsidR="00865BC9" w:rsidRPr="00865BC9">
              <w:rPr>
                <w:color w:val="FF0000"/>
              </w:rPr>
              <w:t>nderstanding</w:t>
            </w:r>
            <w:r>
              <w:rPr>
                <w:color w:val="FF0000"/>
              </w:rPr>
              <w:t>,</w:t>
            </w:r>
            <w:r w:rsidR="00865BC9" w:rsidRPr="00865BC9">
              <w:rPr>
                <w:color w:val="FF0000"/>
              </w:rPr>
              <w:t xml:space="preserve"> for example</w:t>
            </w:r>
            <w:r>
              <w:rPr>
                <w:color w:val="FF0000"/>
              </w:rPr>
              <w:t>,</w:t>
            </w:r>
            <w:r w:rsidR="00865BC9" w:rsidRPr="00865BC9">
              <w:rPr>
                <w:color w:val="FF0000"/>
              </w:rPr>
              <w:t xml:space="preserve"> how a care and support plan can be personalised; how it can be tailored to meet specific needs; how it can be creative, inclusive; and how it can be used to promote a person’s rights</w:t>
            </w:r>
            <w:r w:rsidR="00865BC9">
              <w:rPr>
                <w:color w:val="FF0000"/>
              </w:rPr>
              <w:t xml:space="preserve"> to liberty and family life</w:t>
            </w:r>
            <w:r>
              <w:rPr>
                <w:color w:val="FF0000"/>
              </w:rPr>
              <w:t>.</w:t>
            </w:r>
            <w:r w:rsidR="00865BC9">
              <w:rPr>
                <w:color w:val="FF0000"/>
              </w:rPr>
              <w:t xml:space="preserve"> </w:t>
            </w:r>
          </w:p>
          <w:p w:rsidR="00EE43B3" w:rsidRPr="00EE43B3" w:rsidRDefault="00EE43B3" w:rsidP="00070CC6">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p>
        </w:tc>
        <w:tc>
          <w:tcPr>
            <w:tcW w:w="99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EE43B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9</w:t>
            </w:r>
          </w:p>
        </w:tc>
        <w:tc>
          <w:tcPr>
            <w:tcW w:w="6521" w:type="dxa"/>
          </w:tcPr>
          <w:p w:rsidR="00C265E6"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I can speak to my </w:t>
            </w:r>
            <w:r w:rsidR="00E37ED5">
              <w:t>IPA</w:t>
            </w:r>
            <w:r>
              <w:t xml:space="preserve"> in private and they will ask for my permission to see my records and</w:t>
            </w:r>
            <w:r w:rsidR="0038469A">
              <w:t>/</w:t>
            </w:r>
            <w:r>
              <w:t xml:space="preserve">or speak to my family </w:t>
            </w:r>
            <w:r>
              <w:lastRenderedPageBreak/>
              <w:t>and other people involved in my life</w:t>
            </w:r>
            <w:r w:rsidR="00F97607">
              <w:t>.</w:t>
            </w:r>
          </w:p>
          <w:p w:rsidR="00865BC9" w:rsidRDefault="00865BC9" w:rsidP="00865BC9">
            <w:pPr>
              <w:pStyle w:val="Default"/>
              <w:cnfStyle w:val="000000100000" w:firstRow="0" w:lastRow="0" w:firstColumn="0" w:lastColumn="0" w:oddVBand="0" w:evenVBand="0" w:oddHBand="1" w:evenHBand="0" w:firstRowFirstColumn="0" w:firstRowLastColumn="0" w:lastRowFirstColumn="0" w:lastRowLastColumn="0"/>
            </w:pPr>
          </w:p>
          <w:p w:rsidR="00865BC9" w:rsidRPr="00865BC9" w:rsidRDefault="00865BC9" w:rsidP="00865BC9">
            <w:pPr>
              <w:pStyle w:val="Default"/>
              <w:cnfStyle w:val="000000100000" w:firstRow="0" w:lastRow="0" w:firstColumn="0" w:lastColumn="0" w:oddVBand="0" w:evenVBand="0" w:oddHBand="1" w:evenHBand="0" w:firstRowFirstColumn="0" w:firstRowLastColumn="0" w:lastRowFirstColumn="0" w:lastRowLastColumn="0"/>
              <w:rPr>
                <w:color w:val="FF0000"/>
              </w:rPr>
            </w:pPr>
            <w:r w:rsidRPr="00865BC9">
              <w:rPr>
                <w:color w:val="FF0000"/>
              </w:rPr>
              <w:t xml:space="preserve">An </w:t>
            </w:r>
            <w:r w:rsidR="00E37ED5">
              <w:rPr>
                <w:color w:val="FF0000"/>
              </w:rPr>
              <w:t>IPA</w:t>
            </w:r>
            <w:r w:rsidRPr="00865BC9">
              <w:rPr>
                <w:color w:val="FF0000"/>
              </w:rPr>
              <w:t xml:space="preserve"> is expected to meet the person in private. Where a person has capacity, the </w:t>
            </w:r>
            <w:r w:rsidR="00E37ED5">
              <w:rPr>
                <w:color w:val="FF0000"/>
              </w:rPr>
              <w:t>IPA</w:t>
            </w:r>
            <w:r w:rsidRPr="00865BC9">
              <w:rPr>
                <w:color w:val="FF0000"/>
              </w:rPr>
              <w:t xml:space="preserve"> should ask their consent to look at their records and to talk to their family, friends, carer, care or support worker</w:t>
            </w:r>
            <w:r w:rsidR="0038469A">
              <w:rPr>
                <w:color w:val="FF0000"/>
              </w:rPr>
              <w:t>,</w:t>
            </w:r>
            <w:r w:rsidRPr="00865BC9">
              <w:rPr>
                <w:color w:val="FF0000"/>
              </w:rPr>
              <w:t xml:space="preserve"> and others who can provide information about their views, wishes and feelings</w:t>
            </w:r>
            <w:r w:rsidR="0038469A">
              <w:rPr>
                <w:color w:val="FF0000"/>
              </w:rPr>
              <w:t>.</w:t>
            </w:r>
            <w:r w:rsidRPr="00865BC9">
              <w:rPr>
                <w:color w:val="FF0000"/>
              </w:rPr>
              <w:t xml:space="preserve"> </w:t>
            </w:r>
          </w:p>
          <w:p w:rsidR="00C265E6" w:rsidRDefault="00C265E6"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C265E6">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lastRenderedPageBreak/>
              <w:t>10</w:t>
            </w:r>
          </w:p>
        </w:tc>
        <w:tc>
          <w:tcPr>
            <w:tcW w:w="6521"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r>
              <w:t xml:space="preserve">I have an issue that I can't resolve but my </w:t>
            </w:r>
            <w:r w:rsidR="00E37ED5">
              <w:t>IPA</w:t>
            </w:r>
            <w:r>
              <w:t xml:space="preserve"> will sort it all out for me</w:t>
            </w:r>
            <w:r w:rsidR="00F97607">
              <w:t>.</w:t>
            </w:r>
          </w:p>
          <w:p w:rsidR="00865BC9" w:rsidRDefault="00865BC9" w:rsidP="00070CC6">
            <w:pPr>
              <w:tabs>
                <w:tab w:val="left" w:pos="1215"/>
              </w:tabs>
              <w:cnfStyle w:val="000000000000" w:firstRow="0" w:lastRow="0" w:firstColumn="0" w:lastColumn="0" w:oddVBand="0" w:evenVBand="0" w:oddHBand="0" w:evenHBand="0" w:firstRowFirstColumn="0" w:firstRowLastColumn="0" w:lastRowFirstColumn="0" w:lastRowLastColumn="0"/>
            </w:pPr>
          </w:p>
          <w:p w:rsidR="00865BC9" w:rsidRPr="00865BC9" w:rsidRDefault="00865BC9" w:rsidP="00865BC9">
            <w:pPr>
              <w:pStyle w:val="Default"/>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An </w:t>
            </w:r>
            <w:r w:rsidR="00E37ED5">
              <w:rPr>
                <w:color w:val="FF0000"/>
              </w:rPr>
              <w:t>IPA</w:t>
            </w:r>
            <w:r>
              <w:rPr>
                <w:color w:val="FF0000"/>
              </w:rPr>
              <w:t xml:space="preserve"> cannot promise to sort out someone's issues</w:t>
            </w:r>
            <w:r w:rsidR="0038469A">
              <w:rPr>
                <w:color w:val="FF0000"/>
              </w:rPr>
              <w:t>,</w:t>
            </w:r>
            <w:r>
              <w:rPr>
                <w:color w:val="FF0000"/>
              </w:rPr>
              <w:t xml:space="preserve"> but they can help to look at all the available options available to someone</w:t>
            </w:r>
            <w:r w:rsidR="0038469A">
              <w:rPr>
                <w:color w:val="FF0000"/>
              </w:rPr>
              <w:t>,</w:t>
            </w:r>
            <w:r>
              <w:rPr>
                <w:color w:val="FF0000"/>
              </w:rPr>
              <w:t xml:space="preserve"> and for them to take the decision about how they want to proceed. </w:t>
            </w:r>
            <w:r w:rsidR="0038469A">
              <w:rPr>
                <w:color w:val="FF0000"/>
              </w:rPr>
              <w:t xml:space="preserve">This may involve: </w:t>
            </w:r>
            <w:r w:rsidRPr="00865BC9">
              <w:rPr>
                <w:color w:val="FF0000"/>
              </w:rPr>
              <w:t>spending time with the individual considering their communication needs; their views, wishes and feelings; their life story</w:t>
            </w:r>
            <w:r w:rsidR="0038469A">
              <w:rPr>
                <w:color w:val="FF0000"/>
              </w:rPr>
              <w:t>;</w:t>
            </w:r>
            <w:r w:rsidRPr="00865BC9">
              <w:rPr>
                <w:color w:val="FF0000"/>
              </w:rPr>
              <w:t xml:space="preserve"> and using all this to assist the person to participate fully and wherever possible to make decisions</w:t>
            </w:r>
            <w:r w:rsidR="0038469A">
              <w:rPr>
                <w:color w:val="FF0000"/>
              </w:rPr>
              <w:t>.</w:t>
            </w:r>
            <w:r w:rsidRPr="00865BC9">
              <w:rPr>
                <w:color w:val="FF0000"/>
              </w:rPr>
              <w:t xml:space="preserve"> </w:t>
            </w:r>
          </w:p>
          <w:p w:rsidR="00865BC9" w:rsidRDefault="00865BC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92" w:type="dxa"/>
          </w:tcPr>
          <w:p w:rsidR="00246C09" w:rsidRDefault="00246C09" w:rsidP="00865BC9">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11</w:t>
            </w:r>
          </w:p>
        </w:tc>
        <w:tc>
          <w:tcPr>
            <w:tcW w:w="6521"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My </w:t>
            </w:r>
            <w:r w:rsidR="00E37ED5">
              <w:t>IPA</w:t>
            </w:r>
            <w:r>
              <w:t xml:space="preserve"> will support me and my family through our troubles</w:t>
            </w:r>
            <w:r w:rsidR="00F97607">
              <w:t>.</w:t>
            </w:r>
          </w:p>
          <w:p w:rsidR="00865BC9" w:rsidRDefault="00865BC9" w:rsidP="00070CC6">
            <w:pPr>
              <w:tabs>
                <w:tab w:val="left" w:pos="1215"/>
              </w:tabs>
              <w:cnfStyle w:val="000000100000" w:firstRow="0" w:lastRow="0" w:firstColumn="0" w:lastColumn="0" w:oddVBand="0" w:evenVBand="0" w:oddHBand="1" w:evenHBand="0" w:firstRowFirstColumn="0" w:firstRowLastColumn="0" w:lastRowFirstColumn="0" w:lastRowLastColumn="0"/>
            </w:pPr>
          </w:p>
          <w:p w:rsidR="00865BC9" w:rsidRPr="00865BC9" w:rsidRDefault="00865BC9" w:rsidP="00070CC6">
            <w:pPr>
              <w:tabs>
                <w:tab w:val="left" w:pos="1215"/>
              </w:tabs>
              <w:cnfStyle w:val="000000100000" w:firstRow="0" w:lastRow="0" w:firstColumn="0" w:lastColumn="0" w:oddVBand="0" w:evenVBand="0" w:oddHBand="1" w:evenHBand="0" w:firstRowFirstColumn="0" w:firstRowLastColumn="0" w:lastRowFirstColumn="0" w:lastRowLastColumn="0"/>
              <w:rPr>
                <w:color w:val="FF0000"/>
              </w:rPr>
            </w:pPr>
            <w:r w:rsidRPr="00865BC9">
              <w:rPr>
                <w:color w:val="FF0000"/>
              </w:rPr>
              <w:t xml:space="preserve">An </w:t>
            </w:r>
            <w:r w:rsidR="00E37ED5">
              <w:rPr>
                <w:color w:val="FF0000"/>
              </w:rPr>
              <w:t>IPA</w:t>
            </w:r>
            <w:r w:rsidRPr="00865BC9">
              <w:rPr>
                <w:color w:val="FF0000"/>
              </w:rPr>
              <w:t xml:space="preserve"> is there to be on the side of an individual and support them</w:t>
            </w:r>
            <w:r w:rsidR="0038469A">
              <w:rPr>
                <w:color w:val="FF0000"/>
              </w:rPr>
              <w:t>,</w:t>
            </w:r>
            <w:r w:rsidRPr="00865BC9">
              <w:rPr>
                <w:color w:val="FF0000"/>
              </w:rPr>
              <w:t xml:space="preserve"> and only them</w:t>
            </w:r>
            <w:r w:rsidR="0038469A">
              <w:rPr>
                <w:color w:val="FF0000"/>
              </w:rPr>
              <w:t>,</w:t>
            </w:r>
            <w:r w:rsidRPr="00865BC9">
              <w:rPr>
                <w:color w:val="FF0000"/>
              </w:rPr>
              <w:t xml:space="preserve"> to achieve their well-being outcomes and express their views and wishes. They are not there for the whole </w:t>
            </w:r>
            <w:proofErr w:type="gramStart"/>
            <w:r w:rsidRPr="00865BC9">
              <w:rPr>
                <w:color w:val="FF0000"/>
              </w:rPr>
              <w:t>family</w:t>
            </w:r>
            <w:r w:rsidR="0038469A">
              <w:rPr>
                <w:color w:val="FF0000"/>
              </w:rPr>
              <w:t>,</w:t>
            </w:r>
            <w:proofErr w:type="gramEnd"/>
            <w:r w:rsidRPr="00865BC9">
              <w:rPr>
                <w:color w:val="FF0000"/>
              </w:rPr>
              <w:t xml:space="preserve"> other professionals will be there for this. </w:t>
            </w:r>
            <w:r>
              <w:rPr>
                <w:color w:val="FF0000"/>
              </w:rPr>
              <w:t xml:space="preserve">The </w:t>
            </w:r>
            <w:r w:rsidR="00753EAF">
              <w:rPr>
                <w:color w:val="FF0000"/>
              </w:rPr>
              <w:t>individual</w:t>
            </w:r>
            <w:r w:rsidR="0038469A">
              <w:rPr>
                <w:color w:val="FF0000"/>
              </w:rPr>
              <w:t>’</w:t>
            </w:r>
            <w:r w:rsidR="00753EAF">
              <w:rPr>
                <w:color w:val="FF0000"/>
              </w:rPr>
              <w:t>s</w:t>
            </w:r>
            <w:r>
              <w:rPr>
                <w:color w:val="FF0000"/>
              </w:rPr>
              <w:t xml:space="preserve"> wishes may be very different to the views of their family members who may feel they know what is best</w:t>
            </w:r>
            <w:r w:rsidR="00753EAF">
              <w:rPr>
                <w:color w:val="FF0000"/>
              </w:rPr>
              <w:t>. There may also be a conflict of interest or the family may be implicated in a safeguarding matter.</w:t>
            </w:r>
          </w:p>
          <w:p w:rsidR="00865BC9" w:rsidRDefault="00865BC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865BC9">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12</w:t>
            </w:r>
          </w:p>
        </w:tc>
        <w:tc>
          <w:tcPr>
            <w:tcW w:w="6521"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r>
              <w:t xml:space="preserve">My </w:t>
            </w:r>
            <w:r w:rsidR="00E37ED5">
              <w:t>IPA</w:t>
            </w:r>
            <w:r>
              <w:t xml:space="preserve"> will keep everything I tell them confidential</w:t>
            </w:r>
            <w:r w:rsidR="00F97607">
              <w:t>.</w:t>
            </w:r>
          </w:p>
          <w:p w:rsidR="00753EAF" w:rsidRDefault="00753EAF" w:rsidP="00070CC6">
            <w:pPr>
              <w:tabs>
                <w:tab w:val="left" w:pos="1215"/>
              </w:tabs>
              <w:cnfStyle w:val="000000000000" w:firstRow="0" w:lastRow="0" w:firstColumn="0" w:lastColumn="0" w:oddVBand="0" w:evenVBand="0" w:oddHBand="0" w:evenHBand="0" w:firstRowFirstColumn="0" w:firstRowLastColumn="0" w:lastRowFirstColumn="0" w:lastRowLastColumn="0"/>
            </w:pPr>
          </w:p>
          <w:p w:rsidR="00753EAF" w:rsidRPr="00753EAF" w:rsidRDefault="00753EAF" w:rsidP="00070CC6">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It should be made clear at the start of the advocacy partnership that confidentiality is a very important part of the work they will do together but that there could be certain circumstances that may mean the </w:t>
            </w:r>
            <w:r w:rsidR="00E37ED5">
              <w:rPr>
                <w:color w:val="FF0000"/>
              </w:rPr>
              <w:t>IPA</w:t>
            </w:r>
            <w:r>
              <w:rPr>
                <w:color w:val="FF0000"/>
              </w:rPr>
              <w:t xml:space="preserve"> might have to breach confidentiality. This would be if a crime had been committed, if someone was at risk of serious harm, if others were at risk, or if terrorism is suspected.</w:t>
            </w:r>
          </w:p>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92" w:type="dxa"/>
          </w:tcPr>
          <w:p w:rsidR="00246C09" w:rsidRDefault="00246C09" w:rsidP="00865BC9">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13</w:t>
            </w:r>
          </w:p>
        </w:tc>
        <w:tc>
          <w:tcPr>
            <w:tcW w:w="6521"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Engaging an </w:t>
            </w:r>
            <w:r w:rsidR="00E37ED5">
              <w:t>IPA</w:t>
            </w:r>
            <w:r>
              <w:t xml:space="preserve"> will mean it takes more time to get issues resolved for my client</w:t>
            </w:r>
            <w:r w:rsidR="00F97607">
              <w:t>.</w:t>
            </w:r>
          </w:p>
          <w:p w:rsidR="0038469A" w:rsidRDefault="00DC1613" w:rsidP="00DC1613">
            <w:pPr>
              <w:pStyle w:val="Default"/>
              <w:cnfStyle w:val="000000100000" w:firstRow="0" w:lastRow="0" w:firstColumn="0" w:lastColumn="0" w:oddVBand="0" w:evenVBand="0" w:oddHBand="1" w:evenHBand="0" w:firstRowFirstColumn="0" w:firstRowLastColumn="0" w:lastRowFirstColumn="0" w:lastRowLastColumn="0"/>
              <w:rPr>
                <w:color w:val="FF0000"/>
              </w:rPr>
            </w:pPr>
            <w:r>
              <w:rPr>
                <w:color w:val="FF0000"/>
              </w:rPr>
              <w:lastRenderedPageBreak/>
              <w:t>A</w:t>
            </w:r>
            <w:r w:rsidR="00753EAF" w:rsidRPr="00DC1613">
              <w:rPr>
                <w:color w:val="FF0000"/>
              </w:rPr>
              <w:t>ssisting a person to un</w:t>
            </w:r>
            <w:r>
              <w:rPr>
                <w:color w:val="FF0000"/>
              </w:rPr>
              <w:t xml:space="preserve">derstand the relevant processes </w:t>
            </w:r>
            <w:r w:rsidR="00753EAF" w:rsidRPr="00DC1613">
              <w:rPr>
                <w:color w:val="FF0000"/>
              </w:rPr>
              <w:t>may involve</w:t>
            </w:r>
            <w:r>
              <w:rPr>
                <w:color w:val="FF0000"/>
              </w:rPr>
              <w:t xml:space="preserve"> an</w:t>
            </w:r>
            <w:r w:rsidR="00753EAF" w:rsidRPr="00DC1613">
              <w:rPr>
                <w:color w:val="FF0000"/>
              </w:rPr>
              <w:t xml:space="preserve"> in</w:t>
            </w:r>
            <w:r>
              <w:rPr>
                <w:color w:val="FF0000"/>
              </w:rPr>
              <w:t xml:space="preserve">dependent professional </w:t>
            </w:r>
            <w:r w:rsidR="00E37ED5">
              <w:rPr>
                <w:color w:val="FF0000"/>
              </w:rPr>
              <w:t>IPA</w:t>
            </w:r>
            <w:r w:rsidR="00753EAF" w:rsidRPr="00DC1613">
              <w:rPr>
                <w:color w:val="FF0000"/>
              </w:rPr>
              <w:t xml:space="preserve"> spending time with the individual considering</w:t>
            </w:r>
            <w:r w:rsidR="0038469A">
              <w:rPr>
                <w:color w:val="FF0000"/>
              </w:rPr>
              <w:t>:</w:t>
            </w:r>
            <w:r w:rsidR="00753EAF" w:rsidRPr="00DC1613">
              <w:rPr>
                <w:color w:val="FF0000"/>
              </w:rPr>
              <w:t xml:space="preserve"> their communication needs; their views, wishes and feelings; their life story</w:t>
            </w:r>
            <w:r w:rsidR="0038469A">
              <w:rPr>
                <w:color w:val="FF0000"/>
              </w:rPr>
              <w:t>;</w:t>
            </w:r>
            <w:r w:rsidR="00753EAF" w:rsidRPr="00DC1613">
              <w:rPr>
                <w:color w:val="FF0000"/>
              </w:rPr>
              <w:t xml:space="preserve"> and using all this to assist the person to participate fully and wher</w:t>
            </w:r>
            <w:r>
              <w:rPr>
                <w:color w:val="FF0000"/>
              </w:rPr>
              <w:t xml:space="preserve">ever possible to make decisions. </w:t>
            </w:r>
          </w:p>
          <w:p w:rsidR="0038469A" w:rsidRDefault="0038469A" w:rsidP="00DC1613">
            <w:pPr>
              <w:pStyle w:val="Default"/>
              <w:cnfStyle w:val="000000100000" w:firstRow="0" w:lastRow="0" w:firstColumn="0" w:lastColumn="0" w:oddVBand="0" w:evenVBand="0" w:oddHBand="1" w:evenHBand="0" w:firstRowFirstColumn="0" w:firstRowLastColumn="0" w:lastRowFirstColumn="0" w:lastRowLastColumn="0"/>
              <w:rPr>
                <w:color w:val="FF0000"/>
              </w:rPr>
            </w:pPr>
          </w:p>
          <w:p w:rsidR="00753EAF" w:rsidRPr="00DC1613" w:rsidRDefault="00DC1613" w:rsidP="00DC1613">
            <w:pPr>
              <w:pStyle w:val="Default"/>
              <w:cnfStyle w:val="000000100000" w:firstRow="0" w:lastRow="0" w:firstColumn="0" w:lastColumn="0" w:oddVBand="0" w:evenVBand="0" w:oddHBand="1" w:evenHBand="0" w:firstRowFirstColumn="0" w:firstRowLastColumn="0" w:lastRowFirstColumn="0" w:lastRowLastColumn="0"/>
              <w:rPr>
                <w:color w:val="FF0000"/>
              </w:rPr>
            </w:pPr>
            <w:r>
              <w:rPr>
                <w:color w:val="FF0000"/>
              </w:rPr>
              <w:t>It may take time to gather all the relevant information but it will mean that the individual has been able to make fully informed decisions. It is difficult to say whether it would take more or less time as each person will have different and individual needs and wishes</w:t>
            </w:r>
            <w:r w:rsidR="0038469A">
              <w:rPr>
                <w:color w:val="FF0000"/>
              </w:rPr>
              <w:t>.</w:t>
            </w:r>
          </w:p>
          <w:p w:rsidR="00753EAF" w:rsidRDefault="00753EAF"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753EAF">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DC1613">
            <w:pPr>
              <w:pStyle w:val="ListParagraph"/>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lastRenderedPageBreak/>
              <w:t>14</w:t>
            </w:r>
          </w:p>
        </w:tc>
        <w:tc>
          <w:tcPr>
            <w:tcW w:w="6521"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r>
              <w:t xml:space="preserve">An </w:t>
            </w:r>
            <w:r w:rsidR="00E37ED5">
              <w:t>IPA</w:t>
            </w:r>
            <w:r>
              <w:t xml:space="preserve"> will stand up for their client</w:t>
            </w:r>
            <w:r w:rsidR="0038469A">
              <w:t>'</w:t>
            </w:r>
            <w:r>
              <w:t>s rights</w:t>
            </w:r>
            <w:r w:rsidR="00F97607">
              <w:t>.</w:t>
            </w:r>
            <w:r>
              <w:t xml:space="preserve"> </w:t>
            </w:r>
          </w:p>
          <w:p w:rsidR="00DC1613" w:rsidRDefault="00DC1613" w:rsidP="00070CC6">
            <w:pPr>
              <w:tabs>
                <w:tab w:val="left" w:pos="1215"/>
              </w:tabs>
              <w:cnfStyle w:val="000000000000" w:firstRow="0" w:lastRow="0" w:firstColumn="0" w:lastColumn="0" w:oddVBand="0" w:evenVBand="0" w:oddHBand="0" w:evenHBand="0" w:firstRowFirstColumn="0" w:firstRowLastColumn="0" w:lastRowFirstColumn="0" w:lastRowLastColumn="0"/>
            </w:pPr>
          </w:p>
          <w:p w:rsidR="00DC1613" w:rsidRPr="00DC1613" w:rsidRDefault="00DC1613" w:rsidP="00070CC6">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The definitions of advocacy clearly have rights at the heart of what an </w:t>
            </w:r>
            <w:r w:rsidR="00E37ED5">
              <w:rPr>
                <w:color w:val="FF0000"/>
              </w:rPr>
              <w:t>IPA</w:t>
            </w:r>
            <w:r>
              <w:rPr>
                <w:color w:val="FF0000"/>
              </w:rPr>
              <w:t xml:space="preserve"> does:</w:t>
            </w:r>
          </w:p>
          <w:p w:rsidR="00DC1613" w:rsidRPr="00DC1613" w:rsidRDefault="00DC1613" w:rsidP="00070CC6">
            <w:pPr>
              <w:tabs>
                <w:tab w:val="left" w:pos="1215"/>
              </w:tabs>
              <w:cnfStyle w:val="000000000000" w:firstRow="0" w:lastRow="0" w:firstColumn="0" w:lastColumn="0" w:oddVBand="0" w:evenVBand="0" w:oddHBand="0" w:evenHBand="0" w:firstRowFirstColumn="0" w:firstRowLastColumn="0" w:lastRowFirstColumn="0" w:lastRowLastColumn="0"/>
              <w:rPr>
                <w:color w:val="FF0000"/>
                <w:szCs w:val="24"/>
              </w:rPr>
            </w:pPr>
          </w:p>
          <w:p w:rsidR="00DC1613" w:rsidRPr="00DC1613" w:rsidRDefault="00DC1613" w:rsidP="00DC1613">
            <w:pPr>
              <w:pStyle w:val="Default"/>
              <w:cnfStyle w:val="000000000000" w:firstRow="0" w:lastRow="0" w:firstColumn="0" w:lastColumn="0" w:oddVBand="0" w:evenVBand="0" w:oddHBand="0" w:evenHBand="0" w:firstRowFirstColumn="0" w:firstRowLastColumn="0" w:lastRowFirstColumn="0" w:lastRowLastColumn="0"/>
              <w:rPr>
                <w:color w:val="FF0000"/>
              </w:rPr>
            </w:pPr>
            <w:r w:rsidRPr="00DC1613">
              <w:rPr>
                <w:i/>
                <w:iCs/>
                <w:color w:val="FF0000"/>
              </w:rPr>
              <w:t xml:space="preserve">“Advocacy supports and enables people who have difficulty representing their interests to exercise their rights, express their views, explore and make informed choices. </w:t>
            </w:r>
          </w:p>
          <w:p w:rsidR="00DC1613" w:rsidRPr="0038469A" w:rsidRDefault="00DC1613" w:rsidP="00DC1613">
            <w:pPr>
              <w:pStyle w:val="Default"/>
              <w:cnfStyle w:val="000000000000" w:firstRow="0" w:lastRow="0" w:firstColumn="0" w:lastColumn="0" w:oddVBand="0" w:evenVBand="0" w:oddHBand="0" w:evenHBand="0" w:firstRowFirstColumn="0" w:firstRowLastColumn="0" w:lastRowFirstColumn="0" w:lastRowLastColumn="0"/>
              <w:rPr>
                <w:rFonts w:cstheme="minorBidi"/>
                <w:color w:val="FF0000"/>
                <w:szCs w:val="22"/>
              </w:rPr>
            </w:pPr>
            <w:r w:rsidRPr="00DC1613">
              <w:rPr>
                <w:i/>
                <w:iCs/>
                <w:color w:val="FF0000"/>
              </w:rPr>
              <w:t xml:space="preserve">Independent Advocacy supports the person regardless of the </w:t>
            </w:r>
            <w:r w:rsidR="0038469A">
              <w:rPr>
                <w:i/>
                <w:iCs/>
                <w:color w:val="FF0000"/>
              </w:rPr>
              <w:t xml:space="preserve">demands and concerns of others. </w:t>
            </w:r>
            <w:r w:rsidRPr="00DC1613">
              <w:rPr>
                <w:i/>
                <w:iCs/>
                <w:color w:val="FF0000"/>
              </w:rPr>
              <w:t>It challenges the causes and effects of injustice, oppression and abuse and upholds human rights.”</w:t>
            </w:r>
            <w:r w:rsidR="0038469A">
              <w:rPr>
                <w:i/>
                <w:iCs/>
                <w:color w:val="FF0000"/>
              </w:rPr>
              <w:t xml:space="preserve"> </w:t>
            </w:r>
            <w:r w:rsidRPr="0038469A">
              <w:rPr>
                <w:rFonts w:cstheme="minorBidi"/>
                <w:color w:val="FF0000"/>
                <w:szCs w:val="22"/>
              </w:rPr>
              <w:t xml:space="preserve">(OPAAL National Forum, 2008) </w:t>
            </w:r>
          </w:p>
          <w:p w:rsidR="00DC1613" w:rsidRPr="00DC1613" w:rsidRDefault="00DC1613" w:rsidP="00DC1613">
            <w:pPr>
              <w:pStyle w:val="Default"/>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p>
          <w:p w:rsidR="00DC1613" w:rsidRPr="00DC1613" w:rsidRDefault="00DC1613" w:rsidP="00DC1613">
            <w:pPr>
              <w:pStyle w:val="Default"/>
              <w:cnfStyle w:val="000000000000" w:firstRow="0" w:lastRow="0" w:firstColumn="0" w:lastColumn="0" w:oddVBand="0" w:evenVBand="0" w:oddHBand="0" w:evenHBand="0" w:firstRowFirstColumn="0" w:firstRowLastColumn="0" w:lastRowFirstColumn="0" w:lastRowLastColumn="0"/>
              <w:rPr>
                <w:color w:val="FF0000"/>
              </w:rPr>
            </w:pPr>
            <w:r w:rsidRPr="00DC1613">
              <w:rPr>
                <w:i/>
                <w:iCs/>
                <w:color w:val="FF0000"/>
              </w:rPr>
              <w:t xml:space="preserve">“Advocacy is taking action to help people say what they want, secure their rights, represent their interests and obtain services they need. </w:t>
            </w:r>
            <w:r w:rsidR="00E37ED5">
              <w:rPr>
                <w:i/>
                <w:iCs/>
                <w:color w:val="FF0000"/>
              </w:rPr>
              <w:t>Advocate</w:t>
            </w:r>
            <w:r w:rsidRPr="00DC1613">
              <w:rPr>
                <w:i/>
                <w:iCs/>
                <w:color w:val="FF0000"/>
              </w:rPr>
              <w:t>s and advocacy schemes work in partnership with the people they support and take their side. Advocacy promotes social inclusion, equality and social justice</w:t>
            </w:r>
            <w:r w:rsidRPr="00DC1613">
              <w:rPr>
                <w:color w:val="FF0000"/>
              </w:rPr>
              <w:t xml:space="preserve">.” </w:t>
            </w:r>
          </w:p>
          <w:p w:rsidR="00DC1613" w:rsidRPr="00DC1613" w:rsidRDefault="00DC1613" w:rsidP="00DC1613">
            <w:pPr>
              <w:tabs>
                <w:tab w:val="left" w:pos="1215"/>
              </w:tabs>
              <w:cnfStyle w:val="000000000000" w:firstRow="0" w:lastRow="0" w:firstColumn="0" w:lastColumn="0" w:oddVBand="0" w:evenVBand="0" w:oddHBand="0" w:evenHBand="0" w:firstRowFirstColumn="0" w:firstRowLastColumn="0" w:lastRowFirstColumn="0" w:lastRowLastColumn="0"/>
              <w:rPr>
                <w:color w:val="FF0000"/>
                <w:szCs w:val="24"/>
              </w:rPr>
            </w:pPr>
            <w:r w:rsidRPr="0038469A">
              <w:rPr>
                <w:color w:val="FF0000"/>
              </w:rPr>
              <w:t>(Action for Advocacy, 2002)</w:t>
            </w:r>
          </w:p>
          <w:p w:rsidR="00DC1613" w:rsidRDefault="00DC1613"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9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DC161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15</w:t>
            </w:r>
          </w:p>
        </w:tc>
        <w:tc>
          <w:tcPr>
            <w:tcW w:w="6521" w:type="dxa"/>
          </w:tcPr>
          <w:p w:rsidR="00DC1613"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Bringing in an </w:t>
            </w:r>
            <w:r w:rsidR="00E37ED5">
              <w:t>IPA</w:t>
            </w:r>
            <w:r w:rsidR="00950889">
              <w:t xml:space="preserve"> for my client is a luxury</w:t>
            </w:r>
            <w:r w:rsidR="00F97607">
              <w:t>.</w:t>
            </w:r>
          </w:p>
          <w:p w:rsidR="00DC1613" w:rsidRDefault="00DC1613" w:rsidP="00DC1613">
            <w:pPr>
              <w:pStyle w:val="Default"/>
              <w:cnfStyle w:val="000000100000" w:firstRow="0" w:lastRow="0" w:firstColumn="0" w:lastColumn="0" w:oddVBand="0" w:evenVBand="0" w:oddHBand="1" w:evenHBand="0" w:firstRowFirstColumn="0" w:firstRowLastColumn="0" w:lastRowFirstColumn="0" w:lastRowLastColumn="0"/>
            </w:pPr>
          </w:p>
          <w:p w:rsidR="00DC1613" w:rsidRPr="00950889" w:rsidRDefault="00B753C2" w:rsidP="00DC1613">
            <w:pPr>
              <w:pStyle w:val="Default"/>
              <w:cnfStyle w:val="000000100000" w:firstRow="0" w:lastRow="0" w:firstColumn="0" w:lastColumn="0" w:oddVBand="0" w:evenVBand="0" w:oddHBand="1" w:evenHBand="0" w:firstRowFirstColumn="0" w:firstRowLastColumn="0" w:lastRowFirstColumn="0" w:lastRowLastColumn="0"/>
              <w:rPr>
                <w:color w:val="FF0000"/>
              </w:rPr>
            </w:pPr>
            <w:r>
              <w:rPr>
                <w:color w:val="FF0000"/>
              </w:rPr>
              <w:t>The Act:</w:t>
            </w:r>
          </w:p>
          <w:p w:rsidR="00DC1613" w:rsidRPr="00950889" w:rsidRDefault="00DC1613" w:rsidP="00DC1613">
            <w:pPr>
              <w:pStyle w:val="Default"/>
              <w:cnfStyle w:val="000000100000" w:firstRow="0" w:lastRow="0" w:firstColumn="0" w:lastColumn="0" w:oddVBand="0" w:evenVBand="0" w:oddHBand="1" w:evenHBand="0" w:firstRowFirstColumn="0" w:firstRowLastColumn="0" w:lastRowFirstColumn="0" w:lastRowLastColumn="0"/>
              <w:rPr>
                <w:color w:val="FF0000"/>
              </w:rPr>
            </w:pPr>
          </w:p>
          <w:p w:rsidR="00DC1613" w:rsidRPr="00950889" w:rsidRDefault="00DC1613" w:rsidP="00B753C2">
            <w:pPr>
              <w:pStyle w:val="Default"/>
              <w:numPr>
                <w:ilvl w:val="0"/>
                <w:numId w:val="7"/>
              </w:numPr>
              <w:spacing w:after="157"/>
              <w:cnfStyle w:val="000000100000" w:firstRow="0" w:lastRow="0" w:firstColumn="0" w:lastColumn="0" w:oddVBand="0" w:evenVBand="0" w:oddHBand="1" w:evenHBand="0" w:firstRowFirstColumn="0" w:firstRowLastColumn="0" w:lastRowFirstColumn="0" w:lastRowLastColumn="0"/>
              <w:rPr>
                <w:color w:val="FF0000"/>
              </w:rPr>
            </w:pPr>
            <w:r w:rsidRPr="00950889">
              <w:rPr>
                <w:color w:val="FF0000"/>
              </w:rPr>
              <w:t>places the person and their well-being outcomes at th</w:t>
            </w:r>
            <w:r w:rsidR="00B753C2">
              <w:rPr>
                <w:color w:val="FF0000"/>
              </w:rPr>
              <w:t>e centre of this new framework</w:t>
            </w:r>
          </w:p>
          <w:p w:rsidR="00DC1613" w:rsidRPr="00950889" w:rsidRDefault="00DC1613" w:rsidP="00B753C2">
            <w:pPr>
              <w:pStyle w:val="Default"/>
              <w:numPr>
                <w:ilvl w:val="0"/>
                <w:numId w:val="7"/>
              </w:numPr>
              <w:spacing w:after="157"/>
              <w:cnfStyle w:val="000000100000" w:firstRow="0" w:lastRow="0" w:firstColumn="0" w:lastColumn="0" w:oddVBand="0" w:evenVBand="0" w:oddHBand="1" w:evenHBand="0" w:firstRowFirstColumn="0" w:firstRowLastColumn="0" w:lastRowFirstColumn="0" w:lastRowLastColumn="0"/>
              <w:rPr>
                <w:color w:val="FF0000"/>
              </w:rPr>
            </w:pPr>
            <w:r w:rsidRPr="00950889">
              <w:rPr>
                <w:color w:val="FF0000"/>
              </w:rPr>
              <w:t xml:space="preserve">gives them a voice in, and control </w:t>
            </w:r>
            <w:r w:rsidR="00B753C2">
              <w:rPr>
                <w:color w:val="FF0000"/>
              </w:rPr>
              <w:t>over, achieving those outcomes</w:t>
            </w:r>
          </w:p>
          <w:p w:rsidR="00DC1613" w:rsidRPr="00950889" w:rsidRDefault="00DC1613" w:rsidP="00B753C2">
            <w:pPr>
              <w:pStyle w:val="Default"/>
              <w:numPr>
                <w:ilvl w:val="0"/>
                <w:numId w:val="8"/>
              </w:numPr>
              <w:spacing w:after="157"/>
              <w:cnfStyle w:val="000000100000" w:firstRow="0" w:lastRow="0" w:firstColumn="0" w:lastColumn="0" w:oddVBand="0" w:evenVBand="0" w:oddHBand="1" w:evenHBand="0" w:firstRowFirstColumn="0" w:firstRowLastColumn="0" w:lastRowFirstColumn="0" w:lastRowLastColumn="0"/>
              <w:rPr>
                <w:color w:val="FF0000"/>
              </w:rPr>
            </w:pPr>
            <w:r w:rsidRPr="00950889">
              <w:rPr>
                <w:color w:val="FF0000"/>
              </w:rPr>
              <w:lastRenderedPageBreak/>
              <w:t xml:space="preserve">supports people to achieve their own well-being </w:t>
            </w:r>
          </w:p>
          <w:p w:rsidR="00DC1613" w:rsidRPr="00950889" w:rsidRDefault="00DC1613" w:rsidP="00B753C2">
            <w:pPr>
              <w:pStyle w:val="Default"/>
              <w:numPr>
                <w:ilvl w:val="0"/>
                <w:numId w:val="8"/>
              </w:numPr>
              <w:cnfStyle w:val="000000100000" w:firstRow="0" w:lastRow="0" w:firstColumn="0" w:lastColumn="0" w:oddVBand="0" w:evenVBand="0" w:oddHBand="1" w:evenHBand="0" w:firstRowFirstColumn="0" w:firstRowLastColumn="0" w:lastRowFirstColumn="0" w:lastRowLastColumn="0"/>
              <w:rPr>
                <w:color w:val="FF0000"/>
              </w:rPr>
            </w:pPr>
            <w:r w:rsidRPr="00950889">
              <w:rPr>
                <w:color w:val="FF0000"/>
              </w:rPr>
              <w:t>measures the success of this care and support based upon all contributions to well-being; including people, families, supporters</w:t>
            </w:r>
            <w:r w:rsidR="00B753C2">
              <w:rPr>
                <w:color w:val="FF0000"/>
              </w:rPr>
              <w:t>, formal and informal services</w:t>
            </w:r>
          </w:p>
          <w:p w:rsidR="00DC1613" w:rsidRPr="00950889" w:rsidRDefault="00DC1613" w:rsidP="00DC1613">
            <w:pPr>
              <w:pStyle w:val="Default"/>
              <w:cnfStyle w:val="000000100000" w:firstRow="0" w:lastRow="0" w:firstColumn="0" w:lastColumn="0" w:oddVBand="0" w:evenVBand="0" w:oddHBand="1" w:evenHBand="0" w:firstRowFirstColumn="0" w:firstRowLastColumn="0" w:lastRowFirstColumn="0" w:lastRowLastColumn="0"/>
              <w:rPr>
                <w:color w:val="FF0000"/>
              </w:rPr>
            </w:pPr>
          </w:p>
          <w:p w:rsidR="00DC1613" w:rsidRPr="00950889" w:rsidRDefault="00DC1613" w:rsidP="00DC1613">
            <w:pPr>
              <w:pStyle w:val="Default"/>
              <w:cnfStyle w:val="000000100000" w:firstRow="0" w:lastRow="0" w:firstColumn="0" w:lastColumn="0" w:oddVBand="0" w:evenVBand="0" w:oddHBand="1" w:evenHBand="0" w:firstRowFirstColumn="0" w:firstRowLastColumn="0" w:lastRowFirstColumn="0" w:lastRowLastColumn="0"/>
              <w:rPr>
                <w:color w:val="FF0000"/>
              </w:rPr>
            </w:pPr>
            <w:r w:rsidRPr="00950889">
              <w:rPr>
                <w:color w:val="FF0000"/>
              </w:rPr>
              <w:t xml:space="preserve">Despite the barriers individuals may be experiencing, local authorities </w:t>
            </w:r>
            <w:r w:rsidRPr="00950889">
              <w:rPr>
                <w:b/>
                <w:bCs/>
                <w:color w:val="FF0000"/>
              </w:rPr>
              <w:t xml:space="preserve">must </w:t>
            </w:r>
            <w:r w:rsidRPr="00950889">
              <w:rPr>
                <w:color w:val="FF0000"/>
              </w:rPr>
              <w:t xml:space="preserve">involve people to help them express their views, wishes and feelings, to support them to weigh up options and to make decisions about their well-being outcomes. These requirements apply irrespective of where an individual is living, including the secure estate. </w:t>
            </w:r>
          </w:p>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DC1613">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lastRenderedPageBreak/>
              <w:t>16</w:t>
            </w:r>
          </w:p>
        </w:tc>
        <w:tc>
          <w:tcPr>
            <w:tcW w:w="6521"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r>
              <w:t xml:space="preserve">I don't need an </w:t>
            </w:r>
            <w:r w:rsidR="00E37ED5">
              <w:t>IPA</w:t>
            </w:r>
            <w:r>
              <w:t xml:space="preserve"> for my client because I can do it</w:t>
            </w:r>
            <w:r w:rsidR="00F97607">
              <w:t>.</w:t>
            </w:r>
          </w:p>
          <w:p w:rsidR="00DC1613" w:rsidRDefault="00DC1613" w:rsidP="00DC1613">
            <w:pPr>
              <w:pStyle w:val="Default"/>
              <w:cnfStyle w:val="000000000000" w:firstRow="0" w:lastRow="0" w:firstColumn="0" w:lastColumn="0" w:oddVBand="0" w:evenVBand="0" w:oddHBand="0" w:evenHBand="0" w:firstRowFirstColumn="0" w:firstRowLastColumn="0" w:lastRowFirstColumn="0" w:lastRowLastColumn="0"/>
            </w:pPr>
          </w:p>
          <w:p w:rsidR="00DC1613" w:rsidRDefault="00DC1613" w:rsidP="00DC1613">
            <w:pPr>
              <w:pStyle w:val="Default"/>
              <w:cnfStyle w:val="000000000000" w:firstRow="0" w:lastRow="0" w:firstColumn="0" w:lastColumn="0" w:oddVBand="0" w:evenVBand="0" w:oddHBand="0" w:evenHBand="0" w:firstRowFirstColumn="0" w:firstRowLastColumn="0" w:lastRowFirstColumn="0" w:lastRowLastColumn="0"/>
              <w:rPr>
                <w:color w:val="FF0000"/>
              </w:rPr>
            </w:pPr>
            <w:r w:rsidRPr="00DC1613">
              <w:rPr>
                <w:color w:val="FF0000"/>
              </w:rPr>
              <w:t xml:space="preserve">To have voice and control, an individual must be able to feel they are a genuinely equal partner in their interactions with professionals. It is, therefore open to any individual to exercise choice and to invite any </w:t>
            </w:r>
            <w:r w:rsidR="00E37ED5">
              <w:rPr>
                <w:color w:val="FF0000"/>
              </w:rPr>
              <w:t>IPA</w:t>
            </w:r>
            <w:r w:rsidRPr="00DC1613">
              <w:rPr>
                <w:color w:val="FF0000"/>
              </w:rPr>
              <w:t xml:space="preserve"> to support them in expressing t</w:t>
            </w:r>
            <w:r>
              <w:rPr>
                <w:color w:val="FF0000"/>
              </w:rPr>
              <w:t>heir views, wishes and feelings.</w:t>
            </w:r>
          </w:p>
          <w:p w:rsidR="00DC1613" w:rsidRDefault="00DC1613" w:rsidP="00DC1613">
            <w:pPr>
              <w:pStyle w:val="Default"/>
              <w:cnfStyle w:val="000000000000" w:firstRow="0" w:lastRow="0" w:firstColumn="0" w:lastColumn="0" w:oddVBand="0" w:evenVBand="0" w:oddHBand="0" w:evenHBand="0" w:firstRowFirstColumn="0" w:firstRowLastColumn="0" w:lastRowFirstColumn="0" w:lastRowLastColumn="0"/>
            </w:pPr>
          </w:p>
          <w:p w:rsidR="00DC1613" w:rsidRDefault="00DC1613" w:rsidP="00DC1613">
            <w:pPr>
              <w:pStyle w:val="Default"/>
              <w:cnfStyle w:val="000000000000" w:firstRow="0" w:lastRow="0" w:firstColumn="0" w:lastColumn="0" w:oddVBand="0" w:evenVBand="0" w:oddHBand="0" w:evenHBand="0" w:firstRowFirstColumn="0" w:firstRowLastColumn="0" w:lastRowFirstColumn="0" w:lastRowLastColumn="0"/>
              <w:rPr>
                <w:color w:val="FF0000"/>
              </w:rPr>
            </w:pPr>
            <w:r w:rsidRPr="00DC1613">
              <w:rPr>
                <w:color w:val="FF0000"/>
              </w:rPr>
              <w:t xml:space="preserve">Social care and other professionals play a key role in acting as an </w:t>
            </w:r>
            <w:r w:rsidR="00E37ED5">
              <w:rPr>
                <w:color w:val="FF0000"/>
              </w:rPr>
              <w:t>IPA</w:t>
            </w:r>
            <w:r w:rsidRPr="00DC1613">
              <w:rPr>
                <w:color w:val="FF0000"/>
              </w:rPr>
              <w:t xml:space="preserve"> on behalf of individuals as part of the exercise of their daily professional roles. However, there will be occasions where a conflict of interest may arise </w:t>
            </w:r>
            <w:r w:rsidR="00B753C2">
              <w:rPr>
                <w:color w:val="FF0000"/>
              </w:rPr>
              <w:br/>
            </w:r>
            <w:r w:rsidRPr="00DC1613">
              <w:rPr>
                <w:color w:val="FF0000"/>
              </w:rPr>
              <w:t xml:space="preserve">in relation to the decision being made. Professionals will need to be alert to situations where they believe that </w:t>
            </w:r>
            <w:r w:rsidR="00B753C2">
              <w:rPr>
                <w:color w:val="FF0000"/>
              </w:rPr>
              <w:br/>
            </w:r>
            <w:r w:rsidRPr="00DC1613">
              <w:rPr>
                <w:color w:val="FF0000"/>
              </w:rPr>
              <w:t>the objectivity or independence of the decision</w:t>
            </w:r>
            <w:r w:rsidR="00B753C2">
              <w:rPr>
                <w:color w:val="FF0000"/>
              </w:rPr>
              <w:t>-</w:t>
            </w:r>
            <w:r w:rsidRPr="00DC1613">
              <w:rPr>
                <w:color w:val="FF0000"/>
              </w:rPr>
              <w:t xml:space="preserve">making process is, or could </w:t>
            </w:r>
            <w:r w:rsidR="00B753C2">
              <w:rPr>
                <w:color w:val="FF0000"/>
              </w:rPr>
              <w:t xml:space="preserve">be </w:t>
            </w:r>
            <w:r w:rsidRPr="00DC1613">
              <w:rPr>
                <w:color w:val="FF0000"/>
              </w:rPr>
              <w:t>seen to be</w:t>
            </w:r>
            <w:r w:rsidR="00B753C2">
              <w:rPr>
                <w:color w:val="FF0000"/>
              </w:rPr>
              <w:t>,</w:t>
            </w:r>
            <w:r w:rsidRPr="00DC1613">
              <w:rPr>
                <w:color w:val="FF0000"/>
              </w:rPr>
              <w:t xml:space="preserve"> undermined. In such circumstances, the roles of other forms of advocacy must be considered. </w:t>
            </w:r>
          </w:p>
          <w:p w:rsidR="00F97607" w:rsidRDefault="00F97607" w:rsidP="00DC1613">
            <w:pPr>
              <w:pStyle w:val="Default"/>
              <w:cnfStyle w:val="000000000000" w:firstRow="0" w:lastRow="0" w:firstColumn="0" w:lastColumn="0" w:oddVBand="0" w:evenVBand="0" w:oddHBand="0" w:evenHBand="0" w:firstRowFirstColumn="0" w:firstRowLastColumn="0" w:lastRowFirstColumn="0" w:lastRowLastColumn="0"/>
              <w:rPr>
                <w:color w:val="FF0000"/>
              </w:rPr>
            </w:pPr>
          </w:p>
          <w:p w:rsidR="00F97607" w:rsidRDefault="00F97607" w:rsidP="00DC1613">
            <w:pPr>
              <w:pStyle w:val="Default"/>
              <w:cnfStyle w:val="000000000000" w:firstRow="0" w:lastRow="0" w:firstColumn="0" w:lastColumn="0" w:oddVBand="0" w:evenVBand="0" w:oddHBand="0" w:evenHBand="0" w:firstRowFirstColumn="0" w:firstRowLastColumn="0" w:lastRowFirstColumn="0" w:lastRowLastColumn="0"/>
              <w:rPr>
                <w:color w:val="FF0000"/>
              </w:rPr>
            </w:pPr>
            <w:r>
              <w:rPr>
                <w:color w:val="FF0000"/>
              </w:rPr>
              <w:t>(</w:t>
            </w:r>
            <w:r w:rsidR="00B753C2">
              <w:rPr>
                <w:color w:val="FF0000"/>
              </w:rPr>
              <w:t>P</w:t>
            </w:r>
            <w:r>
              <w:rPr>
                <w:color w:val="FF0000"/>
              </w:rPr>
              <w:t>lease see notes on slide 67 for further detail on this</w:t>
            </w:r>
            <w:r w:rsidR="00B753C2">
              <w:rPr>
                <w:color w:val="FF0000"/>
              </w:rPr>
              <w:t>.</w:t>
            </w:r>
            <w:r>
              <w:rPr>
                <w:color w:val="FF0000"/>
              </w:rPr>
              <w:t>)</w:t>
            </w:r>
          </w:p>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92" w:type="dxa"/>
          </w:tcPr>
          <w:p w:rsidR="00246C09" w:rsidRDefault="00246C09" w:rsidP="00DC161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DC1613">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17</w:t>
            </w:r>
          </w:p>
        </w:tc>
        <w:tc>
          <w:tcPr>
            <w:tcW w:w="6521"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An </w:t>
            </w:r>
            <w:r w:rsidR="00E37ED5">
              <w:t>IPA</w:t>
            </w:r>
            <w:r>
              <w:t xml:space="preserve"> can support my client because I have identified that I may have a conflict of interest</w:t>
            </w:r>
            <w:r w:rsidR="00F97607">
              <w:t>.</w:t>
            </w:r>
          </w:p>
          <w:p w:rsidR="00950889" w:rsidRDefault="00950889" w:rsidP="00950889">
            <w:pPr>
              <w:pStyle w:val="Default"/>
              <w:cnfStyle w:val="000000100000" w:firstRow="0" w:lastRow="0" w:firstColumn="0" w:lastColumn="0" w:oddVBand="0" w:evenVBand="0" w:oddHBand="1" w:evenHBand="0" w:firstRowFirstColumn="0" w:firstRowLastColumn="0" w:lastRowFirstColumn="0" w:lastRowLastColumn="0"/>
            </w:pPr>
          </w:p>
          <w:p w:rsidR="00950889" w:rsidRPr="00950889" w:rsidRDefault="00950889" w:rsidP="00950889">
            <w:pPr>
              <w:pStyle w:val="Default"/>
              <w:cnfStyle w:val="000000100000" w:firstRow="0" w:lastRow="0" w:firstColumn="0" w:lastColumn="0" w:oddVBand="0" w:evenVBand="0" w:oddHBand="1" w:evenHBand="0" w:firstRowFirstColumn="0" w:firstRowLastColumn="0" w:lastRowFirstColumn="0" w:lastRowLastColumn="0"/>
              <w:rPr>
                <w:color w:val="FF0000"/>
              </w:rPr>
            </w:pPr>
            <w:r w:rsidRPr="00950889">
              <w:rPr>
                <w:color w:val="FF0000"/>
              </w:rPr>
              <w:t xml:space="preserve">Social care and other professionals play a key role in acting as an </w:t>
            </w:r>
            <w:r w:rsidR="00E37ED5">
              <w:rPr>
                <w:color w:val="FF0000"/>
              </w:rPr>
              <w:t>IPA</w:t>
            </w:r>
            <w:r w:rsidRPr="00950889">
              <w:rPr>
                <w:color w:val="FF0000"/>
              </w:rPr>
              <w:t xml:space="preserve"> on behalf of individuals as part of the exercise of their daily professional roles. However, there will be occasions where a conflict of interest may arise </w:t>
            </w:r>
            <w:r w:rsidR="00B753C2">
              <w:rPr>
                <w:color w:val="FF0000"/>
              </w:rPr>
              <w:br/>
            </w:r>
            <w:r w:rsidRPr="00950889">
              <w:rPr>
                <w:color w:val="FF0000"/>
              </w:rPr>
              <w:t xml:space="preserve">in relation to the decision being made. Professionals will need to be alert to situations where they believe that the </w:t>
            </w:r>
            <w:r w:rsidRPr="00950889">
              <w:rPr>
                <w:color w:val="FF0000"/>
              </w:rPr>
              <w:lastRenderedPageBreak/>
              <w:t>objectivity or independence of the decision</w:t>
            </w:r>
            <w:r w:rsidR="00B753C2">
              <w:rPr>
                <w:color w:val="FF0000"/>
              </w:rPr>
              <w:t>-</w:t>
            </w:r>
            <w:r w:rsidRPr="00950889">
              <w:rPr>
                <w:color w:val="FF0000"/>
              </w:rPr>
              <w:t xml:space="preserve">making process is, or could </w:t>
            </w:r>
            <w:r w:rsidR="00B753C2">
              <w:rPr>
                <w:color w:val="FF0000"/>
              </w:rPr>
              <w:t xml:space="preserve">be </w:t>
            </w:r>
            <w:r w:rsidRPr="00950889">
              <w:rPr>
                <w:color w:val="FF0000"/>
              </w:rPr>
              <w:t>seen to be</w:t>
            </w:r>
            <w:r w:rsidR="00B753C2">
              <w:rPr>
                <w:color w:val="FF0000"/>
              </w:rPr>
              <w:t>,</w:t>
            </w:r>
            <w:r w:rsidRPr="00950889">
              <w:rPr>
                <w:color w:val="FF0000"/>
              </w:rPr>
              <w:t xml:space="preserve"> undermined. In such circumstances, the roles of other forms of advocacy outlined in Chapter 8 </w:t>
            </w:r>
            <w:r>
              <w:rPr>
                <w:color w:val="FF0000"/>
              </w:rPr>
              <w:t xml:space="preserve">(of the Code of Practice) </w:t>
            </w:r>
            <w:r w:rsidRPr="00950889">
              <w:rPr>
                <w:color w:val="FF0000"/>
              </w:rPr>
              <w:t xml:space="preserve">to secure </w:t>
            </w:r>
            <w:r w:rsidR="00B753C2">
              <w:rPr>
                <w:color w:val="FF0000"/>
              </w:rPr>
              <w:t xml:space="preserve">an </w:t>
            </w:r>
            <w:r w:rsidRPr="00950889">
              <w:rPr>
                <w:color w:val="FF0000"/>
              </w:rPr>
              <w:t>individual</w:t>
            </w:r>
            <w:r w:rsidR="00B753C2">
              <w:rPr>
                <w:color w:val="FF0000"/>
              </w:rPr>
              <w:t>’</w:t>
            </w:r>
            <w:r w:rsidRPr="00950889">
              <w:rPr>
                <w:color w:val="FF0000"/>
              </w:rPr>
              <w:t>s views, wishes and feelings</w:t>
            </w:r>
            <w:r w:rsidR="00B753C2">
              <w:rPr>
                <w:color w:val="FF0000"/>
              </w:rPr>
              <w:t>,</w:t>
            </w:r>
            <w:r w:rsidRPr="00950889">
              <w:rPr>
                <w:color w:val="FF0000"/>
              </w:rPr>
              <w:t xml:space="preserve"> and well-being outcomes must be considered. </w:t>
            </w:r>
          </w:p>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9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950889">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lastRenderedPageBreak/>
              <w:t>18</w:t>
            </w:r>
          </w:p>
        </w:tc>
        <w:tc>
          <w:tcPr>
            <w:tcW w:w="6521" w:type="dxa"/>
          </w:tcPr>
          <w:p w:rsidR="00246C09" w:rsidRDefault="00E37ED5" w:rsidP="00070CC6">
            <w:pPr>
              <w:tabs>
                <w:tab w:val="left" w:pos="1215"/>
              </w:tabs>
              <w:cnfStyle w:val="000000000000" w:firstRow="0" w:lastRow="0" w:firstColumn="0" w:lastColumn="0" w:oddVBand="0" w:evenVBand="0" w:oddHBand="0" w:evenHBand="0" w:firstRowFirstColumn="0" w:firstRowLastColumn="0" w:lastRowFirstColumn="0" w:lastRowLastColumn="0"/>
            </w:pPr>
            <w:r>
              <w:t>IPA</w:t>
            </w:r>
            <w:r w:rsidR="00246C09">
              <w:t>s only deal with complaints or safeguarding issues</w:t>
            </w:r>
            <w:r w:rsidR="00F97607">
              <w:t>.</w:t>
            </w:r>
          </w:p>
          <w:p w:rsidR="00950889" w:rsidRDefault="00950889" w:rsidP="00950889">
            <w:pPr>
              <w:pStyle w:val="Default"/>
              <w:cnfStyle w:val="000000000000" w:firstRow="0" w:lastRow="0" w:firstColumn="0" w:lastColumn="0" w:oddVBand="0" w:evenVBand="0" w:oddHBand="0" w:evenHBand="0" w:firstRowFirstColumn="0" w:firstRowLastColumn="0" w:lastRowFirstColumn="0" w:lastRowLastColumn="0"/>
            </w:pPr>
          </w:p>
          <w:p w:rsidR="00950889" w:rsidRPr="00404FF7" w:rsidRDefault="00950889" w:rsidP="00950889">
            <w:pPr>
              <w:pStyle w:val="Default"/>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There are particular circumstances and periods of change or transition which will be significant to the individual and when their needs for advocacy may be heightened. These include but not exclusively</w:t>
            </w:r>
            <w:r w:rsidR="00B753C2">
              <w:rPr>
                <w:color w:val="FF0000"/>
              </w:rPr>
              <w:t>:</w:t>
            </w:r>
          </w:p>
          <w:p w:rsidR="00950889" w:rsidRPr="00404FF7" w:rsidRDefault="00950889" w:rsidP="00950889">
            <w:pPr>
              <w:pStyle w:val="Default"/>
              <w:cnfStyle w:val="000000000000" w:firstRow="0" w:lastRow="0" w:firstColumn="0" w:lastColumn="0" w:oddVBand="0" w:evenVBand="0" w:oddHBand="0" w:evenHBand="0" w:firstRowFirstColumn="0" w:firstRowLastColumn="0" w:lastRowFirstColumn="0" w:lastRowLastColumn="0"/>
              <w:rPr>
                <w:color w:val="FF0000"/>
              </w:rPr>
            </w:pPr>
          </w:p>
          <w:p w:rsidR="00950889" w:rsidRPr="00404FF7" w:rsidRDefault="00950889" w:rsidP="00B753C2">
            <w:pPr>
              <w:pStyle w:val="Default"/>
              <w:numPr>
                <w:ilvl w:val="0"/>
                <w:numId w:val="9"/>
              </w:numPr>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when making decisions that will have a significant impact on their day</w:t>
            </w:r>
            <w:r w:rsidR="00B753C2">
              <w:rPr>
                <w:color w:val="FF0000"/>
              </w:rPr>
              <w:t>-to-day life including:</w:t>
            </w:r>
          </w:p>
          <w:p w:rsidR="00950889" w:rsidRPr="00404FF7" w:rsidRDefault="00950889" w:rsidP="00950889">
            <w:pPr>
              <w:pStyle w:val="Default"/>
              <w:cnfStyle w:val="000000000000" w:firstRow="0" w:lastRow="0" w:firstColumn="0" w:lastColumn="0" w:oddVBand="0" w:evenVBand="0" w:oddHBand="0" w:evenHBand="0" w:firstRowFirstColumn="0" w:firstRowLastColumn="0" w:lastRowFirstColumn="0" w:lastRowLastColumn="0"/>
              <w:rPr>
                <w:color w:val="FF0000"/>
              </w:rPr>
            </w:pPr>
          </w:p>
          <w:p w:rsidR="00950889" w:rsidRPr="00404FF7" w:rsidRDefault="00950889" w:rsidP="00B753C2">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 xml:space="preserve">a. assessment, care and support planning, reviews </w:t>
            </w:r>
          </w:p>
          <w:p w:rsidR="00950889" w:rsidRPr="00404FF7" w:rsidRDefault="00950889" w:rsidP="00B753C2">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 xml:space="preserve">b. safeguarding </w:t>
            </w:r>
          </w:p>
          <w:p w:rsidR="00950889" w:rsidRPr="00404FF7" w:rsidRDefault="00950889" w:rsidP="00B753C2">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 xml:space="preserve">c. accessing information, advice and assistance </w:t>
            </w:r>
          </w:p>
          <w:p w:rsidR="00950889" w:rsidRPr="00404FF7" w:rsidRDefault="00950889" w:rsidP="00B753C2">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 xml:space="preserve">d. where they are going to live </w:t>
            </w:r>
          </w:p>
          <w:p w:rsidR="00950889" w:rsidRPr="00404FF7" w:rsidRDefault="00950889" w:rsidP="00B753C2">
            <w:pPr>
              <w:pStyle w:val="Default"/>
              <w:spacing w:after="140"/>
              <w:ind w:left="720"/>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e. the assessment of</w:t>
            </w:r>
            <w:r w:rsidR="00B753C2">
              <w:rPr>
                <w:color w:val="FF0000"/>
              </w:rPr>
              <w:t>,</w:t>
            </w:r>
            <w:r w:rsidRPr="00404FF7">
              <w:rPr>
                <w:color w:val="FF0000"/>
              </w:rPr>
              <w:t xml:space="preserve"> or changes to</w:t>
            </w:r>
            <w:r w:rsidR="00B753C2">
              <w:rPr>
                <w:color w:val="FF0000"/>
              </w:rPr>
              <w:t>,</w:t>
            </w:r>
            <w:r w:rsidRPr="00404FF7">
              <w:rPr>
                <w:color w:val="FF0000"/>
              </w:rPr>
              <w:t xml:space="preserve"> informal ca</w:t>
            </w:r>
            <w:r w:rsidR="00B753C2">
              <w:rPr>
                <w:color w:val="FF0000"/>
              </w:rPr>
              <w:t xml:space="preserve">re and support arrangements </w:t>
            </w:r>
          </w:p>
          <w:p w:rsidR="00950889" w:rsidRPr="00404FF7" w:rsidRDefault="00950889" w:rsidP="00B753C2">
            <w:pPr>
              <w:pStyle w:val="Default"/>
              <w:ind w:left="720"/>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 xml:space="preserve">f. moving from receiving care and support via a care and support plan, or support plan if they are a </w:t>
            </w:r>
            <w:proofErr w:type="spellStart"/>
            <w:r w:rsidRPr="00404FF7">
              <w:rPr>
                <w:color w:val="FF0000"/>
              </w:rPr>
              <w:t>carer</w:t>
            </w:r>
            <w:proofErr w:type="spellEnd"/>
            <w:r w:rsidRPr="00404FF7">
              <w:rPr>
                <w:color w:val="FF0000"/>
              </w:rPr>
              <w:t xml:space="preserve">, to receiving care and support from preventative </w:t>
            </w:r>
            <w:r w:rsidR="00B753C2">
              <w:rPr>
                <w:color w:val="FF0000"/>
              </w:rPr>
              <w:br/>
            </w:r>
            <w:r w:rsidRPr="00404FF7">
              <w:rPr>
                <w:color w:val="FF0000"/>
              </w:rPr>
              <w:t>well</w:t>
            </w:r>
            <w:r w:rsidR="00B753C2">
              <w:rPr>
                <w:color w:val="FF0000"/>
              </w:rPr>
              <w:t>-</w:t>
            </w:r>
            <w:r w:rsidRPr="00404FF7">
              <w:rPr>
                <w:color w:val="FF0000"/>
              </w:rPr>
              <w:t xml:space="preserve">being support in the community </w:t>
            </w:r>
          </w:p>
          <w:p w:rsidR="00950889" w:rsidRPr="00404FF7" w:rsidRDefault="00950889" w:rsidP="00950889">
            <w:pPr>
              <w:pStyle w:val="Default"/>
              <w:cnfStyle w:val="000000000000" w:firstRow="0" w:lastRow="0" w:firstColumn="0" w:lastColumn="0" w:oddVBand="0" w:evenVBand="0" w:oddHBand="0" w:evenHBand="0" w:firstRowFirstColumn="0" w:firstRowLastColumn="0" w:lastRowFirstColumn="0" w:lastRowLastColumn="0"/>
              <w:rPr>
                <w:color w:val="FF0000"/>
              </w:rPr>
            </w:pPr>
          </w:p>
          <w:p w:rsidR="00950889" w:rsidRPr="00404FF7" w:rsidRDefault="00950889" w:rsidP="00B753C2">
            <w:pPr>
              <w:pStyle w:val="Default"/>
              <w:numPr>
                <w:ilvl w:val="0"/>
                <w:numId w:val="10"/>
              </w:numPr>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when external factors impact on their care and support arrangements, for example</w:t>
            </w:r>
            <w:r w:rsidR="00B753C2">
              <w:rPr>
                <w:color w:val="FF0000"/>
              </w:rPr>
              <w:t>,</w:t>
            </w:r>
            <w:r w:rsidRPr="00404FF7">
              <w:rPr>
                <w:color w:val="FF0000"/>
              </w:rPr>
              <w:t xml:space="preserve"> provider failure</w:t>
            </w:r>
            <w:r w:rsidR="00B753C2">
              <w:rPr>
                <w:color w:val="FF0000"/>
              </w:rPr>
              <w:t>,</w:t>
            </w:r>
            <w:r w:rsidRPr="00404FF7">
              <w:rPr>
                <w:color w:val="FF0000"/>
              </w:rPr>
              <w:t xml:space="preserve"> care home closure</w:t>
            </w:r>
            <w:r w:rsidR="00B753C2">
              <w:rPr>
                <w:color w:val="FF0000"/>
              </w:rPr>
              <w:t>,</w:t>
            </w:r>
            <w:r w:rsidRPr="00404FF7">
              <w:rPr>
                <w:color w:val="FF0000"/>
              </w:rPr>
              <w:t xml:space="preserve"> changes of management or ownership arrangements in care homes </w:t>
            </w:r>
          </w:p>
          <w:p w:rsidR="00950889" w:rsidRPr="00404FF7" w:rsidRDefault="00950889" w:rsidP="00950889">
            <w:pPr>
              <w:pStyle w:val="Default"/>
              <w:cnfStyle w:val="000000000000" w:firstRow="0" w:lastRow="0" w:firstColumn="0" w:lastColumn="0" w:oddVBand="0" w:evenVBand="0" w:oddHBand="0" w:evenHBand="0" w:firstRowFirstColumn="0" w:firstRowLastColumn="0" w:lastRowFirstColumn="0" w:lastRowLastColumn="0"/>
              <w:rPr>
                <w:color w:val="FF0000"/>
              </w:rPr>
            </w:pPr>
          </w:p>
          <w:p w:rsidR="00404FF7" w:rsidRDefault="00950889" w:rsidP="00B753C2">
            <w:pPr>
              <w:pStyle w:val="Default"/>
              <w:numPr>
                <w:ilvl w:val="0"/>
                <w:numId w:val="10"/>
              </w:numPr>
              <w:cnfStyle w:val="000000000000" w:firstRow="0" w:lastRow="0" w:firstColumn="0" w:lastColumn="0" w:oddVBand="0" w:evenVBand="0" w:oddHBand="0" w:evenHBand="0" w:firstRowFirstColumn="0" w:firstRowLastColumn="0" w:lastRowFirstColumn="0" w:lastRowLastColumn="0"/>
              <w:rPr>
                <w:color w:val="FF0000"/>
              </w:rPr>
            </w:pPr>
            <w:r w:rsidRPr="00404FF7">
              <w:rPr>
                <w:color w:val="FF0000"/>
              </w:rPr>
              <w:t>when suspected of b</w:t>
            </w:r>
            <w:r w:rsidR="00B753C2">
              <w:rPr>
                <w:color w:val="FF0000"/>
              </w:rPr>
              <w:t>eing at risk of harm or neglect</w:t>
            </w:r>
          </w:p>
          <w:p w:rsidR="00B753C2" w:rsidRPr="00F97607" w:rsidRDefault="00B753C2" w:rsidP="00B753C2">
            <w:pPr>
              <w:pStyle w:val="Default"/>
              <w:cnfStyle w:val="000000000000" w:firstRow="0" w:lastRow="0" w:firstColumn="0" w:lastColumn="0" w:oddVBand="0" w:evenVBand="0" w:oddHBand="0" w:evenHBand="0" w:firstRowFirstColumn="0" w:firstRowLastColumn="0" w:lastRowFirstColumn="0" w:lastRowLastColumn="0"/>
              <w:rPr>
                <w:color w:val="FF0000"/>
              </w:rPr>
            </w:pPr>
          </w:p>
          <w:p w:rsidR="00246C09" w:rsidRDefault="00404FF7" w:rsidP="00B753C2">
            <w:pPr>
              <w:pStyle w:val="ListParagraph"/>
              <w:numPr>
                <w:ilvl w:val="0"/>
                <w:numId w:val="1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404FF7">
              <w:rPr>
                <w:rFonts w:cs="Arial"/>
                <w:color w:val="FF0000"/>
                <w:szCs w:val="24"/>
              </w:rPr>
              <w:t xml:space="preserve">when preparing to leave hospital and return to the community </w:t>
            </w:r>
          </w:p>
          <w:p w:rsidR="00B753C2" w:rsidRPr="00B753C2" w:rsidRDefault="00B753C2" w:rsidP="00B753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FF0000"/>
                <w:szCs w:val="24"/>
              </w:rPr>
            </w:pPr>
          </w:p>
        </w:tc>
        <w:tc>
          <w:tcPr>
            <w:tcW w:w="992" w:type="dxa"/>
          </w:tcPr>
          <w:p w:rsidR="00246C09" w:rsidRDefault="00246C09" w:rsidP="00950889">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r>
      <w:tr w:rsidR="00246C09" w:rsidTr="0007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t>19</w:t>
            </w:r>
          </w:p>
        </w:tc>
        <w:tc>
          <w:tcPr>
            <w:tcW w:w="6521" w:type="dxa"/>
          </w:tcPr>
          <w:p w:rsidR="00967336"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r>
              <w:t xml:space="preserve">My client's </w:t>
            </w:r>
            <w:r w:rsidR="00E37ED5">
              <w:t>IPA</w:t>
            </w:r>
            <w:r>
              <w:t xml:space="preserve"> is there to communicate their views, wishes and feelings</w:t>
            </w:r>
            <w:r w:rsidR="00F97607">
              <w:t>.</w:t>
            </w:r>
            <w:r>
              <w:t xml:space="preserve"> </w:t>
            </w:r>
          </w:p>
          <w:p w:rsidR="00967336" w:rsidRPr="00967336" w:rsidRDefault="00967336" w:rsidP="00967336">
            <w:pPr>
              <w:pStyle w:val="Default"/>
              <w:cnfStyle w:val="000000100000" w:firstRow="0" w:lastRow="0" w:firstColumn="0" w:lastColumn="0" w:oddVBand="0" w:evenVBand="0" w:oddHBand="1" w:evenHBand="0" w:firstRowFirstColumn="0" w:firstRowLastColumn="0" w:lastRowFirstColumn="0" w:lastRowLastColumn="0"/>
              <w:rPr>
                <w:color w:val="FF0000"/>
              </w:rPr>
            </w:pPr>
          </w:p>
          <w:p w:rsidR="00404FF7" w:rsidRDefault="00967336" w:rsidP="00967336">
            <w:pPr>
              <w:pStyle w:val="Default"/>
              <w:cnfStyle w:val="000000100000" w:firstRow="0" w:lastRow="0" w:firstColumn="0" w:lastColumn="0" w:oddVBand="0" w:evenVBand="0" w:oddHBand="1" w:evenHBand="0" w:firstRowFirstColumn="0" w:firstRowLastColumn="0" w:lastRowFirstColumn="0" w:lastRowLastColumn="0"/>
              <w:rPr>
                <w:color w:val="FF0000"/>
              </w:rPr>
            </w:pPr>
            <w:r w:rsidRPr="00967336">
              <w:rPr>
                <w:color w:val="FF0000"/>
              </w:rPr>
              <w:lastRenderedPageBreak/>
              <w:t xml:space="preserve">Despite the barriers individuals may be experiencing, local authorities </w:t>
            </w:r>
            <w:r w:rsidRPr="00967336">
              <w:rPr>
                <w:b/>
                <w:bCs/>
                <w:color w:val="FF0000"/>
              </w:rPr>
              <w:t xml:space="preserve">must </w:t>
            </w:r>
            <w:r w:rsidRPr="00967336">
              <w:rPr>
                <w:color w:val="FF0000"/>
              </w:rPr>
              <w:t>involve people to help them express their views, wishes and feelings</w:t>
            </w:r>
            <w:r w:rsidR="00B753C2">
              <w:rPr>
                <w:color w:val="FF0000"/>
              </w:rPr>
              <w:t>:</w:t>
            </w:r>
            <w:r w:rsidRPr="00967336">
              <w:rPr>
                <w:color w:val="FF0000"/>
              </w:rPr>
              <w:t xml:space="preserve"> to support them to weigh up options</w:t>
            </w:r>
            <w:r w:rsidR="00B753C2">
              <w:rPr>
                <w:color w:val="FF0000"/>
              </w:rPr>
              <w:t>;</w:t>
            </w:r>
            <w:r w:rsidRPr="00967336">
              <w:rPr>
                <w:color w:val="FF0000"/>
              </w:rPr>
              <w:t xml:space="preserve"> and to make decisions about their well-being outcomes. These requirements apply irrespective of where an individual is living, including the secure estate.</w:t>
            </w:r>
          </w:p>
          <w:p w:rsidR="00B753C2" w:rsidRPr="00967336" w:rsidRDefault="00B753C2" w:rsidP="00967336">
            <w:pPr>
              <w:pStyle w:val="Default"/>
              <w:cnfStyle w:val="000000100000" w:firstRow="0" w:lastRow="0" w:firstColumn="0" w:lastColumn="0" w:oddVBand="0" w:evenVBand="0" w:oddHBand="1" w:evenHBand="0" w:firstRowFirstColumn="0" w:firstRowLastColumn="0" w:lastRowFirstColumn="0" w:lastRowLastColumn="0"/>
              <w:rPr>
                <w:color w:val="FF0000"/>
              </w:rPr>
            </w:pPr>
          </w:p>
        </w:tc>
        <w:tc>
          <w:tcPr>
            <w:tcW w:w="992" w:type="dxa"/>
          </w:tcPr>
          <w:p w:rsidR="00246C09" w:rsidRDefault="00246C09" w:rsidP="00070CC6">
            <w:pPr>
              <w:tabs>
                <w:tab w:val="left" w:pos="1215"/>
              </w:tabs>
              <w:cnfStyle w:val="000000100000" w:firstRow="0" w:lastRow="0" w:firstColumn="0" w:lastColumn="0" w:oddVBand="0" w:evenVBand="0" w:oddHBand="1" w:evenHBand="0" w:firstRowFirstColumn="0" w:firstRowLastColumn="0" w:lastRowFirstColumn="0" w:lastRowLastColumn="0"/>
            </w:pPr>
          </w:p>
        </w:tc>
        <w:tc>
          <w:tcPr>
            <w:tcW w:w="912" w:type="dxa"/>
          </w:tcPr>
          <w:p w:rsidR="00246C09" w:rsidRDefault="00246C09" w:rsidP="00404FF7">
            <w:pPr>
              <w:pStyle w:val="ListParagraph"/>
              <w:numPr>
                <w:ilvl w:val="0"/>
                <w:numId w:val="1"/>
              </w:numPr>
              <w:tabs>
                <w:tab w:val="left" w:pos="1215"/>
              </w:tabs>
              <w:cnfStyle w:val="000000100000" w:firstRow="0" w:lastRow="0" w:firstColumn="0" w:lastColumn="0" w:oddVBand="0" w:evenVBand="0" w:oddHBand="1" w:evenHBand="0" w:firstRowFirstColumn="0" w:firstRowLastColumn="0" w:lastRowFirstColumn="0" w:lastRowLastColumn="0"/>
            </w:pPr>
          </w:p>
        </w:tc>
      </w:tr>
      <w:tr w:rsidR="00246C09" w:rsidTr="00070CC6">
        <w:tc>
          <w:tcPr>
            <w:cnfStyle w:val="001000000000" w:firstRow="0" w:lastRow="0" w:firstColumn="1" w:lastColumn="0" w:oddVBand="0" w:evenVBand="0" w:oddHBand="0" w:evenHBand="0" w:firstRowFirstColumn="0" w:firstRowLastColumn="0" w:lastRowFirstColumn="0" w:lastRowLastColumn="0"/>
            <w:tcW w:w="817" w:type="dxa"/>
          </w:tcPr>
          <w:p w:rsidR="00246C09" w:rsidRDefault="00246C09" w:rsidP="00070CC6">
            <w:pPr>
              <w:tabs>
                <w:tab w:val="left" w:pos="1215"/>
              </w:tabs>
            </w:pPr>
            <w:r>
              <w:lastRenderedPageBreak/>
              <w:t>20</w:t>
            </w:r>
          </w:p>
        </w:tc>
        <w:tc>
          <w:tcPr>
            <w:tcW w:w="6521" w:type="dxa"/>
          </w:tcPr>
          <w:p w:rsidR="00246C09" w:rsidRDefault="00967336" w:rsidP="00070CC6">
            <w:pPr>
              <w:tabs>
                <w:tab w:val="left" w:pos="1215"/>
              </w:tabs>
              <w:cnfStyle w:val="000000000000" w:firstRow="0" w:lastRow="0" w:firstColumn="0" w:lastColumn="0" w:oddVBand="0" w:evenVBand="0" w:oddHBand="0" w:evenHBand="0" w:firstRowFirstColumn="0" w:firstRowLastColumn="0" w:lastRowFirstColumn="0" w:lastRowLastColumn="0"/>
            </w:pPr>
            <w:r>
              <w:t>M</w:t>
            </w:r>
            <w:r w:rsidR="00246C09">
              <w:t>y client</w:t>
            </w:r>
            <w:r w:rsidR="00F97607">
              <w:t>'</w:t>
            </w:r>
            <w:r w:rsidR="00246C09">
              <w:t xml:space="preserve">s </w:t>
            </w:r>
            <w:r w:rsidR="00E37ED5">
              <w:t>IPA</w:t>
            </w:r>
            <w:r>
              <w:t xml:space="preserve"> won't </w:t>
            </w:r>
            <w:r w:rsidR="002542BD">
              <w:t xml:space="preserve">accept/agree </w:t>
            </w:r>
            <w:r>
              <w:t>that our</w:t>
            </w:r>
            <w:r w:rsidR="00246C09">
              <w:t xml:space="preserve"> client is wrong</w:t>
            </w:r>
            <w:r w:rsidR="00D34CDC">
              <w:t>.</w:t>
            </w:r>
          </w:p>
          <w:p w:rsidR="00967336" w:rsidRDefault="00967336" w:rsidP="00070CC6">
            <w:pPr>
              <w:tabs>
                <w:tab w:val="left" w:pos="1215"/>
              </w:tabs>
              <w:cnfStyle w:val="000000000000" w:firstRow="0" w:lastRow="0" w:firstColumn="0" w:lastColumn="0" w:oddVBand="0" w:evenVBand="0" w:oddHBand="0" w:evenHBand="0" w:firstRowFirstColumn="0" w:firstRowLastColumn="0" w:lastRowFirstColumn="0" w:lastRowLastColumn="0"/>
            </w:pPr>
          </w:p>
          <w:p w:rsidR="00404FF7" w:rsidRDefault="00967336" w:rsidP="00B753C2">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It is not the </w:t>
            </w:r>
            <w:r w:rsidR="00E37ED5">
              <w:rPr>
                <w:color w:val="FF0000"/>
              </w:rPr>
              <w:t>IPA</w:t>
            </w:r>
            <w:r>
              <w:rPr>
                <w:color w:val="FF0000"/>
              </w:rPr>
              <w:t xml:space="preserve">'s job to make judgements about the </w:t>
            </w:r>
            <w:r w:rsidR="00B753C2">
              <w:rPr>
                <w:color w:val="FF0000"/>
              </w:rPr>
              <w:br/>
            </w:r>
            <w:r>
              <w:rPr>
                <w:color w:val="FF0000"/>
              </w:rPr>
              <w:t xml:space="preserve">rights and wrongs of an individual's decisions. Views are personal in nature and it is the IPA's job to ensure that the </w:t>
            </w:r>
            <w:r w:rsidR="00F97607">
              <w:rPr>
                <w:color w:val="FF0000"/>
              </w:rPr>
              <w:t>views, wishes</w:t>
            </w:r>
            <w:r>
              <w:rPr>
                <w:color w:val="FF0000"/>
              </w:rPr>
              <w:t xml:space="preserve"> and </w:t>
            </w:r>
            <w:r w:rsidR="002542BD">
              <w:rPr>
                <w:color w:val="FF0000"/>
              </w:rPr>
              <w:t xml:space="preserve">feelings </w:t>
            </w:r>
            <w:r>
              <w:rPr>
                <w:color w:val="FF0000"/>
              </w:rPr>
              <w:t>of an individual are heard and not to influence them in any way.</w:t>
            </w:r>
          </w:p>
          <w:p w:rsidR="00B753C2" w:rsidRPr="00967336" w:rsidRDefault="00B753C2" w:rsidP="00B753C2">
            <w:pPr>
              <w:tabs>
                <w:tab w:val="left" w:pos="1215"/>
              </w:tabs>
              <w:cnfStyle w:val="000000000000" w:firstRow="0" w:lastRow="0" w:firstColumn="0" w:lastColumn="0" w:oddVBand="0" w:evenVBand="0" w:oddHBand="0" w:evenHBand="0" w:firstRowFirstColumn="0" w:firstRowLastColumn="0" w:lastRowFirstColumn="0" w:lastRowLastColumn="0"/>
              <w:rPr>
                <w:color w:val="FF0000"/>
              </w:rPr>
            </w:pPr>
          </w:p>
        </w:tc>
        <w:tc>
          <w:tcPr>
            <w:tcW w:w="992" w:type="dxa"/>
          </w:tcPr>
          <w:p w:rsidR="00246C09" w:rsidRDefault="00246C09" w:rsidP="00070CC6">
            <w:pPr>
              <w:tabs>
                <w:tab w:val="left" w:pos="1215"/>
              </w:tabs>
              <w:cnfStyle w:val="000000000000" w:firstRow="0" w:lastRow="0" w:firstColumn="0" w:lastColumn="0" w:oddVBand="0" w:evenVBand="0" w:oddHBand="0" w:evenHBand="0" w:firstRowFirstColumn="0" w:firstRowLastColumn="0" w:lastRowFirstColumn="0" w:lastRowLastColumn="0"/>
            </w:pPr>
          </w:p>
        </w:tc>
        <w:tc>
          <w:tcPr>
            <w:tcW w:w="912" w:type="dxa"/>
          </w:tcPr>
          <w:p w:rsidR="00246C09" w:rsidRDefault="00246C09" w:rsidP="00967336">
            <w:pPr>
              <w:pStyle w:val="ListParagraph"/>
              <w:numPr>
                <w:ilvl w:val="0"/>
                <w:numId w:val="1"/>
              </w:numPr>
              <w:tabs>
                <w:tab w:val="left" w:pos="1215"/>
              </w:tabs>
              <w:cnfStyle w:val="000000000000" w:firstRow="0" w:lastRow="0" w:firstColumn="0" w:lastColumn="0" w:oddVBand="0" w:evenVBand="0" w:oddHBand="0" w:evenHBand="0" w:firstRowFirstColumn="0" w:firstRowLastColumn="0" w:lastRowFirstColumn="0" w:lastRowLastColumn="0"/>
            </w:pPr>
          </w:p>
        </w:tc>
      </w:tr>
    </w:tbl>
    <w:p w:rsidR="00E2569D" w:rsidRDefault="00E2569D" w:rsidP="00F97607"/>
    <w:sectPr w:rsidR="00E2569D" w:rsidSect="00E2569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FD1" w:rsidRDefault="00C52FD1" w:rsidP="00950889">
      <w:pPr>
        <w:spacing w:after="0" w:line="240" w:lineRule="auto"/>
      </w:pPr>
      <w:r>
        <w:separator/>
      </w:r>
    </w:p>
  </w:endnote>
  <w:endnote w:type="continuationSeparator" w:id="0">
    <w:p w:rsidR="00C52FD1" w:rsidRDefault="00C52FD1" w:rsidP="00950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077871"/>
      <w:docPartObj>
        <w:docPartGallery w:val="Page Numbers (Bottom of Page)"/>
        <w:docPartUnique/>
      </w:docPartObj>
    </w:sdtPr>
    <w:sdtEndPr/>
    <w:sdtContent>
      <w:p w:rsidR="00EE7325" w:rsidRDefault="00E04EDE">
        <w:pPr>
          <w:pStyle w:val="Footer"/>
          <w:jc w:val="right"/>
        </w:pPr>
        <w:r>
          <w:fldChar w:fldCharType="begin"/>
        </w:r>
        <w:r>
          <w:instrText xml:space="preserve"> PAGE   \* MERGEFORMAT </w:instrText>
        </w:r>
        <w:r>
          <w:fldChar w:fldCharType="separate"/>
        </w:r>
        <w:r w:rsidR="00357D4E">
          <w:rPr>
            <w:noProof/>
          </w:rPr>
          <w:t>1</w:t>
        </w:r>
        <w:r>
          <w:rPr>
            <w:noProof/>
          </w:rPr>
          <w:fldChar w:fldCharType="end"/>
        </w:r>
      </w:p>
    </w:sdtContent>
  </w:sdt>
  <w:p w:rsidR="00EE7325" w:rsidRDefault="00EE73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FD1" w:rsidRDefault="00C52FD1" w:rsidP="00950889">
      <w:pPr>
        <w:spacing w:after="0" w:line="240" w:lineRule="auto"/>
      </w:pPr>
      <w:r>
        <w:separator/>
      </w:r>
    </w:p>
  </w:footnote>
  <w:footnote w:type="continuationSeparator" w:id="0">
    <w:p w:rsidR="00C52FD1" w:rsidRDefault="00C52FD1" w:rsidP="00950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FF7" w:rsidRDefault="00357D4E" w:rsidP="00EE7325">
    <w:pPr>
      <w:pStyle w:val="Header"/>
      <w:jc w:val="right"/>
    </w:pPr>
    <w:r>
      <w:rPr>
        <w:noProof/>
        <w:lang w:eastAsia="en-GB"/>
      </w:rPr>
      <w:drawing>
        <wp:inline distT="0" distB="0" distL="0" distR="0" wp14:anchorId="16A80599" wp14:editId="46EB8158">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r>
    <w:r w:rsidR="00EE7325" w:rsidRPr="00EE7325">
      <w:rPr>
        <w:noProof/>
        <w:lang w:eastAsia="en-GB"/>
      </w:rPr>
      <w:drawing>
        <wp:inline distT="0" distB="0" distL="0" distR="0" wp14:anchorId="010F1743" wp14:editId="3AFC1538">
          <wp:extent cx="1166163" cy="89381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t="6122" b="5711"/>
                  <a:stretch/>
                </pic:blipFill>
                <pic:spPr>
                  <a:xfrm>
                    <a:off x="0" y="0"/>
                    <a:ext cx="1169603" cy="896450"/>
                  </a:xfrm>
                  <a:prstGeom prst="rect">
                    <a:avLst/>
                  </a:prstGeom>
                </pic:spPr>
              </pic:pic>
            </a:graphicData>
          </a:graphic>
        </wp:inline>
      </w:drawing>
    </w:r>
  </w:p>
  <w:p w:rsidR="0038469A" w:rsidRDefault="0038469A" w:rsidP="00EE732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B66"/>
    <w:multiLevelType w:val="hybridMultilevel"/>
    <w:tmpl w:val="FDD47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46432"/>
    <w:multiLevelType w:val="hybridMultilevel"/>
    <w:tmpl w:val="4B2E9CDE"/>
    <w:lvl w:ilvl="0" w:tplc="C91830C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E1A7DC6"/>
    <w:multiLevelType w:val="hybridMultilevel"/>
    <w:tmpl w:val="CCDA4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9669CF"/>
    <w:multiLevelType w:val="hybridMultilevel"/>
    <w:tmpl w:val="D192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835C7B"/>
    <w:multiLevelType w:val="hybridMultilevel"/>
    <w:tmpl w:val="894CBB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4F7E5A"/>
    <w:multiLevelType w:val="hybridMultilevel"/>
    <w:tmpl w:val="16B81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4671A83"/>
    <w:multiLevelType w:val="hybridMultilevel"/>
    <w:tmpl w:val="F836BA9A"/>
    <w:lvl w:ilvl="0" w:tplc="0A8E336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3BB1DB6"/>
    <w:multiLevelType w:val="hybridMultilevel"/>
    <w:tmpl w:val="2A788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6DC1EC9"/>
    <w:multiLevelType w:val="hybridMultilevel"/>
    <w:tmpl w:val="9474B20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7A310372"/>
    <w:multiLevelType w:val="hybridMultilevel"/>
    <w:tmpl w:val="C01ECD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1"/>
  </w:num>
  <w:num w:numId="5">
    <w:abstractNumId w:val="2"/>
  </w:num>
  <w:num w:numId="6">
    <w:abstractNumId w:val="6"/>
  </w:num>
  <w:num w:numId="7">
    <w:abstractNumId w:val="5"/>
  </w:num>
  <w:num w:numId="8">
    <w:abstractNumId w:val="7"/>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6C09"/>
    <w:rsid w:val="000134D0"/>
    <w:rsid w:val="00070CC6"/>
    <w:rsid w:val="00152F3C"/>
    <w:rsid w:val="00156E0D"/>
    <w:rsid w:val="001D02DD"/>
    <w:rsid w:val="00246C09"/>
    <w:rsid w:val="002542BD"/>
    <w:rsid w:val="00256593"/>
    <w:rsid w:val="00290FA2"/>
    <w:rsid w:val="00357D4E"/>
    <w:rsid w:val="0038469A"/>
    <w:rsid w:val="00404FF7"/>
    <w:rsid w:val="005D7878"/>
    <w:rsid w:val="006C53FE"/>
    <w:rsid w:val="006D4E23"/>
    <w:rsid w:val="00717729"/>
    <w:rsid w:val="00751BCE"/>
    <w:rsid w:val="00753EAF"/>
    <w:rsid w:val="007B5D40"/>
    <w:rsid w:val="00826C8F"/>
    <w:rsid w:val="00853E67"/>
    <w:rsid w:val="00860791"/>
    <w:rsid w:val="00865BC9"/>
    <w:rsid w:val="008A234F"/>
    <w:rsid w:val="00901FA0"/>
    <w:rsid w:val="00950889"/>
    <w:rsid w:val="00967336"/>
    <w:rsid w:val="009A260C"/>
    <w:rsid w:val="009E26C3"/>
    <w:rsid w:val="00A640CE"/>
    <w:rsid w:val="00AD6EFE"/>
    <w:rsid w:val="00B73034"/>
    <w:rsid w:val="00B753C2"/>
    <w:rsid w:val="00C265E6"/>
    <w:rsid w:val="00C52FD1"/>
    <w:rsid w:val="00C718C1"/>
    <w:rsid w:val="00CD3BD4"/>
    <w:rsid w:val="00D34CDC"/>
    <w:rsid w:val="00D828F2"/>
    <w:rsid w:val="00DA1213"/>
    <w:rsid w:val="00DA5217"/>
    <w:rsid w:val="00DC1613"/>
    <w:rsid w:val="00E04EDE"/>
    <w:rsid w:val="00E2569D"/>
    <w:rsid w:val="00E37ED5"/>
    <w:rsid w:val="00EE43B3"/>
    <w:rsid w:val="00EE7325"/>
    <w:rsid w:val="00F52421"/>
    <w:rsid w:val="00F97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C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5">
    <w:name w:val="Medium Grid 3 Accent 5"/>
    <w:basedOn w:val="TableNormal"/>
    <w:uiPriority w:val="69"/>
    <w:rsid w:val="00246C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070CC6"/>
    <w:pPr>
      <w:ind w:left="720"/>
      <w:contextualSpacing/>
    </w:pPr>
  </w:style>
  <w:style w:type="paragraph" w:customStyle="1" w:styleId="Default">
    <w:name w:val="Default"/>
    <w:rsid w:val="00865BC9"/>
    <w:pPr>
      <w:autoSpaceDE w:val="0"/>
      <w:autoSpaceDN w:val="0"/>
      <w:adjustRightInd w:val="0"/>
      <w:spacing w:after="0" w:line="240" w:lineRule="auto"/>
    </w:pPr>
    <w:rPr>
      <w:rFonts w:cs="Arial"/>
      <w:color w:val="000000"/>
      <w:szCs w:val="24"/>
    </w:rPr>
  </w:style>
  <w:style w:type="paragraph" w:styleId="Header">
    <w:name w:val="header"/>
    <w:basedOn w:val="Normal"/>
    <w:link w:val="HeaderChar"/>
    <w:uiPriority w:val="99"/>
    <w:unhideWhenUsed/>
    <w:rsid w:val="00950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889"/>
  </w:style>
  <w:style w:type="paragraph" w:styleId="Footer">
    <w:name w:val="footer"/>
    <w:basedOn w:val="Normal"/>
    <w:link w:val="FooterChar"/>
    <w:uiPriority w:val="99"/>
    <w:unhideWhenUsed/>
    <w:rsid w:val="00950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0889"/>
  </w:style>
  <w:style w:type="character" w:styleId="CommentReference">
    <w:name w:val="annotation reference"/>
    <w:basedOn w:val="DefaultParagraphFont"/>
    <w:uiPriority w:val="99"/>
    <w:semiHidden/>
    <w:unhideWhenUsed/>
    <w:rsid w:val="002542BD"/>
    <w:rPr>
      <w:sz w:val="16"/>
      <w:szCs w:val="16"/>
    </w:rPr>
  </w:style>
  <w:style w:type="paragraph" w:styleId="CommentText">
    <w:name w:val="annotation text"/>
    <w:basedOn w:val="Normal"/>
    <w:link w:val="CommentTextChar"/>
    <w:uiPriority w:val="99"/>
    <w:semiHidden/>
    <w:unhideWhenUsed/>
    <w:rsid w:val="002542BD"/>
    <w:pPr>
      <w:spacing w:line="240" w:lineRule="auto"/>
    </w:pPr>
    <w:rPr>
      <w:sz w:val="20"/>
      <w:szCs w:val="20"/>
    </w:rPr>
  </w:style>
  <w:style w:type="character" w:customStyle="1" w:styleId="CommentTextChar">
    <w:name w:val="Comment Text Char"/>
    <w:basedOn w:val="DefaultParagraphFont"/>
    <w:link w:val="CommentText"/>
    <w:uiPriority w:val="99"/>
    <w:semiHidden/>
    <w:rsid w:val="002542BD"/>
    <w:rPr>
      <w:sz w:val="20"/>
      <w:szCs w:val="20"/>
    </w:rPr>
  </w:style>
  <w:style w:type="paragraph" w:styleId="CommentSubject">
    <w:name w:val="annotation subject"/>
    <w:basedOn w:val="CommentText"/>
    <w:next w:val="CommentText"/>
    <w:link w:val="CommentSubjectChar"/>
    <w:uiPriority w:val="99"/>
    <w:semiHidden/>
    <w:unhideWhenUsed/>
    <w:rsid w:val="002542BD"/>
    <w:rPr>
      <w:b/>
      <w:bCs/>
    </w:rPr>
  </w:style>
  <w:style w:type="character" w:customStyle="1" w:styleId="CommentSubjectChar">
    <w:name w:val="Comment Subject Char"/>
    <w:basedOn w:val="CommentTextChar"/>
    <w:link w:val="CommentSubject"/>
    <w:uiPriority w:val="99"/>
    <w:semiHidden/>
    <w:rsid w:val="002542BD"/>
    <w:rPr>
      <w:b/>
      <w:bCs/>
      <w:sz w:val="20"/>
      <w:szCs w:val="20"/>
    </w:rPr>
  </w:style>
  <w:style w:type="paragraph" w:styleId="BalloonText">
    <w:name w:val="Balloon Text"/>
    <w:basedOn w:val="Normal"/>
    <w:link w:val="BalloonTextChar"/>
    <w:uiPriority w:val="99"/>
    <w:semiHidden/>
    <w:unhideWhenUsed/>
    <w:rsid w:val="00254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2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C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5">
    <w:name w:val="Medium Grid 3 Accent 5"/>
    <w:basedOn w:val="TableNormal"/>
    <w:uiPriority w:val="69"/>
    <w:rsid w:val="00246C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uiPriority w:val="34"/>
    <w:qFormat/>
    <w:rsid w:val="00070CC6"/>
    <w:pPr>
      <w:ind w:left="720"/>
      <w:contextualSpacing/>
    </w:pPr>
  </w:style>
  <w:style w:type="paragraph" w:customStyle="1" w:styleId="Default">
    <w:name w:val="Default"/>
    <w:rsid w:val="00865BC9"/>
    <w:pPr>
      <w:autoSpaceDE w:val="0"/>
      <w:autoSpaceDN w:val="0"/>
      <w:adjustRightInd w:val="0"/>
      <w:spacing w:after="0" w:line="240" w:lineRule="auto"/>
    </w:pPr>
    <w:rPr>
      <w:rFonts w:cs="Arial"/>
      <w:color w:val="000000"/>
      <w:szCs w:val="24"/>
    </w:rPr>
  </w:style>
  <w:style w:type="paragraph" w:styleId="Header">
    <w:name w:val="header"/>
    <w:basedOn w:val="Normal"/>
    <w:link w:val="HeaderChar"/>
    <w:uiPriority w:val="99"/>
    <w:unhideWhenUsed/>
    <w:rsid w:val="00950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0889"/>
  </w:style>
  <w:style w:type="paragraph" w:styleId="Footer">
    <w:name w:val="footer"/>
    <w:basedOn w:val="Normal"/>
    <w:link w:val="FooterChar"/>
    <w:uiPriority w:val="99"/>
    <w:semiHidden/>
    <w:unhideWhenUsed/>
    <w:rsid w:val="0095088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50889"/>
  </w:style>
  <w:style w:type="character" w:styleId="CommentReference">
    <w:name w:val="annotation reference"/>
    <w:basedOn w:val="DefaultParagraphFont"/>
    <w:uiPriority w:val="99"/>
    <w:semiHidden/>
    <w:unhideWhenUsed/>
    <w:rsid w:val="002542BD"/>
    <w:rPr>
      <w:sz w:val="16"/>
      <w:szCs w:val="16"/>
    </w:rPr>
  </w:style>
  <w:style w:type="paragraph" w:styleId="CommentText">
    <w:name w:val="annotation text"/>
    <w:basedOn w:val="Normal"/>
    <w:link w:val="CommentTextChar"/>
    <w:uiPriority w:val="99"/>
    <w:semiHidden/>
    <w:unhideWhenUsed/>
    <w:rsid w:val="002542BD"/>
    <w:pPr>
      <w:spacing w:line="240" w:lineRule="auto"/>
    </w:pPr>
    <w:rPr>
      <w:sz w:val="20"/>
      <w:szCs w:val="20"/>
    </w:rPr>
  </w:style>
  <w:style w:type="character" w:customStyle="1" w:styleId="CommentTextChar">
    <w:name w:val="Comment Text Char"/>
    <w:basedOn w:val="DefaultParagraphFont"/>
    <w:link w:val="CommentText"/>
    <w:uiPriority w:val="99"/>
    <w:semiHidden/>
    <w:rsid w:val="002542BD"/>
    <w:rPr>
      <w:sz w:val="20"/>
      <w:szCs w:val="20"/>
    </w:rPr>
  </w:style>
  <w:style w:type="paragraph" w:styleId="CommentSubject">
    <w:name w:val="annotation subject"/>
    <w:basedOn w:val="CommentText"/>
    <w:next w:val="CommentText"/>
    <w:link w:val="CommentSubjectChar"/>
    <w:uiPriority w:val="99"/>
    <w:semiHidden/>
    <w:unhideWhenUsed/>
    <w:rsid w:val="002542BD"/>
    <w:rPr>
      <w:b/>
      <w:bCs/>
    </w:rPr>
  </w:style>
  <w:style w:type="character" w:customStyle="1" w:styleId="CommentSubjectChar">
    <w:name w:val="Comment Subject Char"/>
    <w:basedOn w:val="CommentTextChar"/>
    <w:link w:val="CommentSubject"/>
    <w:uiPriority w:val="99"/>
    <w:semiHidden/>
    <w:rsid w:val="002542BD"/>
    <w:rPr>
      <w:b/>
      <w:bCs/>
      <w:sz w:val="20"/>
      <w:szCs w:val="20"/>
    </w:rPr>
  </w:style>
  <w:style w:type="paragraph" w:styleId="BalloonText">
    <w:name w:val="Balloon Text"/>
    <w:basedOn w:val="Normal"/>
    <w:link w:val="BalloonTextChar"/>
    <w:uiPriority w:val="99"/>
    <w:semiHidden/>
    <w:unhideWhenUsed/>
    <w:rsid w:val="00254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2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7</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louise.hughes</dc:creator>
  <cp:lastModifiedBy>Bethan Price</cp:lastModifiedBy>
  <cp:revision>7</cp:revision>
  <dcterms:created xsi:type="dcterms:W3CDTF">2016-03-17T11:45:00Z</dcterms:created>
  <dcterms:modified xsi:type="dcterms:W3CDTF">2016-04-21T14:51:00Z</dcterms:modified>
</cp:coreProperties>
</file>