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8B" w:rsidRPr="006F789E" w:rsidRDefault="004E2AF3" w:rsidP="006F789E">
      <w:pPr>
        <w:spacing w:before="120"/>
        <w:jc w:val="center"/>
        <w:rPr>
          <w:b/>
          <w:caps/>
          <w:color w:val="34B555"/>
          <w:sz w:val="40"/>
        </w:rPr>
      </w:pPr>
      <w:r w:rsidRPr="006F789E">
        <w:rPr>
          <w:b/>
          <w:bCs/>
          <w:caps/>
          <w:color w:val="34B555"/>
          <w:sz w:val="40"/>
        </w:rPr>
        <w:t>Regulation and Inspection of Social Care (Wales) Act 2016</w:t>
      </w:r>
    </w:p>
    <w:p w:rsidR="00EE128B" w:rsidRPr="00731D35" w:rsidRDefault="00107DAF" w:rsidP="006F789E">
      <w:pPr>
        <w:spacing w:before="120"/>
        <w:jc w:val="center"/>
        <w:rPr>
          <w:b/>
          <w:color w:val="5CC9E3"/>
          <w:sz w:val="40"/>
        </w:rPr>
      </w:pPr>
      <w:r>
        <w:rPr>
          <w:b/>
          <w:color w:val="5CC9E3"/>
          <w:sz w:val="40"/>
        </w:rPr>
        <w:t>Responsible</w:t>
      </w:r>
      <w:r w:rsidR="00F1092A">
        <w:rPr>
          <w:b/>
          <w:color w:val="5CC9E3"/>
          <w:sz w:val="40"/>
        </w:rPr>
        <w:t xml:space="preserve"> </w:t>
      </w:r>
      <w:r w:rsidR="00292342">
        <w:rPr>
          <w:b/>
          <w:color w:val="5CC9E3"/>
          <w:sz w:val="40"/>
        </w:rPr>
        <w:t>i</w:t>
      </w:r>
      <w:r>
        <w:rPr>
          <w:b/>
          <w:color w:val="5CC9E3"/>
          <w:sz w:val="40"/>
        </w:rPr>
        <w:t>ndividuals</w:t>
      </w:r>
    </w:p>
    <w:p w:rsidR="00731D35" w:rsidRPr="00F8064E" w:rsidRDefault="00731D35" w:rsidP="00A61303">
      <w:pPr>
        <w:rPr>
          <w:b/>
          <w:sz w:val="16"/>
        </w:rPr>
      </w:pPr>
    </w:p>
    <w:p w:rsidR="006B6414" w:rsidRPr="0001054A" w:rsidRDefault="006B6414" w:rsidP="006B6414">
      <w:pPr>
        <w:rPr>
          <w:b/>
          <w:sz w:val="28"/>
        </w:rPr>
      </w:pPr>
      <w:r w:rsidRPr="0001054A">
        <w:rPr>
          <w:b/>
          <w:sz w:val="28"/>
        </w:rPr>
        <w:t>What’s it all about?</w:t>
      </w:r>
    </w:p>
    <w:p w:rsidR="00F8064E" w:rsidRDefault="00F8064E" w:rsidP="00F8064E">
      <w:pPr>
        <w:rPr>
          <w:bCs/>
        </w:rPr>
      </w:pPr>
      <w:r w:rsidRPr="000B1826">
        <w:rPr>
          <w:bCs/>
        </w:rPr>
        <w:t>The</w:t>
      </w:r>
      <w:r>
        <w:rPr>
          <w:bCs/>
        </w:rPr>
        <w:t xml:space="preserve"> Regulation and Inspection of Social Care (Wales) </w:t>
      </w:r>
      <w:r w:rsidRPr="000B1826">
        <w:rPr>
          <w:bCs/>
        </w:rPr>
        <w:t xml:space="preserve">Act </w:t>
      </w:r>
      <w:r>
        <w:rPr>
          <w:bCs/>
        </w:rPr>
        <w:t xml:space="preserve">2016 </w:t>
      </w:r>
      <w:r w:rsidRPr="000B1826">
        <w:rPr>
          <w:bCs/>
        </w:rPr>
        <w:t>provides a revised, streamline</w:t>
      </w:r>
      <w:r>
        <w:rPr>
          <w:bCs/>
        </w:rPr>
        <w:t xml:space="preserve">d framework for the regulation and </w:t>
      </w:r>
      <w:r w:rsidRPr="000B1826">
        <w:rPr>
          <w:bCs/>
        </w:rPr>
        <w:t>inspection of social care services in Wales.</w:t>
      </w:r>
      <w:r w:rsidRPr="00F72D87">
        <w:t xml:space="preserve"> </w:t>
      </w:r>
      <w:r>
        <w:t>It embeds the aims of the</w:t>
      </w:r>
      <w:r w:rsidRPr="00874254">
        <w:t xml:space="preserve"> </w:t>
      </w:r>
      <w:r w:rsidRPr="00874254">
        <w:rPr>
          <w:bCs/>
        </w:rPr>
        <w:t xml:space="preserve">Social Services and Well-being (Wales) Act 2014 </w:t>
      </w:r>
      <w:r w:rsidRPr="00874254">
        <w:t>and the</w:t>
      </w:r>
      <w:r w:rsidRPr="00874254">
        <w:rPr>
          <w:bCs/>
        </w:rPr>
        <w:t xml:space="preserve"> Well-being of Future Generations</w:t>
      </w:r>
      <w:r w:rsidRPr="00874254">
        <w:t xml:space="preserve"> (Wales) </w:t>
      </w:r>
      <w:r w:rsidRPr="00874254">
        <w:rPr>
          <w:bCs/>
        </w:rPr>
        <w:t>Act 2015</w:t>
      </w:r>
      <w:r>
        <w:rPr>
          <w:bCs/>
        </w:rPr>
        <w:t>.</w:t>
      </w:r>
    </w:p>
    <w:p w:rsidR="00F8064E" w:rsidRDefault="00F8064E" w:rsidP="00F8064E">
      <w:pPr>
        <w:rPr>
          <w:bCs/>
        </w:rPr>
      </w:pPr>
    </w:p>
    <w:p w:rsidR="00F8064E" w:rsidRPr="003D3E14" w:rsidRDefault="00F8064E" w:rsidP="00F8064E">
      <w:pPr>
        <w:rPr>
          <w:bCs/>
        </w:rPr>
      </w:pPr>
      <w:r>
        <w:rPr>
          <w:bCs/>
        </w:rPr>
        <w:t xml:space="preserve">The Act is being introduced to </w:t>
      </w:r>
      <w:r w:rsidRPr="000B1826">
        <w:t>improv</w:t>
      </w:r>
      <w:r>
        <w:t>e</w:t>
      </w:r>
      <w:r w:rsidRPr="000B1826">
        <w:t xml:space="preserve"> </w:t>
      </w:r>
      <w:r>
        <w:t xml:space="preserve">the </w:t>
      </w:r>
      <w:r w:rsidRPr="00473980">
        <w:rPr>
          <w:b/>
          <w:bCs/>
        </w:rPr>
        <w:t>quality of care</w:t>
      </w:r>
      <w:r w:rsidRPr="00473980">
        <w:rPr>
          <w:b/>
        </w:rPr>
        <w:t xml:space="preserve"> and support</w:t>
      </w:r>
      <w:r w:rsidRPr="000B1826">
        <w:t xml:space="preserve"> in Wales</w:t>
      </w:r>
      <w:r>
        <w:t xml:space="preserve">. </w:t>
      </w:r>
      <w:r w:rsidR="00292342">
        <w:br/>
      </w:r>
      <w:r>
        <w:t>It will do this by strengthening protection, increasing accountability and giving a stronger voice to people who use care and support services</w:t>
      </w:r>
      <w:r w:rsidRPr="000B1826">
        <w:t>.</w:t>
      </w:r>
    </w:p>
    <w:p w:rsidR="00F8064E" w:rsidRPr="00F72D87" w:rsidRDefault="00F8064E" w:rsidP="00F8064E"/>
    <w:p w:rsidR="00F8064E" w:rsidRPr="00C05D9B" w:rsidRDefault="00F8064E" w:rsidP="00F8064E">
      <w:pPr>
        <w:rPr>
          <w:b/>
          <w:sz w:val="28"/>
        </w:rPr>
      </w:pPr>
      <w:r>
        <w:rPr>
          <w:b/>
          <w:sz w:val="28"/>
        </w:rPr>
        <w:t>Who will it affect</w:t>
      </w:r>
      <w:r w:rsidRPr="00C05D9B">
        <w:rPr>
          <w:b/>
          <w:sz w:val="28"/>
        </w:rPr>
        <w:t>?</w:t>
      </w:r>
    </w:p>
    <w:p w:rsidR="006F6BDC" w:rsidRPr="003F0352" w:rsidRDefault="006F6BDC" w:rsidP="006F6BDC">
      <w:r>
        <w:t>L</w:t>
      </w:r>
      <w:r w:rsidRPr="003F0352">
        <w:t xml:space="preserve">ocal authorities, </w:t>
      </w:r>
      <w:r>
        <w:t xml:space="preserve">care providers, managers, staff and people who use the following </w:t>
      </w:r>
      <w:r w:rsidRPr="00473980">
        <w:rPr>
          <w:b/>
        </w:rPr>
        <w:t>regulated services</w:t>
      </w:r>
      <w:r>
        <w:t xml:space="preserve">: </w:t>
      </w:r>
      <w:r w:rsidRPr="003F0352">
        <w:t>care homes</w:t>
      </w:r>
      <w:r>
        <w:t xml:space="preserve">, </w:t>
      </w:r>
      <w:r w:rsidRPr="003F0352">
        <w:t>secure accommodation</w:t>
      </w:r>
      <w:r>
        <w:t xml:space="preserve">, </w:t>
      </w:r>
      <w:r w:rsidRPr="003F0352">
        <w:t>residential family centre</w:t>
      </w:r>
      <w:r>
        <w:t>s,</w:t>
      </w:r>
      <w:r w:rsidRPr="003F0352">
        <w:t xml:space="preserve"> </w:t>
      </w:r>
      <w:r>
        <w:t>a</w:t>
      </w:r>
      <w:r w:rsidRPr="003F0352">
        <w:t xml:space="preserve">doption </w:t>
      </w:r>
      <w:r>
        <w:t>and</w:t>
      </w:r>
      <w:r w:rsidRPr="003F0352">
        <w:t xml:space="preserve"> fostering</w:t>
      </w:r>
      <w:r>
        <w:t>,</w:t>
      </w:r>
      <w:r w:rsidRPr="003F0352">
        <w:t xml:space="preserve"> adult placements</w:t>
      </w:r>
      <w:r>
        <w:t>,</w:t>
      </w:r>
      <w:r w:rsidRPr="003F0352">
        <w:t xml:space="preserve"> advocacy</w:t>
      </w:r>
      <w:r>
        <w:t>,</w:t>
      </w:r>
      <w:r w:rsidRPr="003F0352">
        <w:t xml:space="preserve"> </w:t>
      </w:r>
      <w:r>
        <w:t>and</w:t>
      </w:r>
      <w:r w:rsidRPr="003F0352">
        <w:t xml:space="preserve"> domiciliary support.</w:t>
      </w:r>
    </w:p>
    <w:p w:rsidR="00F8064E" w:rsidRDefault="00F8064E" w:rsidP="00F8064E"/>
    <w:p w:rsidR="00F8064E" w:rsidRPr="00C05D9B" w:rsidRDefault="00F8064E" w:rsidP="00F8064E">
      <w:pPr>
        <w:rPr>
          <w:b/>
          <w:sz w:val="28"/>
        </w:rPr>
      </w:pPr>
      <w:r w:rsidRPr="00C05D9B">
        <w:rPr>
          <w:b/>
          <w:sz w:val="28"/>
        </w:rPr>
        <w:t xml:space="preserve">What’s going to </w:t>
      </w:r>
      <w:r>
        <w:rPr>
          <w:b/>
          <w:sz w:val="28"/>
        </w:rPr>
        <w:t>be different</w:t>
      </w:r>
      <w:r w:rsidRPr="00C05D9B">
        <w:rPr>
          <w:b/>
          <w:sz w:val="28"/>
        </w:rPr>
        <w:t>?</w:t>
      </w:r>
    </w:p>
    <w:p w:rsidR="00F8064E" w:rsidRDefault="00F8064E" w:rsidP="00F8064E">
      <w:r>
        <w:t xml:space="preserve">The Act marks a shift away from a system of regulation focused on compliance with minimum standards towards a system and culture which takes greater account of the impact that care and support services have on people’s lives and </w:t>
      </w:r>
      <w:r w:rsidRPr="00473980">
        <w:rPr>
          <w:b/>
        </w:rPr>
        <w:t>well-being</w:t>
      </w:r>
      <w:r>
        <w:t xml:space="preserve">. </w:t>
      </w:r>
    </w:p>
    <w:p w:rsidR="006402DA" w:rsidRPr="00C05D9B" w:rsidRDefault="00937836" w:rsidP="006402DA"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48087100" wp14:editId="06E3F155">
            <wp:simplePos x="0" y="0"/>
            <wp:positionH relativeFrom="column">
              <wp:posOffset>823595</wp:posOffset>
            </wp:positionH>
            <wp:positionV relativeFrom="paragraph">
              <wp:posOffset>94615</wp:posOffset>
            </wp:positionV>
            <wp:extent cx="3706063" cy="3312000"/>
            <wp:effectExtent l="0" t="0" r="889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0" t="21488" r="17190" b="5578"/>
                    <a:stretch/>
                  </pic:blipFill>
                  <pic:spPr bwMode="auto">
                    <a:xfrm>
                      <a:off x="0" y="0"/>
                      <a:ext cx="3706063" cy="33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A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 wp14:anchorId="04D49CC9" wp14:editId="6B8F708E">
                <wp:simplePos x="0" y="0"/>
                <wp:positionH relativeFrom="column">
                  <wp:posOffset>3101340</wp:posOffset>
                </wp:positionH>
                <wp:positionV relativeFrom="paragraph">
                  <wp:posOffset>51435</wp:posOffset>
                </wp:positionV>
                <wp:extent cx="2763520" cy="8096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2DA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</w:pPr>
                            <w:r>
                              <w:t xml:space="preserve">Local and national </w:t>
                            </w:r>
                            <w:r w:rsidRPr="00FB75F3">
                              <w:rPr>
                                <w:b/>
                              </w:rPr>
                              <w:t>market stability reports</w:t>
                            </w:r>
                            <w:r>
                              <w:t xml:space="preserve"> introduced</w:t>
                            </w:r>
                          </w:p>
                          <w:p w:rsidR="006402DA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227" w:hanging="227"/>
                            </w:pPr>
                            <w:r>
                              <w:t xml:space="preserve">Better </w:t>
                            </w:r>
                            <w:r w:rsidRPr="00890E49">
                              <w:rPr>
                                <w:b/>
                              </w:rPr>
                              <w:t>market</w:t>
                            </w:r>
                            <w:r>
                              <w:t xml:space="preserve"> </w:t>
                            </w:r>
                            <w:r w:rsidRPr="00890E49">
                              <w:rPr>
                                <w:b/>
                              </w:rPr>
                              <w:t>oversight</w:t>
                            </w:r>
                            <w:r>
                              <w:t xml:space="preserve"> of important providers by the regulator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4.2pt;margin-top:4.05pt;width:217.6pt;height:63.75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" filled="f" stroked="f">
                <v:textbox>
                  <w:txbxContent>
                    <w:p w:rsidR="006402DA" w:rsidRDefault="006402DA" w:rsidP="006402D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</w:pPr>
                      <w:r>
                        <w:t xml:space="preserve">Local and national </w:t>
                      </w:r>
                      <w:r w:rsidRPr="00FB75F3">
                        <w:rPr>
                          <w:b/>
                        </w:rPr>
                        <w:t>market stability reports</w:t>
                      </w:r>
                      <w:r>
                        <w:t xml:space="preserve"> introduced</w:t>
                      </w:r>
                    </w:p>
                    <w:p w:rsidR="006402DA" w:rsidRDefault="006402DA" w:rsidP="006402DA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227" w:hanging="227"/>
                      </w:pPr>
                      <w:r>
                        <w:t xml:space="preserve">Better </w:t>
                      </w:r>
                      <w:r w:rsidRPr="00890E49">
                        <w:rPr>
                          <w:b/>
                        </w:rPr>
                        <w:t>market</w:t>
                      </w:r>
                      <w:r>
                        <w:t xml:space="preserve"> </w:t>
                      </w:r>
                      <w:r w:rsidRPr="00890E49">
                        <w:rPr>
                          <w:b/>
                        </w:rPr>
                        <w:t>oversight</w:t>
                      </w:r>
                      <w:r>
                        <w:t xml:space="preserve"> of important providers by the regulator </w:t>
                      </w:r>
                    </w:p>
                  </w:txbxContent>
                </v:textbox>
              </v:shape>
            </w:pict>
          </mc:Fallback>
        </mc:AlternateContent>
      </w:r>
    </w:p>
    <w:p w:rsidR="006402DA" w:rsidRDefault="00873AAC" w:rsidP="006402DA">
      <w:pPr>
        <w:jc w:val="center"/>
      </w:pPr>
      <w:r w:rsidRPr="00B111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9FD1CB" wp14:editId="04403E21">
                <wp:simplePos x="0" y="0"/>
                <wp:positionH relativeFrom="column">
                  <wp:posOffset>-224155</wp:posOffset>
                </wp:positionH>
                <wp:positionV relativeFrom="paragraph">
                  <wp:posOffset>64135</wp:posOffset>
                </wp:positionV>
                <wp:extent cx="2130425" cy="1212215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212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02DA" w:rsidRPr="00B1110E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</w:rPr>
                            </w:pPr>
                            <w:r w:rsidRPr="00B1110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Standardised </w:t>
                            </w:r>
                            <w:r w:rsidRPr="00573184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reporting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across local authorities</w:t>
                            </w:r>
                          </w:p>
                          <w:p w:rsidR="006402DA" w:rsidRPr="001F003F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ind w:left="227" w:hanging="227"/>
                              <w:rPr>
                                <w:color w:val="FDC53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Local authority i</w:t>
                            </w:r>
                            <w:r w:rsidRPr="00B1110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nspections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focus on impact </w:t>
                            </w:r>
                            <w:r w:rsidR="00292342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and well-being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7" style="position:absolute;left:0;text-align:left;margin-left:-17.65pt;margin-top:5.05pt;width:167.75pt;height:95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" filled="f" stroked="f">
                <v:textbox style="mso-fit-shape-to-text:t">
                  <w:txbxContent>
                    <w:p w:rsidR="006402DA" w:rsidRPr="00B1110E" w:rsidRDefault="006402DA" w:rsidP="006402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</w:rPr>
                      </w:pPr>
                      <w:r w:rsidRPr="00B1110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Standardised </w:t>
                      </w:r>
                      <w:r w:rsidRPr="00573184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reporting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across local authorities</w:t>
                      </w:r>
                    </w:p>
                    <w:p w:rsidR="006402DA" w:rsidRPr="001F003F" w:rsidRDefault="006402DA" w:rsidP="006402DA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ind w:left="227" w:hanging="227"/>
                        <w:rPr>
                          <w:color w:val="FDC53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Local authority i</w:t>
                      </w:r>
                      <w:r w:rsidRPr="00B1110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nspections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focus on impact </w:t>
                      </w:r>
                      <w:r w:rsidR="00292342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and well-being</w:t>
                      </w:r>
                    </w:p>
                  </w:txbxContent>
                </v:textbox>
              </v:rect>
            </w:pict>
          </mc:Fallback>
        </mc:AlternateContent>
      </w:r>
      <w:r w:rsidR="006402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83580E" wp14:editId="2AD5F68A">
                <wp:simplePos x="0" y="0"/>
                <wp:positionH relativeFrom="column">
                  <wp:posOffset>2789827</wp:posOffset>
                </wp:positionH>
                <wp:positionV relativeFrom="paragraph">
                  <wp:posOffset>2834277</wp:posOffset>
                </wp:positionV>
                <wp:extent cx="239486" cy="141514"/>
                <wp:effectExtent l="0" t="0" r="8255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486" cy="1415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19.65pt;margin-top:223.15pt;width:18.85pt;height:11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" fillcolor="white [3212]" stroked="f" strokeweight="2pt"/>
            </w:pict>
          </mc:Fallback>
        </mc:AlternateContent>
      </w:r>
    </w:p>
    <w:p w:rsidR="00211D62" w:rsidRPr="006F789E" w:rsidRDefault="00211D62" w:rsidP="00194B83"/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6" behindDoc="0" locked="0" layoutInCell="1" allowOverlap="1" wp14:anchorId="3C8101BC" wp14:editId="3C2C4C49">
                <wp:simplePos x="0" y="0"/>
                <wp:positionH relativeFrom="column">
                  <wp:posOffset>4157345</wp:posOffset>
                </wp:positionH>
                <wp:positionV relativeFrom="paragraph">
                  <wp:posOffset>186690</wp:posOffset>
                </wp:positionV>
                <wp:extent cx="1819275" cy="1428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2DA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</w:pPr>
                            <w:r>
                              <w:t xml:space="preserve">The Care Council and SSIA will become </w:t>
                            </w:r>
                            <w:r w:rsidRPr="006710DF">
                              <w:rPr>
                                <w:b/>
                              </w:rPr>
                              <w:t>Social Care Wales</w:t>
                            </w:r>
                            <w:r>
                              <w:t xml:space="preserve">: </w:t>
                            </w:r>
                            <w:r w:rsidRPr="006710DF">
                              <w:t>an agent for change in the sector</w:t>
                            </w:r>
                          </w:p>
                          <w:p w:rsidR="006402DA" w:rsidRDefault="00CE02F0" w:rsidP="006402DA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27" w:hanging="227"/>
                            </w:pPr>
                            <w:r w:rsidRPr="00E41AAF">
                              <w:rPr>
                                <w:b/>
                                <w:bCs/>
                              </w:rPr>
                              <w:t xml:space="preserve">Duty to co-operate </w:t>
                            </w:r>
                            <w:r w:rsidRPr="00E41AAF">
                              <w:t>with CSSIW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7.35pt;margin-top:14.7pt;width:143.25pt;height:112.5pt;z-index:2516756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" filled="f" stroked="f">
                <v:textbox>
                  <w:txbxContent>
                    <w:p w:rsidR="006402DA" w:rsidRDefault="006402DA" w:rsidP="006402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</w:pPr>
                      <w:r>
                        <w:t xml:space="preserve">The Care Council and SSIA will become </w:t>
                      </w:r>
                      <w:r w:rsidRPr="006710DF">
                        <w:rPr>
                          <w:b/>
                        </w:rPr>
                        <w:t>Social Care Wales</w:t>
                      </w:r>
                      <w:r>
                        <w:t xml:space="preserve">: </w:t>
                      </w:r>
                      <w:r w:rsidRPr="006710DF">
                        <w:t>an agent for change in the sector</w:t>
                      </w:r>
                    </w:p>
                    <w:p w:rsidR="006402DA" w:rsidRDefault="00CE02F0" w:rsidP="006402DA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27" w:hanging="227"/>
                      </w:pPr>
                      <w:r w:rsidRPr="00E41AAF">
                        <w:rPr>
                          <w:b/>
                          <w:bCs/>
                        </w:rPr>
                        <w:t xml:space="preserve">Duty to co-operate </w:t>
                      </w:r>
                      <w:r w:rsidRPr="00E41AAF">
                        <w:t>with CSSIW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  <w:r w:rsidRPr="003006E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6F89A9" wp14:editId="3A00DB62">
                <wp:simplePos x="0" y="0"/>
                <wp:positionH relativeFrom="column">
                  <wp:posOffset>-214630</wp:posOffset>
                </wp:positionH>
                <wp:positionV relativeFrom="paragraph">
                  <wp:posOffset>127000</wp:posOffset>
                </wp:positionV>
                <wp:extent cx="1838325" cy="1858645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858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02DA" w:rsidRPr="001103C7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Better </w:t>
                            </w:r>
                            <w:r w:rsidRPr="00CD5AA6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accountability</w:t>
                            </w: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through ‘responsible individuals’</w:t>
                            </w:r>
                          </w:p>
                          <w:p w:rsidR="006402DA" w:rsidRPr="00DB4AB0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New </w:t>
                            </w:r>
                            <w:r w:rsidRPr="00FF2E7C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annual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provider </w:t>
                            </w:r>
                            <w:r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returns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6402DA" w:rsidRPr="00194B83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Changes to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CSSIW service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registration</w:t>
                            </w:r>
                            <w:r w:rsidRPr="00194B83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6402DA" w:rsidRPr="001F003F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ind w:left="227" w:hanging="227"/>
                              <w:rPr>
                                <w:color w:val="F7964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Provider i</w:t>
                            </w:r>
                            <w:r w:rsidRPr="00B1110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nspections </w:t>
                            </w:r>
                            <w:r w:rsidRPr="00194B8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focus on impact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and well-being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9" o:spid="_x0000_s1029" style="position:absolute;margin-left:-16.9pt;margin-top:10pt;width:144.75pt;height:146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" filled="f" stroked="f">
                <v:textbox style="mso-fit-shape-to-text:t">
                  <w:txbxContent>
                    <w:p w:rsidR="006402DA" w:rsidRPr="001103C7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Better </w:t>
                      </w:r>
                      <w:r w:rsidRPr="00CD5AA6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accountability</w:t>
                      </w: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through ‘responsible individuals’</w:t>
                      </w:r>
                    </w:p>
                    <w:p w:rsidR="006402DA" w:rsidRPr="00DB4AB0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New </w:t>
                      </w:r>
                      <w:r w:rsidRPr="00FF2E7C">
                        <w:rPr>
                          <w:color w:val="000000" w:themeColor="text1"/>
                          <w:kern w:val="24"/>
                          <w:szCs w:val="28"/>
                        </w:rPr>
                        <w:t>annual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 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provider </w:t>
                      </w:r>
                      <w:r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returns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</w:p>
                    <w:p w:rsidR="006402DA" w:rsidRPr="00194B83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Changes to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CSSIW service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registration</w:t>
                      </w:r>
                      <w:r w:rsidRPr="00194B83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</w:p>
                    <w:p w:rsidR="006402DA" w:rsidRPr="001F003F" w:rsidRDefault="006402DA" w:rsidP="006402DA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ind w:left="227" w:hanging="227"/>
                        <w:rPr>
                          <w:color w:val="F79646"/>
                        </w:rPr>
                      </w:pP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Provider i</w:t>
                      </w:r>
                      <w:r w:rsidRPr="00B1110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nspections </w:t>
                      </w:r>
                      <w:r w:rsidRPr="00194B8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 xml:space="preserve">focus on impact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and well-being</w:t>
                      </w:r>
                    </w:p>
                  </w:txbxContent>
                </v:textbox>
              </v:rect>
            </w:pict>
          </mc:Fallback>
        </mc:AlternateContent>
      </w:r>
    </w:p>
    <w:p w:rsidR="00873AAC" w:rsidRDefault="00873AAC" w:rsidP="00F1092A">
      <w:pPr>
        <w:rPr>
          <w:b/>
          <w:sz w:val="28"/>
        </w:rPr>
      </w:pPr>
      <w:r w:rsidRPr="00890E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255" behindDoc="0" locked="0" layoutInCell="1" allowOverlap="1" wp14:anchorId="68A79A8E" wp14:editId="00E1232A">
                <wp:simplePos x="0" y="0"/>
                <wp:positionH relativeFrom="column">
                  <wp:posOffset>3919220</wp:posOffset>
                </wp:positionH>
                <wp:positionV relativeFrom="paragraph">
                  <wp:posOffset>165100</wp:posOffset>
                </wp:positionV>
                <wp:extent cx="2124075" cy="154305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543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402DA" w:rsidRPr="001103C7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</w:rPr>
                            </w:pPr>
                            <w:r w:rsidRPr="00890E49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Mandatory registration</w:t>
                            </w:r>
                            <w:r w:rsidRPr="00890E49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of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care workers</w:t>
                            </w:r>
                            <w:r w:rsidR="00292342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as well </w:t>
                            </w:r>
                            <w:r w:rsidR="00292342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br/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>as social workers and managers</w:t>
                            </w:r>
                          </w:p>
                          <w:p w:rsidR="006402DA" w:rsidRPr="001103C7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</w:rPr>
                            </w:pPr>
                            <w:r w:rsidRPr="00261243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Workforce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r</w:t>
                            </w:r>
                            <w:r w:rsidRPr="001103C7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egistration with </w:t>
                            </w:r>
                            <w:r w:rsidRPr="001103C7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Social Care Wales</w:t>
                            </w:r>
                          </w:p>
                          <w:p w:rsidR="006402DA" w:rsidRPr="00890E49" w:rsidRDefault="006402DA" w:rsidP="006402DA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ind w:left="227" w:hanging="227"/>
                              <w:rPr>
                                <w:color w:val="85C441"/>
                              </w:rPr>
                            </w:pPr>
                            <w:r w:rsidRPr="00A653EE">
                              <w:rPr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Regulation of </w:t>
                            </w:r>
                            <w:r w:rsidRPr="00A653EE">
                              <w:rPr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>care worker</w:t>
                            </w:r>
                            <w:r w:rsidR="00A653EE" w:rsidRPr="00A653EE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 </w:t>
                            </w:r>
                            <w:r w:rsidRPr="00A653EE">
                              <w:rPr>
                                <w:b/>
                                <w:color w:val="000000" w:themeColor="text1"/>
                                <w:kern w:val="24"/>
                                <w:szCs w:val="28"/>
                              </w:rPr>
                              <w:t>training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308.6pt;margin-top:13pt;width:167.25pt;height:121.5pt;z-index:251680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" filled="f" stroked="f">
                <v:textbox>
                  <w:txbxContent>
                    <w:p w:rsidR="006402DA" w:rsidRPr="001103C7" w:rsidRDefault="006402DA" w:rsidP="006402D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</w:rPr>
                      </w:pPr>
                      <w:r w:rsidRPr="00890E49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Mandatory registration</w:t>
                      </w:r>
                      <w:r w:rsidRPr="00890E49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of 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care workers</w:t>
                      </w:r>
                      <w:r w:rsidR="00292342">
                        <w:rPr>
                          <w:color w:val="000000" w:themeColor="text1"/>
                          <w:kern w:val="24"/>
                          <w:szCs w:val="28"/>
                        </w:rPr>
                        <w:t>,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as well </w:t>
                      </w:r>
                      <w:r w:rsidR="00292342">
                        <w:rPr>
                          <w:color w:val="000000" w:themeColor="text1"/>
                          <w:kern w:val="24"/>
                          <w:szCs w:val="28"/>
                        </w:rPr>
                        <w:br/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>as social workers and managers</w:t>
                      </w:r>
                    </w:p>
                    <w:p w:rsidR="006402DA" w:rsidRPr="001103C7" w:rsidRDefault="006402DA" w:rsidP="006402D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</w:rPr>
                      </w:pPr>
                      <w:r w:rsidRPr="00261243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Workforce</w:t>
                      </w:r>
                      <w:r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 r</w:t>
                      </w:r>
                      <w:r w:rsidRPr="001103C7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egistration with </w:t>
                      </w:r>
                      <w:r w:rsidRPr="001103C7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Social Care Wales</w:t>
                      </w:r>
                    </w:p>
                    <w:p w:rsidR="006402DA" w:rsidRPr="00890E49" w:rsidRDefault="006402DA" w:rsidP="006402DA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ind w:left="227" w:hanging="227"/>
                        <w:rPr>
                          <w:color w:val="85C441"/>
                        </w:rPr>
                      </w:pPr>
                      <w:r w:rsidRPr="00A653EE">
                        <w:rPr>
                          <w:color w:val="000000" w:themeColor="text1"/>
                          <w:kern w:val="24"/>
                          <w:szCs w:val="28"/>
                        </w:rPr>
                        <w:t xml:space="preserve">Regulation of </w:t>
                      </w:r>
                      <w:r w:rsidRPr="00A653EE">
                        <w:rPr>
                          <w:iCs/>
                          <w:color w:val="000000" w:themeColor="text1"/>
                          <w:kern w:val="24"/>
                          <w:szCs w:val="28"/>
                        </w:rPr>
                        <w:t>care worker</w:t>
                      </w:r>
                      <w:r w:rsidR="00A653EE" w:rsidRPr="00A653EE">
                        <w:rPr>
                          <w:i/>
                          <w:iCs/>
                          <w:color w:val="000000" w:themeColor="text1"/>
                          <w:kern w:val="24"/>
                          <w:szCs w:val="28"/>
                        </w:rPr>
                        <w:t xml:space="preserve"> </w:t>
                      </w:r>
                      <w:r w:rsidRPr="00A653EE">
                        <w:rPr>
                          <w:b/>
                          <w:color w:val="000000" w:themeColor="text1"/>
                          <w:kern w:val="24"/>
                          <w:szCs w:val="28"/>
                        </w:rPr>
                        <w:t>training</w:t>
                      </w:r>
                    </w:p>
                  </w:txbxContent>
                </v:textbox>
              </v:rect>
            </w:pict>
          </mc:Fallback>
        </mc:AlternateContent>
      </w: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873AAC" w:rsidRDefault="00873AAC" w:rsidP="00F1092A">
      <w:pPr>
        <w:rPr>
          <w:b/>
          <w:sz w:val="28"/>
        </w:rPr>
      </w:pPr>
    </w:p>
    <w:p w:rsidR="00F8064E" w:rsidRDefault="00F8064E" w:rsidP="00F1092A">
      <w:pPr>
        <w:rPr>
          <w:b/>
          <w:sz w:val="28"/>
        </w:rPr>
      </w:pPr>
    </w:p>
    <w:p w:rsidR="00F258E3" w:rsidRPr="00C05D9B" w:rsidRDefault="00F258E3" w:rsidP="00F258E3">
      <w:pPr>
        <w:rPr>
          <w:b/>
          <w:sz w:val="28"/>
        </w:rPr>
      </w:pPr>
      <w:r>
        <w:rPr>
          <w:b/>
          <w:sz w:val="28"/>
        </w:rPr>
        <w:lastRenderedPageBreak/>
        <w:t>How will this affect responsible individuals</w:t>
      </w:r>
      <w:r w:rsidRPr="00C05D9B">
        <w:rPr>
          <w:b/>
          <w:sz w:val="28"/>
        </w:rPr>
        <w:t>?</w:t>
      </w:r>
    </w:p>
    <w:p w:rsidR="00F258E3" w:rsidRPr="00292342" w:rsidRDefault="00F258E3" w:rsidP="00F258E3">
      <w:pPr>
        <w:rPr>
          <w:color w:val="auto"/>
          <w:szCs w:val="20"/>
        </w:rPr>
      </w:pPr>
      <w:r w:rsidRPr="001A6E90">
        <w:rPr>
          <w:color w:val="auto"/>
          <w:szCs w:val="20"/>
        </w:rPr>
        <w:t>The Act rebalances accountability in the social care system, away from just those working on the frontline to ensure employers</w:t>
      </w:r>
      <w:r>
        <w:rPr>
          <w:color w:val="auto"/>
          <w:szCs w:val="20"/>
        </w:rPr>
        <w:t>,</w:t>
      </w:r>
      <w:r w:rsidRPr="001A6E90">
        <w:rPr>
          <w:color w:val="auto"/>
          <w:szCs w:val="20"/>
        </w:rPr>
        <w:t xml:space="preserve"> company owners and directors </w:t>
      </w:r>
      <w:r>
        <w:rPr>
          <w:color w:val="auto"/>
          <w:szCs w:val="20"/>
        </w:rPr>
        <w:t>are accountable</w:t>
      </w:r>
      <w:r w:rsidRPr="001A6E90">
        <w:rPr>
          <w:color w:val="auto"/>
          <w:szCs w:val="20"/>
        </w:rPr>
        <w:t xml:space="preserve"> in law</w:t>
      </w:r>
      <w:r>
        <w:rPr>
          <w:color w:val="auto"/>
          <w:szCs w:val="20"/>
        </w:rPr>
        <w:t xml:space="preserve">. </w:t>
      </w:r>
      <w:r w:rsidRPr="005B50E2">
        <w:rPr>
          <w:color w:val="auto"/>
          <w:szCs w:val="20"/>
        </w:rPr>
        <w:t>From April 2018</w:t>
      </w:r>
      <w:r w:rsidR="00292342">
        <w:rPr>
          <w:color w:val="auto"/>
          <w:szCs w:val="20"/>
        </w:rPr>
        <w:t>,</w:t>
      </w:r>
      <w:r w:rsidRPr="005B50E2">
        <w:rPr>
          <w:color w:val="auto"/>
          <w:szCs w:val="20"/>
        </w:rPr>
        <w:t xml:space="preserve"> service providers must designate </w:t>
      </w:r>
      <w:r>
        <w:rPr>
          <w:color w:val="auto"/>
          <w:szCs w:val="20"/>
        </w:rPr>
        <w:t xml:space="preserve">a senior representative </w:t>
      </w:r>
      <w:r w:rsidR="00292342">
        <w:rPr>
          <w:color w:val="auto"/>
          <w:szCs w:val="20"/>
        </w:rPr>
        <w:t>–</w:t>
      </w:r>
      <w:r>
        <w:rPr>
          <w:color w:val="auto"/>
          <w:szCs w:val="20"/>
        </w:rPr>
        <w:t xml:space="preserve"> </w:t>
      </w:r>
      <w:r w:rsidRPr="005B50E2">
        <w:rPr>
          <w:color w:val="auto"/>
          <w:szCs w:val="20"/>
        </w:rPr>
        <w:t xml:space="preserve">an </w:t>
      </w:r>
      <w:r w:rsidRPr="005B50E2">
        <w:rPr>
          <w:rFonts w:eastAsiaTheme="minorEastAsia"/>
          <w:color w:val="auto"/>
          <w:kern w:val="24"/>
          <w:szCs w:val="20"/>
        </w:rPr>
        <w:t xml:space="preserve">owner, partner, board member or local authority senior officer </w:t>
      </w:r>
      <w:r w:rsidR="00292342">
        <w:rPr>
          <w:rFonts w:eastAsiaTheme="minorEastAsia"/>
          <w:color w:val="auto"/>
          <w:kern w:val="24"/>
          <w:szCs w:val="20"/>
        </w:rPr>
        <w:t>–</w:t>
      </w:r>
      <w:r w:rsidR="00292342">
        <w:rPr>
          <w:rFonts w:eastAsiaTheme="minorEastAsia"/>
          <w:color w:val="auto"/>
          <w:kern w:val="24"/>
          <w:szCs w:val="20"/>
        </w:rPr>
        <w:br/>
      </w:r>
      <w:r>
        <w:rPr>
          <w:rFonts w:eastAsiaTheme="minorEastAsia"/>
          <w:color w:val="auto"/>
          <w:kern w:val="24"/>
          <w:szCs w:val="20"/>
        </w:rPr>
        <w:t>as a ‘r</w:t>
      </w:r>
      <w:r w:rsidRPr="005B50E2">
        <w:rPr>
          <w:rFonts w:eastAsiaTheme="minorEastAsia"/>
          <w:color w:val="auto"/>
          <w:kern w:val="24"/>
          <w:szCs w:val="20"/>
        </w:rPr>
        <w:t>es</w:t>
      </w:r>
      <w:r>
        <w:rPr>
          <w:rFonts w:eastAsiaTheme="minorEastAsia"/>
          <w:color w:val="auto"/>
          <w:kern w:val="24"/>
          <w:szCs w:val="20"/>
        </w:rPr>
        <w:t>ponsible i</w:t>
      </w:r>
      <w:r w:rsidRPr="005B50E2">
        <w:rPr>
          <w:rFonts w:eastAsiaTheme="minorEastAsia"/>
          <w:color w:val="auto"/>
          <w:kern w:val="24"/>
          <w:szCs w:val="20"/>
        </w:rPr>
        <w:t>ndividual’ as part of their registration</w:t>
      </w:r>
      <w:r>
        <w:rPr>
          <w:rFonts w:eastAsiaTheme="minorEastAsia"/>
          <w:color w:val="auto"/>
          <w:kern w:val="24"/>
          <w:szCs w:val="20"/>
        </w:rPr>
        <w:t>.</w:t>
      </w:r>
    </w:p>
    <w:p w:rsidR="00F258E3" w:rsidRDefault="00F258E3" w:rsidP="00F258E3">
      <w:pPr>
        <w:rPr>
          <w:rFonts w:eastAsiaTheme="minorEastAsia"/>
          <w:color w:val="auto"/>
          <w:kern w:val="24"/>
          <w:szCs w:val="20"/>
        </w:rPr>
      </w:pPr>
    </w:p>
    <w:p w:rsidR="00F258E3" w:rsidRDefault="00FF1A57" w:rsidP="00F258E3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6D87F6B" wp14:editId="7A9D1571">
                <wp:simplePos x="0" y="0"/>
                <wp:positionH relativeFrom="page">
                  <wp:posOffset>914400</wp:posOffset>
                </wp:positionH>
                <wp:positionV relativeFrom="page">
                  <wp:posOffset>3190240</wp:posOffset>
                </wp:positionV>
                <wp:extent cx="2764790" cy="3590925"/>
                <wp:effectExtent l="19050" t="19050" r="16510" b="28575"/>
                <wp:wrapSquare wrapText="bothSides"/>
                <wp:docPr id="26" name="Rounded 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359092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58E3" w:rsidRPr="0057192D" w:rsidRDefault="00F258E3" w:rsidP="00F258E3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responsible individual</w:t>
                            </w:r>
                          </w:p>
                          <w:p w:rsidR="00F258E3" w:rsidRDefault="00F258E3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</w:pPr>
                            <w:r>
                              <w:t xml:space="preserve">Must be a ‘fit and proper person’ </w:t>
                            </w:r>
                          </w:p>
                          <w:p w:rsidR="00F258E3" w:rsidRDefault="00F258E3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</w:pPr>
                            <w:r>
                              <w:t>C</w:t>
                            </w:r>
                            <w:r w:rsidRPr="005B50E2">
                              <w:t>an be d</w:t>
                            </w:r>
                            <w:r>
                              <w:t>esignated at more than one establishment</w:t>
                            </w:r>
                          </w:p>
                          <w:p w:rsidR="00F258E3" w:rsidRDefault="00F258E3" w:rsidP="00F258E3">
                            <w:pPr>
                              <w:spacing w:after="60"/>
                            </w:pPr>
                            <w:r>
                              <w:t>Excludes those:</w:t>
                            </w:r>
                          </w:p>
                          <w:p w:rsidR="00F258E3" w:rsidRDefault="00292342" w:rsidP="00F258E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60"/>
                              <w:ind w:left="284" w:hanging="284"/>
                            </w:pPr>
                            <w:r>
                              <w:t>W</w:t>
                            </w:r>
                            <w:r w:rsidR="00F258E3">
                              <w:t>ith any offence involving fraud or other dishonesty, violence, firearms or drugs or any offence listed in Schedule 3 to the Sexual Offences Act 2003</w:t>
                            </w:r>
                          </w:p>
                          <w:p w:rsidR="00F258E3" w:rsidRDefault="00292342" w:rsidP="00F258E3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spacing w:after="60"/>
                              <w:ind w:left="284" w:hanging="284"/>
                            </w:pPr>
                            <w:r>
                              <w:t>R</w:t>
                            </w:r>
                            <w:r w:rsidR="00F258E3">
                              <w:t xml:space="preserve">esponsible for </w:t>
                            </w:r>
                            <w:r>
                              <w:t>or</w:t>
                            </w:r>
                            <w:r w:rsidR="00F258E3">
                              <w:t xml:space="preserve"> contributed </w:t>
                            </w:r>
                            <w:r>
                              <w:br/>
                            </w:r>
                            <w:r w:rsidR="00F258E3">
                              <w:t xml:space="preserve">to or facilitated misconduct or mismanagement in the provision </w:t>
                            </w:r>
                            <w:r>
                              <w:br/>
                            </w:r>
                            <w:r w:rsidR="00F258E3">
                              <w:t>of a regulated service</w:t>
                            </w:r>
                          </w:p>
                          <w:p w:rsidR="00F258E3" w:rsidRDefault="00F258E3" w:rsidP="00F258E3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351306" wp14:editId="67279A5B">
                                  <wp:extent cx="672966" cy="792000"/>
                                  <wp:effectExtent l="0" t="0" r="0" b="8255"/>
                                  <wp:docPr id="6" name="Picture 6" descr="http://images.clipartpanda.com/person-clip-art-dc7g64qc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ages.clipartpanda.com/person-clip-art-dc7g64qc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2966" cy="79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58E3" w:rsidRPr="0041773B" w:rsidRDefault="00F258E3" w:rsidP="00F258E3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1" style="position:absolute;margin-left:1in;margin-top:251.2pt;width:217.7pt;height:282.7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" o:allowincell="f" filled="f" strokecolor="#34b555" strokeweight="3pt">
                <v:textbox inset="0,0,0,0">
                  <w:txbxContent>
                    <w:p w:rsidR="00F258E3" w:rsidRPr="0057192D" w:rsidRDefault="00F258E3" w:rsidP="00F258E3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responsible individual</w:t>
                      </w:r>
                    </w:p>
                    <w:p w:rsidR="00F258E3" w:rsidRDefault="00F258E3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</w:pPr>
                      <w:r>
                        <w:t xml:space="preserve">Must be a ‘fit and proper person’ </w:t>
                      </w:r>
                    </w:p>
                    <w:p w:rsidR="00F258E3" w:rsidRDefault="00F258E3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</w:pPr>
                      <w:r>
                        <w:t>C</w:t>
                      </w:r>
                      <w:r w:rsidRPr="005B50E2">
                        <w:t>an be d</w:t>
                      </w:r>
                      <w:r>
                        <w:t>esignated at more than one establishment</w:t>
                      </w:r>
                    </w:p>
                    <w:p w:rsidR="00F258E3" w:rsidRDefault="00F258E3" w:rsidP="00F258E3">
                      <w:pPr>
                        <w:spacing w:after="60"/>
                      </w:pPr>
                      <w:r>
                        <w:t>Excludes those:</w:t>
                      </w:r>
                    </w:p>
                    <w:p w:rsidR="00F258E3" w:rsidRDefault="00292342" w:rsidP="00F258E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60"/>
                        <w:ind w:left="284" w:hanging="284"/>
                      </w:pPr>
                      <w:r>
                        <w:t>W</w:t>
                      </w:r>
                      <w:r w:rsidR="00F258E3">
                        <w:t>ith any offence involving fraud or other dishonesty, violence, firearms or drugs or any offence listed in Schedule 3 to the Sexual Offences Act 2003</w:t>
                      </w:r>
                    </w:p>
                    <w:p w:rsidR="00F258E3" w:rsidRDefault="00292342" w:rsidP="00F258E3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spacing w:after="60"/>
                        <w:ind w:left="284" w:hanging="284"/>
                      </w:pPr>
                      <w:r>
                        <w:t>R</w:t>
                      </w:r>
                      <w:r w:rsidR="00F258E3">
                        <w:t xml:space="preserve">esponsible for </w:t>
                      </w:r>
                      <w:r>
                        <w:t>or</w:t>
                      </w:r>
                      <w:r w:rsidR="00F258E3">
                        <w:t xml:space="preserve"> contributed </w:t>
                      </w:r>
                      <w:r>
                        <w:br/>
                      </w:r>
                      <w:r w:rsidR="00F258E3">
                        <w:t xml:space="preserve">to or facilitated misconduct or mismanagement in the provision </w:t>
                      </w:r>
                      <w:r>
                        <w:br/>
                      </w:r>
                      <w:r w:rsidR="00F258E3">
                        <w:t>of a regulated service</w:t>
                      </w:r>
                    </w:p>
                    <w:p w:rsidR="00F258E3" w:rsidRDefault="00F258E3" w:rsidP="00F258E3">
                      <w:pPr>
                        <w:spacing w:after="60"/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8351306" wp14:editId="67279A5B">
                            <wp:extent cx="672966" cy="792000"/>
                            <wp:effectExtent l="0" t="0" r="0" b="8255"/>
                            <wp:docPr id="6" name="Picture 6" descr="http://images.clipartpanda.com/person-clip-art-dc7g64qc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ages.clipartpanda.com/person-clip-art-dc7g64qc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2966" cy="79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58E3" w:rsidRPr="0041773B" w:rsidRDefault="00F258E3" w:rsidP="00F258E3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03847948" wp14:editId="0C2D746F">
                <wp:simplePos x="0" y="0"/>
                <wp:positionH relativeFrom="page">
                  <wp:posOffset>3895725</wp:posOffset>
                </wp:positionH>
                <wp:positionV relativeFrom="page">
                  <wp:posOffset>3190874</wp:posOffset>
                </wp:positionV>
                <wp:extent cx="2764790" cy="3590925"/>
                <wp:effectExtent l="19050" t="19050" r="16510" b="28575"/>
                <wp:wrapSquare wrapText="bothSides"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790" cy="3590925"/>
                        </a:xfrm>
                        <a:prstGeom prst="roundRect">
                          <a:avLst>
                            <a:gd name="adj" fmla="val 9153"/>
                          </a:avLst>
                        </a:prstGeom>
                        <a:noFill/>
                        <a:ln w="38100">
                          <a:solidFill>
                            <a:srgbClr val="34B555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258E3" w:rsidRPr="0057192D" w:rsidRDefault="00F258E3" w:rsidP="00F258E3">
                            <w:pPr>
                              <w:spacing w:after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Responsibilities</w:t>
                            </w:r>
                          </w:p>
                          <w:p w:rsidR="00F258E3" w:rsidRDefault="00F258E3" w:rsidP="00F258E3">
                            <w:pPr>
                              <w:spacing w:after="60"/>
                            </w:pPr>
                            <w:r>
                              <w:t xml:space="preserve">RIs will </w:t>
                            </w:r>
                            <w:r w:rsidRPr="00303A76">
                              <w:rPr>
                                <w:color w:val="auto"/>
                                <w:lang w:eastAsia="en-GB"/>
                              </w:rPr>
                              <w:t>ensure the quality of the service</w:t>
                            </w:r>
                            <w:r>
                              <w:rPr>
                                <w:color w:val="auto"/>
                                <w:lang w:eastAsia="en-GB"/>
                              </w:rPr>
                              <w:t xml:space="preserve">. They </w:t>
                            </w:r>
                            <w:r w:rsidR="007A27F8">
                              <w:rPr>
                                <w:color w:val="auto"/>
                                <w:lang w:eastAsia="en-GB"/>
                              </w:rPr>
                              <w:t>are likely to</w:t>
                            </w:r>
                            <w:r>
                              <w:t xml:space="preserve"> be accountable for:</w:t>
                            </w:r>
                          </w:p>
                          <w:p w:rsidR="00F258E3" w:rsidRDefault="003B6745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Q</w:t>
                            </w:r>
                            <w:r w:rsidR="00F258E3">
                              <w:t xml:space="preserve">uality of care </w:t>
                            </w:r>
                            <w:r>
                              <w:t>in</w:t>
                            </w:r>
                            <w:r w:rsidR="00F258E3">
                              <w:t xml:space="preserve"> each service </w:t>
                            </w:r>
                          </w:p>
                          <w:p w:rsidR="00F258E3" w:rsidRDefault="003B6745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A</w:t>
                            </w:r>
                            <w:r w:rsidR="00F258E3">
                              <w:t xml:space="preserve">ccuracy of information in </w:t>
                            </w:r>
                            <w:r w:rsidR="00A30E8C">
                              <w:t xml:space="preserve">the </w:t>
                            </w:r>
                            <w:r w:rsidR="00F258E3">
                              <w:t xml:space="preserve">provider’s annual returns </w:t>
                            </w:r>
                          </w:p>
                          <w:p w:rsidR="00F258E3" w:rsidRDefault="00F258E3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>Appointment of a suitable and fit registered manager</w:t>
                            </w:r>
                          </w:p>
                          <w:p w:rsidR="00F258E3" w:rsidRDefault="00F258E3" w:rsidP="00F258E3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60"/>
                              <w:ind w:left="284" w:hanging="284"/>
                              <w:contextualSpacing w:val="0"/>
                            </w:pPr>
                            <w:r>
                              <w:t xml:space="preserve">Content of </w:t>
                            </w:r>
                            <w:r w:rsidR="00A30E8C">
                              <w:t xml:space="preserve">the </w:t>
                            </w:r>
                            <w:r>
                              <w:t>provider’s annual returns</w:t>
                            </w:r>
                          </w:p>
                          <w:p w:rsidR="00F258E3" w:rsidRPr="0057192D" w:rsidRDefault="00F258E3" w:rsidP="00F258E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79CA39" wp14:editId="524FE843">
                                  <wp:extent cx="739121" cy="1044000"/>
                                  <wp:effectExtent l="0" t="0" r="4445" b="3810"/>
                                  <wp:docPr id="5" name="Picture 5" descr="http://www.muli.com.au/sites/default/files/image/about-muli/project-roles-and-responsibiliti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www.muli.com.au/sites/default/files/image/about-muli/project-roles-and-responsibiliti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9121" cy="104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58E3" w:rsidRPr="0041773B" w:rsidRDefault="00F258E3" w:rsidP="00F258E3">
                            <w:pPr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2" style="position:absolute;margin-left:306.75pt;margin-top:251.25pt;width:217.7pt;height:282.7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59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" o:allowincell="f" filled="f" strokecolor="#34b555" strokeweight="3pt">
                <v:textbox inset="0,0,0,0">
                  <w:txbxContent>
                    <w:p w:rsidR="00F258E3" w:rsidRPr="0057192D" w:rsidRDefault="00F258E3" w:rsidP="00F258E3">
                      <w:pPr>
                        <w:spacing w:after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Responsibilities</w:t>
                      </w:r>
                    </w:p>
                    <w:p w:rsidR="00F258E3" w:rsidRDefault="00F258E3" w:rsidP="00F258E3">
                      <w:pPr>
                        <w:spacing w:after="60"/>
                      </w:pPr>
                      <w:r>
                        <w:t xml:space="preserve">RIs will </w:t>
                      </w:r>
                      <w:r w:rsidRPr="00303A76">
                        <w:rPr>
                          <w:color w:val="auto"/>
                          <w:lang w:eastAsia="en-GB"/>
                        </w:rPr>
                        <w:t>ensure the quality of the service</w:t>
                      </w:r>
                      <w:r>
                        <w:rPr>
                          <w:color w:val="auto"/>
                          <w:lang w:eastAsia="en-GB"/>
                        </w:rPr>
                        <w:t xml:space="preserve">. They </w:t>
                      </w:r>
                      <w:r w:rsidR="007A27F8">
                        <w:rPr>
                          <w:color w:val="auto"/>
                          <w:lang w:eastAsia="en-GB"/>
                        </w:rPr>
                        <w:t>are likely to</w:t>
                      </w:r>
                      <w:r>
                        <w:t xml:space="preserve"> be accountable for:</w:t>
                      </w:r>
                    </w:p>
                    <w:p w:rsidR="00F258E3" w:rsidRDefault="003B6745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Q</w:t>
                      </w:r>
                      <w:r w:rsidR="00F258E3">
                        <w:t xml:space="preserve">uality of care </w:t>
                      </w:r>
                      <w:r>
                        <w:t>in</w:t>
                      </w:r>
                      <w:r w:rsidR="00F258E3">
                        <w:t xml:space="preserve"> each service </w:t>
                      </w:r>
                    </w:p>
                    <w:p w:rsidR="00F258E3" w:rsidRDefault="003B6745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A</w:t>
                      </w:r>
                      <w:r w:rsidR="00F258E3">
                        <w:t xml:space="preserve">ccuracy of information in </w:t>
                      </w:r>
                      <w:r w:rsidR="00A30E8C">
                        <w:t xml:space="preserve">the </w:t>
                      </w:r>
                      <w:r w:rsidR="00F258E3">
                        <w:t xml:space="preserve">provider’s annual returns </w:t>
                      </w:r>
                    </w:p>
                    <w:p w:rsidR="00F258E3" w:rsidRDefault="00F258E3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>Appointment of a suitable and fit registered manager</w:t>
                      </w:r>
                    </w:p>
                    <w:p w:rsidR="00F258E3" w:rsidRDefault="00F258E3" w:rsidP="00F258E3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60"/>
                        <w:ind w:left="284" w:hanging="284"/>
                        <w:contextualSpacing w:val="0"/>
                      </w:pPr>
                      <w:r>
                        <w:t xml:space="preserve">Content of </w:t>
                      </w:r>
                      <w:r w:rsidR="00A30E8C">
                        <w:t xml:space="preserve">the </w:t>
                      </w:r>
                      <w:r>
                        <w:t>provider’s annual returns</w:t>
                      </w:r>
                    </w:p>
                    <w:p w:rsidR="00F258E3" w:rsidRPr="0057192D" w:rsidRDefault="00F258E3" w:rsidP="00F258E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79CA39" wp14:editId="524FE843">
                            <wp:extent cx="739121" cy="1044000"/>
                            <wp:effectExtent l="0" t="0" r="4445" b="3810"/>
                            <wp:docPr id="5" name="Picture 5" descr="http://www.muli.com.au/sites/default/files/image/about-muli/project-roles-and-responsibiliti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www.muli.com.au/sites/default/files/image/about-muli/project-roles-and-responsibiliti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9121" cy="104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58E3" w:rsidRPr="0041773B" w:rsidRDefault="00F258E3" w:rsidP="00F258E3">
                      <w:pPr>
                        <w:jc w:val="center"/>
                        <w:rPr>
                          <w:sz w:val="20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F258E3">
        <w:t>The concept of a responsible individual (RI) is not a new one. However, prior to the Act it was not a specific regulatory requirement of a service provider’s registration. Providers will have to designate responsible individuals under the new legislation, but RIs are not required to register with Social Care Wales. RIs will have to meet a ‘fit and proper person’ test and fulfil statutory duties placed on them under regulations.</w:t>
      </w:r>
    </w:p>
    <w:p w:rsidR="00F258E3" w:rsidRPr="00211D62" w:rsidRDefault="00F258E3" w:rsidP="00F258E3">
      <w:pPr>
        <w:rPr>
          <w:color w:val="auto"/>
        </w:rPr>
      </w:pPr>
    </w:p>
    <w:p w:rsidR="00F258E3" w:rsidRDefault="00F258E3" w:rsidP="00F258E3">
      <w:r>
        <w:t>The enhanced role of the RI</w:t>
      </w:r>
      <w:r w:rsidRPr="002B2911">
        <w:t xml:space="preserve"> provides a clear chain of accountability </w:t>
      </w:r>
      <w:r>
        <w:t>from the boardroom to front-</w:t>
      </w:r>
      <w:r w:rsidRPr="002B2911">
        <w:t>line practice</w:t>
      </w:r>
      <w:r w:rsidRPr="008E0A1C">
        <w:rPr>
          <w:color w:val="auto"/>
          <w:lang w:eastAsia="en-GB"/>
        </w:rPr>
        <w:t>.</w:t>
      </w:r>
      <w:r>
        <w:rPr>
          <w:color w:val="auto"/>
          <w:lang w:eastAsia="en-GB"/>
        </w:rPr>
        <w:t xml:space="preserve"> RIs </w:t>
      </w:r>
      <w:r w:rsidRPr="00303A76">
        <w:rPr>
          <w:color w:val="auto"/>
          <w:lang w:eastAsia="en-GB"/>
        </w:rPr>
        <w:t xml:space="preserve">will be accountable for creating a culture where the impact of the service can be measured on the well-being </w:t>
      </w:r>
      <w:r>
        <w:rPr>
          <w:color w:val="auto"/>
          <w:lang w:eastAsia="en-GB"/>
        </w:rPr>
        <w:t>of the person using it.</w:t>
      </w:r>
    </w:p>
    <w:p w:rsidR="00F258E3" w:rsidRDefault="00F258E3" w:rsidP="00F258E3">
      <w:pPr>
        <w:rPr>
          <w:color w:val="auto"/>
          <w:lang w:eastAsia="en-GB"/>
        </w:rPr>
      </w:pPr>
    </w:p>
    <w:p w:rsidR="00F258E3" w:rsidRPr="00C05D9B" w:rsidRDefault="00F258E3" w:rsidP="00F258E3">
      <w:pPr>
        <w:rPr>
          <w:b/>
          <w:sz w:val="28"/>
        </w:rPr>
      </w:pPr>
      <w:r>
        <w:rPr>
          <w:b/>
          <w:sz w:val="28"/>
        </w:rPr>
        <w:t>Good to know</w:t>
      </w:r>
    </w:p>
    <w:p w:rsidR="00F258E3" w:rsidRDefault="00F258E3" w:rsidP="00F258E3">
      <w:pPr>
        <w:rPr>
          <w:color w:val="auto"/>
          <w:lang w:eastAsia="en-GB"/>
        </w:rPr>
      </w:pPr>
      <w:r w:rsidRPr="000B1826">
        <w:rPr>
          <w:lang w:eastAsia="en-GB"/>
        </w:rPr>
        <w:t>There will be no impact on service</w:t>
      </w:r>
      <w:r>
        <w:rPr>
          <w:lang w:eastAsia="en-GB"/>
        </w:rPr>
        <w:t xml:space="preserve"> registration</w:t>
      </w:r>
      <w:r w:rsidRPr="000B1826">
        <w:rPr>
          <w:lang w:eastAsia="en-GB"/>
        </w:rPr>
        <w:t xml:space="preserve"> until April 2018</w:t>
      </w:r>
      <w:r>
        <w:rPr>
          <w:lang w:eastAsia="en-GB"/>
        </w:rPr>
        <w:t>,</w:t>
      </w:r>
      <w:r w:rsidRPr="004B49DB">
        <w:rPr>
          <w:color w:val="auto"/>
          <w:lang w:eastAsia="en-GB"/>
        </w:rPr>
        <w:t xml:space="preserve"> </w:t>
      </w:r>
      <w:r w:rsidRPr="000B1826">
        <w:rPr>
          <w:color w:val="auto"/>
          <w:lang w:eastAsia="en-GB"/>
        </w:rPr>
        <w:t xml:space="preserve">with </w:t>
      </w:r>
      <w:r>
        <w:rPr>
          <w:color w:val="auto"/>
          <w:lang w:eastAsia="en-GB"/>
        </w:rPr>
        <w:t xml:space="preserve">a phased </w:t>
      </w:r>
      <w:r w:rsidR="00A30E8C">
        <w:rPr>
          <w:color w:val="auto"/>
          <w:lang w:eastAsia="en-GB"/>
        </w:rPr>
        <w:br/>
      </w:r>
      <w:r>
        <w:rPr>
          <w:color w:val="auto"/>
          <w:lang w:eastAsia="en-GB"/>
        </w:rPr>
        <w:t xml:space="preserve">re-registration process and </w:t>
      </w:r>
      <w:r w:rsidRPr="000B1826">
        <w:rPr>
          <w:color w:val="auto"/>
          <w:lang w:eastAsia="en-GB"/>
        </w:rPr>
        <w:t>full implementation by April 2019</w:t>
      </w:r>
      <w:r w:rsidRPr="001C460D">
        <w:rPr>
          <w:color w:val="auto"/>
          <w:szCs w:val="20"/>
        </w:rPr>
        <w:t xml:space="preserve">. </w:t>
      </w:r>
      <w:r w:rsidR="00107DAF">
        <w:rPr>
          <w:color w:val="auto"/>
          <w:szCs w:val="20"/>
        </w:rPr>
        <w:t>M</w:t>
      </w:r>
      <w:r>
        <w:rPr>
          <w:color w:val="auto"/>
          <w:szCs w:val="20"/>
        </w:rPr>
        <w:t xml:space="preserve">inisters will publish guidance </w:t>
      </w:r>
      <w:r w:rsidR="00107DAF">
        <w:rPr>
          <w:color w:val="auto"/>
          <w:szCs w:val="20"/>
        </w:rPr>
        <w:t>about how</w:t>
      </w:r>
      <w:r>
        <w:rPr>
          <w:color w:val="auto"/>
          <w:szCs w:val="20"/>
        </w:rPr>
        <w:t xml:space="preserve"> RIs</w:t>
      </w:r>
      <w:r w:rsidR="00107DAF">
        <w:rPr>
          <w:color w:val="auto"/>
          <w:szCs w:val="20"/>
        </w:rPr>
        <w:t xml:space="preserve"> may comply with the requirements placed upon them by regulation</w:t>
      </w:r>
      <w:r w:rsidRPr="000B1826">
        <w:rPr>
          <w:color w:val="auto"/>
          <w:lang w:eastAsia="en-GB"/>
        </w:rPr>
        <w:t>.</w:t>
      </w:r>
      <w:r>
        <w:rPr>
          <w:color w:val="auto"/>
          <w:lang w:eastAsia="en-GB"/>
        </w:rPr>
        <w:t xml:space="preserve"> </w:t>
      </w:r>
    </w:p>
    <w:p w:rsidR="00F258E3" w:rsidRDefault="00F258E3" w:rsidP="00F258E3">
      <w:pPr>
        <w:rPr>
          <w:color w:val="auto"/>
          <w:lang w:eastAsia="en-GB"/>
        </w:rPr>
      </w:pPr>
    </w:p>
    <w:p w:rsidR="001071BE" w:rsidRPr="000B1826" w:rsidRDefault="00F258E3" w:rsidP="00F258E3">
      <w:r w:rsidRPr="001071BE">
        <w:t xml:space="preserve">Regulations </w:t>
      </w:r>
      <w:r>
        <w:t>define that responsible individuals</w:t>
      </w:r>
      <w:r w:rsidRPr="001071BE">
        <w:t xml:space="preserve"> are to be treated as social care workers </w:t>
      </w:r>
      <w:r>
        <w:t>under</w:t>
      </w:r>
      <w:r w:rsidRPr="001071BE">
        <w:t xml:space="preserve"> the Act</w:t>
      </w:r>
      <w:r>
        <w:t>. Social Care Wales must promote and maintain high standards of conduct and practice among social care workers, high standards in the training of social care workers and public confiden</w:t>
      </w:r>
      <w:bookmarkStart w:id="0" w:name="_GoBack"/>
      <w:bookmarkEnd w:id="0"/>
      <w:r>
        <w:t xml:space="preserve">ce in social care workers, including for RIs. </w:t>
      </w:r>
    </w:p>
    <w:sectPr w:rsidR="001071BE" w:rsidRPr="000B1826" w:rsidSect="00F8064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134" w:left="1418" w:header="56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199" w:rsidRDefault="00244199">
      <w:r>
        <w:separator/>
      </w:r>
    </w:p>
  </w:endnote>
  <w:endnote w:type="continuationSeparator" w:id="0">
    <w:p w:rsidR="00244199" w:rsidRDefault="0024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8064E" w:rsidP="00C57AF6">
    <w:pPr>
      <w:pStyle w:val="Footer"/>
      <w:pBdr>
        <w:top w:val="none" w:sz="0" w:space="0" w:color="auto"/>
      </w:pBdr>
    </w:pPr>
    <w:r w:rsidRPr="00F8064E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36772B2A" wp14:editId="14BFC48D">
          <wp:simplePos x="0" y="0"/>
          <wp:positionH relativeFrom="column">
            <wp:posOffset>4410710</wp:posOffset>
          </wp:positionH>
          <wp:positionV relativeFrom="paragraph">
            <wp:posOffset>-287020</wp:posOffset>
          </wp:positionV>
          <wp:extent cx="1422400" cy="611505"/>
          <wp:effectExtent l="0" t="0" r="6350" b="0"/>
          <wp:wrapNone/>
          <wp:docPr id="3" name="Picture 4" descr="logo alt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logo alt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6115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26AAD9F4" wp14:editId="037839A4">
          <wp:simplePos x="0" y="0"/>
          <wp:positionH relativeFrom="column">
            <wp:posOffset>2567305</wp:posOffset>
          </wp:positionH>
          <wp:positionV relativeFrom="paragraph">
            <wp:posOffset>-419100</wp:posOffset>
          </wp:positionV>
          <wp:extent cx="848995" cy="827405"/>
          <wp:effectExtent l="0" t="0" r="8255" b="0"/>
          <wp:wrapNone/>
          <wp:docPr id="1026" name="Picture 2" descr="C:\Users\Fiona\AppData\Local\Temp\Welsh Governm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C:\Users\Fiona\AppData\Local\Temp\Welsh Government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50" b="24190"/>
                  <a:stretch/>
                </pic:blipFill>
                <pic:spPr bwMode="auto">
                  <a:xfrm>
                    <a:off x="0" y="0"/>
                    <a:ext cx="848995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8064E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1ADDB7C9" wp14:editId="46E051B1">
          <wp:simplePos x="0" y="0"/>
          <wp:positionH relativeFrom="column">
            <wp:posOffset>159385</wp:posOffset>
          </wp:positionH>
          <wp:positionV relativeFrom="paragraph">
            <wp:posOffset>-201295</wp:posOffset>
          </wp:positionV>
          <wp:extent cx="1615440" cy="467995"/>
          <wp:effectExtent l="0" t="0" r="3810" b="8255"/>
          <wp:wrapNone/>
          <wp:docPr id="8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F23E5A" w:rsidP="002C6DD8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199" w:rsidRDefault="00244199">
      <w:r>
        <w:separator/>
      </w:r>
    </w:p>
  </w:footnote>
  <w:footnote w:type="continuationSeparator" w:id="0">
    <w:p w:rsidR="00244199" w:rsidRDefault="00244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Pr="00C57AF6" w:rsidRDefault="00F23E5A" w:rsidP="00C57AF6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E5A" w:rsidRDefault="00F8064E" w:rsidP="002C6DD8">
    <w:pPr>
      <w:pStyle w:val="Header"/>
      <w:pBdr>
        <w:bottom w:val="none" w:sz="0" w:space="0" w:color="auto"/>
      </w:pBd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AE12D68" wp14:editId="1B97A69B">
          <wp:simplePos x="0" y="0"/>
          <wp:positionH relativeFrom="column">
            <wp:posOffset>1518920</wp:posOffset>
          </wp:positionH>
          <wp:positionV relativeFrom="paragraph">
            <wp:posOffset>-207645</wp:posOffset>
          </wp:positionV>
          <wp:extent cx="2763520" cy="1403985"/>
          <wp:effectExtent l="0" t="0" r="0" b="571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Sub brand (RISC 2016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1" b="14101"/>
                  <a:stretch/>
                </pic:blipFill>
                <pic:spPr bwMode="auto">
                  <a:xfrm>
                    <a:off x="0" y="0"/>
                    <a:ext cx="2763520" cy="1403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42B"/>
    <w:multiLevelType w:val="hybridMultilevel"/>
    <w:tmpl w:val="81447310"/>
    <w:lvl w:ilvl="0" w:tplc="991401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DC6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C01B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03B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6C2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AB6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AF7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E4CFF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21C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94A00"/>
    <w:multiLevelType w:val="hybridMultilevel"/>
    <w:tmpl w:val="3FEA7356"/>
    <w:lvl w:ilvl="0" w:tplc="0E1A37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BA09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6EC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46A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60A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C90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466AC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4231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A9B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E4700D"/>
    <w:multiLevelType w:val="hybridMultilevel"/>
    <w:tmpl w:val="02D2907C"/>
    <w:lvl w:ilvl="0" w:tplc="7F2E8520">
      <w:start w:val="1"/>
      <w:numFmt w:val="bullet"/>
      <w:pStyle w:val="IPCBullet"/>
      <w:lvlText w:val=""/>
      <w:lvlJc w:val="left"/>
      <w:pPr>
        <w:ind w:left="720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0C1"/>
    <w:multiLevelType w:val="hybridMultilevel"/>
    <w:tmpl w:val="15DAD352"/>
    <w:lvl w:ilvl="0" w:tplc="A5FAF4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6E6A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04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CDB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24FD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0B3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7ED0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1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2A6D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747C02"/>
    <w:multiLevelType w:val="hybridMultilevel"/>
    <w:tmpl w:val="4AE495EE"/>
    <w:lvl w:ilvl="0" w:tplc="A7DAE62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25050"/>
    <w:multiLevelType w:val="hybridMultilevel"/>
    <w:tmpl w:val="925C564A"/>
    <w:lvl w:ilvl="0" w:tplc="DE4231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FCF2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AFF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2B4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462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78B7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662D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05FC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1A38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0820DB"/>
    <w:multiLevelType w:val="hybridMultilevel"/>
    <w:tmpl w:val="F7BC9A9E"/>
    <w:lvl w:ilvl="0" w:tplc="36CE032E">
      <w:start w:val="1"/>
      <w:numFmt w:val="bullet"/>
      <w:pStyle w:val="tablebullet2"/>
      <w:lvlText w:val=""/>
      <w:lvlJc w:val="left"/>
      <w:pPr>
        <w:ind w:left="1145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1A282E82"/>
    <w:multiLevelType w:val="hybridMultilevel"/>
    <w:tmpl w:val="D6B45DEC"/>
    <w:lvl w:ilvl="0" w:tplc="BFDC1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12D7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FA4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41B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44E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4607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C73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095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29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6D68FD"/>
    <w:multiLevelType w:val="hybridMultilevel"/>
    <w:tmpl w:val="10B2EE66"/>
    <w:lvl w:ilvl="0" w:tplc="A7DAE620">
      <w:start w:val="1"/>
      <w:numFmt w:val="bullet"/>
      <w:lvlText w:val=""/>
      <w:lvlJc w:val="left"/>
      <w:pPr>
        <w:ind w:left="108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F133C5"/>
    <w:multiLevelType w:val="multilevel"/>
    <w:tmpl w:val="6D7A7A42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408B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408B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1E962020"/>
    <w:multiLevelType w:val="hybridMultilevel"/>
    <w:tmpl w:val="552CF36E"/>
    <w:lvl w:ilvl="0" w:tplc="D4BE06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9F2963"/>
    <w:multiLevelType w:val="hybridMultilevel"/>
    <w:tmpl w:val="9A540440"/>
    <w:lvl w:ilvl="0" w:tplc="6FDE2F30">
      <w:start w:val="1"/>
      <w:numFmt w:val="bullet"/>
      <w:pStyle w:val="IPCBullet2"/>
      <w:lvlText w:val=""/>
      <w:lvlJc w:val="left"/>
      <w:pPr>
        <w:ind w:left="1146" w:hanging="360"/>
      </w:pPr>
      <w:rPr>
        <w:rFonts w:ascii="Wingdings 2" w:hAnsi="Wingdings 2" w:hint="default"/>
        <w:color w:val="A4AF00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8C95604"/>
    <w:multiLevelType w:val="hybridMultilevel"/>
    <w:tmpl w:val="2B9E932C"/>
    <w:lvl w:ilvl="0" w:tplc="7D5C95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D08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0A05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E1C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A88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0B8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E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E4E0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006A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867748"/>
    <w:multiLevelType w:val="hybridMultilevel"/>
    <w:tmpl w:val="AFE433D8"/>
    <w:lvl w:ilvl="0" w:tplc="5120D1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282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565B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ECB5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6C2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D2A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E6F6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E220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0C26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721841"/>
    <w:multiLevelType w:val="hybridMultilevel"/>
    <w:tmpl w:val="474E0854"/>
    <w:lvl w:ilvl="0" w:tplc="D8AA8A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C1B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CEF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61A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8629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2E1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04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5A2F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2E17A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6B7D38"/>
    <w:multiLevelType w:val="hybridMultilevel"/>
    <w:tmpl w:val="44BEA868"/>
    <w:lvl w:ilvl="0" w:tplc="0A1C1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605E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5C6A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50A3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2D1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0F9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42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CA4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279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2F7815"/>
    <w:multiLevelType w:val="hybridMultilevel"/>
    <w:tmpl w:val="15EEAC1E"/>
    <w:lvl w:ilvl="0" w:tplc="942CFC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66B8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ABB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804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634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BA43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2D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6C42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846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873ED1"/>
    <w:multiLevelType w:val="hybridMultilevel"/>
    <w:tmpl w:val="3F227A8A"/>
    <w:lvl w:ilvl="0" w:tplc="64D0F9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4B8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6814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12EA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207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94DD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A6E9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A843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6D3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6975F8"/>
    <w:multiLevelType w:val="hybridMultilevel"/>
    <w:tmpl w:val="10804EC2"/>
    <w:lvl w:ilvl="0" w:tplc="DA906202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F7594"/>
    <w:multiLevelType w:val="hybridMultilevel"/>
    <w:tmpl w:val="22407D90"/>
    <w:lvl w:ilvl="0" w:tplc="8A0A3B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8CE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0DE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AD4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F290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1C03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CE23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14A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47A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F73CE5"/>
    <w:multiLevelType w:val="hybridMultilevel"/>
    <w:tmpl w:val="B71AE7A8"/>
    <w:lvl w:ilvl="0" w:tplc="9C1E96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299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A5F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2A9B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78DC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EA1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6B3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49B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14C8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616F24"/>
    <w:multiLevelType w:val="hybridMultilevel"/>
    <w:tmpl w:val="274ACE14"/>
    <w:lvl w:ilvl="0" w:tplc="929E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013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A0A0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6D2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63D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84F2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0A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E66A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9A65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C15831"/>
    <w:multiLevelType w:val="hybridMultilevel"/>
    <w:tmpl w:val="19341F14"/>
    <w:lvl w:ilvl="0" w:tplc="86784F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48D1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C012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032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F24B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BA4B9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085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2A4D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AF1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EA0856"/>
    <w:multiLevelType w:val="hybridMultilevel"/>
    <w:tmpl w:val="F970F150"/>
    <w:lvl w:ilvl="0" w:tplc="3AE83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F258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AE44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C250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05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4881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66593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CC2F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8C0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1126269"/>
    <w:multiLevelType w:val="hybridMultilevel"/>
    <w:tmpl w:val="32764018"/>
    <w:lvl w:ilvl="0" w:tplc="5DCA9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B6C75"/>
    <w:multiLevelType w:val="hybridMultilevel"/>
    <w:tmpl w:val="A6020304"/>
    <w:lvl w:ilvl="0" w:tplc="2EB42478">
      <w:start w:val="1"/>
      <w:numFmt w:val="bullet"/>
      <w:pStyle w:val="Tablebullet1"/>
      <w:lvlText w:val=""/>
      <w:lvlJc w:val="left"/>
      <w:pPr>
        <w:ind w:left="720" w:hanging="360"/>
      </w:pPr>
      <w:rPr>
        <w:rFonts w:ascii="Wingdings 2" w:hAnsi="Wingdings 2" w:hint="default"/>
        <w:color w:val="00408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07FDA"/>
    <w:multiLevelType w:val="hybridMultilevel"/>
    <w:tmpl w:val="468AA186"/>
    <w:lvl w:ilvl="0" w:tplc="1FA087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9256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8C1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227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050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D81A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E08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207C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4D9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7C72D0"/>
    <w:multiLevelType w:val="hybridMultilevel"/>
    <w:tmpl w:val="12A6D5EE"/>
    <w:lvl w:ilvl="0" w:tplc="6F2C52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B039A"/>
    <w:multiLevelType w:val="multilevel"/>
    <w:tmpl w:val="E902A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>
    <w:nsid w:val="77640175"/>
    <w:multiLevelType w:val="hybridMultilevel"/>
    <w:tmpl w:val="0AAE0472"/>
    <w:lvl w:ilvl="0" w:tplc="CF1A9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F4D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501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BCC0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E3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86A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F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ACA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E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A5566F"/>
    <w:multiLevelType w:val="hybridMultilevel"/>
    <w:tmpl w:val="2ECA5FD6"/>
    <w:lvl w:ilvl="0" w:tplc="FA10ED7A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olor w:val="34B555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DE39F3"/>
    <w:multiLevelType w:val="hybridMultilevel"/>
    <w:tmpl w:val="9CF2678E"/>
    <w:lvl w:ilvl="0" w:tplc="6B68D3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4B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E83318"/>
    <w:multiLevelType w:val="hybridMultilevel"/>
    <w:tmpl w:val="D7184F02"/>
    <w:lvl w:ilvl="0" w:tplc="75BC1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0CD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C85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A8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2C7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2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26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4D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446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5"/>
  </w:num>
  <w:num w:numId="6">
    <w:abstractNumId w:val="6"/>
  </w:num>
  <w:num w:numId="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4"/>
  </w:num>
  <w:num w:numId="9">
    <w:abstractNumId w:val="12"/>
  </w:num>
  <w:num w:numId="10">
    <w:abstractNumId w:val="15"/>
  </w:num>
  <w:num w:numId="11">
    <w:abstractNumId w:val="17"/>
  </w:num>
  <w:num w:numId="12">
    <w:abstractNumId w:val="14"/>
  </w:num>
  <w:num w:numId="13">
    <w:abstractNumId w:val="19"/>
  </w:num>
  <w:num w:numId="14">
    <w:abstractNumId w:val="0"/>
  </w:num>
  <w:num w:numId="15">
    <w:abstractNumId w:val="26"/>
  </w:num>
  <w:num w:numId="16">
    <w:abstractNumId w:val="23"/>
  </w:num>
  <w:num w:numId="17">
    <w:abstractNumId w:val="21"/>
  </w:num>
  <w:num w:numId="18">
    <w:abstractNumId w:val="22"/>
  </w:num>
  <w:num w:numId="19">
    <w:abstractNumId w:val="1"/>
  </w:num>
  <w:num w:numId="20">
    <w:abstractNumId w:val="3"/>
  </w:num>
  <w:num w:numId="21">
    <w:abstractNumId w:val="27"/>
  </w:num>
  <w:num w:numId="22">
    <w:abstractNumId w:val="31"/>
  </w:num>
  <w:num w:numId="23">
    <w:abstractNumId w:val="20"/>
  </w:num>
  <w:num w:numId="24">
    <w:abstractNumId w:val="5"/>
  </w:num>
  <w:num w:numId="25">
    <w:abstractNumId w:val="16"/>
  </w:num>
  <w:num w:numId="26">
    <w:abstractNumId w:val="4"/>
  </w:num>
  <w:num w:numId="27">
    <w:abstractNumId w:val="29"/>
  </w:num>
  <w:num w:numId="28">
    <w:abstractNumId w:val="13"/>
  </w:num>
  <w:num w:numId="29">
    <w:abstractNumId w:val="32"/>
  </w:num>
  <w:num w:numId="30">
    <w:abstractNumId w:val="8"/>
  </w:num>
  <w:num w:numId="31">
    <w:abstractNumId w:val="30"/>
  </w:num>
  <w:num w:numId="32">
    <w:abstractNumId w:val="10"/>
  </w:num>
  <w:num w:numId="33">
    <w:abstractNumId w:val="18"/>
  </w:num>
  <w:num w:numId="3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isplayHorizontalDrawingGridEvery w:val="2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6D"/>
    <w:rsid w:val="00002682"/>
    <w:rsid w:val="0001054A"/>
    <w:rsid w:val="00022EBD"/>
    <w:rsid w:val="00024976"/>
    <w:rsid w:val="00032241"/>
    <w:rsid w:val="000343B0"/>
    <w:rsid w:val="00040E5B"/>
    <w:rsid w:val="00042DAA"/>
    <w:rsid w:val="00045263"/>
    <w:rsid w:val="00045784"/>
    <w:rsid w:val="000663D3"/>
    <w:rsid w:val="0007309C"/>
    <w:rsid w:val="0007591E"/>
    <w:rsid w:val="00085279"/>
    <w:rsid w:val="00091771"/>
    <w:rsid w:val="00092FAC"/>
    <w:rsid w:val="000A3F9E"/>
    <w:rsid w:val="000B12B7"/>
    <w:rsid w:val="000B1826"/>
    <w:rsid w:val="000B7079"/>
    <w:rsid w:val="000B7ED4"/>
    <w:rsid w:val="000D2EF4"/>
    <w:rsid w:val="000E63A4"/>
    <w:rsid w:val="000E6E9E"/>
    <w:rsid w:val="000F2325"/>
    <w:rsid w:val="001071BE"/>
    <w:rsid w:val="00107DAF"/>
    <w:rsid w:val="001103C7"/>
    <w:rsid w:val="00114B9C"/>
    <w:rsid w:val="00122890"/>
    <w:rsid w:val="00123508"/>
    <w:rsid w:val="0012435B"/>
    <w:rsid w:val="00125FBC"/>
    <w:rsid w:val="00150B97"/>
    <w:rsid w:val="0015341A"/>
    <w:rsid w:val="00167233"/>
    <w:rsid w:val="0017524E"/>
    <w:rsid w:val="0019058A"/>
    <w:rsid w:val="00194B83"/>
    <w:rsid w:val="00195086"/>
    <w:rsid w:val="001A1993"/>
    <w:rsid w:val="001A6E90"/>
    <w:rsid w:val="001B2C51"/>
    <w:rsid w:val="001C052B"/>
    <w:rsid w:val="001C460D"/>
    <w:rsid w:val="001E0852"/>
    <w:rsid w:val="001F003F"/>
    <w:rsid w:val="00202BE1"/>
    <w:rsid w:val="002045AA"/>
    <w:rsid w:val="00211D62"/>
    <w:rsid w:val="00213C9E"/>
    <w:rsid w:val="00214F0E"/>
    <w:rsid w:val="0021784A"/>
    <w:rsid w:val="00241001"/>
    <w:rsid w:val="00243141"/>
    <w:rsid w:val="00244199"/>
    <w:rsid w:val="00255759"/>
    <w:rsid w:val="00256A16"/>
    <w:rsid w:val="00271FFD"/>
    <w:rsid w:val="00284A96"/>
    <w:rsid w:val="00285E86"/>
    <w:rsid w:val="00286D74"/>
    <w:rsid w:val="00292342"/>
    <w:rsid w:val="00292B3C"/>
    <w:rsid w:val="002955BD"/>
    <w:rsid w:val="002A12EC"/>
    <w:rsid w:val="002A2EDA"/>
    <w:rsid w:val="002A441E"/>
    <w:rsid w:val="002B0217"/>
    <w:rsid w:val="002B2911"/>
    <w:rsid w:val="002C29DA"/>
    <w:rsid w:val="002C56BB"/>
    <w:rsid w:val="002C6DD8"/>
    <w:rsid w:val="002E3300"/>
    <w:rsid w:val="002E50EA"/>
    <w:rsid w:val="002F6F87"/>
    <w:rsid w:val="002F7859"/>
    <w:rsid w:val="003006ED"/>
    <w:rsid w:val="00303A76"/>
    <w:rsid w:val="00307003"/>
    <w:rsid w:val="0031237A"/>
    <w:rsid w:val="003232BE"/>
    <w:rsid w:val="003305AA"/>
    <w:rsid w:val="0035757F"/>
    <w:rsid w:val="00357C0B"/>
    <w:rsid w:val="003654E2"/>
    <w:rsid w:val="003732A5"/>
    <w:rsid w:val="00374293"/>
    <w:rsid w:val="003A6F0D"/>
    <w:rsid w:val="003B04EE"/>
    <w:rsid w:val="003B6745"/>
    <w:rsid w:val="003C10D6"/>
    <w:rsid w:val="003E3FDE"/>
    <w:rsid w:val="003F0765"/>
    <w:rsid w:val="004057B1"/>
    <w:rsid w:val="00406A38"/>
    <w:rsid w:val="004100F7"/>
    <w:rsid w:val="0041773B"/>
    <w:rsid w:val="004317AE"/>
    <w:rsid w:val="00441CB9"/>
    <w:rsid w:val="00460466"/>
    <w:rsid w:val="0047366D"/>
    <w:rsid w:val="0047692E"/>
    <w:rsid w:val="004842CC"/>
    <w:rsid w:val="00491C8E"/>
    <w:rsid w:val="004A4D2C"/>
    <w:rsid w:val="004B49DB"/>
    <w:rsid w:val="004B766C"/>
    <w:rsid w:val="004D033B"/>
    <w:rsid w:val="004E2AF3"/>
    <w:rsid w:val="004F1AC7"/>
    <w:rsid w:val="004F5FDB"/>
    <w:rsid w:val="005129B0"/>
    <w:rsid w:val="0051370E"/>
    <w:rsid w:val="00527477"/>
    <w:rsid w:val="0054495D"/>
    <w:rsid w:val="005512AC"/>
    <w:rsid w:val="0057192D"/>
    <w:rsid w:val="00573184"/>
    <w:rsid w:val="0058103E"/>
    <w:rsid w:val="005816B5"/>
    <w:rsid w:val="00585BD7"/>
    <w:rsid w:val="00587276"/>
    <w:rsid w:val="005935A9"/>
    <w:rsid w:val="005B50E2"/>
    <w:rsid w:val="005B6D4D"/>
    <w:rsid w:val="005C0DEC"/>
    <w:rsid w:val="005C776A"/>
    <w:rsid w:val="005D7AAC"/>
    <w:rsid w:val="005E30F6"/>
    <w:rsid w:val="005F33FA"/>
    <w:rsid w:val="005F503D"/>
    <w:rsid w:val="00600737"/>
    <w:rsid w:val="00607131"/>
    <w:rsid w:val="00617513"/>
    <w:rsid w:val="00622169"/>
    <w:rsid w:val="00633428"/>
    <w:rsid w:val="006402DA"/>
    <w:rsid w:val="0064218A"/>
    <w:rsid w:val="00643643"/>
    <w:rsid w:val="00653175"/>
    <w:rsid w:val="00653DD7"/>
    <w:rsid w:val="00653EBF"/>
    <w:rsid w:val="006552AE"/>
    <w:rsid w:val="00657092"/>
    <w:rsid w:val="00657D29"/>
    <w:rsid w:val="00662727"/>
    <w:rsid w:val="0066298B"/>
    <w:rsid w:val="00662FE3"/>
    <w:rsid w:val="00667348"/>
    <w:rsid w:val="006710DF"/>
    <w:rsid w:val="00682001"/>
    <w:rsid w:val="006875F5"/>
    <w:rsid w:val="00693D36"/>
    <w:rsid w:val="006A4C9E"/>
    <w:rsid w:val="006B0F81"/>
    <w:rsid w:val="006B3169"/>
    <w:rsid w:val="006B6414"/>
    <w:rsid w:val="006C4032"/>
    <w:rsid w:val="006C54E2"/>
    <w:rsid w:val="006C7470"/>
    <w:rsid w:val="006D057E"/>
    <w:rsid w:val="006D3E30"/>
    <w:rsid w:val="006D44B2"/>
    <w:rsid w:val="006E3AA0"/>
    <w:rsid w:val="006E4041"/>
    <w:rsid w:val="006F6BDC"/>
    <w:rsid w:val="006F789E"/>
    <w:rsid w:val="0071172F"/>
    <w:rsid w:val="00713D86"/>
    <w:rsid w:val="00727545"/>
    <w:rsid w:val="00731D35"/>
    <w:rsid w:val="00732BEC"/>
    <w:rsid w:val="007358C8"/>
    <w:rsid w:val="00740385"/>
    <w:rsid w:val="00744810"/>
    <w:rsid w:val="0074545B"/>
    <w:rsid w:val="00751980"/>
    <w:rsid w:val="007864C5"/>
    <w:rsid w:val="0079409E"/>
    <w:rsid w:val="007A26EC"/>
    <w:rsid w:val="007A27F8"/>
    <w:rsid w:val="007B4F9E"/>
    <w:rsid w:val="007B7077"/>
    <w:rsid w:val="007C025D"/>
    <w:rsid w:val="007D435A"/>
    <w:rsid w:val="007D4D04"/>
    <w:rsid w:val="007E6D72"/>
    <w:rsid w:val="007E790D"/>
    <w:rsid w:val="007F0041"/>
    <w:rsid w:val="0080233F"/>
    <w:rsid w:val="00804320"/>
    <w:rsid w:val="00805B38"/>
    <w:rsid w:val="00807D87"/>
    <w:rsid w:val="0081406E"/>
    <w:rsid w:val="0082731E"/>
    <w:rsid w:val="008521F3"/>
    <w:rsid w:val="00870F12"/>
    <w:rsid w:val="00872E25"/>
    <w:rsid w:val="00873AAC"/>
    <w:rsid w:val="00874254"/>
    <w:rsid w:val="00882003"/>
    <w:rsid w:val="008863AE"/>
    <w:rsid w:val="00890E49"/>
    <w:rsid w:val="008A7EC8"/>
    <w:rsid w:val="008D1761"/>
    <w:rsid w:val="008E0A1C"/>
    <w:rsid w:val="008E342C"/>
    <w:rsid w:val="00914EBA"/>
    <w:rsid w:val="00927FE3"/>
    <w:rsid w:val="0093226A"/>
    <w:rsid w:val="00937836"/>
    <w:rsid w:val="00942A48"/>
    <w:rsid w:val="0094341F"/>
    <w:rsid w:val="00963062"/>
    <w:rsid w:val="00975055"/>
    <w:rsid w:val="0099097B"/>
    <w:rsid w:val="0099283B"/>
    <w:rsid w:val="009A0DC6"/>
    <w:rsid w:val="009A3F59"/>
    <w:rsid w:val="009A4383"/>
    <w:rsid w:val="009A5A2B"/>
    <w:rsid w:val="009A61F8"/>
    <w:rsid w:val="009B0F99"/>
    <w:rsid w:val="009B156E"/>
    <w:rsid w:val="009B2190"/>
    <w:rsid w:val="009B2B6C"/>
    <w:rsid w:val="009B429C"/>
    <w:rsid w:val="009E7765"/>
    <w:rsid w:val="009F099E"/>
    <w:rsid w:val="009F304D"/>
    <w:rsid w:val="009F6538"/>
    <w:rsid w:val="00A106A7"/>
    <w:rsid w:val="00A11871"/>
    <w:rsid w:val="00A13E5E"/>
    <w:rsid w:val="00A16114"/>
    <w:rsid w:val="00A2449B"/>
    <w:rsid w:val="00A30E8C"/>
    <w:rsid w:val="00A32A27"/>
    <w:rsid w:val="00A546BA"/>
    <w:rsid w:val="00A60C20"/>
    <w:rsid w:val="00A61303"/>
    <w:rsid w:val="00A653EE"/>
    <w:rsid w:val="00A75C17"/>
    <w:rsid w:val="00A76FE2"/>
    <w:rsid w:val="00A815AE"/>
    <w:rsid w:val="00A81B0F"/>
    <w:rsid w:val="00A83509"/>
    <w:rsid w:val="00A85DFF"/>
    <w:rsid w:val="00AA12A8"/>
    <w:rsid w:val="00AB3A85"/>
    <w:rsid w:val="00AB44B9"/>
    <w:rsid w:val="00AC026A"/>
    <w:rsid w:val="00AC67E7"/>
    <w:rsid w:val="00AD26EE"/>
    <w:rsid w:val="00AD7A52"/>
    <w:rsid w:val="00AF2C89"/>
    <w:rsid w:val="00B050C9"/>
    <w:rsid w:val="00B1110E"/>
    <w:rsid w:val="00B23E33"/>
    <w:rsid w:val="00B2504F"/>
    <w:rsid w:val="00B312B6"/>
    <w:rsid w:val="00B44303"/>
    <w:rsid w:val="00B57285"/>
    <w:rsid w:val="00B61CFC"/>
    <w:rsid w:val="00B65015"/>
    <w:rsid w:val="00B7318D"/>
    <w:rsid w:val="00B752F7"/>
    <w:rsid w:val="00B82764"/>
    <w:rsid w:val="00B93AEB"/>
    <w:rsid w:val="00B94F60"/>
    <w:rsid w:val="00BA28EE"/>
    <w:rsid w:val="00BA7E38"/>
    <w:rsid w:val="00BB1CC5"/>
    <w:rsid w:val="00BB2EBC"/>
    <w:rsid w:val="00BD6FB6"/>
    <w:rsid w:val="00BE1DA4"/>
    <w:rsid w:val="00C0036D"/>
    <w:rsid w:val="00C05D9B"/>
    <w:rsid w:val="00C40344"/>
    <w:rsid w:val="00C41955"/>
    <w:rsid w:val="00C42FB9"/>
    <w:rsid w:val="00C476E7"/>
    <w:rsid w:val="00C57AF6"/>
    <w:rsid w:val="00C7279C"/>
    <w:rsid w:val="00C9547D"/>
    <w:rsid w:val="00CA1233"/>
    <w:rsid w:val="00CA5A5C"/>
    <w:rsid w:val="00CB12F3"/>
    <w:rsid w:val="00CB3DEA"/>
    <w:rsid w:val="00CB7BFB"/>
    <w:rsid w:val="00CC6BB8"/>
    <w:rsid w:val="00CC7AD1"/>
    <w:rsid w:val="00CC7DCD"/>
    <w:rsid w:val="00CC7EC6"/>
    <w:rsid w:val="00CD5AA6"/>
    <w:rsid w:val="00CE02F0"/>
    <w:rsid w:val="00CF21BC"/>
    <w:rsid w:val="00D00FA1"/>
    <w:rsid w:val="00D03099"/>
    <w:rsid w:val="00D0524F"/>
    <w:rsid w:val="00D05725"/>
    <w:rsid w:val="00D05D7D"/>
    <w:rsid w:val="00D0616F"/>
    <w:rsid w:val="00D12551"/>
    <w:rsid w:val="00D13941"/>
    <w:rsid w:val="00D17A52"/>
    <w:rsid w:val="00D2671E"/>
    <w:rsid w:val="00D45068"/>
    <w:rsid w:val="00D74A97"/>
    <w:rsid w:val="00D82A7E"/>
    <w:rsid w:val="00D843D4"/>
    <w:rsid w:val="00DA6CA5"/>
    <w:rsid w:val="00DB0CE0"/>
    <w:rsid w:val="00DB4AB0"/>
    <w:rsid w:val="00DB6540"/>
    <w:rsid w:val="00DD12B3"/>
    <w:rsid w:val="00DD28FF"/>
    <w:rsid w:val="00DD663B"/>
    <w:rsid w:val="00DD6C40"/>
    <w:rsid w:val="00DE0CE5"/>
    <w:rsid w:val="00DF6F69"/>
    <w:rsid w:val="00E01DE0"/>
    <w:rsid w:val="00E11D75"/>
    <w:rsid w:val="00E224C8"/>
    <w:rsid w:val="00E428A1"/>
    <w:rsid w:val="00E52E78"/>
    <w:rsid w:val="00E56CAD"/>
    <w:rsid w:val="00E65C9C"/>
    <w:rsid w:val="00E71F31"/>
    <w:rsid w:val="00E722B6"/>
    <w:rsid w:val="00E757E5"/>
    <w:rsid w:val="00E82D62"/>
    <w:rsid w:val="00E84396"/>
    <w:rsid w:val="00E84595"/>
    <w:rsid w:val="00E854AA"/>
    <w:rsid w:val="00E934EB"/>
    <w:rsid w:val="00E9794D"/>
    <w:rsid w:val="00EB4F03"/>
    <w:rsid w:val="00EB565F"/>
    <w:rsid w:val="00EC109E"/>
    <w:rsid w:val="00EC3DDA"/>
    <w:rsid w:val="00ED0BA9"/>
    <w:rsid w:val="00ED1AFB"/>
    <w:rsid w:val="00ED5E4E"/>
    <w:rsid w:val="00ED617E"/>
    <w:rsid w:val="00EE128B"/>
    <w:rsid w:val="00EE4C5B"/>
    <w:rsid w:val="00EF04BD"/>
    <w:rsid w:val="00EF1A94"/>
    <w:rsid w:val="00EF2648"/>
    <w:rsid w:val="00F011C0"/>
    <w:rsid w:val="00F05A94"/>
    <w:rsid w:val="00F1092A"/>
    <w:rsid w:val="00F1168E"/>
    <w:rsid w:val="00F23E5A"/>
    <w:rsid w:val="00F258E3"/>
    <w:rsid w:val="00F37205"/>
    <w:rsid w:val="00F415A4"/>
    <w:rsid w:val="00F70383"/>
    <w:rsid w:val="00F72D87"/>
    <w:rsid w:val="00F8064E"/>
    <w:rsid w:val="00F828D9"/>
    <w:rsid w:val="00F87CCC"/>
    <w:rsid w:val="00F92722"/>
    <w:rsid w:val="00FB1006"/>
    <w:rsid w:val="00FB4076"/>
    <w:rsid w:val="00FB5B6C"/>
    <w:rsid w:val="00FB6780"/>
    <w:rsid w:val="00FB75F3"/>
    <w:rsid w:val="00FD077E"/>
    <w:rsid w:val="00FD08D2"/>
    <w:rsid w:val="00FE2C61"/>
    <w:rsid w:val="00FE4B8C"/>
    <w:rsid w:val="00FF1A57"/>
    <w:rsid w:val="00FF2B29"/>
    <w:rsid w:val="00FF2E7C"/>
    <w:rsid w:val="00FF3BD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Arial"/>
        <w:color w:val="000000"/>
        <w:sz w:val="22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Hyperlink" w:uiPriority="99"/>
    <w:lsdException w:name="Normal (Web)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33F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85BD7"/>
    <w:pPr>
      <w:keepNext/>
      <w:numPr>
        <w:numId w:val="1"/>
      </w:numPr>
      <w:autoSpaceDE w:val="0"/>
      <w:autoSpaceDN w:val="0"/>
      <w:spacing w:before="240" w:after="180"/>
      <w:outlineLvl w:val="0"/>
    </w:pPr>
    <w:rPr>
      <w:b/>
      <w:bCs/>
      <w:color w:val="00408B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751980"/>
    <w:pPr>
      <w:keepNext/>
      <w:numPr>
        <w:ilvl w:val="1"/>
        <w:numId w:val="1"/>
      </w:numPr>
      <w:autoSpaceDE w:val="0"/>
      <w:autoSpaceDN w:val="0"/>
      <w:spacing w:before="360" w:after="120"/>
      <w:outlineLvl w:val="1"/>
    </w:pPr>
    <w:rPr>
      <w:b/>
      <w:bCs/>
      <w:iCs/>
      <w:color w:val="00408B"/>
      <w:szCs w:val="22"/>
    </w:rPr>
  </w:style>
  <w:style w:type="paragraph" w:styleId="Heading3">
    <w:name w:val="heading 3"/>
    <w:basedOn w:val="Normal"/>
    <w:next w:val="Normal"/>
    <w:uiPriority w:val="9"/>
    <w:qFormat/>
    <w:rsid w:val="00585BD7"/>
    <w:pPr>
      <w:keepNext/>
      <w:numPr>
        <w:ilvl w:val="2"/>
        <w:numId w:val="1"/>
      </w:numPr>
      <w:spacing w:before="120" w:after="60"/>
      <w:outlineLvl w:val="2"/>
    </w:pPr>
    <w:rPr>
      <w:bCs/>
      <w:color w:val="00408B"/>
      <w:szCs w:val="26"/>
    </w:rPr>
  </w:style>
  <w:style w:type="paragraph" w:styleId="Heading4">
    <w:name w:val="heading 4"/>
    <w:basedOn w:val="Normal"/>
    <w:next w:val="Normal"/>
    <w:qFormat/>
    <w:rsid w:val="00585BD7"/>
    <w:pPr>
      <w:keepNext/>
      <w:numPr>
        <w:ilvl w:val="3"/>
        <w:numId w:val="1"/>
      </w:numPr>
      <w:tabs>
        <w:tab w:val="left" w:pos="2126"/>
      </w:tabs>
      <w:spacing w:before="120" w:after="60"/>
      <w:outlineLvl w:val="3"/>
    </w:pPr>
    <w:rPr>
      <w:bCs/>
      <w:color w:val="00408B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44B2"/>
    <w:pPr>
      <w:pBdr>
        <w:bottom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PageNumber">
    <w:name w:val="Page  Number"/>
    <w:basedOn w:val="Normal"/>
    <w:link w:val="PageNumberChar"/>
    <w:rsid w:val="00DD12B3"/>
    <w:pPr>
      <w:jc w:val="right"/>
    </w:pPr>
    <w:rPr>
      <w:sz w:val="18"/>
      <w:szCs w:val="18"/>
    </w:rPr>
  </w:style>
  <w:style w:type="character" w:customStyle="1" w:styleId="PageNumberChar">
    <w:name w:val="Page  Number Char"/>
    <w:basedOn w:val="DefaultParagraphFont"/>
    <w:link w:val="PageNumber"/>
    <w:rsid w:val="00DD12B3"/>
    <w:rPr>
      <w:sz w:val="18"/>
      <w:szCs w:val="18"/>
      <w:lang w:eastAsia="en-US"/>
    </w:rPr>
  </w:style>
  <w:style w:type="paragraph" w:styleId="Footer">
    <w:name w:val="footer"/>
    <w:basedOn w:val="Normal"/>
    <w:rsid w:val="006D44B2"/>
    <w:pPr>
      <w:pBdr>
        <w:top w:val="single" w:sz="4" w:space="1" w:color="auto"/>
      </w:pBdr>
      <w:tabs>
        <w:tab w:val="right" w:pos="8640"/>
      </w:tabs>
    </w:pPr>
    <w:rPr>
      <w:sz w:val="18"/>
      <w:szCs w:val="18"/>
    </w:rPr>
  </w:style>
  <w:style w:type="paragraph" w:customStyle="1" w:styleId="REPORTTITLE">
    <w:name w:val="REPORT TITLE"/>
    <w:basedOn w:val="Normal"/>
    <w:qFormat/>
    <w:rsid w:val="00585BD7"/>
    <w:pPr>
      <w:jc w:val="center"/>
    </w:pPr>
    <w:rPr>
      <w:b/>
      <w:color w:val="00408B"/>
      <w:sz w:val="44"/>
      <w:szCs w:val="32"/>
    </w:rPr>
  </w:style>
  <w:style w:type="paragraph" w:customStyle="1" w:styleId="Endnote">
    <w:name w:val="Endnote"/>
    <w:basedOn w:val="Normal"/>
    <w:next w:val="EndnoteText"/>
    <w:rsid w:val="00150B97"/>
    <w:rPr>
      <w:sz w:val="20"/>
    </w:rPr>
  </w:style>
  <w:style w:type="paragraph" w:styleId="EndnoteText">
    <w:name w:val="endnote text"/>
    <w:basedOn w:val="Normal"/>
    <w:semiHidden/>
    <w:rsid w:val="00B93AEB"/>
    <w:rPr>
      <w:sz w:val="20"/>
      <w:szCs w:val="20"/>
    </w:rPr>
  </w:style>
  <w:style w:type="paragraph" w:customStyle="1" w:styleId="Footnote">
    <w:name w:val="Footnote"/>
    <w:basedOn w:val="Normal"/>
    <w:next w:val="FootnoteText"/>
    <w:rsid w:val="00150B97"/>
    <w:rPr>
      <w:sz w:val="20"/>
    </w:rPr>
  </w:style>
  <w:style w:type="paragraph" w:styleId="FootnoteText">
    <w:name w:val="footnote text"/>
    <w:basedOn w:val="Normal"/>
    <w:semiHidden/>
    <w:rsid w:val="00B93AEB"/>
    <w:rPr>
      <w:sz w:val="20"/>
      <w:szCs w:val="20"/>
    </w:rPr>
  </w:style>
  <w:style w:type="paragraph" w:customStyle="1" w:styleId="FootnoteRef">
    <w:name w:val="Footnote Ref"/>
    <w:basedOn w:val="Footnote"/>
    <w:rsid w:val="00150B97"/>
    <w:rPr>
      <w:sz w:val="16"/>
      <w:szCs w:val="16"/>
      <w:vertAlign w:val="superscript"/>
    </w:rPr>
  </w:style>
  <w:style w:type="paragraph" w:customStyle="1" w:styleId="NormalBold">
    <w:name w:val="Normal Bold"/>
    <w:basedOn w:val="Normal"/>
    <w:next w:val="Normal"/>
    <w:link w:val="NormalBoldChar"/>
    <w:qFormat/>
    <w:rsid w:val="00DD12B3"/>
    <w:rPr>
      <w:b/>
      <w:szCs w:val="20"/>
    </w:rPr>
  </w:style>
  <w:style w:type="character" w:customStyle="1" w:styleId="NormalBoldChar">
    <w:name w:val="Normal Bold Char"/>
    <w:basedOn w:val="DefaultParagraphFont"/>
    <w:link w:val="NormalBold"/>
    <w:rsid w:val="00DD12B3"/>
    <w:rPr>
      <w:rFonts w:ascii="Arial" w:hAnsi="Arial" w:cs="Arial"/>
      <w:b/>
      <w:color w:val="000000"/>
      <w:sz w:val="22"/>
      <w:lang w:val="en-GB" w:eastAsia="en-US" w:bidi="ar-SA"/>
    </w:rPr>
  </w:style>
  <w:style w:type="paragraph" w:customStyle="1" w:styleId="IPCBullet">
    <w:name w:val="IPC Bullet"/>
    <w:basedOn w:val="Normal"/>
    <w:link w:val="IPCBulletChar1"/>
    <w:qFormat/>
    <w:rsid w:val="00585BD7"/>
    <w:pPr>
      <w:numPr>
        <w:numId w:val="3"/>
      </w:numPr>
      <w:spacing w:after="60"/>
      <w:ind w:left="425" w:hanging="425"/>
    </w:pPr>
  </w:style>
  <w:style w:type="character" w:customStyle="1" w:styleId="IPCBulletChar1">
    <w:name w:val="IPC Bullet Char1"/>
    <w:basedOn w:val="DefaultParagraphFont"/>
    <w:link w:val="IPCBullet"/>
    <w:rsid w:val="00585BD7"/>
    <w:rPr>
      <w:rFonts w:ascii="Arial" w:hAnsi="Arial"/>
      <w:sz w:val="24"/>
      <w:szCs w:val="24"/>
      <w:lang w:eastAsia="en-US"/>
    </w:rPr>
  </w:style>
  <w:style w:type="paragraph" w:customStyle="1" w:styleId="IPCBullet2">
    <w:name w:val="IPC Bullet 2"/>
    <w:basedOn w:val="IPCBullet"/>
    <w:link w:val="IPCBullet2Char"/>
    <w:qFormat/>
    <w:rsid w:val="00585BD7"/>
    <w:pPr>
      <w:numPr>
        <w:numId w:val="4"/>
      </w:numPr>
      <w:tabs>
        <w:tab w:val="left" w:pos="851"/>
      </w:tabs>
      <w:ind w:left="850" w:hanging="425"/>
    </w:pPr>
  </w:style>
  <w:style w:type="character" w:customStyle="1" w:styleId="IPCBullet2Char">
    <w:name w:val="IPC Bullet 2 Char"/>
    <w:basedOn w:val="IPCBulletChar1"/>
    <w:link w:val="IPCBullet2"/>
    <w:rsid w:val="00585BD7"/>
    <w:rPr>
      <w:rFonts w:ascii="Arial" w:hAnsi="Arial"/>
      <w:sz w:val="24"/>
      <w:szCs w:val="24"/>
      <w:lang w:eastAsia="en-US"/>
    </w:rPr>
  </w:style>
  <w:style w:type="character" w:styleId="EndnoteReference">
    <w:name w:val="endnote reference"/>
    <w:basedOn w:val="DefaultParagraphFont"/>
    <w:rsid w:val="00585BD7"/>
    <w:rPr>
      <w:rFonts w:ascii="Arial" w:hAnsi="Arial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3C10D6"/>
    <w:rPr>
      <w:color w:val="0000FF" w:themeColor="hyperlink"/>
      <w:u w:val="single"/>
    </w:rPr>
  </w:style>
  <w:style w:type="paragraph" w:customStyle="1" w:styleId="Tablebullet1">
    <w:name w:val="Table bullet 1"/>
    <w:basedOn w:val="Normal"/>
    <w:qFormat/>
    <w:rsid w:val="00A61303"/>
    <w:pPr>
      <w:numPr>
        <w:numId w:val="5"/>
      </w:numPr>
      <w:tabs>
        <w:tab w:val="left" w:pos="426"/>
      </w:tabs>
      <w:spacing w:after="60"/>
      <w:ind w:left="425" w:hanging="425"/>
    </w:pPr>
    <w:rPr>
      <w:rFonts w:cs="Helvetica"/>
      <w:color w:val="auto"/>
    </w:rPr>
  </w:style>
  <w:style w:type="paragraph" w:customStyle="1" w:styleId="tablebullet2">
    <w:name w:val="table bullet 2"/>
    <w:basedOn w:val="IPCBullet2"/>
    <w:qFormat/>
    <w:rsid w:val="00A61303"/>
    <w:pPr>
      <w:numPr>
        <w:numId w:val="6"/>
      </w:numPr>
      <w:ind w:left="850" w:hanging="425"/>
    </w:pPr>
    <w:rPr>
      <w:rFonts w:cs="Helvetica"/>
      <w:color w:val="auto"/>
    </w:rPr>
  </w:style>
  <w:style w:type="paragraph" w:customStyle="1" w:styleId="Default">
    <w:name w:val="Default"/>
    <w:rsid w:val="005E30F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7F0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0041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224C8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en-GB"/>
    </w:rPr>
  </w:style>
  <w:style w:type="character" w:customStyle="1" w:styleId="highlight">
    <w:name w:val="highlight"/>
    <w:basedOn w:val="DefaultParagraphFont"/>
    <w:rsid w:val="00FE2C61"/>
  </w:style>
  <w:style w:type="paragraph" w:styleId="ListParagraph">
    <w:name w:val="List Paragraph"/>
    <w:basedOn w:val="Normal"/>
    <w:uiPriority w:val="34"/>
    <w:qFormat/>
    <w:rsid w:val="00CC7EC6"/>
    <w:pPr>
      <w:ind w:left="720"/>
      <w:contextualSpacing/>
    </w:pPr>
  </w:style>
  <w:style w:type="paragraph" w:customStyle="1" w:styleId="bullet">
    <w:name w:val="bullet"/>
    <w:basedOn w:val="Normal"/>
    <w:rsid w:val="005C776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43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89361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950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16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013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0153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805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11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2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78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658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4650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146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9646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40">
          <w:marLeft w:val="418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3451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8040">
          <w:marLeft w:val="331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42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093">
          <w:marLeft w:val="3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708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260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89106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513">
          <w:marLeft w:val="446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603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69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43378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750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665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3993">
          <w:marLeft w:val="418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486">
          <w:marLeft w:val="41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8222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5669">
          <w:marLeft w:val="418"/>
          <w:marRight w:val="0"/>
          <w:marTop w:val="8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A6B9-7C98-4F07-BE64-1512B9D06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450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Whyard</dc:creator>
  <cp:lastModifiedBy>Bethan Price</cp:lastModifiedBy>
  <cp:revision>13</cp:revision>
  <cp:lastPrinted>2016-07-28T14:21:00Z</cp:lastPrinted>
  <dcterms:created xsi:type="dcterms:W3CDTF">2016-08-18T18:02:00Z</dcterms:created>
  <dcterms:modified xsi:type="dcterms:W3CDTF">2016-09-01T15:23:00Z</dcterms:modified>
</cp:coreProperties>
</file>