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EC502A">
      <w:pPr>
        <w:pBdr>
          <w:bottom w:val="single" w:sz="8" w:space="3" w:color="EF9526"/>
        </w:pBdr>
        <w:spacing w:before="60" w:after="60"/>
        <w:rPr>
          <w:b/>
          <w:sz w:val="36"/>
        </w:rPr>
      </w:pPr>
      <w:r w:rsidRPr="0096416B">
        <w:rPr>
          <w:b/>
          <w:sz w:val="36"/>
        </w:rPr>
        <w:t>SOCIAL SERVICES AND WELL-BEING (WALES) ACT</w:t>
      </w:r>
    </w:p>
    <w:p w:rsidR="00A60B65" w:rsidRPr="0096416B" w:rsidRDefault="000A19E3" w:rsidP="0005205D">
      <w:pPr>
        <w:spacing w:before="60" w:after="60"/>
        <w:rPr>
          <w:b/>
          <w:sz w:val="36"/>
        </w:rPr>
      </w:pPr>
      <w:r>
        <w:rPr>
          <w:b/>
          <w:sz w:val="36"/>
        </w:rPr>
        <w:t>HANDOUT</w:t>
      </w:r>
    </w:p>
    <w:p w:rsidR="00653824" w:rsidRDefault="00653824" w:rsidP="00A60B65"/>
    <w:p w:rsidR="00A60B65" w:rsidRPr="006A7486" w:rsidRDefault="006A7486"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Categories of Young People</w:t>
      </w:r>
      <w:r w:rsidR="009E0525">
        <w:rPr>
          <w:rFonts w:ascii="Arial" w:hAnsi="Arial" w:cs="Arial"/>
          <w:b/>
          <w:color w:val="F79646" w:themeColor="accent6"/>
          <w:sz w:val="72"/>
        </w:rPr>
        <w:t xml:space="preserve"> Leaving Care</w:t>
      </w:r>
    </w:p>
    <w:p w:rsidR="00E354E3" w:rsidRPr="006A7486" w:rsidRDefault="005D358F" w:rsidP="008D6D0E">
      <w:pPr>
        <w:pStyle w:val="Heading1"/>
        <w:rPr>
          <w:color w:val="F79646" w:themeColor="accent6"/>
        </w:rPr>
      </w:pPr>
      <w:r w:rsidRPr="006A7486">
        <w:rPr>
          <w:color w:val="F79646" w:themeColor="accent6"/>
        </w:rPr>
        <w:t>Introduction</w:t>
      </w:r>
    </w:p>
    <w:p w:rsidR="006A7486" w:rsidRDefault="006A7486" w:rsidP="00227D60">
      <w:r>
        <w:t xml:space="preserve">Section 104 of the Act defines six categories of young people in respect of leaving care. </w:t>
      </w:r>
      <w:r w:rsidRPr="006A7486">
        <w:t xml:space="preserve">These categories replace those previously referred to under the Children Act 1989 of relevant, </w:t>
      </w:r>
      <w:r w:rsidR="002137EC">
        <w:t>eligible, former relevant child</w:t>
      </w:r>
      <w:r w:rsidRPr="006A7486">
        <w:t xml:space="preserve"> </w:t>
      </w:r>
      <w:r w:rsidR="00AB16E1">
        <w:t xml:space="preserve">and </w:t>
      </w:r>
      <w:r w:rsidRPr="006A7486">
        <w:t>qualifying</w:t>
      </w:r>
      <w:r>
        <w:t>. A description of each category and the main statutory obligati</w:t>
      </w:r>
      <w:r w:rsidR="00AB16E1">
        <w:t>ons for each is set out in the c</w:t>
      </w:r>
      <w:r>
        <w:t xml:space="preserve">ode </w:t>
      </w:r>
      <w:r w:rsidR="00AB16E1">
        <w:t xml:space="preserve">of practice </w:t>
      </w:r>
      <w:r>
        <w:t xml:space="preserve">and outlined in the table below. </w:t>
      </w:r>
    </w:p>
    <w:p w:rsidR="006A7486" w:rsidRDefault="006A7486" w:rsidP="00227D60"/>
    <w:p w:rsidR="00227D60" w:rsidRPr="006A7486" w:rsidRDefault="006A7486" w:rsidP="006A7486">
      <w:pPr>
        <w:pStyle w:val="Heading1"/>
        <w:rPr>
          <w:color w:val="F79646" w:themeColor="accent6"/>
        </w:rPr>
      </w:pPr>
      <w:r w:rsidRPr="006A7486">
        <w:rPr>
          <w:color w:val="F79646" w:themeColor="accent6"/>
        </w:rPr>
        <w:t>Main Statutory Obligations</w:t>
      </w:r>
    </w:p>
    <w:tbl>
      <w:tblPr>
        <w:tblStyle w:val="TableGrid"/>
        <w:tblW w:w="0" w:type="auto"/>
        <w:tblLook w:val="04A0" w:firstRow="1" w:lastRow="0" w:firstColumn="1" w:lastColumn="0" w:noHBand="0" w:noVBand="1"/>
      </w:tblPr>
      <w:tblGrid>
        <w:gridCol w:w="3652"/>
        <w:gridCol w:w="5590"/>
      </w:tblGrid>
      <w:tr w:rsidR="006A7486" w:rsidTr="00AB16E1">
        <w:trPr>
          <w:trHeight w:val="567"/>
        </w:trPr>
        <w:tc>
          <w:tcPr>
            <w:tcW w:w="3652" w:type="dxa"/>
            <w:shd w:val="clear" w:color="auto" w:fill="EF9526"/>
          </w:tcPr>
          <w:p w:rsidR="006A7486" w:rsidRPr="0003233E" w:rsidRDefault="006A7486" w:rsidP="00784FC7">
            <w:pPr>
              <w:rPr>
                <w:b/>
                <w:szCs w:val="24"/>
              </w:rPr>
            </w:pPr>
            <w:r w:rsidRPr="0003233E">
              <w:rPr>
                <w:b/>
                <w:szCs w:val="24"/>
              </w:rPr>
              <w:t>Definition</w:t>
            </w:r>
          </w:p>
        </w:tc>
        <w:tc>
          <w:tcPr>
            <w:tcW w:w="5590" w:type="dxa"/>
            <w:shd w:val="clear" w:color="auto" w:fill="EF9526"/>
          </w:tcPr>
          <w:p w:rsidR="006A7486" w:rsidRPr="0003233E" w:rsidRDefault="006A7486" w:rsidP="00784FC7">
            <w:pPr>
              <w:rPr>
                <w:b/>
                <w:szCs w:val="24"/>
              </w:rPr>
            </w:pPr>
            <w:r w:rsidRPr="0003233E">
              <w:rPr>
                <w:b/>
                <w:szCs w:val="24"/>
              </w:rPr>
              <w:t>Main Statutory obligations</w:t>
            </w:r>
          </w:p>
        </w:tc>
      </w:tr>
      <w:tr w:rsidR="006A7486" w:rsidTr="00784FC7">
        <w:tc>
          <w:tcPr>
            <w:tcW w:w="3652" w:type="dxa"/>
          </w:tcPr>
          <w:p w:rsidR="006A7486" w:rsidRPr="00AB16E1" w:rsidRDefault="006A7486" w:rsidP="00784FC7">
            <w:pPr>
              <w:rPr>
                <w:b/>
                <w:szCs w:val="24"/>
              </w:rPr>
            </w:pPr>
            <w:r w:rsidRPr="00AB16E1">
              <w:rPr>
                <w:b/>
                <w:szCs w:val="24"/>
              </w:rPr>
              <w:t xml:space="preserve">Category 1 young person </w:t>
            </w:r>
          </w:p>
          <w:p w:rsidR="00AB16E1" w:rsidRDefault="00AB16E1" w:rsidP="00784FC7">
            <w:pPr>
              <w:rPr>
                <w:szCs w:val="24"/>
              </w:rPr>
            </w:pPr>
          </w:p>
          <w:p w:rsidR="006A7486" w:rsidRPr="0003233E" w:rsidRDefault="006A7486" w:rsidP="00784FC7">
            <w:pPr>
              <w:rPr>
                <w:szCs w:val="24"/>
              </w:rPr>
            </w:pPr>
            <w:r w:rsidRPr="0003233E">
              <w:rPr>
                <w:szCs w:val="24"/>
              </w:rPr>
              <w:t xml:space="preserve">Defined in </w:t>
            </w:r>
            <w:r w:rsidR="002137EC">
              <w:rPr>
                <w:szCs w:val="24"/>
              </w:rPr>
              <w:t>S</w:t>
            </w:r>
            <w:r w:rsidRPr="0003233E">
              <w:rPr>
                <w:szCs w:val="24"/>
              </w:rPr>
              <w:t xml:space="preserve">ection 104 (2) of the Act as a child who: </w:t>
            </w:r>
          </w:p>
          <w:p w:rsidR="006A7486" w:rsidRPr="0003233E" w:rsidRDefault="006A7486" w:rsidP="00784FC7">
            <w:pPr>
              <w:rPr>
                <w:szCs w:val="24"/>
              </w:rPr>
            </w:pPr>
          </w:p>
          <w:p w:rsidR="006A7486" w:rsidRPr="00AB16E1" w:rsidRDefault="006A7486" w:rsidP="00BA009C">
            <w:pPr>
              <w:pStyle w:val="ListParagraph"/>
              <w:numPr>
                <w:ilvl w:val="0"/>
                <w:numId w:val="16"/>
              </w:numPr>
              <w:rPr>
                <w:szCs w:val="24"/>
              </w:rPr>
            </w:pPr>
            <w:r w:rsidRPr="00AB16E1">
              <w:rPr>
                <w:szCs w:val="24"/>
              </w:rPr>
              <w:t xml:space="preserve">is aged 16 or 17 </w:t>
            </w:r>
          </w:p>
          <w:p w:rsidR="006A7486" w:rsidRPr="00AB16E1" w:rsidRDefault="006A7486" w:rsidP="00BA009C">
            <w:pPr>
              <w:pStyle w:val="ListParagraph"/>
              <w:numPr>
                <w:ilvl w:val="0"/>
                <w:numId w:val="16"/>
              </w:numPr>
              <w:rPr>
                <w:szCs w:val="24"/>
              </w:rPr>
            </w:pPr>
            <w:r w:rsidRPr="00AB16E1">
              <w:rPr>
                <w:szCs w:val="24"/>
              </w:rPr>
              <w:t xml:space="preserve">is being looked after by </w:t>
            </w:r>
            <w:r w:rsidR="002137EC">
              <w:rPr>
                <w:szCs w:val="24"/>
              </w:rPr>
              <w:br/>
            </w:r>
            <w:r w:rsidRPr="00AB16E1">
              <w:rPr>
                <w:szCs w:val="24"/>
              </w:rPr>
              <w:t>a local authority, and</w:t>
            </w:r>
          </w:p>
          <w:p w:rsidR="006A7486" w:rsidRPr="00AB16E1" w:rsidRDefault="006A7486" w:rsidP="00BA009C">
            <w:pPr>
              <w:pStyle w:val="ListParagraph"/>
              <w:numPr>
                <w:ilvl w:val="0"/>
                <w:numId w:val="16"/>
              </w:numPr>
              <w:rPr>
                <w:szCs w:val="24"/>
              </w:rPr>
            </w:pPr>
            <w:proofErr w:type="gramStart"/>
            <w:r w:rsidRPr="00AB16E1">
              <w:rPr>
                <w:szCs w:val="24"/>
              </w:rPr>
              <w:t>has</w:t>
            </w:r>
            <w:proofErr w:type="gramEnd"/>
            <w:r w:rsidRPr="00AB16E1">
              <w:rPr>
                <w:szCs w:val="24"/>
              </w:rPr>
              <w:t xml:space="preserve"> been looked after by a local authority for a period </w:t>
            </w:r>
            <w:r w:rsidR="002137EC">
              <w:rPr>
                <w:szCs w:val="24"/>
              </w:rPr>
              <w:br/>
            </w:r>
            <w:r w:rsidRPr="00AB16E1">
              <w:rPr>
                <w:szCs w:val="24"/>
              </w:rPr>
              <w:t xml:space="preserve">of 13 weeks, or periods amounting in total to </w:t>
            </w:r>
            <w:r w:rsidR="002137EC">
              <w:rPr>
                <w:szCs w:val="24"/>
              </w:rPr>
              <w:br/>
            </w:r>
            <w:r w:rsidRPr="00AB16E1">
              <w:rPr>
                <w:szCs w:val="24"/>
              </w:rPr>
              <w:t xml:space="preserve">13 weeks, which began </w:t>
            </w:r>
            <w:r w:rsidR="002137EC">
              <w:rPr>
                <w:szCs w:val="24"/>
              </w:rPr>
              <w:br/>
            </w:r>
            <w:r w:rsidRPr="00AB16E1">
              <w:rPr>
                <w:szCs w:val="24"/>
              </w:rPr>
              <w:t xml:space="preserve">after he or she reached 14 and ended after he or she reached 16. </w:t>
            </w:r>
          </w:p>
          <w:p w:rsidR="006A7486" w:rsidRPr="0003233E" w:rsidRDefault="006A7486" w:rsidP="00784FC7">
            <w:pPr>
              <w:rPr>
                <w:szCs w:val="24"/>
              </w:rPr>
            </w:pPr>
          </w:p>
          <w:p w:rsidR="006A7486" w:rsidRPr="0003233E" w:rsidRDefault="006A7486" w:rsidP="00784FC7">
            <w:pPr>
              <w:rPr>
                <w:b/>
                <w:szCs w:val="24"/>
              </w:rPr>
            </w:pPr>
            <w:r w:rsidRPr="0003233E">
              <w:rPr>
                <w:b/>
                <w:szCs w:val="24"/>
              </w:rPr>
              <w:t>Known as a young pe</w:t>
            </w:r>
            <w:r w:rsidR="00AB16E1">
              <w:rPr>
                <w:b/>
                <w:szCs w:val="24"/>
              </w:rPr>
              <w:t>rson looked after aged 16 or 17</w:t>
            </w:r>
          </w:p>
        </w:tc>
        <w:tc>
          <w:tcPr>
            <w:tcW w:w="5590" w:type="dxa"/>
          </w:tcPr>
          <w:p w:rsidR="006A7486" w:rsidRPr="0003233E" w:rsidRDefault="006A7486" w:rsidP="00784FC7">
            <w:pPr>
              <w:rPr>
                <w:szCs w:val="24"/>
              </w:rPr>
            </w:pPr>
            <w:r w:rsidRPr="0003233E">
              <w:rPr>
                <w:szCs w:val="24"/>
              </w:rPr>
              <w:t>The local authority has the same statutory obligations in relation to category 1 young people as they do towards other children looked after by them, including a duty to maintain their care and support plan, carry out regular reviews of their case and appoint an independent reviewing officer for the child. In addition</w:t>
            </w:r>
            <w:r w:rsidR="002137EC">
              <w:rPr>
                <w:szCs w:val="24"/>
              </w:rPr>
              <w:t>,</w:t>
            </w:r>
            <w:r w:rsidRPr="0003233E">
              <w:rPr>
                <w:szCs w:val="24"/>
              </w:rPr>
              <w:t xml:space="preserve"> they must: </w:t>
            </w:r>
          </w:p>
          <w:p w:rsidR="006A7486" w:rsidRPr="0003233E" w:rsidRDefault="006A7486" w:rsidP="00784FC7">
            <w:pPr>
              <w:rPr>
                <w:szCs w:val="24"/>
              </w:rPr>
            </w:pPr>
          </w:p>
          <w:p w:rsidR="002137EC" w:rsidRDefault="006A7486" w:rsidP="002137EC">
            <w:pPr>
              <w:pStyle w:val="ListParagraph"/>
              <w:numPr>
                <w:ilvl w:val="0"/>
                <w:numId w:val="10"/>
              </w:numPr>
              <w:ind w:left="720"/>
              <w:rPr>
                <w:szCs w:val="24"/>
              </w:rPr>
            </w:pPr>
            <w:r w:rsidRPr="0003233E">
              <w:rPr>
                <w:szCs w:val="24"/>
              </w:rPr>
              <w:t xml:space="preserve">prepare an </w:t>
            </w:r>
            <w:r w:rsidRPr="0003233E">
              <w:rPr>
                <w:b/>
                <w:szCs w:val="24"/>
              </w:rPr>
              <w:t>assessment</w:t>
            </w:r>
            <w:r w:rsidRPr="0003233E">
              <w:rPr>
                <w:szCs w:val="24"/>
              </w:rPr>
              <w:t xml:space="preserve"> of the child’s needs with a view to determining what advice, assistance and support it would be appropriate for them to provide him or her (both while he or she is still looked after and after they stop being looked after</w:t>
            </w:r>
            <w:r w:rsidR="00AB16E1">
              <w:rPr>
                <w:szCs w:val="24"/>
              </w:rPr>
              <w:t xml:space="preserve">) </w:t>
            </w:r>
            <w:r w:rsidR="002137EC">
              <w:rPr>
                <w:szCs w:val="24"/>
              </w:rPr>
              <w:t>–</w:t>
            </w:r>
          </w:p>
          <w:p w:rsidR="006A7486" w:rsidRPr="0003233E" w:rsidRDefault="00AB16E1" w:rsidP="002137EC">
            <w:pPr>
              <w:pStyle w:val="ListParagraph"/>
              <w:rPr>
                <w:szCs w:val="24"/>
              </w:rPr>
            </w:pPr>
            <w:r>
              <w:rPr>
                <w:szCs w:val="24"/>
              </w:rPr>
              <w:t xml:space="preserve">see </w:t>
            </w:r>
            <w:r w:rsidR="002137EC">
              <w:rPr>
                <w:szCs w:val="24"/>
              </w:rPr>
              <w:t>S</w:t>
            </w:r>
            <w:r>
              <w:rPr>
                <w:szCs w:val="24"/>
              </w:rPr>
              <w:t>ection 107 of the Act</w:t>
            </w:r>
          </w:p>
          <w:p w:rsidR="006A7486" w:rsidRPr="0003233E" w:rsidRDefault="006A7486" w:rsidP="002137EC">
            <w:pPr>
              <w:pStyle w:val="ListParagraph"/>
              <w:numPr>
                <w:ilvl w:val="0"/>
                <w:numId w:val="10"/>
              </w:numPr>
              <w:ind w:left="720"/>
              <w:rPr>
                <w:szCs w:val="24"/>
              </w:rPr>
            </w:pPr>
            <w:r w:rsidRPr="0003233E">
              <w:rPr>
                <w:szCs w:val="24"/>
              </w:rPr>
              <w:t xml:space="preserve">as soon as possible after the assessment of needs is completed, prepare a </w:t>
            </w:r>
            <w:r w:rsidRPr="0003233E">
              <w:rPr>
                <w:b/>
                <w:szCs w:val="24"/>
              </w:rPr>
              <w:t>pathway plan</w:t>
            </w:r>
            <w:r w:rsidRPr="0003233E">
              <w:rPr>
                <w:szCs w:val="24"/>
              </w:rPr>
              <w:t xml:space="preserve"> (which includes the child’s care and support plan and personal education plan)</w:t>
            </w:r>
          </w:p>
          <w:p w:rsidR="006A7486" w:rsidRPr="0003233E" w:rsidRDefault="006A7486" w:rsidP="002137EC">
            <w:pPr>
              <w:pStyle w:val="ListParagraph"/>
              <w:numPr>
                <w:ilvl w:val="0"/>
                <w:numId w:val="10"/>
              </w:numPr>
              <w:ind w:left="720"/>
              <w:rPr>
                <w:szCs w:val="24"/>
              </w:rPr>
            </w:pPr>
            <w:r w:rsidRPr="0003233E">
              <w:rPr>
                <w:szCs w:val="24"/>
              </w:rPr>
              <w:t xml:space="preserve">keep the pathway plan under </w:t>
            </w:r>
            <w:r w:rsidRPr="0003233E">
              <w:rPr>
                <w:b/>
                <w:szCs w:val="24"/>
              </w:rPr>
              <w:t>regular review</w:t>
            </w:r>
          </w:p>
          <w:p w:rsidR="00AB16E1" w:rsidRPr="0003233E" w:rsidRDefault="006A7486" w:rsidP="002137EC">
            <w:pPr>
              <w:pStyle w:val="ListParagraph"/>
              <w:numPr>
                <w:ilvl w:val="0"/>
                <w:numId w:val="10"/>
              </w:numPr>
              <w:ind w:left="720"/>
              <w:rPr>
                <w:szCs w:val="24"/>
              </w:rPr>
            </w:pPr>
            <w:r w:rsidRPr="002137EC">
              <w:rPr>
                <w:szCs w:val="24"/>
              </w:rPr>
              <w:t xml:space="preserve">appoint a </w:t>
            </w:r>
            <w:r w:rsidRPr="002137EC">
              <w:rPr>
                <w:b/>
                <w:szCs w:val="24"/>
              </w:rPr>
              <w:t>personal adviser</w:t>
            </w:r>
            <w:r w:rsidR="00AB16E1" w:rsidRPr="002137EC">
              <w:rPr>
                <w:szCs w:val="24"/>
              </w:rPr>
              <w:t xml:space="preserve"> for the child</w:t>
            </w:r>
          </w:p>
        </w:tc>
      </w:tr>
      <w:tr w:rsidR="006A7486" w:rsidTr="00784FC7">
        <w:tc>
          <w:tcPr>
            <w:tcW w:w="3652" w:type="dxa"/>
          </w:tcPr>
          <w:p w:rsidR="006A7486" w:rsidRPr="00AB16E1" w:rsidRDefault="006A7486" w:rsidP="00784FC7">
            <w:pPr>
              <w:rPr>
                <w:b/>
                <w:szCs w:val="24"/>
              </w:rPr>
            </w:pPr>
            <w:r w:rsidRPr="00AB16E1">
              <w:rPr>
                <w:b/>
                <w:szCs w:val="24"/>
              </w:rPr>
              <w:lastRenderedPageBreak/>
              <w:t xml:space="preserve">Category 2 young person </w:t>
            </w:r>
          </w:p>
          <w:p w:rsidR="00AB16E1" w:rsidRDefault="00AB16E1" w:rsidP="00784FC7">
            <w:pPr>
              <w:rPr>
                <w:szCs w:val="24"/>
              </w:rPr>
            </w:pPr>
          </w:p>
          <w:p w:rsidR="006A7486" w:rsidRPr="0003233E" w:rsidRDefault="002137EC" w:rsidP="00784FC7">
            <w:pPr>
              <w:rPr>
                <w:szCs w:val="24"/>
              </w:rPr>
            </w:pPr>
            <w:r>
              <w:rPr>
                <w:szCs w:val="24"/>
              </w:rPr>
              <w:t>Defined in S</w:t>
            </w:r>
            <w:r w:rsidR="006A7486" w:rsidRPr="0003233E">
              <w:rPr>
                <w:szCs w:val="24"/>
              </w:rPr>
              <w:t xml:space="preserve">ection 104 (2) of the Act as a child who: </w:t>
            </w:r>
          </w:p>
          <w:p w:rsidR="006A7486" w:rsidRPr="0003233E" w:rsidRDefault="006A7486" w:rsidP="00784FC7">
            <w:pPr>
              <w:rPr>
                <w:szCs w:val="24"/>
              </w:rPr>
            </w:pPr>
          </w:p>
          <w:p w:rsidR="006A7486" w:rsidRPr="00AB16E1" w:rsidRDefault="006A7486" w:rsidP="00BA009C">
            <w:pPr>
              <w:pStyle w:val="ListParagraph"/>
              <w:numPr>
                <w:ilvl w:val="0"/>
                <w:numId w:val="17"/>
              </w:numPr>
              <w:rPr>
                <w:szCs w:val="24"/>
              </w:rPr>
            </w:pPr>
            <w:r w:rsidRPr="00AB16E1">
              <w:rPr>
                <w:szCs w:val="24"/>
              </w:rPr>
              <w:t xml:space="preserve">is aged 16 or 17 </w:t>
            </w:r>
          </w:p>
          <w:p w:rsidR="006A7486" w:rsidRPr="00AB16E1" w:rsidRDefault="006A7486" w:rsidP="00BA009C">
            <w:pPr>
              <w:pStyle w:val="ListParagraph"/>
              <w:numPr>
                <w:ilvl w:val="0"/>
                <w:numId w:val="17"/>
              </w:numPr>
              <w:rPr>
                <w:szCs w:val="24"/>
              </w:rPr>
            </w:pPr>
            <w:r w:rsidRPr="00AB16E1">
              <w:rPr>
                <w:szCs w:val="24"/>
              </w:rPr>
              <w:t xml:space="preserve">is not being looked after by </w:t>
            </w:r>
            <w:r w:rsidR="002137EC">
              <w:rPr>
                <w:szCs w:val="24"/>
              </w:rPr>
              <w:br/>
            </w:r>
            <w:r w:rsidRPr="00AB16E1">
              <w:rPr>
                <w:szCs w:val="24"/>
              </w:rPr>
              <w:t xml:space="preserve">a local authority or local authority in England, and </w:t>
            </w:r>
          </w:p>
          <w:p w:rsidR="006A7486" w:rsidRPr="00AB16E1" w:rsidRDefault="006A7486" w:rsidP="00BA009C">
            <w:pPr>
              <w:pStyle w:val="ListParagraph"/>
              <w:numPr>
                <w:ilvl w:val="0"/>
                <w:numId w:val="17"/>
              </w:numPr>
              <w:rPr>
                <w:szCs w:val="24"/>
              </w:rPr>
            </w:pPr>
            <w:proofErr w:type="gramStart"/>
            <w:r w:rsidRPr="00AB16E1">
              <w:rPr>
                <w:szCs w:val="24"/>
              </w:rPr>
              <w:t>immediately</w:t>
            </w:r>
            <w:proofErr w:type="gramEnd"/>
            <w:r w:rsidRPr="00AB16E1">
              <w:rPr>
                <w:szCs w:val="24"/>
              </w:rPr>
              <w:t xml:space="preserve"> before ceasing to be looked after, was a category 1 young person. </w:t>
            </w:r>
          </w:p>
          <w:p w:rsidR="006A7486" w:rsidRPr="0003233E" w:rsidRDefault="006A7486" w:rsidP="00784FC7">
            <w:pPr>
              <w:rPr>
                <w:szCs w:val="24"/>
              </w:rPr>
            </w:pPr>
          </w:p>
          <w:p w:rsidR="006A7486" w:rsidRPr="0003233E" w:rsidRDefault="00AB16E1" w:rsidP="00784FC7">
            <w:pPr>
              <w:rPr>
                <w:b/>
                <w:szCs w:val="24"/>
              </w:rPr>
            </w:pPr>
            <w:r>
              <w:rPr>
                <w:b/>
                <w:szCs w:val="24"/>
              </w:rPr>
              <w:t>Known as a care leaver under 18</w:t>
            </w:r>
          </w:p>
        </w:tc>
        <w:tc>
          <w:tcPr>
            <w:tcW w:w="5590" w:type="dxa"/>
          </w:tcPr>
          <w:p w:rsidR="006A7486" w:rsidRPr="0003233E" w:rsidRDefault="006A7486" w:rsidP="00784FC7">
            <w:pPr>
              <w:rPr>
                <w:szCs w:val="24"/>
              </w:rPr>
            </w:pPr>
            <w:r w:rsidRPr="0003233E">
              <w:rPr>
                <w:szCs w:val="24"/>
              </w:rPr>
              <w:t xml:space="preserve">Full duties are set out in </w:t>
            </w:r>
            <w:r w:rsidR="002137EC">
              <w:rPr>
                <w:szCs w:val="24"/>
              </w:rPr>
              <w:t>S</w:t>
            </w:r>
            <w:r w:rsidRPr="0003233E">
              <w:rPr>
                <w:szCs w:val="24"/>
              </w:rPr>
              <w:t xml:space="preserve">ection 109 of the Act. The local authority that last looked after the child must: </w:t>
            </w:r>
          </w:p>
          <w:p w:rsidR="006A7486" w:rsidRPr="0003233E" w:rsidRDefault="006A7486" w:rsidP="00784FC7">
            <w:pPr>
              <w:rPr>
                <w:szCs w:val="24"/>
              </w:rPr>
            </w:pPr>
          </w:p>
          <w:p w:rsidR="006A7486" w:rsidRPr="0003233E" w:rsidRDefault="006A7486" w:rsidP="00BA009C">
            <w:pPr>
              <w:pStyle w:val="ListParagraph"/>
              <w:numPr>
                <w:ilvl w:val="0"/>
                <w:numId w:val="11"/>
              </w:numPr>
              <w:rPr>
                <w:szCs w:val="24"/>
              </w:rPr>
            </w:pPr>
            <w:r w:rsidRPr="0003233E">
              <w:rPr>
                <w:szCs w:val="24"/>
              </w:rPr>
              <w:t>safeguard and promote the child’s well</w:t>
            </w:r>
            <w:r w:rsidR="002137EC">
              <w:rPr>
                <w:szCs w:val="24"/>
              </w:rPr>
              <w:t>-</w:t>
            </w:r>
            <w:r w:rsidRPr="0003233E">
              <w:rPr>
                <w:szCs w:val="24"/>
              </w:rPr>
              <w:t xml:space="preserve">being by </w:t>
            </w:r>
            <w:r w:rsidRPr="0003233E">
              <w:rPr>
                <w:b/>
                <w:szCs w:val="24"/>
              </w:rPr>
              <w:t>maintaining</w:t>
            </w:r>
            <w:r w:rsidRPr="0003233E">
              <w:rPr>
                <w:szCs w:val="24"/>
              </w:rPr>
              <w:t xml:space="preserve"> him or her, providing him or her with or maintaining him or her in </w:t>
            </w:r>
            <w:r w:rsidRPr="0003233E">
              <w:rPr>
                <w:b/>
                <w:szCs w:val="24"/>
              </w:rPr>
              <w:t>suitable accommodation</w:t>
            </w:r>
            <w:r w:rsidRPr="0003233E">
              <w:rPr>
                <w:szCs w:val="24"/>
              </w:rPr>
              <w:t xml:space="preserve">, and providing </w:t>
            </w:r>
            <w:r w:rsidRPr="0003233E">
              <w:rPr>
                <w:b/>
                <w:szCs w:val="24"/>
              </w:rPr>
              <w:t xml:space="preserve">assistance </w:t>
            </w:r>
            <w:r w:rsidRPr="0003233E">
              <w:rPr>
                <w:szCs w:val="24"/>
              </w:rPr>
              <w:t xml:space="preserve">in order to meet his or her needs in relation to </w:t>
            </w:r>
            <w:r w:rsidRPr="0003233E">
              <w:rPr>
                <w:b/>
                <w:szCs w:val="24"/>
              </w:rPr>
              <w:t>education, training or employment</w:t>
            </w:r>
            <w:r w:rsidRPr="0003233E">
              <w:rPr>
                <w:szCs w:val="24"/>
              </w:rPr>
              <w:t xml:space="preserve"> as provided for in his or her pathway plan </w:t>
            </w:r>
          </w:p>
          <w:p w:rsidR="006A7486" w:rsidRPr="0003233E" w:rsidRDefault="006A7486" w:rsidP="00BA009C">
            <w:pPr>
              <w:pStyle w:val="ListParagraph"/>
              <w:numPr>
                <w:ilvl w:val="0"/>
                <w:numId w:val="11"/>
              </w:numPr>
              <w:rPr>
                <w:szCs w:val="24"/>
              </w:rPr>
            </w:pPr>
            <w:r w:rsidRPr="0003233E">
              <w:rPr>
                <w:szCs w:val="24"/>
              </w:rPr>
              <w:t xml:space="preserve">as soon as possible after any </w:t>
            </w:r>
            <w:r w:rsidRPr="0003233E">
              <w:rPr>
                <w:b/>
                <w:szCs w:val="24"/>
              </w:rPr>
              <w:t xml:space="preserve">assessment </w:t>
            </w:r>
            <w:r w:rsidRPr="0003233E">
              <w:rPr>
                <w:szCs w:val="24"/>
              </w:rPr>
              <w:t xml:space="preserve">of needs is completed, prepare a </w:t>
            </w:r>
            <w:r w:rsidRPr="0003233E">
              <w:rPr>
                <w:b/>
                <w:szCs w:val="24"/>
              </w:rPr>
              <w:t>pathway plan</w:t>
            </w:r>
          </w:p>
          <w:p w:rsidR="006A7486" w:rsidRPr="0003233E" w:rsidRDefault="006A7486" w:rsidP="00BA009C">
            <w:pPr>
              <w:pStyle w:val="ListParagraph"/>
              <w:numPr>
                <w:ilvl w:val="0"/>
                <w:numId w:val="11"/>
              </w:numPr>
              <w:rPr>
                <w:szCs w:val="24"/>
              </w:rPr>
            </w:pPr>
            <w:r w:rsidRPr="0003233E">
              <w:rPr>
                <w:szCs w:val="24"/>
              </w:rPr>
              <w:t xml:space="preserve">keep the pathway plan under </w:t>
            </w:r>
            <w:r w:rsidRPr="0003233E">
              <w:rPr>
                <w:b/>
                <w:szCs w:val="24"/>
              </w:rPr>
              <w:t>regular review</w:t>
            </w:r>
          </w:p>
          <w:p w:rsidR="006A7486" w:rsidRDefault="006A7486" w:rsidP="00BA009C">
            <w:pPr>
              <w:pStyle w:val="ListParagraph"/>
              <w:numPr>
                <w:ilvl w:val="0"/>
                <w:numId w:val="11"/>
              </w:numPr>
              <w:rPr>
                <w:szCs w:val="24"/>
              </w:rPr>
            </w:pPr>
            <w:r w:rsidRPr="0003233E">
              <w:rPr>
                <w:szCs w:val="24"/>
              </w:rPr>
              <w:t xml:space="preserve">appoint a </w:t>
            </w:r>
            <w:r w:rsidRPr="0003233E">
              <w:rPr>
                <w:b/>
                <w:szCs w:val="24"/>
              </w:rPr>
              <w:t>personal adviser</w:t>
            </w:r>
            <w:r w:rsidRPr="0003233E">
              <w:rPr>
                <w:szCs w:val="24"/>
              </w:rPr>
              <w:t xml:space="preserve"> for the child (unless they already did so when he</w:t>
            </w:r>
            <w:r w:rsidR="00AB16E1">
              <w:rPr>
                <w:szCs w:val="24"/>
              </w:rPr>
              <w:t xml:space="preserve"> or she was a category 1 child)</w:t>
            </w:r>
          </w:p>
          <w:p w:rsidR="00AB16E1" w:rsidRPr="0003233E" w:rsidRDefault="00AB16E1" w:rsidP="00AB16E1">
            <w:pPr>
              <w:pStyle w:val="ListParagraph"/>
              <w:ind w:left="360"/>
              <w:rPr>
                <w:szCs w:val="24"/>
              </w:rPr>
            </w:pPr>
          </w:p>
        </w:tc>
      </w:tr>
      <w:tr w:rsidR="006A7486" w:rsidTr="00784FC7">
        <w:tc>
          <w:tcPr>
            <w:tcW w:w="3652" w:type="dxa"/>
          </w:tcPr>
          <w:p w:rsidR="006A7486" w:rsidRPr="00AB16E1" w:rsidRDefault="006A7486" w:rsidP="00784FC7">
            <w:pPr>
              <w:rPr>
                <w:b/>
                <w:szCs w:val="24"/>
              </w:rPr>
            </w:pPr>
            <w:r w:rsidRPr="00AB16E1">
              <w:rPr>
                <w:b/>
                <w:szCs w:val="24"/>
              </w:rPr>
              <w:t xml:space="preserve">Category 3 young person </w:t>
            </w:r>
          </w:p>
          <w:p w:rsidR="00AB16E1" w:rsidRDefault="00AB16E1" w:rsidP="00784FC7">
            <w:pPr>
              <w:rPr>
                <w:szCs w:val="24"/>
              </w:rPr>
            </w:pPr>
          </w:p>
          <w:p w:rsidR="006A7486" w:rsidRPr="0003233E" w:rsidRDefault="004A4C0F" w:rsidP="00784FC7">
            <w:pPr>
              <w:rPr>
                <w:szCs w:val="24"/>
              </w:rPr>
            </w:pPr>
            <w:r>
              <w:rPr>
                <w:szCs w:val="24"/>
              </w:rPr>
              <w:t>Defined in S</w:t>
            </w:r>
            <w:r w:rsidR="006A7486" w:rsidRPr="0003233E">
              <w:rPr>
                <w:szCs w:val="24"/>
              </w:rPr>
              <w:t xml:space="preserve">ection 104(2) of the Act as a young person who is aged 18 or over who: </w:t>
            </w:r>
          </w:p>
          <w:p w:rsidR="006A7486" w:rsidRPr="0003233E" w:rsidRDefault="006A7486" w:rsidP="00784FC7">
            <w:pPr>
              <w:rPr>
                <w:szCs w:val="24"/>
              </w:rPr>
            </w:pPr>
          </w:p>
          <w:p w:rsidR="006A7486" w:rsidRPr="00AB16E1" w:rsidRDefault="006A7486" w:rsidP="00BA009C">
            <w:pPr>
              <w:pStyle w:val="ListParagraph"/>
              <w:numPr>
                <w:ilvl w:val="0"/>
                <w:numId w:val="18"/>
              </w:numPr>
              <w:rPr>
                <w:szCs w:val="24"/>
              </w:rPr>
            </w:pPr>
            <w:r w:rsidRPr="00AB16E1">
              <w:rPr>
                <w:szCs w:val="24"/>
              </w:rPr>
              <w:t xml:space="preserve">has been a category 2 young person (and would continue to be so if he or she were under the age of) 18, or </w:t>
            </w:r>
          </w:p>
          <w:p w:rsidR="006A7486" w:rsidRPr="00AB16E1" w:rsidRDefault="006A7486" w:rsidP="00BA009C">
            <w:pPr>
              <w:pStyle w:val="ListParagraph"/>
              <w:numPr>
                <w:ilvl w:val="0"/>
                <w:numId w:val="18"/>
              </w:numPr>
              <w:rPr>
                <w:szCs w:val="24"/>
              </w:rPr>
            </w:pPr>
            <w:proofErr w:type="gramStart"/>
            <w:r w:rsidRPr="00AB16E1">
              <w:rPr>
                <w:szCs w:val="24"/>
              </w:rPr>
              <w:t>was</w:t>
            </w:r>
            <w:proofErr w:type="gramEnd"/>
            <w:r w:rsidRPr="00AB16E1">
              <w:rPr>
                <w:szCs w:val="24"/>
              </w:rPr>
              <w:t xml:space="preserve"> being looked after by a local authority when he or she reached the age of 18 and immediately before ceasing to be looked after was a category 1 child. </w:t>
            </w:r>
          </w:p>
          <w:p w:rsidR="006A7486" w:rsidRPr="0003233E" w:rsidRDefault="006A7486" w:rsidP="00784FC7">
            <w:pPr>
              <w:rPr>
                <w:szCs w:val="24"/>
              </w:rPr>
            </w:pPr>
          </w:p>
          <w:p w:rsidR="006A7486" w:rsidRPr="0003233E" w:rsidRDefault="006A7486" w:rsidP="00784FC7">
            <w:pPr>
              <w:rPr>
                <w:b/>
                <w:szCs w:val="24"/>
              </w:rPr>
            </w:pPr>
            <w:r w:rsidRPr="0003233E">
              <w:rPr>
                <w:b/>
                <w:szCs w:val="24"/>
              </w:rPr>
              <w:t>Known as a care leaver aged 18 or over</w:t>
            </w:r>
          </w:p>
        </w:tc>
        <w:tc>
          <w:tcPr>
            <w:tcW w:w="5590" w:type="dxa"/>
          </w:tcPr>
          <w:p w:rsidR="006A7486" w:rsidRPr="0003233E" w:rsidRDefault="004A4C0F" w:rsidP="00784FC7">
            <w:pPr>
              <w:rPr>
                <w:szCs w:val="24"/>
              </w:rPr>
            </w:pPr>
            <w:r>
              <w:rPr>
                <w:szCs w:val="24"/>
              </w:rPr>
              <w:t>Full duties are set out in S</w:t>
            </w:r>
            <w:r w:rsidR="006A7486" w:rsidRPr="0003233E">
              <w:rPr>
                <w:szCs w:val="24"/>
              </w:rPr>
              <w:t>ection 110 of the Act. The responsible authority for a category 3 young person must support that young person by:</w:t>
            </w:r>
          </w:p>
          <w:p w:rsidR="006A7486" w:rsidRPr="0003233E" w:rsidRDefault="006A7486" w:rsidP="00784FC7">
            <w:pPr>
              <w:rPr>
                <w:szCs w:val="24"/>
              </w:rPr>
            </w:pPr>
          </w:p>
          <w:p w:rsidR="006A7486" w:rsidRPr="0003233E" w:rsidRDefault="006A7486" w:rsidP="00BA009C">
            <w:pPr>
              <w:pStyle w:val="ListParagraph"/>
              <w:numPr>
                <w:ilvl w:val="0"/>
                <w:numId w:val="12"/>
              </w:numPr>
              <w:rPr>
                <w:b/>
                <w:szCs w:val="24"/>
              </w:rPr>
            </w:pPr>
            <w:r w:rsidRPr="0003233E">
              <w:rPr>
                <w:szCs w:val="24"/>
              </w:rPr>
              <w:t xml:space="preserve">contributing to the extent that his or her well-being requires it to </w:t>
            </w:r>
            <w:r w:rsidRPr="0003233E">
              <w:rPr>
                <w:b/>
                <w:szCs w:val="24"/>
              </w:rPr>
              <w:t xml:space="preserve">expenses incurred in living near the place where he is, or will be, employed or seeking employment </w:t>
            </w:r>
          </w:p>
          <w:p w:rsidR="006A7486" w:rsidRPr="0003233E" w:rsidRDefault="006A7486" w:rsidP="00BA009C">
            <w:pPr>
              <w:pStyle w:val="ListParagraph"/>
              <w:numPr>
                <w:ilvl w:val="0"/>
                <w:numId w:val="12"/>
              </w:numPr>
              <w:rPr>
                <w:b/>
                <w:szCs w:val="24"/>
              </w:rPr>
            </w:pPr>
            <w:r w:rsidRPr="0003233E">
              <w:rPr>
                <w:szCs w:val="24"/>
              </w:rPr>
              <w:t xml:space="preserve">contributing to the extent that the young person’s well-being and educational or training needs require it, to </w:t>
            </w:r>
            <w:r w:rsidRPr="0003233E">
              <w:rPr>
                <w:b/>
                <w:szCs w:val="24"/>
              </w:rPr>
              <w:t xml:space="preserve">expenses incurred in living near the place where he is, or will be, receiving education or training </w:t>
            </w:r>
          </w:p>
          <w:p w:rsidR="006A7486" w:rsidRPr="0003233E" w:rsidRDefault="006A7486" w:rsidP="00BA009C">
            <w:pPr>
              <w:pStyle w:val="ListParagraph"/>
              <w:numPr>
                <w:ilvl w:val="0"/>
                <w:numId w:val="12"/>
              </w:numPr>
              <w:rPr>
                <w:szCs w:val="24"/>
              </w:rPr>
            </w:pPr>
            <w:r w:rsidRPr="0003233E">
              <w:rPr>
                <w:szCs w:val="24"/>
              </w:rPr>
              <w:t xml:space="preserve">making </w:t>
            </w:r>
            <w:r w:rsidRPr="0003233E">
              <w:rPr>
                <w:b/>
                <w:szCs w:val="24"/>
              </w:rPr>
              <w:t>a grant</w:t>
            </w:r>
            <w:r w:rsidRPr="0003233E">
              <w:rPr>
                <w:szCs w:val="24"/>
              </w:rPr>
              <w:t xml:space="preserve"> to the young person to the extent that the young person’s well-being and education or training needs require it to enable him or her to meet expenses connected with his or her education or training </w:t>
            </w:r>
          </w:p>
          <w:p w:rsidR="006A7486" w:rsidRPr="0003233E" w:rsidRDefault="006A7486" w:rsidP="00BA009C">
            <w:pPr>
              <w:pStyle w:val="ListParagraph"/>
              <w:numPr>
                <w:ilvl w:val="0"/>
                <w:numId w:val="12"/>
              </w:numPr>
              <w:rPr>
                <w:szCs w:val="24"/>
              </w:rPr>
            </w:pPr>
            <w:r w:rsidRPr="0003233E">
              <w:rPr>
                <w:szCs w:val="24"/>
              </w:rPr>
              <w:t>doing anything else it considers appropriate to the extent that the young person’s wellbeing requires it</w:t>
            </w:r>
          </w:p>
          <w:p w:rsidR="006A7486" w:rsidRPr="0003233E" w:rsidRDefault="006A7486" w:rsidP="00BA009C">
            <w:pPr>
              <w:pStyle w:val="ListParagraph"/>
              <w:numPr>
                <w:ilvl w:val="0"/>
                <w:numId w:val="12"/>
              </w:numPr>
              <w:rPr>
                <w:szCs w:val="24"/>
              </w:rPr>
            </w:pPr>
            <w:r w:rsidRPr="0003233E">
              <w:rPr>
                <w:szCs w:val="24"/>
              </w:rPr>
              <w:t xml:space="preserve"> if the young person has a </w:t>
            </w:r>
            <w:r w:rsidRPr="0003233E">
              <w:rPr>
                <w:b/>
                <w:szCs w:val="24"/>
              </w:rPr>
              <w:t>post-18 living arrangement,</w:t>
            </w:r>
            <w:r w:rsidRPr="0003233E">
              <w:rPr>
                <w:szCs w:val="24"/>
              </w:rPr>
              <w:t xml:space="preserve"> monitoring and maintaining the arrangement by providing advice and support to the young person and the former foster parent</w:t>
            </w:r>
          </w:p>
          <w:p w:rsidR="006A7486" w:rsidRPr="0003233E" w:rsidRDefault="006A7486" w:rsidP="00BA009C">
            <w:pPr>
              <w:pStyle w:val="ListParagraph"/>
              <w:numPr>
                <w:ilvl w:val="0"/>
                <w:numId w:val="12"/>
              </w:numPr>
              <w:rPr>
                <w:szCs w:val="24"/>
              </w:rPr>
            </w:pPr>
            <w:r w:rsidRPr="0003233E">
              <w:rPr>
                <w:szCs w:val="24"/>
              </w:rPr>
              <w:t xml:space="preserve">taking reasonable steps to </w:t>
            </w:r>
            <w:r w:rsidRPr="0003233E">
              <w:rPr>
                <w:b/>
                <w:szCs w:val="24"/>
              </w:rPr>
              <w:t>keep in touch</w:t>
            </w:r>
            <w:r w:rsidRPr="0003233E">
              <w:rPr>
                <w:szCs w:val="24"/>
              </w:rPr>
              <w:t xml:space="preserve"> with the young person, and re-establishing contact if they lose touch </w:t>
            </w:r>
          </w:p>
          <w:p w:rsidR="006A7486" w:rsidRPr="0003233E" w:rsidRDefault="006A7486" w:rsidP="00BA009C">
            <w:pPr>
              <w:pStyle w:val="ListParagraph"/>
              <w:numPr>
                <w:ilvl w:val="0"/>
                <w:numId w:val="12"/>
              </w:numPr>
              <w:rPr>
                <w:szCs w:val="24"/>
              </w:rPr>
            </w:pPr>
            <w:r w:rsidRPr="0003233E">
              <w:rPr>
                <w:szCs w:val="24"/>
              </w:rPr>
              <w:lastRenderedPageBreak/>
              <w:t xml:space="preserve">continuing to keep the </w:t>
            </w:r>
            <w:r w:rsidRPr="0003233E">
              <w:rPr>
                <w:b/>
                <w:szCs w:val="24"/>
              </w:rPr>
              <w:t xml:space="preserve">pathway plan </w:t>
            </w:r>
            <w:r w:rsidRPr="0003233E">
              <w:rPr>
                <w:szCs w:val="24"/>
              </w:rPr>
              <w:t xml:space="preserve">under </w:t>
            </w:r>
            <w:r w:rsidRPr="0003233E">
              <w:rPr>
                <w:b/>
                <w:szCs w:val="24"/>
              </w:rPr>
              <w:t>regular review</w:t>
            </w:r>
            <w:r w:rsidRPr="0003233E">
              <w:rPr>
                <w:szCs w:val="24"/>
              </w:rPr>
              <w:t xml:space="preserve"> </w:t>
            </w:r>
          </w:p>
          <w:p w:rsidR="006A7486" w:rsidRPr="0003233E" w:rsidRDefault="006A7486" w:rsidP="00BA009C">
            <w:pPr>
              <w:pStyle w:val="ListParagraph"/>
              <w:numPr>
                <w:ilvl w:val="0"/>
                <w:numId w:val="12"/>
              </w:numPr>
              <w:rPr>
                <w:szCs w:val="24"/>
              </w:rPr>
            </w:pPr>
            <w:r w:rsidRPr="0003233E">
              <w:rPr>
                <w:szCs w:val="24"/>
              </w:rPr>
              <w:t xml:space="preserve">continuing the appointment of the </w:t>
            </w:r>
            <w:r w:rsidRPr="0003233E">
              <w:rPr>
                <w:b/>
                <w:szCs w:val="24"/>
              </w:rPr>
              <w:t>personal adviser</w:t>
            </w:r>
            <w:r w:rsidRPr="0003233E">
              <w:rPr>
                <w:szCs w:val="24"/>
              </w:rPr>
              <w:t xml:space="preserve"> for the young person</w:t>
            </w:r>
          </w:p>
          <w:p w:rsidR="006A7486" w:rsidRPr="0003233E" w:rsidRDefault="006A7486" w:rsidP="00BA009C">
            <w:pPr>
              <w:pStyle w:val="ListParagraph"/>
              <w:numPr>
                <w:ilvl w:val="0"/>
                <w:numId w:val="12"/>
              </w:numPr>
              <w:rPr>
                <w:szCs w:val="24"/>
              </w:rPr>
            </w:pPr>
            <w:r w:rsidRPr="0003233E">
              <w:rPr>
                <w:szCs w:val="24"/>
              </w:rPr>
              <w:t xml:space="preserve">if the young person pursues higher education in accordance with his or her pathway plan, paying a </w:t>
            </w:r>
            <w:r w:rsidRPr="0003233E">
              <w:rPr>
                <w:b/>
                <w:szCs w:val="24"/>
              </w:rPr>
              <w:t>higher education bursary</w:t>
            </w:r>
          </w:p>
          <w:p w:rsidR="006A7486" w:rsidRPr="0003233E" w:rsidRDefault="006A7486" w:rsidP="00BA009C">
            <w:pPr>
              <w:pStyle w:val="ListParagraph"/>
              <w:numPr>
                <w:ilvl w:val="0"/>
                <w:numId w:val="12"/>
              </w:numPr>
              <w:rPr>
                <w:szCs w:val="24"/>
              </w:rPr>
            </w:pPr>
            <w:r w:rsidRPr="0003233E">
              <w:rPr>
                <w:szCs w:val="24"/>
              </w:rPr>
              <w:t xml:space="preserve">providing the young person pursuing higher education with </w:t>
            </w:r>
            <w:r w:rsidRPr="0003233E">
              <w:rPr>
                <w:b/>
                <w:szCs w:val="24"/>
              </w:rPr>
              <w:t>suitable vacation accommodation,</w:t>
            </w:r>
            <w:r w:rsidRPr="0003233E">
              <w:rPr>
                <w:szCs w:val="24"/>
              </w:rPr>
              <w:t xml:space="preserve"> or paying the young person </w:t>
            </w:r>
            <w:r w:rsidR="00743721">
              <w:rPr>
                <w:szCs w:val="24"/>
              </w:rPr>
              <w:t>enough to secure accommodation</w:t>
            </w:r>
          </w:p>
          <w:p w:rsidR="006A7486" w:rsidRPr="0003233E" w:rsidRDefault="006A7486" w:rsidP="00784FC7">
            <w:pPr>
              <w:rPr>
                <w:szCs w:val="24"/>
              </w:rPr>
            </w:pPr>
          </w:p>
          <w:p w:rsidR="006A7486" w:rsidRDefault="006A7486" w:rsidP="00784FC7">
            <w:pPr>
              <w:rPr>
                <w:szCs w:val="24"/>
              </w:rPr>
            </w:pPr>
            <w:r w:rsidRPr="0003233E">
              <w:rPr>
                <w:szCs w:val="24"/>
              </w:rPr>
              <w:t>The duties continue until the category 3 young person reaches 21; or, where the programme extends beyond age 21, until the programme of education or training finishes. Where the young person ceases to pursue a programme of training or education in accordance with his or her pathway plan, the local authority may disregard any interruption if it is satisfied that the young person will resume the programme as soon as reasonably practicable</w:t>
            </w:r>
            <w:r w:rsidR="00743721">
              <w:rPr>
                <w:szCs w:val="24"/>
              </w:rPr>
              <w:t>.</w:t>
            </w:r>
          </w:p>
          <w:p w:rsidR="00743721" w:rsidRPr="0003233E" w:rsidRDefault="00743721" w:rsidP="00784FC7">
            <w:pPr>
              <w:rPr>
                <w:szCs w:val="24"/>
              </w:rPr>
            </w:pPr>
          </w:p>
        </w:tc>
      </w:tr>
      <w:tr w:rsidR="006A7486" w:rsidTr="00784FC7">
        <w:tc>
          <w:tcPr>
            <w:tcW w:w="3652" w:type="dxa"/>
          </w:tcPr>
          <w:p w:rsidR="006A7486" w:rsidRPr="00743721" w:rsidRDefault="006A7486" w:rsidP="00784FC7">
            <w:pPr>
              <w:rPr>
                <w:b/>
                <w:szCs w:val="24"/>
              </w:rPr>
            </w:pPr>
            <w:r w:rsidRPr="00743721">
              <w:rPr>
                <w:b/>
                <w:szCs w:val="24"/>
              </w:rPr>
              <w:lastRenderedPageBreak/>
              <w:t xml:space="preserve">A category 4 young person </w:t>
            </w:r>
          </w:p>
          <w:p w:rsidR="00743721" w:rsidRDefault="00743721" w:rsidP="00784FC7">
            <w:pPr>
              <w:rPr>
                <w:szCs w:val="24"/>
              </w:rPr>
            </w:pPr>
          </w:p>
          <w:p w:rsidR="006A7486" w:rsidRPr="0003233E" w:rsidRDefault="006A7486" w:rsidP="00784FC7">
            <w:pPr>
              <w:rPr>
                <w:szCs w:val="24"/>
              </w:rPr>
            </w:pPr>
            <w:r w:rsidRPr="0003233E">
              <w:rPr>
                <w:szCs w:val="24"/>
              </w:rPr>
              <w:t>Defined as a person who:</w:t>
            </w:r>
          </w:p>
          <w:p w:rsidR="006A7486" w:rsidRPr="0003233E" w:rsidRDefault="006A7486" w:rsidP="00784FC7">
            <w:pPr>
              <w:rPr>
                <w:szCs w:val="24"/>
              </w:rPr>
            </w:pPr>
          </w:p>
          <w:p w:rsidR="006A7486" w:rsidRPr="00743721" w:rsidRDefault="006A7486" w:rsidP="00BA009C">
            <w:pPr>
              <w:pStyle w:val="ListParagraph"/>
              <w:numPr>
                <w:ilvl w:val="0"/>
                <w:numId w:val="19"/>
              </w:numPr>
              <w:rPr>
                <w:szCs w:val="24"/>
              </w:rPr>
            </w:pPr>
            <w:r w:rsidRPr="00743721">
              <w:rPr>
                <w:szCs w:val="24"/>
              </w:rPr>
              <w:t>is a category 3 young person towards whom the duties under sections 105, 106, 107(3) and (10) and 110 of the Act have ceased to apply (see section 111 of the Act)</w:t>
            </w:r>
          </w:p>
          <w:p w:rsidR="006A7486" w:rsidRPr="00743721" w:rsidRDefault="006A7486" w:rsidP="00BA009C">
            <w:pPr>
              <w:pStyle w:val="ListParagraph"/>
              <w:numPr>
                <w:ilvl w:val="0"/>
                <w:numId w:val="19"/>
              </w:numPr>
              <w:rPr>
                <w:szCs w:val="24"/>
              </w:rPr>
            </w:pPr>
            <w:r w:rsidRPr="00743721">
              <w:rPr>
                <w:szCs w:val="24"/>
              </w:rPr>
              <w:t xml:space="preserve">has informed the local authority that he or she is pursuing, or wishes to pursue, a programme of education or training, and </w:t>
            </w:r>
          </w:p>
          <w:p w:rsidR="006A7486" w:rsidRPr="00743721" w:rsidRDefault="006A7486" w:rsidP="00BA009C">
            <w:pPr>
              <w:pStyle w:val="ListParagraph"/>
              <w:numPr>
                <w:ilvl w:val="0"/>
                <w:numId w:val="19"/>
              </w:numPr>
              <w:rPr>
                <w:szCs w:val="24"/>
              </w:rPr>
            </w:pPr>
            <w:proofErr w:type="gramStart"/>
            <w:r w:rsidRPr="00743721">
              <w:rPr>
                <w:szCs w:val="24"/>
              </w:rPr>
              <w:t>has</w:t>
            </w:r>
            <w:proofErr w:type="gramEnd"/>
            <w:r w:rsidRPr="00743721">
              <w:rPr>
                <w:szCs w:val="24"/>
              </w:rPr>
              <w:t xml:space="preserve"> not reached the age of 25 or any lower age specified. </w:t>
            </w:r>
          </w:p>
          <w:p w:rsidR="006A7486" w:rsidRPr="0003233E" w:rsidRDefault="006A7486" w:rsidP="00784FC7">
            <w:pPr>
              <w:rPr>
                <w:szCs w:val="24"/>
              </w:rPr>
            </w:pPr>
          </w:p>
          <w:p w:rsidR="006A7486" w:rsidRPr="0003233E" w:rsidRDefault="006A7486" w:rsidP="00784FC7">
            <w:pPr>
              <w:rPr>
                <w:b/>
                <w:szCs w:val="24"/>
              </w:rPr>
            </w:pPr>
            <w:r w:rsidRPr="0003233E">
              <w:rPr>
                <w:b/>
                <w:szCs w:val="24"/>
              </w:rPr>
              <w:t>Known as a young person who reconnects to care for education or training purposes</w:t>
            </w:r>
          </w:p>
        </w:tc>
        <w:tc>
          <w:tcPr>
            <w:tcW w:w="5590" w:type="dxa"/>
          </w:tcPr>
          <w:p w:rsidR="006A7486" w:rsidRPr="0003233E" w:rsidRDefault="006A7486" w:rsidP="00784FC7">
            <w:pPr>
              <w:rPr>
                <w:szCs w:val="24"/>
              </w:rPr>
            </w:pPr>
            <w:r w:rsidRPr="0003233E">
              <w:rPr>
                <w:szCs w:val="24"/>
              </w:rPr>
              <w:t xml:space="preserve">Full duties are set out in section 112 of the Act. </w:t>
            </w:r>
          </w:p>
          <w:p w:rsidR="006A7486" w:rsidRDefault="006A7486" w:rsidP="00784FC7">
            <w:pPr>
              <w:rPr>
                <w:szCs w:val="24"/>
              </w:rPr>
            </w:pPr>
            <w:r w:rsidRPr="0003233E">
              <w:rPr>
                <w:szCs w:val="24"/>
              </w:rPr>
              <w:t xml:space="preserve">The local authority for a category 4 young person must support that young person to the extent that his or her educational needs require it by: </w:t>
            </w:r>
          </w:p>
          <w:p w:rsidR="00743721" w:rsidRPr="0003233E" w:rsidRDefault="00743721" w:rsidP="00784FC7">
            <w:pPr>
              <w:rPr>
                <w:szCs w:val="24"/>
              </w:rPr>
            </w:pPr>
          </w:p>
          <w:p w:rsidR="006A7486" w:rsidRPr="0003233E" w:rsidRDefault="006A7486" w:rsidP="00BA009C">
            <w:pPr>
              <w:pStyle w:val="ListParagraph"/>
              <w:numPr>
                <w:ilvl w:val="0"/>
                <w:numId w:val="13"/>
              </w:numPr>
              <w:rPr>
                <w:b/>
                <w:szCs w:val="24"/>
              </w:rPr>
            </w:pPr>
            <w:r w:rsidRPr="0003233E">
              <w:rPr>
                <w:szCs w:val="24"/>
              </w:rPr>
              <w:t xml:space="preserve">contributing to </w:t>
            </w:r>
            <w:r w:rsidRPr="0003233E">
              <w:rPr>
                <w:b/>
                <w:szCs w:val="24"/>
              </w:rPr>
              <w:t xml:space="preserve">expenses </w:t>
            </w:r>
            <w:r w:rsidRPr="0003233E">
              <w:rPr>
                <w:szCs w:val="24"/>
              </w:rPr>
              <w:t xml:space="preserve">incurred by the young person in </w:t>
            </w:r>
            <w:r w:rsidRPr="0003233E">
              <w:rPr>
                <w:b/>
                <w:szCs w:val="24"/>
              </w:rPr>
              <w:t>living near the place where he or she is, or will be, receiving education or training</w:t>
            </w:r>
          </w:p>
          <w:p w:rsidR="006A7486" w:rsidRPr="0003233E" w:rsidRDefault="006A7486" w:rsidP="00BA009C">
            <w:pPr>
              <w:pStyle w:val="ListParagraph"/>
              <w:numPr>
                <w:ilvl w:val="0"/>
                <w:numId w:val="13"/>
              </w:numPr>
              <w:rPr>
                <w:szCs w:val="24"/>
              </w:rPr>
            </w:pPr>
            <w:r w:rsidRPr="0003233E">
              <w:rPr>
                <w:szCs w:val="24"/>
              </w:rPr>
              <w:t xml:space="preserve">making a </w:t>
            </w:r>
            <w:r w:rsidRPr="0003233E">
              <w:rPr>
                <w:b/>
                <w:szCs w:val="24"/>
              </w:rPr>
              <w:t xml:space="preserve">grant </w:t>
            </w:r>
            <w:r w:rsidRPr="0003233E">
              <w:rPr>
                <w:szCs w:val="24"/>
              </w:rPr>
              <w:t xml:space="preserve">to the young person to enable him or her to meet expenses connected with his or her education or training </w:t>
            </w:r>
          </w:p>
          <w:p w:rsidR="006A7486" w:rsidRPr="0003233E" w:rsidRDefault="006A7486" w:rsidP="00BA009C">
            <w:pPr>
              <w:pStyle w:val="ListParagraph"/>
              <w:numPr>
                <w:ilvl w:val="0"/>
                <w:numId w:val="13"/>
              </w:numPr>
              <w:rPr>
                <w:szCs w:val="24"/>
              </w:rPr>
            </w:pPr>
            <w:r w:rsidRPr="0003233E">
              <w:rPr>
                <w:szCs w:val="24"/>
              </w:rPr>
              <w:t xml:space="preserve">if the young person pursues higher education in accordance with his or her pathway plan, paying a </w:t>
            </w:r>
            <w:r w:rsidRPr="0003233E">
              <w:rPr>
                <w:b/>
                <w:szCs w:val="24"/>
              </w:rPr>
              <w:t>higher education bursary</w:t>
            </w:r>
            <w:r w:rsidRPr="0003233E">
              <w:rPr>
                <w:szCs w:val="24"/>
              </w:rPr>
              <w:t xml:space="preserve"> </w:t>
            </w:r>
          </w:p>
          <w:p w:rsidR="006A7486" w:rsidRPr="0003233E" w:rsidRDefault="006A7486" w:rsidP="00BA009C">
            <w:pPr>
              <w:pStyle w:val="ListParagraph"/>
              <w:numPr>
                <w:ilvl w:val="0"/>
                <w:numId w:val="13"/>
              </w:numPr>
              <w:rPr>
                <w:szCs w:val="24"/>
              </w:rPr>
            </w:pPr>
            <w:r w:rsidRPr="0003233E">
              <w:rPr>
                <w:szCs w:val="24"/>
              </w:rPr>
              <w:t xml:space="preserve">appointing a </w:t>
            </w:r>
            <w:r w:rsidRPr="0003233E">
              <w:rPr>
                <w:b/>
                <w:szCs w:val="24"/>
              </w:rPr>
              <w:t>personal adviser</w:t>
            </w:r>
            <w:r w:rsidRPr="0003233E">
              <w:rPr>
                <w:szCs w:val="24"/>
              </w:rPr>
              <w:t xml:space="preserve"> for that person</w:t>
            </w:r>
          </w:p>
          <w:p w:rsidR="006A7486" w:rsidRPr="0003233E" w:rsidRDefault="006A7486" w:rsidP="00BA009C">
            <w:pPr>
              <w:pStyle w:val="ListParagraph"/>
              <w:numPr>
                <w:ilvl w:val="0"/>
                <w:numId w:val="13"/>
              </w:numPr>
              <w:rPr>
                <w:szCs w:val="24"/>
              </w:rPr>
            </w:pPr>
            <w:r w:rsidRPr="0003233E">
              <w:rPr>
                <w:szCs w:val="24"/>
              </w:rPr>
              <w:t xml:space="preserve">preparing a </w:t>
            </w:r>
            <w:r w:rsidRPr="0003233E">
              <w:rPr>
                <w:b/>
                <w:szCs w:val="24"/>
              </w:rPr>
              <w:t>pathway plan</w:t>
            </w:r>
          </w:p>
          <w:p w:rsidR="006A7486" w:rsidRPr="0003233E" w:rsidRDefault="006A7486" w:rsidP="00784FC7">
            <w:pPr>
              <w:rPr>
                <w:szCs w:val="24"/>
              </w:rPr>
            </w:pPr>
          </w:p>
          <w:p w:rsidR="006A7486" w:rsidRDefault="006A7486" w:rsidP="00784FC7">
            <w:pPr>
              <w:rPr>
                <w:szCs w:val="24"/>
              </w:rPr>
            </w:pPr>
            <w:r w:rsidRPr="0003233E">
              <w:rPr>
                <w:szCs w:val="24"/>
              </w:rPr>
              <w:t xml:space="preserve">The duties continue until the category 4 young person reaches 25; or, where the programme extends beyond age 25, until the programme of education or training finishes. Where the young person ceases to pursue a programme of training or education in accordance with his or her pathway plan, the local authority may disregard </w:t>
            </w:r>
            <w:r w:rsidRPr="0003233E">
              <w:rPr>
                <w:szCs w:val="24"/>
              </w:rPr>
              <w:lastRenderedPageBreak/>
              <w:t>any interruption if it is satisfied that the young person will resume the programme as soon as reasonably practicable</w:t>
            </w:r>
            <w:r w:rsidR="00BA009C">
              <w:rPr>
                <w:szCs w:val="24"/>
              </w:rPr>
              <w:t>.</w:t>
            </w:r>
          </w:p>
          <w:p w:rsidR="00BA009C" w:rsidRPr="0003233E" w:rsidRDefault="00BA009C" w:rsidP="00784FC7">
            <w:pPr>
              <w:rPr>
                <w:szCs w:val="24"/>
              </w:rPr>
            </w:pPr>
          </w:p>
        </w:tc>
      </w:tr>
      <w:tr w:rsidR="006A7486" w:rsidTr="00784FC7">
        <w:tc>
          <w:tcPr>
            <w:tcW w:w="3652" w:type="dxa"/>
          </w:tcPr>
          <w:p w:rsidR="006A7486" w:rsidRPr="00BA009C" w:rsidRDefault="006A7486" w:rsidP="00784FC7">
            <w:pPr>
              <w:rPr>
                <w:szCs w:val="24"/>
              </w:rPr>
            </w:pPr>
            <w:r w:rsidRPr="00BA009C">
              <w:rPr>
                <w:b/>
                <w:szCs w:val="24"/>
              </w:rPr>
              <w:lastRenderedPageBreak/>
              <w:t>Category 5 young person</w:t>
            </w:r>
            <w:r w:rsidRPr="00BA009C">
              <w:rPr>
                <w:szCs w:val="24"/>
              </w:rPr>
              <w:t xml:space="preserve"> </w:t>
            </w:r>
          </w:p>
          <w:p w:rsidR="00BA009C" w:rsidRDefault="00BA009C" w:rsidP="00784FC7">
            <w:pPr>
              <w:rPr>
                <w:szCs w:val="24"/>
              </w:rPr>
            </w:pPr>
          </w:p>
          <w:p w:rsidR="006A7486" w:rsidRPr="0003233E" w:rsidRDefault="006A7486" w:rsidP="00784FC7">
            <w:pPr>
              <w:rPr>
                <w:szCs w:val="24"/>
              </w:rPr>
            </w:pPr>
            <w:r w:rsidRPr="0003233E">
              <w:rPr>
                <w:szCs w:val="24"/>
              </w:rPr>
              <w:t xml:space="preserve">Defined as a person: </w:t>
            </w:r>
          </w:p>
          <w:p w:rsidR="006A7486" w:rsidRPr="0003233E" w:rsidRDefault="006A7486" w:rsidP="00784FC7">
            <w:pPr>
              <w:rPr>
                <w:szCs w:val="24"/>
              </w:rPr>
            </w:pPr>
          </w:p>
          <w:p w:rsidR="006A7486" w:rsidRPr="00BA009C" w:rsidRDefault="006A7486" w:rsidP="00BA009C">
            <w:pPr>
              <w:pStyle w:val="ListParagraph"/>
              <w:numPr>
                <w:ilvl w:val="0"/>
                <w:numId w:val="20"/>
              </w:numPr>
              <w:rPr>
                <w:szCs w:val="24"/>
              </w:rPr>
            </w:pPr>
            <w:r w:rsidRPr="00BA009C">
              <w:rPr>
                <w:szCs w:val="24"/>
              </w:rPr>
              <w:t xml:space="preserve">who has reached the age of 16 but has not yet reached the age of 21 </w:t>
            </w:r>
          </w:p>
          <w:p w:rsidR="006A7486" w:rsidRPr="00BA009C" w:rsidRDefault="006A7486" w:rsidP="00BA009C">
            <w:pPr>
              <w:pStyle w:val="ListParagraph"/>
              <w:numPr>
                <w:ilvl w:val="0"/>
                <w:numId w:val="20"/>
              </w:numPr>
              <w:rPr>
                <w:szCs w:val="24"/>
              </w:rPr>
            </w:pPr>
            <w:r w:rsidRPr="00BA009C">
              <w:rPr>
                <w:szCs w:val="24"/>
              </w:rPr>
              <w:t xml:space="preserve">with respect to whom a special guardianship order is in force (or was in force when he or she reached 18), and </w:t>
            </w:r>
          </w:p>
          <w:p w:rsidR="006A7486" w:rsidRPr="00BA009C" w:rsidRDefault="006A7486" w:rsidP="00BA009C">
            <w:pPr>
              <w:pStyle w:val="ListParagraph"/>
              <w:numPr>
                <w:ilvl w:val="0"/>
                <w:numId w:val="20"/>
              </w:numPr>
              <w:rPr>
                <w:szCs w:val="24"/>
              </w:rPr>
            </w:pPr>
            <w:proofErr w:type="gramStart"/>
            <w:r w:rsidRPr="00BA009C">
              <w:rPr>
                <w:szCs w:val="24"/>
              </w:rPr>
              <w:t>who</w:t>
            </w:r>
            <w:proofErr w:type="gramEnd"/>
            <w:r w:rsidRPr="00BA009C">
              <w:rPr>
                <w:szCs w:val="24"/>
              </w:rPr>
              <w:t xml:space="preserve"> was looked after immediately before the making of that order. </w:t>
            </w:r>
          </w:p>
          <w:p w:rsidR="006A7486" w:rsidRPr="0003233E" w:rsidRDefault="006A7486" w:rsidP="00784FC7">
            <w:pPr>
              <w:rPr>
                <w:szCs w:val="24"/>
              </w:rPr>
            </w:pPr>
          </w:p>
          <w:p w:rsidR="006A7486" w:rsidRPr="0003233E" w:rsidRDefault="006A7486" w:rsidP="00784FC7">
            <w:pPr>
              <w:rPr>
                <w:b/>
                <w:szCs w:val="24"/>
              </w:rPr>
            </w:pPr>
            <w:r w:rsidRPr="0003233E">
              <w:rPr>
                <w:b/>
                <w:szCs w:val="24"/>
              </w:rPr>
              <w:t>Known as a young person who left care und</w:t>
            </w:r>
            <w:r w:rsidR="00BA009C">
              <w:rPr>
                <w:b/>
                <w:szCs w:val="24"/>
              </w:rPr>
              <w:t>er a Special Guardianship Order</w:t>
            </w:r>
          </w:p>
        </w:tc>
        <w:tc>
          <w:tcPr>
            <w:tcW w:w="5590" w:type="dxa"/>
          </w:tcPr>
          <w:p w:rsidR="006A7486" w:rsidRDefault="004A4C0F" w:rsidP="00784FC7">
            <w:pPr>
              <w:rPr>
                <w:szCs w:val="24"/>
              </w:rPr>
            </w:pPr>
            <w:r>
              <w:rPr>
                <w:szCs w:val="24"/>
              </w:rPr>
              <w:t>Full duties are set out in S</w:t>
            </w:r>
            <w:r w:rsidR="006A7486" w:rsidRPr="0003233E">
              <w:rPr>
                <w:szCs w:val="24"/>
              </w:rPr>
              <w:t>ection 114 of the Act</w:t>
            </w:r>
            <w:r w:rsidR="00BA009C">
              <w:rPr>
                <w:szCs w:val="24"/>
              </w:rPr>
              <w:t>.</w:t>
            </w:r>
            <w:r w:rsidR="006A7486" w:rsidRPr="0003233E">
              <w:rPr>
                <w:szCs w:val="24"/>
              </w:rPr>
              <w:t xml:space="preserve"> The local authority must consider whether the young person needs support of a kind which it can give under </w:t>
            </w:r>
            <w:r>
              <w:rPr>
                <w:szCs w:val="24"/>
              </w:rPr>
              <w:t>S</w:t>
            </w:r>
            <w:r w:rsidR="006A7486" w:rsidRPr="0003233E">
              <w:rPr>
                <w:szCs w:val="24"/>
              </w:rPr>
              <w:t xml:space="preserve">ection 114. If the local authority is satisfied that the person who was looking after </w:t>
            </w:r>
            <w:r>
              <w:rPr>
                <w:szCs w:val="24"/>
              </w:rPr>
              <w:br/>
            </w:r>
            <w:r w:rsidR="006A7486" w:rsidRPr="0003233E">
              <w:rPr>
                <w:szCs w:val="24"/>
              </w:rPr>
              <w:t xml:space="preserve">the young person does not have the necessary facilities for advising or befriending him or her, the local authority must </w:t>
            </w:r>
            <w:r w:rsidR="006A7486" w:rsidRPr="0003233E">
              <w:rPr>
                <w:b/>
                <w:szCs w:val="24"/>
              </w:rPr>
              <w:t>advise and befriend</w:t>
            </w:r>
            <w:r w:rsidR="006A7486" w:rsidRPr="0003233E">
              <w:rPr>
                <w:szCs w:val="24"/>
              </w:rPr>
              <w:t xml:space="preserve"> the young person and support them: </w:t>
            </w:r>
          </w:p>
          <w:p w:rsidR="00BA009C" w:rsidRPr="0003233E" w:rsidRDefault="00BA009C" w:rsidP="00784FC7">
            <w:pPr>
              <w:rPr>
                <w:szCs w:val="24"/>
              </w:rPr>
            </w:pPr>
          </w:p>
          <w:p w:rsidR="006A7486" w:rsidRPr="0003233E" w:rsidRDefault="006A7486" w:rsidP="00BA009C">
            <w:pPr>
              <w:pStyle w:val="ListParagraph"/>
              <w:numPr>
                <w:ilvl w:val="0"/>
                <w:numId w:val="14"/>
              </w:numPr>
              <w:rPr>
                <w:szCs w:val="24"/>
              </w:rPr>
            </w:pPr>
            <w:r w:rsidRPr="0003233E">
              <w:rPr>
                <w:szCs w:val="24"/>
              </w:rPr>
              <w:t xml:space="preserve">in kind </w:t>
            </w:r>
          </w:p>
          <w:p w:rsidR="006A7486" w:rsidRPr="0003233E" w:rsidRDefault="006A7486" w:rsidP="00BA009C">
            <w:pPr>
              <w:pStyle w:val="ListParagraph"/>
              <w:numPr>
                <w:ilvl w:val="0"/>
                <w:numId w:val="14"/>
              </w:numPr>
              <w:rPr>
                <w:b/>
                <w:szCs w:val="24"/>
              </w:rPr>
            </w:pPr>
            <w:r w:rsidRPr="0003233E">
              <w:rPr>
                <w:szCs w:val="24"/>
              </w:rPr>
              <w:t xml:space="preserve">by contributing to </w:t>
            </w:r>
            <w:r w:rsidRPr="0003233E">
              <w:rPr>
                <w:b/>
                <w:szCs w:val="24"/>
              </w:rPr>
              <w:t xml:space="preserve">expenses </w:t>
            </w:r>
            <w:r w:rsidRPr="0003233E">
              <w:rPr>
                <w:szCs w:val="24"/>
              </w:rPr>
              <w:t xml:space="preserve">incurred by </w:t>
            </w:r>
            <w:r w:rsidR="004A4C0F">
              <w:rPr>
                <w:szCs w:val="24"/>
              </w:rPr>
              <w:br/>
            </w:r>
            <w:r w:rsidRPr="0003233E">
              <w:rPr>
                <w:szCs w:val="24"/>
              </w:rPr>
              <w:t xml:space="preserve">the young person </w:t>
            </w:r>
            <w:r w:rsidRPr="0003233E">
              <w:rPr>
                <w:b/>
                <w:szCs w:val="24"/>
              </w:rPr>
              <w:t>in living near the place where he or she is</w:t>
            </w:r>
            <w:r w:rsidR="004A4C0F">
              <w:rPr>
                <w:b/>
                <w:szCs w:val="24"/>
              </w:rPr>
              <w:t>,</w:t>
            </w:r>
            <w:r w:rsidRPr="0003233E">
              <w:rPr>
                <w:b/>
                <w:szCs w:val="24"/>
              </w:rPr>
              <w:t xml:space="preserve"> or will be</w:t>
            </w:r>
            <w:r w:rsidR="004A4C0F">
              <w:rPr>
                <w:b/>
                <w:szCs w:val="24"/>
              </w:rPr>
              <w:t>,</w:t>
            </w:r>
            <w:r w:rsidRPr="0003233E">
              <w:rPr>
                <w:b/>
                <w:szCs w:val="24"/>
              </w:rPr>
              <w:t xml:space="preserve"> employed or seeking employment </w:t>
            </w:r>
          </w:p>
          <w:p w:rsidR="006A7486" w:rsidRPr="0003233E" w:rsidRDefault="006A7486" w:rsidP="00BA009C">
            <w:pPr>
              <w:pStyle w:val="ListParagraph"/>
              <w:numPr>
                <w:ilvl w:val="0"/>
                <w:numId w:val="14"/>
              </w:numPr>
              <w:rPr>
                <w:b/>
                <w:szCs w:val="24"/>
              </w:rPr>
            </w:pPr>
            <w:r w:rsidRPr="0003233E">
              <w:rPr>
                <w:szCs w:val="24"/>
              </w:rPr>
              <w:t xml:space="preserve">by contributing to </w:t>
            </w:r>
            <w:r w:rsidRPr="0003233E">
              <w:rPr>
                <w:b/>
                <w:szCs w:val="24"/>
              </w:rPr>
              <w:t xml:space="preserve">expenses </w:t>
            </w:r>
            <w:r w:rsidRPr="004A4C0F">
              <w:rPr>
                <w:szCs w:val="24"/>
              </w:rPr>
              <w:t>i</w:t>
            </w:r>
            <w:r w:rsidRPr="0003233E">
              <w:rPr>
                <w:szCs w:val="24"/>
              </w:rPr>
              <w:t xml:space="preserve">ncurred by </w:t>
            </w:r>
            <w:r w:rsidR="004A4C0F">
              <w:rPr>
                <w:szCs w:val="24"/>
              </w:rPr>
              <w:br/>
            </w:r>
            <w:r w:rsidRPr="0003233E">
              <w:rPr>
                <w:szCs w:val="24"/>
              </w:rPr>
              <w:t xml:space="preserve">the young person </w:t>
            </w:r>
            <w:r w:rsidRPr="0003233E">
              <w:rPr>
                <w:b/>
                <w:szCs w:val="24"/>
              </w:rPr>
              <w:t>in living near the place where he or she is</w:t>
            </w:r>
            <w:r w:rsidR="004A4C0F">
              <w:rPr>
                <w:b/>
                <w:szCs w:val="24"/>
              </w:rPr>
              <w:t>,</w:t>
            </w:r>
            <w:r w:rsidRPr="0003233E">
              <w:rPr>
                <w:b/>
                <w:szCs w:val="24"/>
              </w:rPr>
              <w:t xml:space="preserve"> or will be</w:t>
            </w:r>
            <w:r w:rsidR="004A4C0F">
              <w:rPr>
                <w:b/>
                <w:szCs w:val="24"/>
              </w:rPr>
              <w:t>,</w:t>
            </w:r>
            <w:r w:rsidRPr="0003233E">
              <w:rPr>
                <w:b/>
                <w:szCs w:val="24"/>
              </w:rPr>
              <w:t xml:space="preserve"> receiving education or training </w:t>
            </w:r>
          </w:p>
          <w:p w:rsidR="006A7486" w:rsidRPr="0003233E" w:rsidRDefault="006A7486" w:rsidP="00BA009C">
            <w:pPr>
              <w:pStyle w:val="ListParagraph"/>
              <w:numPr>
                <w:ilvl w:val="0"/>
                <w:numId w:val="14"/>
              </w:numPr>
              <w:rPr>
                <w:szCs w:val="24"/>
              </w:rPr>
            </w:pPr>
            <w:r w:rsidRPr="0003233E">
              <w:rPr>
                <w:szCs w:val="24"/>
              </w:rPr>
              <w:t xml:space="preserve">by making a </w:t>
            </w:r>
            <w:r w:rsidRPr="0003233E">
              <w:rPr>
                <w:b/>
                <w:szCs w:val="24"/>
              </w:rPr>
              <w:t xml:space="preserve">grant </w:t>
            </w:r>
            <w:r w:rsidRPr="0003233E">
              <w:rPr>
                <w:szCs w:val="24"/>
              </w:rPr>
              <w:t xml:space="preserve">to enable him or her to meet expenses connected with his or her education or training </w:t>
            </w:r>
          </w:p>
          <w:p w:rsidR="006A7486" w:rsidRPr="0003233E" w:rsidRDefault="006A7486" w:rsidP="00BA009C">
            <w:pPr>
              <w:pStyle w:val="ListParagraph"/>
              <w:numPr>
                <w:ilvl w:val="0"/>
                <w:numId w:val="14"/>
              </w:numPr>
              <w:rPr>
                <w:szCs w:val="24"/>
              </w:rPr>
            </w:pPr>
            <w:r w:rsidRPr="0003233E">
              <w:rPr>
                <w:szCs w:val="24"/>
              </w:rPr>
              <w:t xml:space="preserve">by </w:t>
            </w:r>
            <w:r w:rsidRPr="0003233E">
              <w:rPr>
                <w:b/>
                <w:szCs w:val="24"/>
              </w:rPr>
              <w:t>providing accommodation</w:t>
            </w:r>
            <w:r w:rsidRPr="0003233E">
              <w:rPr>
                <w:szCs w:val="24"/>
              </w:rPr>
              <w:t xml:space="preserve"> if support may not be given under the preceding </w:t>
            </w:r>
            <w:r w:rsidR="004A4C0F">
              <w:rPr>
                <w:szCs w:val="24"/>
              </w:rPr>
              <w:t>three</w:t>
            </w:r>
            <w:r w:rsidRPr="0003233E">
              <w:rPr>
                <w:szCs w:val="24"/>
              </w:rPr>
              <w:t xml:space="preserve"> bullet points</w:t>
            </w:r>
          </w:p>
          <w:p w:rsidR="006A7486" w:rsidRPr="0003233E" w:rsidRDefault="006A7486" w:rsidP="00BA009C">
            <w:pPr>
              <w:pStyle w:val="ListParagraph"/>
              <w:numPr>
                <w:ilvl w:val="0"/>
                <w:numId w:val="14"/>
              </w:numPr>
              <w:rPr>
                <w:szCs w:val="24"/>
              </w:rPr>
            </w:pPr>
            <w:r w:rsidRPr="0003233E">
              <w:rPr>
                <w:b/>
                <w:szCs w:val="24"/>
              </w:rPr>
              <w:t>in cash</w:t>
            </w:r>
          </w:p>
          <w:p w:rsidR="006A7486" w:rsidRPr="0003233E" w:rsidRDefault="006A7486" w:rsidP="00784FC7">
            <w:pPr>
              <w:rPr>
                <w:szCs w:val="24"/>
              </w:rPr>
            </w:pPr>
          </w:p>
          <w:p w:rsidR="006A7486" w:rsidRPr="0003233E" w:rsidRDefault="006A7486" w:rsidP="00784FC7">
            <w:pPr>
              <w:rPr>
                <w:szCs w:val="24"/>
              </w:rPr>
            </w:pPr>
            <w:r w:rsidRPr="0003233E">
              <w:rPr>
                <w:szCs w:val="24"/>
              </w:rPr>
              <w:t xml:space="preserve">The local authority may also give support in certain circumstances if the young person is under the age of 25 and would be a category 5 young person if they were under the age of 21. </w:t>
            </w:r>
          </w:p>
          <w:p w:rsidR="006A7486" w:rsidRPr="0003233E" w:rsidRDefault="006A7486" w:rsidP="00784FC7">
            <w:pPr>
              <w:rPr>
                <w:szCs w:val="24"/>
              </w:rPr>
            </w:pPr>
          </w:p>
          <w:p w:rsidR="006A7486" w:rsidRDefault="006A7486" w:rsidP="00784FC7">
            <w:pPr>
              <w:rPr>
                <w:szCs w:val="24"/>
              </w:rPr>
            </w:pPr>
            <w:r w:rsidRPr="0003233E">
              <w:rPr>
                <w:szCs w:val="24"/>
              </w:rPr>
              <w:t>In certain circumstances, the local authority may disregard any interruption in training or education if it is satisfied that the young person will resume the programme as soon as reasonably practicable. In these circumstances, it may provide the young person with suitable vacation accommodation or pay enough to secure accommodation</w:t>
            </w:r>
            <w:r w:rsidR="00BA009C">
              <w:rPr>
                <w:szCs w:val="24"/>
              </w:rPr>
              <w:t>.</w:t>
            </w:r>
          </w:p>
          <w:p w:rsidR="00BA009C" w:rsidRPr="0003233E" w:rsidRDefault="00BA009C" w:rsidP="00784FC7">
            <w:pPr>
              <w:rPr>
                <w:szCs w:val="24"/>
              </w:rPr>
            </w:pPr>
          </w:p>
        </w:tc>
      </w:tr>
      <w:tr w:rsidR="006A7486" w:rsidTr="00784FC7">
        <w:tc>
          <w:tcPr>
            <w:tcW w:w="3652" w:type="dxa"/>
          </w:tcPr>
          <w:p w:rsidR="006A7486" w:rsidRPr="0003233E" w:rsidRDefault="006A7486" w:rsidP="00784FC7">
            <w:pPr>
              <w:rPr>
                <w:szCs w:val="24"/>
              </w:rPr>
            </w:pPr>
            <w:r w:rsidRPr="0003233E">
              <w:rPr>
                <w:b/>
                <w:szCs w:val="24"/>
              </w:rPr>
              <w:t>Category 6 young person</w:t>
            </w:r>
            <w:r w:rsidRPr="0003233E">
              <w:rPr>
                <w:szCs w:val="24"/>
              </w:rPr>
              <w:t xml:space="preserve"> </w:t>
            </w:r>
          </w:p>
          <w:p w:rsidR="00BA009C" w:rsidRDefault="00BA009C" w:rsidP="00784FC7">
            <w:pPr>
              <w:rPr>
                <w:szCs w:val="24"/>
              </w:rPr>
            </w:pPr>
          </w:p>
          <w:p w:rsidR="006A7486" w:rsidRPr="0003233E" w:rsidRDefault="006A7486" w:rsidP="00784FC7">
            <w:pPr>
              <w:rPr>
                <w:szCs w:val="24"/>
              </w:rPr>
            </w:pPr>
            <w:r w:rsidRPr="0003233E">
              <w:rPr>
                <w:szCs w:val="24"/>
              </w:rPr>
              <w:t xml:space="preserve">Defined as  a person, other than </w:t>
            </w:r>
            <w:r w:rsidRPr="0003233E">
              <w:rPr>
                <w:szCs w:val="24"/>
              </w:rPr>
              <w:lastRenderedPageBreak/>
              <w:t xml:space="preserve">a category 5 young person, who: </w:t>
            </w:r>
          </w:p>
          <w:p w:rsidR="006A7486" w:rsidRPr="0003233E" w:rsidRDefault="006A7486" w:rsidP="00784FC7">
            <w:pPr>
              <w:rPr>
                <w:szCs w:val="24"/>
              </w:rPr>
            </w:pPr>
          </w:p>
          <w:p w:rsidR="006A7486" w:rsidRPr="00BA009C" w:rsidRDefault="006A7486" w:rsidP="00BA009C">
            <w:pPr>
              <w:pStyle w:val="ListParagraph"/>
              <w:numPr>
                <w:ilvl w:val="0"/>
                <w:numId w:val="21"/>
              </w:numPr>
              <w:rPr>
                <w:szCs w:val="24"/>
              </w:rPr>
            </w:pPr>
            <w:r w:rsidRPr="00BA009C">
              <w:rPr>
                <w:szCs w:val="24"/>
              </w:rPr>
              <w:t xml:space="preserve">at any time after reaching the age of 16 but while still a child was, but is no longer, looked after, accommodated or fostered </w:t>
            </w:r>
          </w:p>
          <w:p w:rsidR="006A7486" w:rsidRPr="00BA009C" w:rsidRDefault="006A7486" w:rsidP="00BA009C">
            <w:pPr>
              <w:pStyle w:val="ListParagraph"/>
              <w:numPr>
                <w:ilvl w:val="0"/>
                <w:numId w:val="21"/>
              </w:numPr>
              <w:rPr>
                <w:szCs w:val="24"/>
              </w:rPr>
            </w:pPr>
            <w:r w:rsidRPr="00BA009C">
              <w:rPr>
                <w:szCs w:val="24"/>
              </w:rPr>
              <w:t xml:space="preserve">if so accommodated or fostered is now within Wales, and </w:t>
            </w:r>
          </w:p>
          <w:p w:rsidR="006A7486" w:rsidRPr="00BA009C" w:rsidRDefault="006A7486" w:rsidP="00BA009C">
            <w:pPr>
              <w:pStyle w:val="ListParagraph"/>
              <w:numPr>
                <w:ilvl w:val="0"/>
                <w:numId w:val="21"/>
              </w:numPr>
              <w:rPr>
                <w:szCs w:val="24"/>
              </w:rPr>
            </w:pPr>
            <w:proofErr w:type="gramStart"/>
            <w:r w:rsidRPr="00BA009C">
              <w:rPr>
                <w:szCs w:val="24"/>
              </w:rPr>
              <w:t>has</w:t>
            </w:r>
            <w:proofErr w:type="gramEnd"/>
            <w:r w:rsidRPr="00BA009C">
              <w:rPr>
                <w:szCs w:val="24"/>
              </w:rPr>
              <w:t xml:space="preserve"> not yet reached the age of 21. </w:t>
            </w:r>
          </w:p>
          <w:p w:rsidR="006A7486" w:rsidRPr="0003233E" w:rsidRDefault="006A7486" w:rsidP="00784FC7">
            <w:pPr>
              <w:rPr>
                <w:szCs w:val="24"/>
              </w:rPr>
            </w:pPr>
          </w:p>
          <w:p w:rsidR="006A7486" w:rsidRPr="0003233E" w:rsidRDefault="006A7486" w:rsidP="00784FC7">
            <w:pPr>
              <w:rPr>
                <w:b/>
                <w:szCs w:val="24"/>
              </w:rPr>
            </w:pPr>
            <w:r w:rsidRPr="0003233E">
              <w:rPr>
                <w:b/>
                <w:szCs w:val="24"/>
              </w:rPr>
              <w:t>Known as a young person who did not qualify as a care leaver</w:t>
            </w:r>
          </w:p>
        </w:tc>
        <w:tc>
          <w:tcPr>
            <w:tcW w:w="5590" w:type="dxa"/>
          </w:tcPr>
          <w:p w:rsidR="006A7486" w:rsidRPr="0003233E" w:rsidRDefault="004A4C0F" w:rsidP="00784FC7">
            <w:pPr>
              <w:rPr>
                <w:szCs w:val="24"/>
              </w:rPr>
            </w:pPr>
            <w:r>
              <w:rPr>
                <w:szCs w:val="24"/>
              </w:rPr>
              <w:lastRenderedPageBreak/>
              <w:t>Full duties are set out in S</w:t>
            </w:r>
            <w:r w:rsidR="006A7486" w:rsidRPr="0003233E">
              <w:rPr>
                <w:szCs w:val="24"/>
              </w:rPr>
              <w:t xml:space="preserve">ection 115. The local authority must consider whether the conditions below are satisfied in relation to the young person: </w:t>
            </w:r>
          </w:p>
          <w:p w:rsidR="006A7486" w:rsidRPr="0003233E" w:rsidRDefault="006A7486" w:rsidP="00784FC7">
            <w:pPr>
              <w:rPr>
                <w:szCs w:val="24"/>
              </w:rPr>
            </w:pPr>
            <w:r w:rsidRPr="0003233E">
              <w:rPr>
                <w:szCs w:val="24"/>
              </w:rPr>
              <w:lastRenderedPageBreak/>
              <w:t>The young person needs support of a kind which the local authority can give, and the local authority is satisfied that the person who was looking after, accommodating or fostering the young person does not have the necessary facilities for advising or befriending him or her</w:t>
            </w:r>
            <w:r w:rsidRPr="0003233E">
              <w:rPr>
                <w:b/>
                <w:szCs w:val="24"/>
              </w:rPr>
              <w:t>. If these two conditions are met, the local authority must advise and befriend the young person</w:t>
            </w:r>
            <w:r w:rsidRPr="0003233E">
              <w:rPr>
                <w:szCs w:val="24"/>
              </w:rPr>
              <w:t xml:space="preserve">. </w:t>
            </w:r>
          </w:p>
          <w:p w:rsidR="006A7486" w:rsidRPr="0003233E" w:rsidRDefault="006A7486" w:rsidP="00784FC7">
            <w:pPr>
              <w:rPr>
                <w:szCs w:val="24"/>
              </w:rPr>
            </w:pPr>
          </w:p>
          <w:p w:rsidR="006A7486" w:rsidRPr="0003233E" w:rsidRDefault="006A7486" w:rsidP="00784FC7">
            <w:pPr>
              <w:rPr>
                <w:szCs w:val="24"/>
              </w:rPr>
            </w:pPr>
            <w:r w:rsidRPr="0003233E">
              <w:rPr>
                <w:szCs w:val="24"/>
              </w:rPr>
              <w:t xml:space="preserve">Where the local authority, by virtue of </w:t>
            </w:r>
            <w:r w:rsidR="004A4C0F">
              <w:rPr>
                <w:szCs w:val="24"/>
              </w:rPr>
              <w:t>S</w:t>
            </w:r>
            <w:r w:rsidRPr="0003233E">
              <w:rPr>
                <w:szCs w:val="24"/>
              </w:rPr>
              <w:t>ection 115, is under a duty or is empowered to advise and befriend the young person it may provide support:</w:t>
            </w:r>
          </w:p>
          <w:p w:rsidR="006A7486" w:rsidRPr="0003233E" w:rsidRDefault="006A7486" w:rsidP="00784FC7">
            <w:pPr>
              <w:rPr>
                <w:szCs w:val="24"/>
              </w:rPr>
            </w:pPr>
          </w:p>
          <w:p w:rsidR="006A7486" w:rsidRPr="0003233E" w:rsidRDefault="006A7486" w:rsidP="004A4C0F">
            <w:pPr>
              <w:pStyle w:val="ListParagraph"/>
              <w:numPr>
                <w:ilvl w:val="0"/>
                <w:numId w:val="15"/>
              </w:numPr>
              <w:ind w:left="720"/>
              <w:rPr>
                <w:szCs w:val="24"/>
              </w:rPr>
            </w:pPr>
            <w:r w:rsidRPr="0003233E">
              <w:rPr>
                <w:szCs w:val="24"/>
              </w:rPr>
              <w:t xml:space="preserve">in kind </w:t>
            </w:r>
          </w:p>
          <w:p w:rsidR="006A7486" w:rsidRPr="0003233E" w:rsidRDefault="006A7486" w:rsidP="004A4C0F">
            <w:pPr>
              <w:pStyle w:val="ListParagraph"/>
              <w:numPr>
                <w:ilvl w:val="0"/>
                <w:numId w:val="15"/>
              </w:numPr>
              <w:ind w:left="720"/>
              <w:rPr>
                <w:szCs w:val="24"/>
              </w:rPr>
            </w:pPr>
            <w:r w:rsidRPr="0003233E">
              <w:rPr>
                <w:szCs w:val="24"/>
              </w:rPr>
              <w:t xml:space="preserve">by contributing to </w:t>
            </w:r>
            <w:r w:rsidRPr="0003233E">
              <w:rPr>
                <w:b/>
                <w:szCs w:val="24"/>
              </w:rPr>
              <w:t>expenses</w:t>
            </w:r>
            <w:r w:rsidRPr="0003233E">
              <w:rPr>
                <w:szCs w:val="24"/>
              </w:rPr>
              <w:t xml:space="preserve"> incurred by the young person </w:t>
            </w:r>
            <w:r w:rsidRPr="0003233E">
              <w:rPr>
                <w:b/>
                <w:szCs w:val="24"/>
              </w:rPr>
              <w:t>in living near the place where he or she is</w:t>
            </w:r>
            <w:r w:rsidR="004A4C0F">
              <w:rPr>
                <w:b/>
                <w:szCs w:val="24"/>
              </w:rPr>
              <w:t>,</w:t>
            </w:r>
            <w:r w:rsidRPr="0003233E">
              <w:rPr>
                <w:b/>
                <w:szCs w:val="24"/>
              </w:rPr>
              <w:t xml:space="preserve"> or will be</w:t>
            </w:r>
            <w:r w:rsidR="004A4C0F">
              <w:rPr>
                <w:b/>
                <w:szCs w:val="24"/>
              </w:rPr>
              <w:t>,</w:t>
            </w:r>
            <w:r w:rsidRPr="0003233E">
              <w:rPr>
                <w:b/>
                <w:szCs w:val="24"/>
              </w:rPr>
              <w:t xml:space="preserve"> employed or seeking employment</w:t>
            </w:r>
            <w:r w:rsidRPr="0003233E">
              <w:rPr>
                <w:szCs w:val="24"/>
              </w:rPr>
              <w:t xml:space="preserve"> (this and the following two bullets are only available if the young person is in this category by virtue of falling within </w:t>
            </w:r>
            <w:r w:rsidR="004A4C0F">
              <w:rPr>
                <w:szCs w:val="24"/>
              </w:rPr>
              <w:t>S</w:t>
            </w:r>
            <w:r w:rsidRPr="0003233E">
              <w:rPr>
                <w:szCs w:val="24"/>
              </w:rPr>
              <w:t xml:space="preserve">ection 104(3)(a) of the Act) </w:t>
            </w:r>
          </w:p>
          <w:p w:rsidR="006A7486" w:rsidRPr="0003233E" w:rsidRDefault="006A7486" w:rsidP="004A4C0F">
            <w:pPr>
              <w:pStyle w:val="ListParagraph"/>
              <w:numPr>
                <w:ilvl w:val="0"/>
                <w:numId w:val="15"/>
              </w:numPr>
              <w:ind w:left="720"/>
              <w:rPr>
                <w:b/>
                <w:szCs w:val="24"/>
              </w:rPr>
            </w:pPr>
            <w:r w:rsidRPr="0003233E">
              <w:rPr>
                <w:szCs w:val="24"/>
              </w:rPr>
              <w:t xml:space="preserve">by contributing to </w:t>
            </w:r>
            <w:r w:rsidRPr="0003233E">
              <w:rPr>
                <w:b/>
                <w:szCs w:val="24"/>
              </w:rPr>
              <w:t xml:space="preserve">expenses </w:t>
            </w:r>
            <w:r w:rsidRPr="0003233E">
              <w:rPr>
                <w:szCs w:val="24"/>
              </w:rPr>
              <w:t xml:space="preserve">incurred by the young person </w:t>
            </w:r>
            <w:r w:rsidRPr="0003233E">
              <w:rPr>
                <w:b/>
                <w:szCs w:val="24"/>
              </w:rPr>
              <w:t>in living near the place where he or she is</w:t>
            </w:r>
            <w:r w:rsidR="004A4C0F">
              <w:rPr>
                <w:b/>
                <w:szCs w:val="24"/>
              </w:rPr>
              <w:t>,</w:t>
            </w:r>
            <w:r w:rsidRPr="0003233E">
              <w:rPr>
                <w:b/>
                <w:szCs w:val="24"/>
              </w:rPr>
              <w:t xml:space="preserve"> or will be</w:t>
            </w:r>
            <w:r w:rsidR="004A4C0F">
              <w:rPr>
                <w:b/>
                <w:szCs w:val="24"/>
              </w:rPr>
              <w:t>,</w:t>
            </w:r>
            <w:r w:rsidRPr="0003233E">
              <w:rPr>
                <w:b/>
                <w:szCs w:val="24"/>
              </w:rPr>
              <w:t xml:space="preserve"> receiving education or training </w:t>
            </w:r>
          </w:p>
          <w:p w:rsidR="006A7486" w:rsidRPr="0003233E" w:rsidRDefault="006A7486" w:rsidP="004A4C0F">
            <w:pPr>
              <w:pStyle w:val="ListParagraph"/>
              <w:numPr>
                <w:ilvl w:val="0"/>
                <w:numId w:val="15"/>
              </w:numPr>
              <w:ind w:left="720"/>
              <w:rPr>
                <w:szCs w:val="24"/>
              </w:rPr>
            </w:pPr>
            <w:r w:rsidRPr="0003233E">
              <w:rPr>
                <w:szCs w:val="24"/>
              </w:rPr>
              <w:t xml:space="preserve">by making a </w:t>
            </w:r>
            <w:r w:rsidRPr="0003233E">
              <w:rPr>
                <w:b/>
                <w:szCs w:val="24"/>
              </w:rPr>
              <w:t xml:space="preserve">grant </w:t>
            </w:r>
            <w:r w:rsidRPr="004A4C0F">
              <w:rPr>
                <w:szCs w:val="24"/>
              </w:rPr>
              <w:t>t</w:t>
            </w:r>
            <w:r w:rsidRPr="0003233E">
              <w:rPr>
                <w:szCs w:val="24"/>
              </w:rPr>
              <w:t xml:space="preserve">o the young person </w:t>
            </w:r>
            <w:r w:rsidR="004A4C0F">
              <w:rPr>
                <w:szCs w:val="24"/>
              </w:rPr>
              <w:br/>
            </w:r>
            <w:r w:rsidRPr="0003233E">
              <w:rPr>
                <w:szCs w:val="24"/>
              </w:rPr>
              <w:t xml:space="preserve">to enable him or her to meet expenses connected with his or her education or training </w:t>
            </w:r>
          </w:p>
          <w:p w:rsidR="006A7486" w:rsidRPr="0003233E" w:rsidRDefault="006A7486" w:rsidP="004A4C0F">
            <w:pPr>
              <w:pStyle w:val="ListParagraph"/>
              <w:numPr>
                <w:ilvl w:val="0"/>
                <w:numId w:val="15"/>
              </w:numPr>
              <w:ind w:left="720"/>
              <w:rPr>
                <w:szCs w:val="24"/>
              </w:rPr>
            </w:pPr>
            <w:r w:rsidRPr="0003233E">
              <w:rPr>
                <w:szCs w:val="24"/>
              </w:rPr>
              <w:t xml:space="preserve">by </w:t>
            </w:r>
            <w:r w:rsidRPr="0003233E">
              <w:rPr>
                <w:b/>
                <w:szCs w:val="24"/>
              </w:rPr>
              <w:t>providing accommodation</w:t>
            </w:r>
            <w:r w:rsidRPr="0003233E">
              <w:rPr>
                <w:szCs w:val="24"/>
              </w:rPr>
              <w:t xml:space="preserve"> if support may not be given in respect of the accommodation mentioned above </w:t>
            </w:r>
          </w:p>
          <w:p w:rsidR="006A7486" w:rsidRPr="0003233E" w:rsidRDefault="006A7486" w:rsidP="004A4C0F">
            <w:pPr>
              <w:pStyle w:val="ListParagraph"/>
              <w:rPr>
                <w:szCs w:val="24"/>
              </w:rPr>
            </w:pPr>
            <w:r w:rsidRPr="0003233E">
              <w:rPr>
                <w:szCs w:val="24"/>
              </w:rPr>
              <w:t xml:space="preserve">in </w:t>
            </w:r>
            <w:r w:rsidR="00BA009C">
              <w:rPr>
                <w:b/>
                <w:szCs w:val="24"/>
              </w:rPr>
              <w:t>cash</w:t>
            </w:r>
          </w:p>
          <w:p w:rsidR="006A7486" w:rsidRPr="0003233E" w:rsidRDefault="006A7486" w:rsidP="00784FC7">
            <w:pPr>
              <w:rPr>
                <w:szCs w:val="24"/>
              </w:rPr>
            </w:pPr>
          </w:p>
          <w:p w:rsidR="006A7486" w:rsidRPr="0003233E" w:rsidRDefault="006A7486" w:rsidP="00784FC7">
            <w:pPr>
              <w:rPr>
                <w:szCs w:val="24"/>
              </w:rPr>
            </w:pPr>
            <w:r w:rsidRPr="0003233E">
              <w:rPr>
                <w:szCs w:val="24"/>
              </w:rPr>
              <w:t xml:space="preserve">The local authority may also give support in certain circumstances if the young person is under the age of 25 and would be a category 6 young person if they were under the age of 21. </w:t>
            </w:r>
          </w:p>
          <w:p w:rsidR="006A7486" w:rsidRPr="0003233E" w:rsidRDefault="006A7486" w:rsidP="00784FC7">
            <w:pPr>
              <w:rPr>
                <w:szCs w:val="24"/>
              </w:rPr>
            </w:pPr>
          </w:p>
          <w:p w:rsidR="004A4C0F" w:rsidRPr="0003233E" w:rsidRDefault="006A7486" w:rsidP="004A4C0F">
            <w:pPr>
              <w:rPr>
                <w:szCs w:val="24"/>
              </w:rPr>
            </w:pPr>
            <w:r w:rsidRPr="0003233E">
              <w:rPr>
                <w:szCs w:val="24"/>
              </w:rPr>
              <w:t>In certain circumstances, the local authority may disregard any interruption in training or education if it is satisfied that the young person will resume the programme as soon as reasonably practicable. The local authority may then provide the young person with suitable vacation accommodation, or pay enough to secure accommodation.</w:t>
            </w:r>
          </w:p>
        </w:tc>
      </w:tr>
    </w:tbl>
    <w:p w:rsidR="00440D5D" w:rsidRDefault="00440D5D" w:rsidP="004A4C0F">
      <w:bookmarkStart w:id="0" w:name="_GoBack"/>
      <w:bookmarkEnd w:id="0"/>
    </w:p>
    <w:sectPr w:rsidR="00440D5D"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99" w:rsidRDefault="00A10299" w:rsidP="00A60B65">
      <w:r>
        <w:separator/>
      </w:r>
    </w:p>
  </w:endnote>
  <w:endnote w:type="continuationSeparator" w:id="0">
    <w:p w:rsidR="00A10299" w:rsidRDefault="00A10299"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4A4C0F">
      <w:rPr>
        <w:noProof/>
        <w:sz w:val="22"/>
      </w:rPr>
      <w:t>6</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2137EC">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99" w:rsidRDefault="00A10299" w:rsidP="00A60B65">
      <w:r>
        <w:separator/>
      </w:r>
    </w:p>
  </w:footnote>
  <w:footnote w:type="continuationSeparator" w:id="0">
    <w:p w:rsidR="00A10299" w:rsidRDefault="00A10299"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AAF4E46" wp14:editId="025A8BA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121878"/>
    <w:multiLevelType w:val="hybridMultilevel"/>
    <w:tmpl w:val="DFA8E88C"/>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3"/>
  </w:num>
  <w:num w:numId="5">
    <w:abstractNumId w:val="17"/>
  </w:num>
  <w:num w:numId="6">
    <w:abstractNumId w:val="20"/>
  </w:num>
  <w:num w:numId="7">
    <w:abstractNumId w:val="2"/>
  </w:num>
  <w:num w:numId="8">
    <w:abstractNumId w:val="5"/>
  </w:num>
  <w:num w:numId="9">
    <w:abstractNumId w:val="1"/>
  </w:num>
  <w:num w:numId="10">
    <w:abstractNumId w:val="11"/>
  </w:num>
  <w:num w:numId="11">
    <w:abstractNumId w:val="14"/>
  </w:num>
  <w:num w:numId="12">
    <w:abstractNumId w:val="6"/>
  </w:num>
  <w:num w:numId="13">
    <w:abstractNumId w:val="15"/>
  </w:num>
  <w:num w:numId="14">
    <w:abstractNumId w:val="8"/>
  </w:num>
  <w:num w:numId="15">
    <w:abstractNumId w:val="3"/>
  </w:num>
  <w:num w:numId="16">
    <w:abstractNumId w:val="16"/>
  </w:num>
  <w:num w:numId="17">
    <w:abstractNumId w:val="18"/>
  </w:num>
  <w:num w:numId="18">
    <w:abstractNumId w:val="19"/>
  </w:num>
  <w:num w:numId="19">
    <w:abstractNumId w:val="7"/>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5119"/>
    <w:rsid w:val="000879C6"/>
    <w:rsid w:val="00090064"/>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926CA"/>
    <w:rsid w:val="001D57E5"/>
    <w:rsid w:val="00213728"/>
    <w:rsid w:val="002137EC"/>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525D3"/>
    <w:rsid w:val="00383BC9"/>
    <w:rsid w:val="00386581"/>
    <w:rsid w:val="00390B73"/>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4C0F"/>
    <w:rsid w:val="004A66D6"/>
    <w:rsid w:val="004B7B1B"/>
    <w:rsid w:val="00523FA3"/>
    <w:rsid w:val="00540719"/>
    <w:rsid w:val="00582A3D"/>
    <w:rsid w:val="005D358F"/>
    <w:rsid w:val="00611A5E"/>
    <w:rsid w:val="00624350"/>
    <w:rsid w:val="0063169B"/>
    <w:rsid w:val="00653824"/>
    <w:rsid w:val="00694756"/>
    <w:rsid w:val="006A7486"/>
    <w:rsid w:val="006B55EC"/>
    <w:rsid w:val="006E229C"/>
    <w:rsid w:val="006E4991"/>
    <w:rsid w:val="00711F77"/>
    <w:rsid w:val="00743721"/>
    <w:rsid w:val="0076052D"/>
    <w:rsid w:val="007A0A66"/>
    <w:rsid w:val="007A2579"/>
    <w:rsid w:val="007E1F4D"/>
    <w:rsid w:val="00803080"/>
    <w:rsid w:val="00810563"/>
    <w:rsid w:val="00842CC1"/>
    <w:rsid w:val="00876BD4"/>
    <w:rsid w:val="008D505C"/>
    <w:rsid w:val="008D6D0E"/>
    <w:rsid w:val="008E7123"/>
    <w:rsid w:val="0090739C"/>
    <w:rsid w:val="009143F1"/>
    <w:rsid w:val="00956064"/>
    <w:rsid w:val="0095660B"/>
    <w:rsid w:val="0096416B"/>
    <w:rsid w:val="009A013C"/>
    <w:rsid w:val="009E0525"/>
    <w:rsid w:val="00A10299"/>
    <w:rsid w:val="00A11033"/>
    <w:rsid w:val="00A2075A"/>
    <w:rsid w:val="00A516DF"/>
    <w:rsid w:val="00A60B65"/>
    <w:rsid w:val="00A77102"/>
    <w:rsid w:val="00AB16E1"/>
    <w:rsid w:val="00AF4D6F"/>
    <w:rsid w:val="00AF58A5"/>
    <w:rsid w:val="00B42501"/>
    <w:rsid w:val="00B70B7B"/>
    <w:rsid w:val="00BA009C"/>
    <w:rsid w:val="00BC5279"/>
    <w:rsid w:val="00BC5D28"/>
    <w:rsid w:val="00BC68AD"/>
    <w:rsid w:val="00BD47C9"/>
    <w:rsid w:val="00BF3F9A"/>
    <w:rsid w:val="00C06D15"/>
    <w:rsid w:val="00C33CB5"/>
    <w:rsid w:val="00C37528"/>
    <w:rsid w:val="00C65408"/>
    <w:rsid w:val="00CC56C9"/>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C502A"/>
    <w:rsid w:val="00EE24DA"/>
    <w:rsid w:val="00F17682"/>
    <w:rsid w:val="00F366B1"/>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7"/>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4F58-C6DE-4874-8C59-2B58ED7E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8</cp:revision>
  <dcterms:created xsi:type="dcterms:W3CDTF">2015-11-24T16:50:00Z</dcterms:created>
  <dcterms:modified xsi:type="dcterms:W3CDTF">2015-12-24T10:37:00Z</dcterms:modified>
</cp:coreProperties>
</file>