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7F11A9">
      <w:pPr>
        <w:pBdr>
          <w:bottom w:val="single" w:sz="8" w:space="1" w:color="34B555"/>
        </w:pBdr>
        <w:spacing w:before="60" w:after="60"/>
        <w:rPr>
          <w:b/>
          <w:sz w:val="36"/>
        </w:rPr>
      </w:pPr>
      <w:r w:rsidRPr="0096416B">
        <w:rPr>
          <w:b/>
          <w:sz w:val="36"/>
        </w:rPr>
        <w:t>SOCIAL SERVICES AND WELL-BEING (WALES) ACT</w:t>
      </w:r>
    </w:p>
    <w:p w:rsidR="00A60B65" w:rsidRPr="0096416B" w:rsidRDefault="003B044F" w:rsidP="0005205D">
      <w:pPr>
        <w:spacing w:before="60" w:after="60"/>
        <w:rPr>
          <w:b/>
          <w:sz w:val="36"/>
        </w:rPr>
      </w:pPr>
      <w:r>
        <w:rPr>
          <w:b/>
          <w:sz w:val="36"/>
        </w:rPr>
        <w:t>CASE STUDY</w:t>
      </w:r>
    </w:p>
    <w:p w:rsidR="00653824" w:rsidRDefault="00653824" w:rsidP="00A60B65"/>
    <w:p w:rsidR="00A60B65" w:rsidRPr="007F11A9" w:rsidRDefault="00876621" w:rsidP="003525D3">
      <w:pPr>
        <w:pStyle w:val="Title"/>
        <w:pBdr>
          <w:bottom w:val="none" w:sz="0" w:space="0" w:color="auto"/>
        </w:pBdr>
        <w:jc w:val="center"/>
        <w:rPr>
          <w:rFonts w:ascii="Arial" w:hAnsi="Arial" w:cs="Arial"/>
          <w:b/>
          <w:color w:val="34B555"/>
          <w:sz w:val="72"/>
        </w:rPr>
      </w:pPr>
      <w:r>
        <w:rPr>
          <w:rFonts w:ascii="Arial" w:hAnsi="Arial" w:cs="Arial"/>
          <w:b/>
          <w:color w:val="34B555"/>
          <w:sz w:val="72"/>
        </w:rPr>
        <w:t>Nathan, Jessie and Anna</w:t>
      </w:r>
    </w:p>
    <w:p w:rsidR="00876621" w:rsidRDefault="00876621" w:rsidP="00876621">
      <w:r>
        <w:t xml:space="preserve">In this </w:t>
      </w:r>
      <w:r w:rsidR="00836296">
        <w:t>case study</w:t>
      </w:r>
      <w:r>
        <w:t xml:space="preserve"> an assessment for eligibility might be made on the basis of information from a range of sources, including </w:t>
      </w:r>
      <w:r w:rsidR="00836296">
        <w:t>the children themselves</w:t>
      </w:r>
      <w:r>
        <w:t xml:space="preserve">, </w:t>
      </w:r>
      <w:r w:rsidR="00836296">
        <w:t>the</w:t>
      </w:r>
      <w:r>
        <w:t xml:space="preserve"> family, school, or any other person or professional involved</w:t>
      </w:r>
      <w:r w:rsidR="00836296">
        <w:t>.</w:t>
      </w:r>
      <w:r>
        <w:t xml:space="preserve"> The way in which this information might have been collected will have been carefully designed to be appropriate to </w:t>
      </w:r>
      <w:r w:rsidR="00836296">
        <w:t>the child’s</w:t>
      </w:r>
      <w:r>
        <w:t xml:space="preserve"> age, abilities and interests. The following summarises the information collected and how it informs the determination of eligibility: </w:t>
      </w:r>
    </w:p>
    <w:p w:rsidR="00876621" w:rsidRDefault="00876621" w:rsidP="00876621"/>
    <w:p w:rsidR="00876621" w:rsidRDefault="00876621" w:rsidP="00876621">
      <w:pPr>
        <w:pStyle w:val="Numberlist"/>
        <w:numPr>
          <w:ilvl w:val="0"/>
          <w:numId w:val="38"/>
        </w:numPr>
        <w:tabs>
          <w:tab w:val="left" w:pos="426"/>
        </w:tabs>
        <w:spacing w:after="60"/>
      </w:pPr>
      <w:r>
        <w:t>A bit about Nathan</w:t>
      </w:r>
      <w:r w:rsidR="0059170D">
        <w:t>,</w:t>
      </w:r>
      <w:r w:rsidR="00836296">
        <w:t xml:space="preserve"> Jessie and Anna</w:t>
      </w:r>
    </w:p>
    <w:p w:rsidR="00876621" w:rsidRDefault="00876621" w:rsidP="00876621">
      <w:r>
        <w:t>Nathan like</w:t>
      </w:r>
      <w:r w:rsidR="0059170D">
        <w:t>s</w:t>
      </w:r>
      <w:r>
        <w:t xml:space="preserve"> football and skateboarding. He likes being outside doing stuff. Jessie likes dancing and Anna is very quiet and likes reading and drawing. They all like animals especially the dog </w:t>
      </w:r>
      <w:proofErr w:type="spellStart"/>
      <w:r>
        <w:t>Benji</w:t>
      </w:r>
      <w:proofErr w:type="spellEnd"/>
      <w:r>
        <w:t xml:space="preserve">. Nathan is 10 years old, Jessie is 8 and Anna is 7, and they live with Mum and Dad. Their house is on a main road and they don’t have a garden but it’s opposite a park which Mum lets them play in sometimes.  </w:t>
      </w:r>
    </w:p>
    <w:p w:rsidR="00876621" w:rsidRPr="005501A5" w:rsidRDefault="00876621" w:rsidP="00876621"/>
    <w:p w:rsidR="00876621" w:rsidRPr="00550561" w:rsidRDefault="00876621" w:rsidP="00876621">
      <w:pPr>
        <w:pStyle w:val="Numberlist"/>
        <w:numPr>
          <w:ilvl w:val="0"/>
          <w:numId w:val="37"/>
        </w:numPr>
        <w:tabs>
          <w:tab w:val="left" w:pos="426"/>
        </w:tabs>
        <w:spacing w:after="60"/>
      </w:pPr>
      <w:r w:rsidRPr="00550561">
        <w:t>A bit about what’s been happening</w:t>
      </w:r>
    </w:p>
    <w:p w:rsidR="00876621" w:rsidRPr="001F07EF" w:rsidRDefault="00876621" w:rsidP="00876621">
      <w:r>
        <w:t>Mum and Dad have been shouting a lot. Dad lost his job and hasn’t been able to find a new one yet. Mum is angry with Dad and she wants him to get a new job. Dad is trying to find one but he can’t which makes him sad. Dad drinks a lot to cheer himself up but they don’t think it works.</w:t>
      </w:r>
    </w:p>
    <w:p w:rsidR="00876621" w:rsidRPr="004533DB" w:rsidRDefault="00876621" w:rsidP="00876621"/>
    <w:p w:rsidR="00876621" w:rsidRPr="00550561" w:rsidRDefault="00876621" w:rsidP="00876621">
      <w:pPr>
        <w:pStyle w:val="Numberlist"/>
        <w:numPr>
          <w:ilvl w:val="0"/>
          <w:numId w:val="37"/>
        </w:numPr>
        <w:tabs>
          <w:tab w:val="left" w:pos="426"/>
        </w:tabs>
        <w:spacing w:after="60"/>
      </w:pPr>
      <w:r w:rsidRPr="00550561">
        <w:t>What conce</w:t>
      </w:r>
      <w:r w:rsidRPr="003B3F1B">
        <w:t>r</w:t>
      </w:r>
      <w:r w:rsidRPr="00550561">
        <w:t xml:space="preserve">ns </w:t>
      </w:r>
      <w:r w:rsidR="00836296">
        <w:t>the children</w:t>
      </w:r>
      <w:r w:rsidRPr="00550561">
        <w:t xml:space="preserve"> most</w:t>
      </w:r>
    </w:p>
    <w:p w:rsidR="00876621" w:rsidRPr="007C0134" w:rsidRDefault="00876621" w:rsidP="00876621">
      <w:r>
        <w:t>They hate it when Mum and Dad start shouting at each other. Sometimes it can go on all night and they get frightened and don’t sleep which makes them really tired.  Sometimes the teachers tell Nathan off for not listening. He doesn’t mean to not listen but sometimes he is really tired and finds it really boring. People know he is having a bad day because he shouts at them and sometimes he lashes out at his friends with his fists. Anna and Jessie also get very tired and find it difficult to concentrate sometimes but they do not shout.</w:t>
      </w:r>
    </w:p>
    <w:p w:rsidR="00876621" w:rsidRPr="005501A5" w:rsidRDefault="00876621" w:rsidP="00876621">
      <w:pPr>
        <w:rPr>
          <w:rFonts w:eastAsia="Times New Roman"/>
          <w:color w:val="000000"/>
          <w:szCs w:val="24"/>
        </w:rPr>
      </w:pPr>
    </w:p>
    <w:p w:rsidR="00876621" w:rsidRPr="00550561" w:rsidRDefault="00876621" w:rsidP="00876621">
      <w:pPr>
        <w:pStyle w:val="Numberlist"/>
        <w:numPr>
          <w:ilvl w:val="0"/>
          <w:numId w:val="37"/>
        </w:numPr>
        <w:tabs>
          <w:tab w:val="left" w:pos="426"/>
        </w:tabs>
        <w:spacing w:after="60"/>
      </w:pPr>
      <w:r w:rsidRPr="00550561">
        <w:t xml:space="preserve">What matters to </w:t>
      </w:r>
      <w:r w:rsidRPr="003B3F1B">
        <w:t>Nathan’s</w:t>
      </w:r>
      <w:r>
        <w:t xml:space="preserve"> family</w:t>
      </w:r>
      <w:r w:rsidRPr="00550561">
        <w:t xml:space="preserve"> most</w:t>
      </w:r>
    </w:p>
    <w:tbl>
      <w:tblPr>
        <w:tblStyle w:val="TableGrid"/>
        <w:tblW w:w="0" w:type="auto"/>
        <w:tblLook w:val="04A0" w:firstRow="1" w:lastRow="0" w:firstColumn="1" w:lastColumn="0" w:noHBand="0" w:noVBand="1"/>
      </w:tblPr>
      <w:tblGrid>
        <w:gridCol w:w="4390"/>
        <w:gridCol w:w="4670"/>
      </w:tblGrid>
      <w:tr w:rsidR="00876621" w:rsidRPr="005501A5" w:rsidTr="00785373">
        <w:tc>
          <w:tcPr>
            <w:tcW w:w="4390" w:type="dxa"/>
          </w:tcPr>
          <w:p w:rsidR="00876621" w:rsidRPr="005501A5" w:rsidRDefault="00876621" w:rsidP="00785373">
            <w:pPr>
              <w:rPr>
                <w:rFonts w:eastAsia="Times New Roman"/>
                <w:b/>
                <w:color w:val="000000"/>
                <w:szCs w:val="24"/>
              </w:rPr>
            </w:pPr>
            <w:r>
              <w:rPr>
                <w:rFonts w:eastAsia="Times New Roman"/>
                <w:b/>
                <w:color w:val="000000"/>
                <w:szCs w:val="24"/>
              </w:rPr>
              <w:t>National Outcome framework</w:t>
            </w:r>
          </w:p>
        </w:tc>
        <w:tc>
          <w:tcPr>
            <w:tcW w:w="4670" w:type="dxa"/>
          </w:tcPr>
          <w:p w:rsidR="00876621" w:rsidRPr="005501A5" w:rsidRDefault="00876621" w:rsidP="00785373">
            <w:pPr>
              <w:rPr>
                <w:rFonts w:eastAsia="Times New Roman"/>
                <w:b/>
                <w:color w:val="000000"/>
                <w:szCs w:val="24"/>
              </w:rPr>
            </w:pPr>
            <w:r>
              <w:rPr>
                <w:rFonts w:eastAsia="Times New Roman"/>
                <w:b/>
                <w:color w:val="000000"/>
                <w:szCs w:val="24"/>
              </w:rPr>
              <w:t>What matters?</w:t>
            </w:r>
          </w:p>
        </w:tc>
      </w:tr>
      <w:tr w:rsidR="00876621" w:rsidRPr="005501A5" w:rsidTr="00785373">
        <w:tc>
          <w:tcPr>
            <w:tcW w:w="4390" w:type="dxa"/>
          </w:tcPr>
          <w:p w:rsidR="00876621" w:rsidRPr="005501A5" w:rsidRDefault="00876621" w:rsidP="00785373">
            <w:pPr>
              <w:rPr>
                <w:rFonts w:eastAsia="Times New Roman"/>
                <w:color w:val="000000"/>
                <w:szCs w:val="24"/>
              </w:rPr>
            </w:pPr>
            <w:r w:rsidRPr="005501A5">
              <w:rPr>
                <w:rFonts w:eastAsia="Times New Roman"/>
                <w:color w:val="000000"/>
                <w:szCs w:val="24"/>
              </w:rPr>
              <w:t>Well</w:t>
            </w:r>
            <w:r w:rsidR="0059170D">
              <w:rPr>
                <w:rFonts w:eastAsia="Times New Roman"/>
                <w:color w:val="000000"/>
                <w:szCs w:val="24"/>
              </w:rPr>
              <w:t>-</w:t>
            </w:r>
            <w:r w:rsidRPr="005501A5">
              <w:rPr>
                <w:rFonts w:eastAsia="Times New Roman"/>
                <w:color w:val="000000"/>
                <w:szCs w:val="24"/>
              </w:rPr>
              <w:t>being</w:t>
            </w:r>
          </w:p>
          <w:p w:rsidR="00876621" w:rsidRPr="005501A5" w:rsidRDefault="00876621" w:rsidP="00785373">
            <w:pPr>
              <w:rPr>
                <w:rFonts w:eastAsia="Times New Roman"/>
                <w:color w:val="000000"/>
                <w:szCs w:val="24"/>
              </w:rPr>
            </w:pPr>
          </w:p>
        </w:tc>
        <w:tc>
          <w:tcPr>
            <w:tcW w:w="4670" w:type="dxa"/>
          </w:tcPr>
          <w:p w:rsidR="00876621" w:rsidRDefault="00876621" w:rsidP="00785373">
            <w:pPr>
              <w:spacing w:after="120"/>
              <w:rPr>
                <w:rFonts w:eastAsia="Times New Roman"/>
                <w:color w:val="000000"/>
                <w:szCs w:val="24"/>
              </w:rPr>
            </w:pPr>
            <w:r>
              <w:rPr>
                <w:rFonts w:eastAsia="Times New Roman"/>
                <w:color w:val="000000"/>
                <w:szCs w:val="24"/>
              </w:rPr>
              <w:t xml:space="preserve">Feeling happy in our family </w:t>
            </w:r>
          </w:p>
          <w:p w:rsidR="00876621" w:rsidRPr="005501A5" w:rsidRDefault="00876621" w:rsidP="00785373">
            <w:pPr>
              <w:spacing w:after="120"/>
              <w:rPr>
                <w:rFonts w:eastAsia="Times New Roman"/>
                <w:color w:val="000000"/>
                <w:szCs w:val="24"/>
              </w:rPr>
            </w:pPr>
            <w:r>
              <w:rPr>
                <w:rFonts w:eastAsia="Times New Roman"/>
                <w:color w:val="000000"/>
                <w:szCs w:val="24"/>
              </w:rPr>
              <w:t>Getting on with people at school</w:t>
            </w:r>
          </w:p>
        </w:tc>
      </w:tr>
      <w:tr w:rsidR="00876621" w:rsidRPr="005501A5" w:rsidTr="00785373">
        <w:tc>
          <w:tcPr>
            <w:tcW w:w="4390" w:type="dxa"/>
          </w:tcPr>
          <w:p w:rsidR="00876621" w:rsidRPr="005501A5" w:rsidRDefault="00876621" w:rsidP="00785373">
            <w:pPr>
              <w:rPr>
                <w:rFonts w:eastAsia="Times New Roman"/>
                <w:color w:val="000000"/>
                <w:szCs w:val="24"/>
              </w:rPr>
            </w:pPr>
            <w:r w:rsidRPr="005501A5">
              <w:rPr>
                <w:rFonts w:eastAsia="Times New Roman"/>
                <w:color w:val="000000"/>
                <w:szCs w:val="24"/>
              </w:rPr>
              <w:t>Physical and mental health and emotional well-being</w:t>
            </w:r>
          </w:p>
          <w:p w:rsidR="00876621" w:rsidRPr="005501A5" w:rsidRDefault="00876621" w:rsidP="00785373">
            <w:pPr>
              <w:rPr>
                <w:rFonts w:eastAsia="Times New Roman"/>
                <w:color w:val="000000"/>
                <w:szCs w:val="24"/>
              </w:rPr>
            </w:pPr>
          </w:p>
        </w:tc>
        <w:tc>
          <w:tcPr>
            <w:tcW w:w="4670" w:type="dxa"/>
          </w:tcPr>
          <w:p w:rsidR="00876621" w:rsidRDefault="00876621" w:rsidP="00785373">
            <w:pPr>
              <w:spacing w:after="120"/>
              <w:rPr>
                <w:rFonts w:eastAsia="Times New Roman"/>
                <w:color w:val="000000"/>
                <w:szCs w:val="24"/>
              </w:rPr>
            </w:pPr>
            <w:r>
              <w:rPr>
                <w:rFonts w:eastAsia="Times New Roman"/>
                <w:color w:val="000000"/>
                <w:szCs w:val="24"/>
              </w:rPr>
              <w:t xml:space="preserve">Not to get so angry </w:t>
            </w:r>
          </w:p>
          <w:p w:rsidR="00876621" w:rsidRPr="005501A5" w:rsidRDefault="00876621" w:rsidP="00785373">
            <w:pPr>
              <w:spacing w:after="120"/>
              <w:rPr>
                <w:rFonts w:eastAsia="Times New Roman"/>
                <w:color w:val="000000"/>
                <w:szCs w:val="24"/>
              </w:rPr>
            </w:pPr>
            <w:r>
              <w:rPr>
                <w:rFonts w:eastAsia="Times New Roman"/>
                <w:color w:val="000000"/>
                <w:szCs w:val="24"/>
              </w:rPr>
              <w:t xml:space="preserve">Not to feel sad or frustrated </w:t>
            </w:r>
          </w:p>
        </w:tc>
      </w:tr>
      <w:tr w:rsidR="00876621" w:rsidRPr="005501A5" w:rsidTr="00785373">
        <w:tc>
          <w:tcPr>
            <w:tcW w:w="4390" w:type="dxa"/>
          </w:tcPr>
          <w:p w:rsidR="00876621" w:rsidRPr="005501A5" w:rsidRDefault="00876621" w:rsidP="00785373">
            <w:pPr>
              <w:rPr>
                <w:rFonts w:eastAsia="Times New Roman"/>
                <w:color w:val="000000"/>
                <w:szCs w:val="24"/>
              </w:rPr>
            </w:pPr>
            <w:r w:rsidRPr="005501A5">
              <w:rPr>
                <w:rFonts w:eastAsia="Times New Roman"/>
                <w:color w:val="000000"/>
                <w:szCs w:val="24"/>
              </w:rPr>
              <w:lastRenderedPageBreak/>
              <w:t>Protection from abuse and neglect</w:t>
            </w:r>
          </w:p>
          <w:p w:rsidR="00876621" w:rsidRPr="005501A5" w:rsidRDefault="00876621" w:rsidP="00785373">
            <w:pPr>
              <w:rPr>
                <w:rFonts w:eastAsia="Times New Roman"/>
                <w:color w:val="000000"/>
                <w:szCs w:val="24"/>
              </w:rPr>
            </w:pPr>
          </w:p>
        </w:tc>
        <w:tc>
          <w:tcPr>
            <w:tcW w:w="4670" w:type="dxa"/>
          </w:tcPr>
          <w:p w:rsidR="00876621" w:rsidRPr="005501A5" w:rsidRDefault="00876621" w:rsidP="00785373">
            <w:pPr>
              <w:spacing w:after="120"/>
              <w:rPr>
                <w:rFonts w:eastAsia="Times New Roman"/>
                <w:color w:val="000000"/>
                <w:szCs w:val="24"/>
              </w:rPr>
            </w:pPr>
            <w:r>
              <w:rPr>
                <w:rFonts w:eastAsia="Times New Roman"/>
                <w:color w:val="000000"/>
                <w:szCs w:val="24"/>
              </w:rPr>
              <w:t xml:space="preserve">To feel safe </w:t>
            </w:r>
          </w:p>
        </w:tc>
      </w:tr>
      <w:tr w:rsidR="00876621" w:rsidRPr="005501A5" w:rsidTr="00785373">
        <w:tc>
          <w:tcPr>
            <w:tcW w:w="4390" w:type="dxa"/>
          </w:tcPr>
          <w:p w:rsidR="00876621" w:rsidRPr="005501A5" w:rsidRDefault="00876621" w:rsidP="00785373">
            <w:pPr>
              <w:rPr>
                <w:rFonts w:eastAsia="Times New Roman"/>
                <w:color w:val="000000"/>
                <w:szCs w:val="24"/>
              </w:rPr>
            </w:pPr>
            <w:r w:rsidRPr="005501A5">
              <w:rPr>
                <w:rFonts w:eastAsia="Times New Roman"/>
                <w:color w:val="000000"/>
                <w:szCs w:val="24"/>
              </w:rPr>
              <w:t>Education, training and recreation</w:t>
            </w:r>
          </w:p>
          <w:p w:rsidR="00876621" w:rsidRPr="005501A5" w:rsidRDefault="00876621" w:rsidP="00785373">
            <w:pPr>
              <w:rPr>
                <w:rFonts w:eastAsia="Times New Roman"/>
                <w:color w:val="000000"/>
                <w:szCs w:val="24"/>
              </w:rPr>
            </w:pPr>
          </w:p>
        </w:tc>
        <w:tc>
          <w:tcPr>
            <w:tcW w:w="4670" w:type="dxa"/>
          </w:tcPr>
          <w:p w:rsidR="00876621" w:rsidRPr="005501A5" w:rsidRDefault="00876621" w:rsidP="00785373">
            <w:pPr>
              <w:spacing w:after="120"/>
              <w:rPr>
                <w:rFonts w:eastAsia="Times New Roman"/>
                <w:color w:val="000000"/>
                <w:szCs w:val="24"/>
              </w:rPr>
            </w:pPr>
            <w:r>
              <w:rPr>
                <w:rFonts w:eastAsia="Times New Roman"/>
                <w:color w:val="000000"/>
                <w:szCs w:val="24"/>
              </w:rPr>
              <w:t>Get on well at school, to get a good job one day</w:t>
            </w:r>
          </w:p>
        </w:tc>
      </w:tr>
      <w:tr w:rsidR="00876621" w:rsidRPr="005501A5" w:rsidTr="00785373">
        <w:tc>
          <w:tcPr>
            <w:tcW w:w="4390" w:type="dxa"/>
          </w:tcPr>
          <w:p w:rsidR="00876621" w:rsidRPr="005501A5" w:rsidRDefault="00876621" w:rsidP="00785373">
            <w:pPr>
              <w:rPr>
                <w:rFonts w:eastAsia="Times New Roman"/>
                <w:color w:val="000000"/>
                <w:szCs w:val="24"/>
              </w:rPr>
            </w:pPr>
            <w:r w:rsidRPr="005501A5">
              <w:rPr>
                <w:rFonts w:eastAsia="Times New Roman"/>
                <w:color w:val="000000"/>
                <w:szCs w:val="24"/>
              </w:rPr>
              <w:t>Domestic, family and personal relationships</w:t>
            </w:r>
          </w:p>
          <w:p w:rsidR="00876621" w:rsidRPr="005501A5" w:rsidRDefault="00876621" w:rsidP="00785373">
            <w:pPr>
              <w:rPr>
                <w:rFonts w:eastAsia="Times New Roman"/>
                <w:color w:val="000000"/>
                <w:szCs w:val="24"/>
              </w:rPr>
            </w:pPr>
          </w:p>
        </w:tc>
        <w:tc>
          <w:tcPr>
            <w:tcW w:w="4670" w:type="dxa"/>
          </w:tcPr>
          <w:p w:rsidR="00876621" w:rsidRDefault="00876621" w:rsidP="00785373">
            <w:pPr>
              <w:spacing w:after="120"/>
              <w:rPr>
                <w:rFonts w:eastAsia="Times New Roman"/>
                <w:color w:val="000000"/>
                <w:szCs w:val="24"/>
              </w:rPr>
            </w:pPr>
            <w:r>
              <w:rPr>
                <w:rFonts w:eastAsia="Times New Roman"/>
                <w:color w:val="000000"/>
                <w:szCs w:val="24"/>
              </w:rPr>
              <w:t>Fighting to stop</w:t>
            </w:r>
          </w:p>
          <w:p w:rsidR="00876621" w:rsidRPr="005501A5" w:rsidRDefault="00876621" w:rsidP="00785373">
            <w:pPr>
              <w:spacing w:after="120"/>
              <w:rPr>
                <w:rFonts w:eastAsia="Times New Roman"/>
                <w:color w:val="000000"/>
                <w:szCs w:val="24"/>
              </w:rPr>
            </w:pPr>
            <w:r>
              <w:rPr>
                <w:rFonts w:eastAsia="Times New Roman"/>
                <w:color w:val="000000"/>
                <w:szCs w:val="24"/>
              </w:rPr>
              <w:t>Dad not to drink so much</w:t>
            </w:r>
          </w:p>
        </w:tc>
      </w:tr>
      <w:tr w:rsidR="00876621" w:rsidRPr="005501A5" w:rsidTr="00785373">
        <w:tc>
          <w:tcPr>
            <w:tcW w:w="4390" w:type="dxa"/>
          </w:tcPr>
          <w:p w:rsidR="00876621" w:rsidRPr="005501A5" w:rsidRDefault="00876621" w:rsidP="00785373">
            <w:pPr>
              <w:rPr>
                <w:rFonts w:eastAsia="Times New Roman"/>
                <w:color w:val="000000"/>
                <w:szCs w:val="24"/>
              </w:rPr>
            </w:pPr>
            <w:r w:rsidRPr="005501A5">
              <w:rPr>
                <w:rFonts w:eastAsia="Times New Roman"/>
                <w:color w:val="000000"/>
                <w:szCs w:val="24"/>
              </w:rPr>
              <w:t>Contribution made to society</w:t>
            </w:r>
          </w:p>
          <w:p w:rsidR="00876621" w:rsidRPr="005501A5" w:rsidRDefault="00876621" w:rsidP="00785373">
            <w:pPr>
              <w:rPr>
                <w:rFonts w:eastAsia="Times New Roman"/>
                <w:color w:val="000000"/>
                <w:szCs w:val="24"/>
              </w:rPr>
            </w:pPr>
          </w:p>
        </w:tc>
        <w:tc>
          <w:tcPr>
            <w:tcW w:w="4670" w:type="dxa"/>
          </w:tcPr>
          <w:p w:rsidR="00876621" w:rsidRPr="005501A5" w:rsidRDefault="00876621" w:rsidP="00785373">
            <w:pPr>
              <w:rPr>
                <w:rFonts w:eastAsia="Times New Roman"/>
                <w:color w:val="000000"/>
                <w:szCs w:val="24"/>
              </w:rPr>
            </w:pPr>
          </w:p>
        </w:tc>
      </w:tr>
      <w:tr w:rsidR="00876621" w:rsidRPr="005501A5" w:rsidTr="00785373">
        <w:tc>
          <w:tcPr>
            <w:tcW w:w="4390" w:type="dxa"/>
          </w:tcPr>
          <w:p w:rsidR="00876621" w:rsidRPr="005501A5" w:rsidRDefault="00876621" w:rsidP="00785373">
            <w:pPr>
              <w:rPr>
                <w:rFonts w:eastAsia="Times New Roman"/>
                <w:color w:val="000000"/>
                <w:szCs w:val="24"/>
              </w:rPr>
            </w:pPr>
            <w:r w:rsidRPr="005501A5">
              <w:rPr>
                <w:rFonts w:eastAsia="Times New Roman"/>
                <w:color w:val="000000"/>
                <w:szCs w:val="24"/>
              </w:rPr>
              <w:t>Securing rights and entitlements</w:t>
            </w:r>
          </w:p>
          <w:p w:rsidR="00876621" w:rsidRPr="005501A5" w:rsidRDefault="00876621" w:rsidP="00785373">
            <w:pPr>
              <w:rPr>
                <w:rFonts w:eastAsia="Times New Roman"/>
                <w:color w:val="000000"/>
                <w:szCs w:val="24"/>
              </w:rPr>
            </w:pPr>
          </w:p>
        </w:tc>
        <w:tc>
          <w:tcPr>
            <w:tcW w:w="4670" w:type="dxa"/>
          </w:tcPr>
          <w:p w:rsidR="00876621" w:rsidRPr="005501A5" w:rsidRDefault="00876621" w:rsidP="00785373">
            <w:pPr>
              <w:rPr>
                <w:rFonts w:eastAsia="Times New Roman"/>
                <w:color w:val="000000"/>
                <w:szCs w:val="24"/>
              </w:rPr>
            </w:pPr>
          </w:p>
        </w:tc>
      </w:tr>
      <w:tr w:rsidR="00876621" w:rsidRPr="005501A5" w:rsidTr="00785373">
        <w:tc>
          <w:tcPr>
            <w:tcW w:w="4390" w:type="dxa"/>
          </w:tcPr>
          <w:p w:rsidR="00876621" w:rsidRPr="005501A5" w:rsidRDefault="00876621" w:rsidP="00785373">
            <w:pPr>
              <w:rPr>
                <w:rFonts w:eastAsia="Times New Roman"/>
                <w:color w:val="000000"/>
                <w:szCs w:val="24"/>
              </w:rPr>
            </w:pPr>
            <w:r w:rsidRPr="005501A5">
              <w:rPr>
                <w:rFonts w:eastAsia="Times New Roman"/>
                <w:color w:val="000000"/>
                <w:szCs w:val="24"/>
              </w:rPr>
              <w:t>Social and economic well-being</w:t>
            </w:r>
          </w:p>
          <w:p w:rsidR="00876621" w:rsidRPr="005501A5" w:rsidRDefault="00876621" w:rsidP="00785373">
            <w:pPr>
              <w:rPr>
                <w:rFonts w:eastAsia="Times New Roman"/>
                <w:color w:val="000000"/>
                <w:szCs w:val="24"/>
              </w:rPr>
            </w:pPr>
          </w:p>
        </w:tc>
        <w:tc>
          <w:tcPr>
            <w:tcW w:w="4670" w:type="dxa"/>
          </w:tcPr>
          <w:p w:rsidR="00876621" w:rsidRPr="005501A5" w:rsidRDefault="00876621" w:rsidP="00785373">
            <w:pPr>
              <w:rPr>
                <w:rFonts w:eastAsia="Times New Roman"/>
                <w:color w:val="000000"/>
                <w:szCs w:val="24"/>
              </w:rPr>
            </w:pPr>
            <w:r>
              <w:rPr>
                <w:rFonts w:eastAsia="Times New Roman"/>
                <w:color w:val="000000"/>
                <w:szCs w:val="24"/>
              </w:rPr>
              <w:t>Dad to get a new job so Mum and Dad don’t fight about money</w:t>
            </w:r>
          </w:p>
        </w:tc>
      </w:tr>
      <w:tr w:rsidR="00876621" w:rsidRPr="005501A5" w:rsidTr="00785373">
        <w:tc>
          <w:tcPr>
            <w:tcW w:w="4390" w:type="dxa"/>
          </w:tcPr>
          <w:p w:rsidR="00876621" w:rsidRPr="005501A5" w:rsidRDefault="00876621" w:rsidP="00785373">
            <w:pPr>
              <w:rPr>
                <w:rFonts w:eastAsia="Times New Roman"/>
                <w:color w:val="000000"/>
                <w:szCs w:val="24"/>
              </w:rPr>
            </w:pPr>
            <w:r w:rsidRPr="005501A5">
              <w:rPr>
                <w:rFonts w:eastAsia="Times New Roman"/>
                <w:color w:val="000000"/>
                <w:szCs w:val="24"/>
              </w:rPr>
              <w:t>Suitability of living condition</w:t>
            </w:r>
          </w:p>
          <w:p w:rsidR="00876621" w:rsidRPr="005501A5" w:rsidRDefault="00876621" w:rsidP="00785373">
            <w:pPr>
              <w:rPr>
                <w:rFonts w:eastAsia="Times New Roman"/>
                <w:color w:val="000000"/>
                <w:szCs w:val="24"/>
              </w:rPr>
            </w:pPr>
          </w:p>
        </w:tc>
        <w:tc>
          <w:tcPr>
            <w:tcW w:w="4670" w:type="dxa"/>
          </w:tcPr>
          <w:p w:rsidR="00876621" w:rsidRPr="005501A5" w:rsidRDefault="00876621" w:rsidP="00785373">
            <w:pPr>
              <w:rPr>
                <w:rFonts w:eastAsia="Times New Roman"/>
                <w:color w:val="000000"/>
                <w:szCs w:val="24"/>
              </w:rPr>
            </w:pPr>
          </w:p>
        </w:tc>
      </w:tr>
    </w:tbl>
    <w:p w:rsidR="00876621" w:rsidRDefault="00876621" w:rsidP="00876621">
      <w:pPr>
        <w:pStyle w:val="Numberlist"/>
        <w:numPr>
          <w:ilvl w:val="0"/>
          <w:numId w:val="0"/>
        </w:numPr>
        <w:spacing w:after="120"/>
      </w:pPr>
    </w:p>
    <w:p w:rsidR="00876621" w:rsidRPr="00550561" w:rsidRDefault="00876621" w:rsidP="00876621">
      <w:pPr>
        <w:pStyle w:val="Numberlist"/>
        <w:numPr>
          <w:ilvl w:val="0"/>
          <w:numId w:val="37"/>
        </w:numPr>
        <w:tabs>
          <w:tab w:val="left" w:pos="426"/>
        </w:tabs>
        <w:spacing w:after="60"/>
      </w:pPr>
      <w:r w:rsidRPr="00550561">
        <w:t xml:space="preserve">Could support </w:t>
      </w:r>
      <w:r w:rsidRPr="003B3F1B">
        <w:t>help</w:t>
      </w:r>
      <w:r w:rsidRPr="00550561">
        <w:t xml:space="preserve"> </w:t>
      </w:r>
      <w:r>
        <w:t>the family</w:t>
      </w:r>
      <w:r w:rsidRPr="00550561">
        <w:t xml:space="preserve"> to achie</w:t>
      </w:r>
      <w:r>
        <w:t>ve the things that matter</w:t>
      </w:r>
      <w:r w:rsidRPr="00550561">
        <w:t>?</w:t>
      </w:r>
    </w:p>
    <w:p w:rsidR="00876621" w:rsidRPr="00F0106B" w:rsidRDefault="0059170D" w:rsidP="00876621">
      <w:pPr>
        <w:pStyle w:val="Quote"/>
        <w:numPr>
          <w:ilvl w:val="0"/>
          <w:numId w:val="39"/>
        </w:numPr>
        <w:spacing w:after="60"/>
        <w:ind w:left="850" w:hanging="425"/>
      </w:pPr>
      <w:r>
        <w:t>Mum and D</w:t>
      </w:r>
      <w:r w:rsidR="00876621" w:rsidRPr="00F0106B">
        <w:t xml:space="preserve">ad think they need help with looking after the children and to have less arguments </w:t>
      </w:r>
    </w:p>
    <w:p w:rsidR="00876621" w:rsidRPr="00F0106B" w:rsidRDefault="00876621" w:rsidP="00876621">
      <w:pPr>
        <w:pStyle w:val="Quote"/>
        <w:numPr>
          <w:ilvl w:val="0"/>
          <w:numId w:val="39"/>
        </w:numPr>
        <w:spacing w:after="60"/>
        <w:ind w:left="850" w:hanging="425"/>
      </w:pPr>
      <w:r w:rsidRPr="00F0106B">
        <w:t xml:space="preserve">Mum thinks Dad needs help to stop drinking </w:t>
      </w:r>
    </w:p>
    <w:p w:rsidR="00876621" w:rsidRPr="00F0106B" w:rsidRDefault="00876621" w:rsidP="00876621">
      <w:pPr>
        <w:pStyle w:val="Quote"/>
        <w:numPr>
          <w:ilvl w:val="0"/>
          <w:numId w:val="39"/>
        </w:numPr>
        <w:spacing w:after="60"/>
        <w:ind w:left="850" w:hanging="425"/>
      </w:pPr>
      <w:r w:rsidRPr="00F0106B">
        <w:t>The school thinks Nathan needs some help to manage his behaviour in the classroom</w:t>
      </w:r>
    </w:p>
    <w:p w:rsidR="00876621" w:rsidRPr="00F0106B" w:rsidRDefault="00876621" w:rsidP="00876621">
      <w:pPr>
        <w:pStyle w:val="Quote"/>
        <w:numPr>
          <w:ilvl w:val="0"/>
          <w:numId w:val="39"/>
        </w:numPr>
        <w:spacing w:after="60"/>
        <w:ind w:left="850" w:hanging="425"/>
      </w:pPr>
      <w:r w:rsidRPr="00F0106B">
        <w:t>Nathan</w:t>
      </w:r>
      <w:r w:rsidR="0059170D">
        <w:t>,</w:t>
      </w:r>
      <w:r w:rsidRPr="00F0106B">
        <w:t xml:space="preserve"> Jessie and Anna are not su</w:t>
      </w:r>
      <w:r>
        <w:t>re what support is needed but are</w:t>
      </w:r>
      <w:r w:rsidRPr="00F0106B">
        <w:t xml:space="preserve"> unhappy</w:t>
      </w:r>
    </w:p>
    <w:p w:rsidR="00876621" w:rsidRPr="005501A5" w:rsidRDefault="00876621" w:rsidP="00876621">
      <w:pPr>
        <w:rPr>
          <w:rFonts w:eastAsia="Times New Roman"/>
          <w:color w:val="000000"/>
          <w:szCs w:val="24"/>
        </w:rPr>
      </w:pPr>
    </w:p>
    <w:p w:rsidR="00876621" w:rsidRPr="00550561" w:rsidRDefault="00876621" w:rsidP="00876621">
      <w:pPr>
        <w:pStyle w:val="Numberlist"/>
        <w:numPr>
          <w:ilvl w:val="0"/>
          <w:numId w:val="37"/>
        </w:numPr>
        <w:tabs>
          <w:tab w:val="left" w:pos="426"/>
        </w:tabs>
        <w:spacing w:after="60"/>
      </w:pPr>
      <w:r>
        <w:t xml:space="preserve">The </w:t>
      </w:r>
      <w:r w:rsidRPr="00F0106B">
        <w:t>risks</w:t>
      </w:r>
      <w:r>
        <w:t xml:space="preserve"> if the</w:t>
      </w:r>
      <w:r w:rsidRPr="00550561">
        <w:t xml:space="preserve"> family does not get support </w:t>
      </w:r>
    </w:p>
    <w:p w:rsidR="00876621" w:rsidRDefault="00876621" w:rsidP="00876621">
      <w:pPr>
        <w:pStyle w:val="Quote"/>
        <w:numPr>
          <w:ilvl w:val="0"/>
          <w:numId w:val="39"/>
        </w:numPr>
        <w:spacing w:after="60"/>
        <w:ind w:left="850" w:hanging="425"/>
      </w:pPr>
      <w:r>
        <w:t xml:space="preserve">Their problems will get worse and impact even more on the children – particularly the drinking and fighting </w:t>
      </w:r>
    </w:p>
    <w:p w:rsidR="00876621" w:rsidRDefault="00876621" w:rsidP="00876621">
      <w:pPr>
        <w:pStyle w:val="Quote"/>
        <w:numPr>
          <w:ilvl w:val="0"/>
          <w:numId w:val="39"/>
        </w:numPr>
        <w:spacing w:after="60"/>
        <w:ind w:left="850" w:hanging="425"/>
      </w:pPr>
      <w:r>
        <w:t>Nathan and Jessie and Anna’s emotional health will be affected and they could have more problems in school</w:t>
      </w:r>
    </w:p>
    <w:p w:rsidR="00876621" w:rsidRPr="00492DE8" w:rsidRDefault="00876621" w:rsidP="00876621"/>
    <w:p w:rsidR="00876621" w:rsidRDefault="00876621" w:rsidP="00876621">
      <w:pPr>
        <w:pStyle w:val="Numberlist"/>
        <w:numPr>
          <w:ilvl w:val="0"/>
          <w:numId w:val="37"/>
        </w:numPr>
        <w:tabs>
          <w:tab w:val="left" w:pos="426"/>
        </w:tabs>
        <w:spacing w:after="60"/>
      </w:pPr>
      <w:r w:rsidRPr="00EC271B">
        <w:t>The skills and strengths Nathan’s family has that can help them achieve the things that matter</w:t>
      </w:r>
    </w:p>
    <w:tbl>
      <w:tblPr>
        <w:tblStyle w:val="TableGrid"/>
        <w:tblW w:w="0" w:type="auto"/>
        <w:tblLook w:val="04A0" w:firstRow="1" w:lastRow="0" w:firstColumn="1" w:lastColumn="0" w:noHBand="0" w:noVBand="1"/>
      </w:tblPr>
      <w:tblGrid>
        <w:gridCol w:w="3427"/>
        <w:gridCol w:w="5633"/>
      </w:tblGrid>
      <w:tr w:rsidR="00876621" w:rsidRPr="005501A5" w:rsidTr="00785373">
        <w:tc>
          <w:tcPr>
            <w:tcW w:w="3427" w:type="dxa"/>
          </w:tcPr>
          <w:p w:rsidR="00876621" w:rsidRPr="005501A5" w:rsidRDefault="00876621" w:rsidP="00785373">
            <w:pPr>
              <w:rPr>
                <w:rFonts w:eastAsia="Times New Roman"/>
                <w:color w:val="000000"/>
                <w:szCs w:val="24"/>
              </w:rPr>
            </w:pPr>
            <w:r w:rsidRPr="005501A5">
              <w:rPr>
                <w:rFonts w:eastAsia="Times New Roman"/>
                <w:color w:val="000000"/>
                <w:szCs w:val="24"/>
              </w:rPr>
              <w:t xml:space="preserve">Internal </w:t>
            </w:r>
            <w:r w:rsidR="0059170D">
              <w:rPr>
                <w:rFonts w:eastAsia="Times New Roman"/>
                <w:color w:val="000000"/>
                <w:szCs w:val="24"/>
              </w:rPr>
              <w:t>s</w:t>
            </w:r>
            <w:r w:rsidRPr="005501A5">
              <w:rPr>
                <w:rFonts w:eastAsia="Times New Roman"/>
                <w:color w:val="000000"/>
                <w:szCs w:val="24"/>
              </w:rPr>
              <w:t>trengths</w:t>
            </w:r>
          </w:p>
          <w:p w:rsidR="00876621" w:rsidRPr="005501A5" w:rsidRDefault="00876621" w:rsidP="00785373">
            <w:pPr>
              <w:rPr>
                <w:rFonts w:eastAsia="Times New Roman"/>
                <w:color w:val="000000"/>
                <w:szCs w:val="24"/>
              </w:rPr>
            </w:pPr>
          </w:p>
        </w:tc>
        <w:tc>
          <w:tcPr>
            <w:tcW w:w="5633" w:type="dxa"/>
          </w:tcPr>
          <w:p w:rsidR="00876621" w:rsidRPr="005501A5" w:rsidRDefault="00876621" w:rsidP="00785373">
            <w:pPr>
              <w:rPr>
                <w:rFonts w:eastAsia="Times New Roman"/>
                <w:color w:val="000000"/>
                <w:szCs w:val="24"/>
              </w:rPr>
            </w:pPr>
            <w:r>
              <w:rPr>
                <w:rFonts w:eastAsia="Times New Roman"/>
                <w:color w:val="000000"/>
                <w:szCs w:val="24"/>
              </w:rPr>
              <w:t>They love each other and want to be happier</w:t>
            </w:r>
          </w:p>
        </w:tc>
      </w:tr>
      <w:tr w:rsidR="00876621" w:rsidRPr="005501A5" w:rsidTr="00785373">
        <w:tc>
          <w:tcPr>
            <w:tcW w:w="3427" w:type="dxa"/>
          </w:tcPr>
          <w:p w:rsidR="00876621" w:rsidRPr="005501A5" w:rsidRDefault="00876621" w:rsidP="00785373">
            <w:pPr>
              <w:rPr>
                <w:rFonts w:eastAsia="Times New Roman"/>
                <w:color w:val="000000"/>
                <w:szCs w:val="24"/>
              </w:rPr>
            </w:pPr>
            <w:r>
              <w:rPr>
                <w:rFonts w:eastAsia="Times New Roman"/>
                <w:color w:val="000000"/>
                <w:szCs w:val="24"/>
              </w:rPr>
              <w:t>People who give them</w:t>
            </w:r>
            <w:r w:rsidRPr="005501A5">
              <w:rPr>
                <w:rFonts w:eastAsia="Times New Roman"/>
                <w:color w:val="000000"/>
                <w:szCs w:val="24"/>
              </w:rPr>
              <w:t xml:space="preserve"> strength</w:t>
            </w:r>
          </w:p>
        </w:tc>
        <w:tc>
          <w:tcPr>
            <w:tcW w:w="5633" w:type="dxa"/>
          </w:tcPr>
          <w:p w:rsidR="00876621" w:rsidRPr="005501A5" w:rsidRDefault="00876621" w:rsidP="00785373">
            <w:pPr>
              <w:spacing w:after="60"/>
              <w:rPr>
                <w:rFonts w:eastAsia="Times New Roman"/>
                <w:color w:val="000000"/>
                <w:szCs w:val="24"/>
              </w:rPr>
            </w:pPr>
            <w:r>
              <w:rPr>
                <w:rFonts w:eastAsia="Times New Roman"/>
                <w:color w:val="000000"/>
                <w:szCs w:val="24"/>
              </w:rPr>
              <w:t>Nanny and grandad are</w:t>
            </w:r>
            <w:r w:rsidR="0059170D">
              <w:rPr>
                <w:rFonts w:eastAsia="Times New Roman"/>
                <w:color w:val="000000"/>
                <w:szCs w:val="24"/>
              </w:rPr>
              <w:t xml:space="preserve"> very supportive of the family</w:t>
            </w:r>
          </w:p>
        </w:tc>
      </w:tr>
      <w:tr w:rsidR="00876621" w:rsidRPr="005501A5" w:rsidTr="00785373">
        <w:tc>
          <w:tcPr>
            <w:tcW w:w="3427" w:type="dxa"/>
          </w:tcPr>
          <w:p w:rsidR="00876621" w:rsidRPr="005501A5" w:rsidRDefault="00876621" w:rsidP="00785373">
            <w:pPr>
              <w:rPr>
                <w:rFonts w:eastAsia="Times New Roman"/>
                <w:color w:val="000000"/>
                <w:szCs w:val="24"/>
              </w:rPr>
            </w:pPr>
            <w:r>
              <w:rPr>
                <w:rFonts w:eastAsia="Times New Roman"/>
                <w:color w:val="000000"/>
                <w:szCs w:val="24"/>
              </w:rPr>
              <w:t xml:space="preserve">Things they are </w:t>
            </w:r>
            <w:r w:rsidRPr="005501A5">
              <w:rPr>
                <w:rFonts w:eastAsia="Times New Roman"/>
                <w:color w:val="000000"/>
                <w:szCs w:val="24"/>
              </w:rPr>
              <w:t>proud of</w:t>
            </w:r>
          </w:p>
          <w:p w:rsidR="00876621" w:rsidRPr="005501A5" w:rsidRDefault="00876621" w:rsidP="00785373">
            <w:pPr>
              <w:rPr>
                <w:rFonts w:eastAsia="Times New Roman"/>
                <w:color w:val="000000"/>
                <w:szCs w:val="24"/>
              </w:rPr>
            </w:pPr>
          </w:p>
        </w:tc>
        <w:tc>
          <w:tcPr>
            <w:tcW w:w="5633" w:type="dxa"/>
          </w:tcPr>
          <w:p w:rsidR="00876621" w:rsidRDefault="00876621" w:rsidP="00785373">
            <w:pPr>
              <w:spacing w:after="60"/>
              <w:rPr>
                <w:rFonts w:eastAsia="Times New Roman"/>
                <w:color w:val="000000"/>
                <w:szCs w:val="24"/>
              </w:rPr>
            </w:pPr>
            <w:r>
              <w:rPr>
                <w:rFonts w:eastAsia="Times New Roman"/>
                <w:color w:val="000000"/>
                <w:szCs w:val="24"/>
              </w:rPr>
              <w:t>Nathan is proud of being on the football team</w:t>
            </w:r>
          </w:p>
          <w:p w:rsidR="00876621" w:rsidRDefault="00876621" w:rsidP="00785373">
            <w:pPr>
              <w:spacing w:after="60"/>
              <w:rPr>
                <w:rFonts w:eastAsia="Times New Roman"/>
                <w:color w:val="000000"/>
                <w:szCs w:val="24"/>
              </w:rPr>
            </w:pPr>
            <w:r>
              <w:rPr>
                <w:rFonts w:eastAsia="Times New Roman"/>
                <w:color w:val="000000"/>
                <w:szCs w:val="24"/>
              </w:rPr>
              <w:t>Jessie is proud of being able to tap dance</w:t>
            </w:r>
          </w:p>
          <w:p w:rsidR="00876621" w:rsidRPr="005501A5" w:rsidRDefault="00876621" w:rsidP="00785373">
            <w:pPr>
              <w:spacing w:after="60"/>
              <w:rPr>
                <w:rFonts w:eastAsia="Times New Roman"/>
                <w:color w:val="000000"/>
                <w:szCs w:val="24"/>
              </w:rPr>
            </w:pPr>
            <w:r>
              <w:rPr>
                <w:rFonts w:eastAsia="Times New Roman"/>
                <w:color w:val="000000"/>
                <w:szCs w:val="24"/>
              </w:rPr>
              <w:t xml:space="preserve">Anna is proud of her reading </w:t>
            </w:r>
          </w:p>
        </w:tc>
      </w:tr>
      <w:tr w:rsidR="00876621" w:rsidRPr="005501A5" w:rsidTr="00785373">
        <w:tc>
          <w:tcPr>
            <w:tcW w:w="3427" w:type="dxa"/>
          </w:tcPr>
          <w:p w:rsidR="00876621" w:rsidRPr="005501A5" w:rsidRDefault="00876621" w:rsidP="00785373">
            <w:pPr>
              <w:rPr>
                <w:rFonts w:eastAsia="Times New Roman"/>
                <w:color w:val="000000"/>
                <w:szCs w:val="24"/>
              </w:rPr>
            </w:pPr>
            <w:r w:rsidRPr="005501A5">
              <w:rPr>
                <w:rFonts w:eastAsia="Times New Roman"/>
                <w:color w:val="000000"/>
                <w:szCs w:val="24"/>
              </w:rPr>
              <w:t>Any other strengths</w:t>
            </w:r>
          </w:p>
          <w:p w:rsidR="00876621" w:rsidRPr="005501A5" w:rsidRDefault="00876621" w:rsidP="00785373">
            <w:pPr>
              <w:rPr>
                <w:rFonts w:eastAsia="Times New Roman"/>
                <w:color w:val="000000"/>
                <w:szCs w:val="24"/>
              </w:rPr>
            </w:pPr>
          </w:p>
        </w:tc>
        <w:tc>
          <w:tcPr>
            <w:tcW w:w="5633" w:type="dxa"/>
          </w:tcPr>
          <w:p w:rsidR="00876621" w:rsidRPr="005501A5" w:rsidRDefault="00876621" w:rsidP="00785373">
            <w:pPr>
              <w:rPr>
                <w:rFonts w:eastAsia="Times New Roman"/>
                <w:color w:val="000000"/>
                <w:szCs w:val="24"/>
              </w:rPr>
            </w:pPr>
            <w:r>
              <w:rPr>
                <w:rFonts w:eastAsia="Times New Roman"/>
                <w:color w:val="000000"/>
                <w:szCs w:val="24"/>
              </w:rPr>
              <w:t xml:space="preserve">The children do help around the house </w:t>
            </w:r>
          </w:p>
        </w:tc>
      </w:tr>
    </w:tbl>
    <w:p w:rsidR="00876621" w:rsidRPr="005501A5" w:rsidRDefault="00876621" w:rsidP="00876621"/>
    <w:p w:rsidR="00876621" w:rsidRPr="00506682" w:rsidRDefault="00876621" w:rsidP="00876621">
      <w:pPr>
        <w:pStyle w:val="Numberlist"/>
        <w:numPr>
          <w:ilvl w:val="0"/>
          <w:numId w:val="37"/>
        </w:numPr>
        <w:tabs>
          <w:tab w:val="left" w:pos="426"/>
        </w:tabs>
        <w:spacing w:after="60"/>
      </w:pPr>
      <w:r w:rsidRPr="00506682">
        <w:lastRenderedPageBreak/>
        <w:t>What skills, capacity and support do friends and famil</w:t>
      </w:r>
      <w:r>
        <w:t>y have to offer that might help</w:t>
      </w:r>
      <w:r w:rsidRPr="00506682">
        <w:t>?</w:t>
      </w:r>
    </w:p>
    <w:p w:rsidR="00876621" w:rsidRDefault="00876621" w:rsidP="00876621">
      <w:pPr>
        <w:pStyle w:val="Quote"/>
        <w:numPr>
          <w:ilvl w:val="0"/>
          <w:numId w:val="39"/>
        </w:numPr>
        <w:spacing w:after="60"/>
        <w:ind w:left="850" w:hanging="425"/>
      </w:pPr>
      <w:r>
        <w:t>Nanny and grandad do pick the children up once a week from school and give them tea and help homework but they can’t do more.</w:t>
      </w:r>
    </w:p>
    <w:p w:rsidR="00876621" w:rsidRPr="004533DB" w:rsidRDefault="00876621" w:rsidP="00876621"/>
    <w:p w:rsidR="00876621" w:rsidRPr="00506682" w:rsidRDefault="00876621" w:rsidP="00876621">
      <w:pPr>
        <w:pStyle w:val="Numberlist"/>
        <w:numPr>
          <w:ilvl w:val="0"/>
          <w:numId w:val="37"/>
        </w:numPr>
        <w:tabs>
          <w:tab w:val="left" w:pos="426"/>
        </w:tabs>
        <w:spacing w:after="60"/>
      </w:pPr>
      <w:r w:rsidRPr="00506682">
        <w:t>What skills, capacity and support does the community have that could help?</w:t>
      </w:r>
    </w:p>
    <w:p w:rsidR="00876621" w:rsidRDefault="00876621" w:rsidP="00876621">
      <w:pPr>
        <w:pStyle w:val="Quote"/>
        <w:numPr>
          <w:ilvl w:val="0"/>
          <w:numId w:val="39"/>
        </w:numPr>
        <w:spacing w:after="60"/>
        <w:ind w:left="850" w:hanging="425"/>
      </w:pPr>
      <w:r>
        <w:t xml:space="preserve">Mum and Dad do not have a very good relationship with neighbours and are quite lonely. </w:t>
      </w:r>
    </w:p>
    <w:p w:rsidR="00876621" w:rsidRPr="005501A5" w:rsidRDefault="00876621" w:rsidP="00876621">
      <w:pPr>
        <w:pStyle w:val="Quote"/>
        <w:numPr>
          <w:ilvl w:val="0"/>
          <w:numId w:val="39"/>
        </w:numPr>
        <w:spacing w:after="60"/>
        <w:ind w:left="850" w:hanging="425"/>
      </w:pPr>
      <w:r>
        <w:t xml:space="preserve">The children do each get involved with out of school clubs. </w:t>
      </w:r>
    </w:p>
    <w:p w:rsidR="00876621" w:rsidRPr="005501A5" w:rsidRDefault="00876621" w:rsidP="00876621">
      <w:pPr>
        <w:rPr>
          <w:rFonts w:eastAsia="Times New Roman"/>
          <w:color w:val="000000"/>
          <w:szCs w:val="24"/>
        </w:rPr>
      </w:pPr>
    </w:p>
    <w:p w:rsidR="00876621" w:rsidRDefault="00876621" w:rsidP="00876621">
      <w:pPr>
        <w:pStyle w:val="Numberlist"/>
        <w:numPr>
          <w:ilvl w:val="0"/>
          <w:numId w:val="37"/>
        </w:numPr>
        <w:tabs>
          <w:tab w:val="left" w:pos="426"/>
        </w:tabs>
        <w:spacing w:after="60"/>
      </w:pPr>
      <w:r w:rsidRPr="00506682">
        <w:t xml:space="preserve">Are the skills, support and capacity available sufficient to enable </w:t>
      </w:r>
      <w:r>
        <w:t xml:space="preserve">the family to </w:t>
      </w:r>
      <w:r w:rsidRPr="00506682">
        <w:t>achieve the things that m</w:t>
      </w:r>
      <w:r>
        <w:t>atter</w:t>
      </w:r>
      <w:r w:rsidRPr="00506682">
        <w:t>?</w:t>
      </w:r>
    </w:p>
    <w:p w:rsidR="00876621" w:rsidRPr="00506682" w:rsidRDefault="00876621" w:rsidP="00836296">
      <w:pPr>
        <w:ind w:firstLine="360"/>
        <w:rPr>
          <w:b/>
        </w:rPr>
      </w:pPr>
      <w:r>
        <w:rPr>
          <w:b/>
        </w:rPr>
        <w:t>No:</w:t>
      </w:r>
    </w:p>
    <w:p w:rsidR="00876621" w:rsidRDefault="00876621" w:rsidP="00876621">
      <w:pPr>
        <w:pStyle w:val="Quote"/>
        <w:numPr>
          <w:ilvl w:val="0"/>
          <w:numId w:val="39"/>
        </w:numPr>
        <w:spacing w:after="60"/>
        <w:ind w:left="850" w:hanging="425"/>
      </w:pPr>
      <w:r>
        <w:t>Mum and Dad need help with caring for the children and to have less arguments and stop drinking and there is no support available locally without a care and support plan</w:t>
      </w:r>
      <w:bookmarkStart w:id="0" w:name="_GoBack"/>
      <w:bookmarkEnd w:id="0"/>
    </w:p>
    <w:p w:rsidR="00876621" w:rsidRDefault="00876621" w:rsidP="00876621">
      <w:pPr>
        <w:pStyle w:val="Quote"/>
        <w:numPr>
          <w:ilvl w:val="0"/>
          <w:numId w:val="39"/>
        </w:numPr>
        <w:spacing w:after="60"/>
        <w:ind w:left="850" w:hanging="425"/>
      </w:pPr>
      <w:r>
        <w:t>Nathan needs help to manage his behaviour in the classroom</w:t>
      </w:r>
    </w:p>
    <w:p w:rsidR="00876621" w:rsidRDefault="00876621" w:rsidP="00876621">
      <w:pPr>
        <w:pStyle w:val="Quote"/>
        <w:numPr>
          <w:ilvl w:val="0"/>
          <w:numId w:val="39"/>
        </w:numPr>
        <w:spacing w:after="60"/>
        <w:ind w:left="850" w:hanging="425"/>
      </w:pPr>
      <w:r>
        <w:t>Anna seems to be very quiet and unhappy and withdrawn and more time is needed with her to understand her and her situation</w:t>
      </w:r>
    </w:p>
    <w:p w:rsidR="00876621" w:rsidRDefault="00876621" w:rsidP="00876621">
      <w:pPr>
        <w:pStyle w:val="Quote"/>
        <w:numPr>
          <w:ilvl w:val="0"/>
          <w:numId w:val="39"/>
        </w:numPr>
        <w:spacing w:after="60"/>
        <w:ind w:left="850" w:hanging="425"/>
      </w:pPr>
      <w:r>
        <w:t>Without a multi-disciplinary, coordinated plan the desired outcomes are unlikely to be achieved</w:t>
      </w:r>
    </w:p>
    <w:p w:rsidR="00876621" w:rsidRPr="005501A5" w:rsidRDefault="00876621" w:rsidP="00876621"/>
    <w:p w:rsidR="00876621" w:rsidRPr="00506682" w:rsidRDefault="00876621" w:rsidP="00876621">
      <w:pPr>
        <w:pStyle w:val="Numberlist"/>
        <w:numPr>
          <w:ilvl w:val="0"/>
          <w:numId w:val="37"/>
        </w:numPr>
        <w:tabs>
          <w:tab w:val="left" w:pos="426"/>
        </w:tabs>
        <w:spacing w:after="60"/>
      </w:pPr>
      <w:r w:rsidRPr="00506682">
        <w:t xml:space="preserve">Eligibility </w:t>
      </w:r>
      <w:r>
        <w:t>Determination</w:t>
      </w:r>
    </w:p>
    <w:p w:rsidR="00876621" w:rsidRDefault="00876621" w:rsidP="00876621">
      <w:pPr>
        <w:pStyle w:val="Bullet1"/>
        <w:numPr>
          <w:ilvl w:val="0"/>
          <w:numId w:val="39"/>
        </w:numPr>
        <w:spacing w:after="60"/>
        <w:ind w:left="425" w:hanging="425"/>
      </w:pPr>
      <w:r>
        <w:t xml:space="preserve">Eligible for care and support as: </w:t>
      </w:r>
    </w:p>
    <w:p w:rsidR="00876621" w:rsidRDefault="00876621" w:rsidP="00876621">
      <w:pPr>
        <w:pStyle w:val="Quote"/>
        <w:numPr>
          <w:ilvl w:val="0"/>
          <w:numId w:val="39"/>
        </w:numPr>
        <w:spacing w:after="120"/>
        <w:ind w:left="850" w:hanging="425"/>
      </w:pPr>
      <w:r>
        <w:t>If the need is unmet it is likely to have an adverse effect on the children’s development.</w:t>
      </w:r>
    </w:p>
    <w:p w:rsidR="00876621" w:rsidRDefault="00876621" w:rsidP="00876621">
      <w:pPr>
        <w:pStyle w:val="Quote"/>
        <w:numPr>
          <w:ilvl w:val="0"/>
          <w:numId w:val="39"/>
        </w:numPr>
        <w:spacing w:after="120"/>
        <w:ind w:left="850" w:hanging="425"/>
      </w:pPr>
      <w:r>
        <w:t>It relates to their maintenance or development of family or other significant personal relationships.</w:t>
      </w:r>
    </w:p>
    <w:p w:rsidR="00876621" w:rsidRDefault="00876621" w:rsidP="00876621">
      <w:pPr>
        <w:pStyle w:val="Quote"/>
        <w:numPr>
          <w:ilvl w:val="0"/>
          <w:numId w:val="39"/>
        </w:numPr>
        <w:spacing w:after="120"/>
        <w:ind w:left="850" w:hanging="425"/>
      </w:pPr>
      <w:r>
        <w:t xml:space="preserve">The needs of the children cannot be met through services in the community accessible without a care and support plan, by the parents or by any other means.  </w:t>
      </w:r>
    </w:p>
    <w:p w:rsidR="00963204" w:rsidRPr="005A7313" w:rsidRDefault="00876621" w:rsidP="00876621">
      <w:pPr>
        <w:pStyle w:val="Numberlist"/>
        <w:numPr>
          <w:ilvl w:val="0"/>
          <w:numId w:val="38"/>
        </w:numPr>
        <w:tabs>
          <w:tab w:val="left" w:pos="426"/>
        </w:tabs>
        <w:spacing w:after="60"/>
      </w:pPr>
      <w:r>
        <w:t>The children are unlikely to achieve their personal outcomes unless the local authority arranges care and support.</w:t>
      </w:r>
    </w:p>
    <w:sectPr w:rsidR="00963204" w:rsidRPr="005A7313"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8DA" w:rsidRDefault="004038DA" w:rsidP="00A60B65">
      <w:r>
        <w:separator/>
      </w:r>
    </w:p>
  </w:endnote>
  <w:endnote w:type="continuationSeparator" w:id="0">
    <w:p w:rsidR="004038DA" w:rsidRDefault="004038DA"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59170D">
      <w:rPr>
        <w:noProof/>
        <w:sz w:val="22"/>
      </w:rPr>
      <w:t>3</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59170D">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8DA" w:rsidRDefault="004038DA" w:rsidP="00A60B65">
      <w:r>
        <w:separator/>
      </w:r>
    </w:p>
  </w:footnote>
  <w:footnote w:type="continuationSeparator" w:id="0">
    <w:p w:rsidR="004038DA" w:rsidRDefault="004038DA"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963204" w:rsidRDefault="003525D3" w:rsidP="00A60B65">
    <w:pPr>
      <w:pStyle w:val="Header"/>
      <w:rPr>
        <w:lang w:eastAsia="en-GB"/>
      </w:rPr>
    </w:pPr>
    <w:r w:rsidRPr="00963204">
      <w:rPr>
        <w:noProof/>
        <w:lang w:eastAsia="en-GB"/>
      </w:rPr>
      <w:drawing>
        <wp:anchor distT="0" distB="0" distL="114300" distR="114300" simplePos="0" relativeHeight="251670528" behindDoc="1" locked="0" layoutInCell="1" allowOverlap="1" wp14:anchorId="318A60D5" wp14:editId="24B1A0E0">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189358AE" wp14:editId="67BDC08F">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75911FE0" wp14:editId="5B80C883">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440FDE"/>
    <w:multiLevelType w:val="multilevel"/>
    <w:tmpl w:val="06CE573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F157CB"/>
    <w:multiLevelType w:val="hybridMultilevel"/>
    <w:tmpl w:val="1E6A2630"/>
    <w:lvl w:ilvl="0" w:tplc="62CA4096">
      <w:start w:val="1"/>
      <w:numFmt w:val="decimal"/>
      <w:lvlText w:val="%1."/>
      <w:lvlJc w:val="left"/>
      <w:pPr>
        <w:ind w:left="360" w:hanging="360"/>
      </w:pPr>
      <w:rPr>
        <w:rFonts w:ascii="Arial Bold" w:hAnsi="Arial Bold" w:hint="default"/>
        <w:b/>
        <w:i w:val="0"/>
        <w:color w:val="34B555"/>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5B83B72"/>
    <w:multiLevelType w:val="hybridMultilevel"/>
    <w:tmpl w:val="72D60020"/>
    <w:lvl w:ilvl="0" w:tplc="A0AECADE">
      <w:start w:val="1"/>
      <w:numFmt w:val="bullet"/>
      <w:pStyle w:val="Quote"/>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3">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9570B4"/>
    <w:multiLevelType w:val="hybridMultilevel"/>
    <w:tmpl w:val="1BBC3F2E"/>
    <w:lvl w:ilvl="0" w:tplc="23D2B60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8">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9">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nsid w:val="5A234732"/>
    <w:multiLevelType w:val="hybridMultilevel"/>
    <w:tmpl w:val="4C2C9A54"/>
    <w:lvl w:ilvl="0" w:tplc="EA4E7B16">
      <w:start w:val="1"/>
      <w:numFmt w:val="decimal"/>
      <w:lvlText w:val="%1."/>
      <w:lvlJc w:val="left"/>
      <w:pPr>
        <w:ind w:left="360" w:hanging="360"/>
      </w:pPr>
      <w:rPr>
        <w:rFonts w:ascii="Arial Bold" w:hAnsi="Arial Bold" w:hint="default"/>
        <w:b/>
        <w:i w:val="0"/>
        <w:color w:val="34B555"/>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C6080A"/>
    <w:multiLevelType w:val="hybridMultilevel"/>
    <w:tmpl w:val="26DE6802"/>
    <w:lvl w:ilvl="0" w:tplc="A81E3470">
      <w:start w:val="1"/>
      <w:numFmt w:val="bullet"/>
      <w:lvlText w:val=""/>
      <w:lvlJc w:val="left"/>
      <w:pPr>
        <w:ind w:left="1440" w:hanging="360"/>
      </w:pPr>
      <w:rPr>
        <w:rFonts w:ascii="Symbol" w:hAnsi="Symbol" w:hint="default"/>
        <w:b w:val="0"/>
        <w:i w:val="0"/>
        <w:color w:val="34B555"/>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8990D74"/>
    <w:multiLevelType w:val="hybridMultilevel"/>
    <w:tmpl w:val="91A4AD80"/>
    <w:lvl w:ilvl="0" w:tplc="B09277B6">
      <w:start w:val="1"/>
      <w:numFmt w:val="decimal"/>
      <w:pStyle w:val="tablenumberslist"/>
      <w:lvlText w:val="%1."/>
      <w:lvlJc w:val="left"/>
      <w:pPr>
        <w:ind w:left="720" w:hanging="360"/>
      </w:pPr>
      <w:rPr>
        <w:rFonts w:hint="default"/>
        <w:b/>
        <w:color w:val="34B55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2">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3">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7"/>
  </w:num>
  <w:num w:numId="3">
    <w:abstractNumId w:val="25"/>
  </w:num>
  <w:num w:numId="4">
    <w:abstractNumId w:val="2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5"/>
  </w:num>
  <w:num w:numId="6">
    <w:abstractNumId w:val="9"/>
  </w:num>
  <w:num w:numId="7">
    <w:abstractNumId w:val="36"/>
    <w:lvlOverride w:ilvl="0">
      <w:startOverride w:val="1"/>
    </w:lvlOverride>
  </w:num>
  <w:num w:numId="8">
    <w:abstractNumId w:val="26"/>
  </w:num>
  <w:num w:numId="9">
    <w:abstractNumId w:val="36"/>
  </w:num>
  <w:num w:numId="10">
    <w:abstractNumId w:val="20"/>
  </w:num>
  <w:num w:numId="11">
    <w:abstractNumId w:val="1"/>
  </w:num>
  <w:num w:numId="12">
    <w:abstractNumId w:val="29"/>
  </w:num>
  <w:num w:numId="13">
    <w:abstractNumId w:val="32"/>
  </w:num>
  <w:num w:numId="14">
    <w:abstractNumId w:val="18"/>
  </w:num>
  <w:num w:numId="15">
    <w:abstractNumId w:val="17"/>
  </w:num>
  <w:num w:numId="16">
    <w:abstractNumId w:val="31"/>
  </w:num>
  <w:num w:numId="17">
    <w:abstractNumId w:val="2"/>
  </w:num>
  <w:num w:numId="18">
    <w:abstractNumId w:val="12"/>
  </w:num>
  <w:num w:numId="19">
    <w:abstractNumId w:val="19"/>
  </w:num>
  <w:num w:numId="20">
    <w:abstractNumId w:val="5"/>
  </w:num>
  <w:num w:numId="21">
    <w:abstractNumId w:val="33"/>
  </w:num>
  <w:num w:numId="22">
    <w:abstractNumId w:val="16"/>
  </w:num>
  <w:num w:numId="23">
    <w:abstractNumId w:val="27"/>
  </w:num>
  <w:num w:numId="24">
    <w:abstractNumId w:val="34"/>
  </w:num>
  <w:num w:numId="25">
    <w:abstractNumId w:val="5"/>
    <w:lvlOverride w:ilvl="0">
      <w:startOverride w:val="1"/>
    </w:lvlOverride>
  </w:num>
  <w:num w:numId="26">
    <w:abstractNumId w:val="30"/>
  </w:num>
  <w:num w:numId="27">
    <w:abstractNumId w:val="35"/>
  </w:num>
  <w:num w:numId="28">
    <w:abstractNumId w:val="24"/>
  </w:num>
  <w:num w:numId="29">
    <w:abstractNumId w:val="8"/>
  </w:num>
  <w:num w:numId="30">
    <w:abstractNumId w:val="14"/>
  </w:num>
  <w:num w:numId="31">
    <w:abstractNumId w:val="13"/>
  </w:num>
  <w:num w:numId="32">
    <w:abstractNumId w:val="0"/>
  </w:num>
  <w:num w:numId="33">
    <w:abstractNumId w:val="22"/>
  </w:num>
  <w:num w:numId="34">
    <w:abstractNumId w:val="10"/>
  </w:num>
  <w:num w:numId="35">
    <w:abstractNumId w:val="10"/>
    <w:lvlOverride w:ilvl="0">
      <w:startOverride w:val="1"/>
    </w:lvlOverride>
  </w:num>
  <w:num w:numId="36">
    <w:abstractNumId w:val="27"/>
    <w:lvlOverride w:ilvl="0">
      <w:startOverride w:val="2"/>
    </w:lvlOverride>
  </w:num>
  <w:num w:numId="37">
    <w:abstractNumId w:val="6"/>
  </w:num>
  <w:num w:numId="38">
    <w:abstractNumId w:val="6"/>
    <w:lvlOverride w:ilvl="0">
      <w:startOverride w:val="1"/>
    </w:lvlOverride>
  </w:num>
  <w:num w:numId="39">
    <w:abstractNumId w:val="23"/>
  </w:num>
  <w:num w:numId="40">
    <w:abstractNumId w:val="4"/>
  </w:num>
  <w:num w:numId="4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num>
  <w:num w:numId="43">
    <w:abstractNumId w:val="1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79C6"/>
    <w:rsid w:val="00090064"/>
    <w:rsid w:val="000A19E3"/>
    <w:rsid w:val="000C5390"/>
    <w:rsid w:val="000D6C98"/>
    <w:rsid w:val="000E6DE0"/>
    <w:rsid w:val="000F3CA9"/>
    <w:rsid w:val="001055F0"/>
    <w:rsid w:val="001145D1"/>
    <w:rsid w:val="00115EE1"/>
    <w:rsid w:val="0011648B"/>
    <w:rsid w:val="00130FC5"/>
    <w:rsid w:val="00132179"/>
    <w:rsid w:val="00142149"/>
    <w:rsid w:val="00150F7A"/>
    <w:rsid w:val="00176539"/>
    <w:rsid w:val="00187803"/>
    <w:rsid w:val="001B262B"/>
    <w:rsid w:val="001D57E5"/>
    <w:rsid w:val="00213728"/>
    <w:rsid w:val="00225372"/>
    <w:rsid w:val="00226AF3"/>
    <w:rsid w:val="00273E57"/>
    <w:rsid w:val="002867EA"/>
    <w:rsid w:val="0029188E"/>
    <w:rsid w:val="002B13D0"/>
    <w:rsid w:val="002B1F32"/>
    <w:rsid w:val="002D6D1A"/>
    <w:rsid w:val="002D6DF1"/>
    <w:rsid w:val="0031794B"/>
    <w:rsid w:val="003525D3"/>
    <w:rsid w:val="00383BC9"/>
    <w:rsid w:val="003927DD"/>
    <w:rsid w:val="00396DF0"/>
    <w:rsid w:val="003B044F"/>
    <w:rsid w:val="003D376B"/>
    <w:rsid w:val="003F0362"/>
    <w:rsid w:val="003F0D13"/>
    <w:rsid w:val="003F3341"/>
    <w:rsid w:val="003F3873"/>
    <w:rsid w:val="003F5A4C"/>
    <w:rsid w:val="004038DA"/>
    <w:rsid w:val="0046294F"/>
    <w:rsid w:val="00471C00"/>
    <w:rsid w:val="004871C7"/>
    <w:rsid w:val="004906B1"/>
    <w:rsid w:val="0049789E"/>
    <w:rsid w:val="004A66D6"/>
    <w:rsid w:val="004B7B1B"/>
    <w:rsid w:val="004F3B87"/>
    <w:rsid w:val="00523FA3"/>
    <w:rsid w:val="00582A3D"/>
    <w:rsid w:val="0059170D"/>
    <w:rsid w:val="005A7313"/>
    <w:rsid w:val="005D358F"/>
    <w:rsid w:val="00653824"/>
    <w:rsid w:val="00694756"/>
    <w:rsid w:val="006B55EC"/>
    <w:rsid w:val="006E4991"/>
    <w:rsid w:val="0076052D"/>
    <w:rsid w:val="007817E1"/>
    <w:rsid w:val="007A2579"/>
    <w:rsid w:val="007A56C2"/>
    <w:rsid w:val="007F11A9"/>
    <w:rsid w:val="00803080"/>
    <w:rsid w:val="00810563"/>
    <w:rsid w:val="0082608A"/>
    <w:rsid w:val="00836296"/>
    <w:rsid w:val="00842CC1"/>
    <w:rsid w:val="00876621"/>
    <w:rsid w:val="00876BD4"/>
    <w:rsid w:val="008B7650"/>
    <w:rsid w:val="008D6D0E"/>
    <w:rsid w:val="008E7123"/>
    <w:rsid w:val="008F419C"/>
    <w:rsid w:val="009048F1"/>
    <w:rsid w:val="0090739C"/>
    <w:rsid w:val="009143F1"/>
    <w:rsid w:val="009145E0"/>
    <w:rsid w:val="00956064"/>
    <w:rsid w:val="0095660B"/>
    <w:rsid w:val="00963204"/>
    <w:rsid w:val="0096416B"/>
    <w:rsid w:val="00A11033"/>
    <w:rsid w:val="00A2075A"/>
    <w:rsid w:val="00A516DF"/>
    <w:rsid w:val="00A60B65"/>
    <w:rsid w:val="00A802D9"/>
    <w:rsid w:val="00AF4D6F"/>
    <w:rsid w:val="00AF58A5"/>
    <w:rsid w:val="00B42501"/>
    <w:rsid w:val="00B70B7B"/>
    <w:rsid w:val="00BC5279"/>
    <w:rsid w:val="00BC5D28"/>
    <w:rsid w:val="00BC68AD"/>
    <w:rsid w:val="00BD47C9"/>
    <w:rsid w:val="00BF3F9A"/>
    <w:rsid w:val="00C06D15"/>
    <w:rsid w:val="00C307C7"/>
    <w:rsid w:val="00C33CB5"/>
    <w:rsid w:val="00C65408"/>
    <w:rsid w:val="00C76463"/>
    <w:rsid w:val="00CC56C9"/>
    <w:rsid w:val="00D20A4F"/>
    <w:rsid w:val="00D24A65"/>
    <w:rsid w:val="00D53F01"/>
    <w:rsid w:val="00D76AFB"/>
    <w:rsid w:val="00D7779D"/>
    <w:rsid w:val="00DC4B1A"/>
    <w:rsid w:val="00DE4ACB"/>
    <w:rsid w:val="00E16677"/>
    <w:rsid w:val="00E2502B"/>
    <w:rsid w:val="00E354E3"/>
    <w:rsid w:val="00E5345F"/>
    <w:rsid w:val="00E70786"/>
    <w:rsid w:val="00E74299"/>
    <w:rsid w:val="00E91747"/>
    <w:rsid w:val="00E96BDC"/>
    <w:rsid w:val="00EB58AA"/>
    <w:rsid w:val="00EE24DA"/>
    <w:rsid w:val="00F17682"/>
    <w:rsid w:val="00F366B1"/>
    <w:rsid w:val="00F43768"/>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8D6D0E"/>
    <w:pPr>
      <w:numPr>
        <w:numId w:val="43"/>
      </w:numPr>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tablenumberslist">
    <w:name w:val="table numbers list"/>
    <w:rsid w:val="00876621"/>
    <w:pPr>
      <w:numPr>
        <w:numId w:val="44"/>
      </w:numPr>
      <w:spacing w:after="60" w:line="240" w:lineRule="auto"/>
      <w:ind w:left="425" w:hanging="425"/>
    </w:pPr>
    <w:rPr>
      <w:rFonts w:ascii="Arial" w:eastAsia="Times New Roman" w:hAnsi="Arial" w:cs="Arial"/>
      <w:color w:val="000000"/>
      <w:sz w:val="15"/>
      <w:szCs w:val="15"/>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8D6D0E"/>
    <w:pPr>
      <w:numPr>
        <w:numId w:val="43"/>
      </w:numPr>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tablenumberslist">
    <w:name w:val="table numbers list"/>
    <w:rsid w:val="00876621"/>
    <w:pPr>
      <w:numPr>
        <w:numId w:val="44"/>
      </w:numPr>
      <w:spacing w:after="60" w:line="240" w:lineRule="auto"/>
      <w:ind w:left="425" w:hanging="425"/>
    </w:pPr>
    <w:rPr>
      <w:rFonts w:ascii="Arial" w:eastAsia="Times New Roman" w:hAnsi="Arial" w:cs="Arial"/>
      <w:color w:val="000000"/>
      <w:sz w:val="15"/>
      <w:szCs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52FF-76FD-41F1-ACCD-9FF555BB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2015-11-30T12:18:00Z</dcterms:created>
  <dcterms:modified xsi:type="dcterms:W3CDTF">2015-12-24T09:35:00Z</dcterms:modified>
</cp:coreProperties>
</file>