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7F11A9">
      <w:pPr>
        <w:pBdr>
          <w:bottom w:val="single" w:sz="8" w:space="1" w:color="34B555"/>
        </w:pBdr>
        <w:spacing w:before="60" w:after="60"/>
        <w:rPr>
          <w:b/>
          <w:sz w:val="36"/>
        </w:rPr>
      </w:pPr>
      <w:r w:rsidRPr="0096416B">
        <w:rPr>
          <w:b/>
          <w:sz w:val="36"/>
        </w:rPr>
        <w:t>SOCIAL SERVICES AND WELL-BEING (WALES) ACT</w:t>
      </w:r>
    </w:p>
    <w:p w:rsidR="00A60B65" w:rsidRPr="0096416B" w:rsidRDefault="003B044F" w:rsidP="0005205D">
      <w:pPr>
        <w:spacing w:before="60" w:after="60"/>
        <w:rPr>
          <w:b/>
          <w:sz w:val="36"/>
        </w:rPr>
      </w:pPr>
      <w:r>
        <w:rPr>
          <w:b/>
          <w:sz w:val="36"/>
        </w:rPr>
        <w:t>CASE STUDY</w:t>
      </w:r>
    </w:p>
    <w:p w:rsidR="00653824" w:rsidRDefault="00653824" w:rsidP="00A60B65"/>
    <w:p w:rsidR="00A60B65" w:rsidRPr="007F11A9" w:rsidRDefault="00C76463" w:rsidP="003525D3">
      <w:pPr>
        <w:pStyle w:val="Title"/>
        <w:pBdr>
          <w:bottom w:val="none" w:sz="0" w:space="0" w:color="auto"/>
        </w:pBdr>
        <w:jc w:val="center"/>
        <w:rPr>
          <w:rFonts w:ascii="Arial" w:hAnsi="Arial" w:cs="Arial"/>
          <w:b/>
          <w:color w:val="34B555"/>
          <w:sz w:val="72"/>
        </w:rPr>
      </w:pPr>
      <w:r>
        <w:rPr>
          <w:rFonts w:ascii="Arial" w:hAnsi="Arial" w:cs="Arial"/>
          <w:b/>
          <w:color w:val="34B555"/>
          <w:sz w:val="72"/>
        </w:rPr>
        <w:t>Mrs D</w:t>
      </w:r>
    </w:p>
    <w:p w:rsidR="00C307C7" w:rsidRPr="00BF029C" w:rsidRDefault="00C307C7" w:rsidP="00C307C7">
      <w:pPr>
        <w:autoSpaceDE w:val="0"/>
        <w:autoSpaceDN w:val="0"/>
        <w:adjustRightInd w:val="0"/>
        <w:spacing w:after="120"/>
        <w:rPr>
          <w:color w:val="000000"/>
          <w:szCs w:val="24"/>
          <w:lang w:val="en"/>
        </w:rPr>
      </w:pPr>
      <w:r w:rsidRPr="00BF029C">
        <w:rPr>
          <w:color w:val="000000"/>
          <w:szCs w:val="24"/>
          <w:lang w:val="en"/>
        </w:rPr>
        <w:t>My name is Elspeth and I’m a physiotherapist working with NHS Lothian. I’m a musculoskeletal outpatient clinician, and so my case load usually involves backs, necks, knees and such like. Often I’ve only got 15 to 30 minutes per patient, so I try to focus on what I see as the person’s main problems. I was recently involved in managing a project with the Rapid Response team from the Edinburgh Intermediate Care service. Shadowing the Rapid Response therapists provided me with invaluable insight into their job and one particular home visit was a major turning point in my thinking as it beautifully demonstrated personal outcomes.</w:t>
      </w:r>
    </w:p>
    <w:p w:rsidR="00C307C7" w:rsidRPr="00BF029C" w:rsidRDefault="00C307C7" w:rsidP="00C307C7">
      <w:pPr>
        <w:autoSpaceDE w:val="0"/>
        <w:autoSpaceDN w:val="0"/>
        <w:adjustRightInd w:val="0"/>
        <w:spacing w:after="120"/>
      </w:pPr>
      <w:r w:rsidRPr="00BF029C">
        <w:rPr>
          <w:color w:val="000000"/>
          <w:szCs w:val="24"/>
          <w:lang w:val="en"/>
        </w:rPr>
        <w:t xml:space="preserve">From the referral it sounded like </w:t>
      </w:r>
      <w:proofErr w:type="spellStart"/>
      <w:r w:rsidRPr="00BF029C">
        <w:rPr>
          <w:color w:val="000000"/>
          <w:szCs w:val="24"/>
          <w:lang w:val="en"/>
        </w:rPr>
        <w:t>Mrs</w:t>
      </w:r>
      <w:proofErr w:type="spellEnd"/>
      <w:r w:rsidRPr="00BF029C">
        <w:rPr>
          <w:color w:val="000000"/>
          <w:szCs w:val="24"/>
          <w:lang w:val="en"/>
        </w:rPr>
        <w:t xml:space="preserve"> D’s problems were musculoskeletal, and therefore something I felt competent to deal with. I knew this lady was 63. She had had a brain injury </w:t>
      </w:r>
      <w:r w:rsidR="00DA329B">
        <w:rPr>
          <w:color w:val="000000"/>
          <w:szCs w:val="24"/>
          <w:lang w:val="en"/>
        </w:rPr>
        <w:t>10</w:t>
      </w:r>
      <w:r w:rsidRPr="00BF029C">
        <w:rPr>
          <w:color w:val="000000"/>
          <w:szCs w:val="24"/>
          <w:lang w:val="en"/>
        </w:rPr>
        <w:t xml:space="preserve"> years before and had recently fractured her right foot as a result of a fall. </w:t>
      </w:r>
      <w:proofErr w:type="spellStart"/>
      <w:r w:rsidRPr="00BF029C">
        <w:rPr>
          <w:color w:val="000000"/>
          <w:szCs w:val="24"/>
          <w:lang w:val="en"/>
        </w:rPr>
        <w:t>Mrs</w:t>
      </w:r>
      <w:proofErr w:type="spellEnd"/>
      <w:r w:rsidRPr="00BF029C">
        <w:rPr>
          <w:color w:val="000000"/>
          <w:szCs w:val="24"/>
          <w:lang w:val="en"/>
        </w:rPr>
        <w:t xml:space="preserve"> D was in pain and this was limiting her mobility. She lived alone in sheltered housing and had a care package in place. I had been informed by the GP that </w:t>
      </w:r>
      <w:proofErr w:type="spellStart"/>
      <w:r w:rsidRPr="00BF029C">
        <w:rPr>
          <w:color w:val="000000"/>
          <w:szCs w:val="24"/>
          <w:lang w:val="en"/>
        </w:rPr>
        <w:t>Mrs</w:t>
      </w:r>
      <w:proofErr w:type="spellEnd"/>
      <w:r w:rsidRPr="00BF029C">
        <w:rPr>
          <w:color w:val="000000"/>
          <w:szCs w:val="24"/>
          <w:lang w:val="en"/>
        </w:rPr>
        <w:t xml:space="preserve"> D was ‘not coping’. The GP had tried to arrange admission to the Royal Victoria Geriatric Hospital the night before but </w:t>
      </w:r>
      <w:proofErr w:type="spellStart"/>
      <w:r w:rsidRPr="00BF029C">
        <w:rPr>
          <w:color w:val="000000"/>
          <w:szCs w:val="24"/>
          <w:lang w:val="en"/>
        </w:rPr>
        <w:t>Mrs</w:t>
      </w:r>
      <w:proofErr w:type="spellEnd"/>
      <w:r w:rsidRPr="00BF029C">
        <w:rPr>
          <w:color w:val="000000"/>
          <w:szCs w:val="24"/>
          <w:lang w:val="en"/>
        </w:rPr>
        <w:t xml:space="preserve"> D was deemed too young.</w:t>
      </w:r>
      <w:r>
        <w:rPr>
          <w:color w:val="000000"/>
          <w:szCs w:val="24"/>
          <w:lang w:val="en"/>
        </w:rPr>
        <w:t xml:space="preserve"> </w:t>
      </w:r>
      <w:r>
        <w:rPr>
          <w:lang w:val="en"/>
        </w:rPr>
        <w:t>O</w:t>
      </w:r>
      <w:r w:rsidRPr="00BF029C">
        <w:rPr>
          <w:lang w:val="en"/>
        </w:rPr>
        <w:t>n route to the visit I was compi</w:t>
      </w:r>
      <w:r>
        <w:rPr>
          <w:lang w:val="en"/>
        </w:rPr>
        <w:t xml:space="preserve">ling a list of </w:t>
      </w:r>
      <w:proofErr w:type="spellStart"/>
      <w:r>
        <w:rPr>
          <w:lang w:val="en"/>
        </w:rPr>
        <w:t>Mrs</w:t>
      </w:r>
      <w:proofErr w:type="spellEnd"/>
      <w:r>
        <w:rPr>
          <w:lang w:val="en"/>
        </w:rPr>
        <w:t xml:space="preserve"> D’s problems:</w:t>
      </w:r>
    </w:p>
    <w:p w:rsidR="00C307C7" w:rsidRPr="00BF029C" w:rsidRDefault="00C307C7" w:rsidP="00C307C7">
      <w:pPr>
        <w:pStyle w:val="Bullet1"/>
        <w:numPr>
          <w:ilvl w:val="0"/>
          <w:numId w:val="39"/>
        </w:numPr>
        <w:spacing w:after="60"/>
        <w:ind w:left="425" w:hanging="425"/>
      </w:pPr>
      <w:r w:rsidRPr="00BF029C">
        <w:t>Pain</w:t>
      </w:r>
    </w:p>
    <w:p w:rsidR="00C307C7" w:rsidRPr="00BF029C" w:rsidRDefault="00C307C7" w:rsidP="00C307C7">
      <w:pPr>
        <w:pStyle w:val="Bullet1"/>
        <w:numPr>
          <w:ilvl w:val="0"/>
          <w:numId w:val="39"/>
        </w:numPr>
        <w:spacing w:after="60"/>
        <w:ind w:left="425" w:hanging="425"/>
      </w:pPr>
      <w:r w:rsidRPr="00BF029C">
        <w:t>Reduced mobility</w:t>
      </w:r>
    </w:p>
    <w:p w:rsidR="00C307C7" w:rsidRPr="00BF029C" w:rsidRDefault="00C307C7" w:rsidP="00C307C7">
      <w:pPr>
        <w:pStyle w:val="Bullet1"/>
        <w:numPr>
          <w:ilvl w:val="0"/>
          <w:numId w:val="39"/>
        </w:numPr>
        <w:spacing w:after="60"/>
        <w:ind w:left="425" w:hanging="425"/>
      </w:pPr>
      <w:r w:rsidRPr="00BF029C">
        <w:t>Reduced range of movement (ROM)</w:t>
      </w:r>
    </w:p>
    <w:p w:rsidR="00C307C7" w:rsidRPr="00BF029C" w:rsidRDefault="00C307C7" w:rsidP="00C307C7">
      <w:pPr>
        <w:pStyle w:val="Bullet1"/>
        <w:numPr>
          <w:ilvl w:val="0"/>
          <w:numId w:val="39"/>
        </w:numPr>
        <w:spacing w:after="60"/>
        <w:ind w:left="425" w:hanging="425"/>
      </w:pPr>
      <w:r w:rsidRPr="00BF029C">
        <w:t>Reduced mental abilities</w:t>
      </w:r>
    </w:p>
    <w:p w:rsidR="00C307C7" w:rsidRPr="00BF029C" w:rsidRDefault="00C307C7" w:rsidP="00C307C7">
      <w:pPr>
        <w:pStyle w:val="Bullet1"/>
        <w:numPr>
          <w:ilvl w:val="0"/>
          <w:numId w:val="39"/>
        </w:numPr>
        <w:spacing w:after="120"/>
        <w:ind w:left="425" w:hanging="425"/>
      </w:pPr>
      <w:r w:rsidRPr="00BF029C">
        <w:t>Inadequate care provision</w:t>
      </w:r>
    </w:p>
    <w:p w:rsidR="00C307C7" w:rsidRPr="00BF029C" w:rsidRDefault="00C307C7" w:rsidP="00C307C7">
      <w:pPr>
        <w:autoSpaceDE w:val="0"/>
        <w:autoSpaceDN w:val="0"/>
        <w:adjustRightInd w:val="0"/>
        <w:spacing w:after="120"/>
        <w:rPr>
          <w:color w:val="000000"/>
          <w:szCs w:val="24"/>
          <w:lang w:val="en"/>
        </w:rPr>
      </w:pPr>
      <w:r w:rsidRPr="00BF029C">
        <w:rPr>
          <w:color w:val="000000"/>
          <w:szCs w:val="24"/>
          <w:lang w:val="en"/>
        </w:rPr>
        <w:t xml:space="preserve">Before I arrived I was already finding a virtual solution to all </w:t>
      </w:r>
      <w:proofErr w:type="spellStart"/>
      <w:r w:rsidRPr="00BF029C">
        <w:rPr>
          <w:color w:val="000000"/>
          <w:szCs w:val="24"/>
          <w:lang w:val="en"/>
        </w:rPr>
        <w:t>Mrs</w:t>
      </w:r>
      <w:proofErr w:type="spellEnd"/>
      <w:r w:rsidRPr="00BF029C">
        <w:rPr>
          <w:color w:val="000000"/>
          <w:szCs w:val="24"/>
          <w:lang w:val="en"/>
        </w:rPr>
        <w:t xml:space="preserve"> D’s problems. I felt that the most important thing was to get her up on her feet a bit more doing a bit of exercise to get that foot moving. My virtual treatment plan consisted of:</w:t>
      </w:r>
    </w:p>
    <w:p w:rsidR="00C307C7" w:rsidRPr="00BF029C" w:rsidRDefault="00C307C7" w:rsidP="00C307C7">
      <w:pPr>
        <w:pStyle w:val="Bullet1"/>
        <w:numPr>
          <w:ilvl w:val="0"/>
          <w:numId w:val="39"/>
        </w:numPr>
        <w:spacing w:after="60"/>
        <w:ind w:left="425" w:hanging="425"/>
      </w:pPr>
      <w:r w:rsidRPr="00BF029C">
        <w:t>Home exercises</w:t>
      </w:r>
    </w:p>
    <w:p w:rsidR="00C307C7" w:rsidRPr="00BF029C" w:rsidRDefault="00C307C7" w:rsidP="00C307C7">
      <w:pPr>
        <w:pStyle w:val="Bullet1"/>
        <w:numPr>
          <w:ilvl w:val="0"/>
          <w:numId w:val="39"/>
        </w:numPr>
        <w:spacing w:after="60"/>
        <w:ind w:left="425" w:hanging="425"/>
      </w:pPr>
      <w:r w:rsidRPr="00BF029C">
        <w:t>Gait re-education</w:t>
      </w:r>
    </w:p>
    <w:p w:rsidR="00C307C7" w:rsidRPr="00BF029C" w:rsidRDefault="00C307C7" w:rsidP="00C307C7">
      <w:pPr>
        <w:pStyle w:val="Bullet1"/>
        <w:numPr>
          <w:ilvl w:val="0"/>
          <w:numId w:val="39"/>
        </w:numPr>
        <w:spacing w:after="60"/>
        <w:ind w:left="425" w:hanging="425"/>
      </w:pPr>
      <w:r w:rsidRPr="00BF029C">
        <w:t>Review of walking aids</w:t>
      </w:r>
    </w:p>
    <w:p w:rsidR="00C307C7" w:rsidRPr="00BF029C" w:rsidRDefault="00C307C7" w:rsidP="00C307C7">
      <w:pPr>
        <w:pStyle w:val="Bullet1"/>
        <w:numPr>
          <w:ilvl w:val="0"/>
          <w:numId w:val="39"/>
        </w:numPr>
        <w:spacing w:after="120"/>
        <w:ind w:left="425" w:hanging="425"/>
      </w:pPr>
      <w:r>
        <w:t>Review of medication</w:t>
      </w:r>
    </w:p>
    <w:p w:rsidR="00C307C7" w:rsidRDefault="00C307C7" w:rsidP="00C307C7">
      <w:pPr>
        <w:autoSpaceDE w:val="0"/>
        <w:autoSpaceDN w:val="0"/>
        <w:adjustRightInd w:val="0"/>
        <w:spacing w:after="120"/>
        <w:rPr>
          <w:color w:val="000000"/>
          <w:szCs w:val="24"/>
          <w:lang w:val="en"/>
        </w:rPr>
      </w:pPr>
      <w:r w:rsidRPr="00BF029C">
        <w:rPr>
          <w:color w:val="000000"/>
          <w:szCs w:val="24"/>
          <w:lang w:val="en"/>
        </w:rPr>
        <w:t xml:space="preserve">Well, things turned out differently. We arrived to find </w:t>
      </w:r>
      <w:proofErr w:type="spellStart"/>
      <w:r w:rsidRPr="00BF029C">
        <w:rPr>
          <w:color w:val="000000"/>
          <w:szCs w:val="24"/>
          <w:lang w:val="en"/>
        </w:rPr>
        <w:t>Mrs</w:t>
      </w:r>
      <w:proofErr w:type="spellEnd"/>
      <w:r w:rsidRPr="00BF029C">
        <w:rPr>
          <w:color w:val="000000"/>
          <w:szCs w:val="24"/>
          <w:lang w:val="en"/>
        </w:rPr>
        <w:t xml:space="preserve"> D surrounded by a sea of teddies. She was a charming lady, very much aware of her situation</w:t>
      </w:r>
      <w:r>
        <w:rPr>
          <w:color w:val="000000"/>
          <w:szCs w:val="24"/>
          <w:lang w:val="en"/>
        </w:rPr>
        <w:t>, a</w:t>
      </w:r>
      <w:r w:rsidRPr="00BF029C">
        <w:rPr>
          <w:color w:val="000000"/>
          <w:szCs w:val="24"/>
          <w:lang w:val="en"/>
        </w:rPr>
        <w:t xml:space="preserve">nd we sat and talked. </w:t>
      </w:r>
      <w:proofErr w:type="spellStart"/>
      <w:r w:rsidRPr="00BF029C">
        <w:rPr>
          <w:color w:val="000000"/>
          <w:szCs w:val="24"/>
          <w:lang w:val="en"/>
        </w:rPr>
        <w:t>Mrs</w:t>
      </w:r>
      <w:proofErr w:type="spellEnd"/>
      <w:r w:rsidRPr="00BF029C">
        <w:rPr>
          <w:color w:val="000000"/>
          <w:szCs w:val="24"/>
          <w:lang w:val="en"/>
        </w:rPr>
        <w:t xml:space="preserve"> D told us that the thing she really wanted to do was to go to her daughter’s in Somerset for Christmas, but just couldn’t see how it w</w:t>
      </w:r>
      <w:r>
        <w:rPr>
          <w:color w:val="000000"/>
          <w:szCs w:val="24"/>
          <w:lang w:val="en"/>
        </w:rPr>
        <w:t>ould work as she couldn’t walk.</w:t>
      </w:r>
    </w:p>
    <w:p w:rsidR="00C307C7" w:rsidRPr="00BF029C" w:rsidRDefault="00C307C7" w:rsidP="00C307C7">
      <w:pPr>
        <w:autoSpaceDE w:val="0"/>
        <w:autoSpaceDN w:val="0"/>
        <w:adjustRightInd w:val="0"/>
        <w:spacing w:after="120"/>
        <w:rPr>
          <w:color w:val="000000"/>
          <w:szCs w:val="24"/>
          <w:lang w:val="en"/>
        </w:rPr>
      </w:pPr>
      <w:r w:rsidRPr="00BF029C">
        <w:rPr>
          <w:color w:val="000000"/>
          <w:szCs w:val="24"/>
          <w:lang w:val="en"/>
        </w:rPr>
        <w:lastRenderedPageBreak/>
        <w:t>Her care package had recently been cu</w:t>
      </w:r>
      <w:r>
        <w:rPr>
          <w:color w:val="000000"/>
          <w:szCs w:val="24"/>
          <w:lang w:val="en"/>
        </w:rPr>
        <w:t xml:space="preserve">t from </w:t>
      </w:r>
      <w:r w:rsidR="00DA329B">
        <w:rPr>
          <w:color w:val="000000"/>
          <w:szCs w:val="24"/>
          <w:lang w:val="en"/>
        </w:rPr>
        <w:t>five</w:t>
      </w:r>
      <w:r>
        <w:rPr>
          <w:color w:val="000000"/>
          <w:szCs w:val="24"/>
          <w:lang w:val="en"/>
        </w:rPr>
        <w:t xml:space="preserve"> to </w:t>
      </w:r>
      <w:r w:rsidR="00DA329B">
        <w:rPr>
          <w:color w:val="000000"/>
          <w:szCs w:val="24"/>
          <w:lang w:val="en"/>
        </w:rPr>
        <w:t>three</w:t>
      </w:r>
      <w:r>
        <w:rPr>
          <w:color w:val="000000"/>
          <w:szCs w:val="24"/>
          <w:lang w:val="en"/>
        </w:rPr>
        <w:t xml:space="preserve"> visits. Her care workers</w:t>
      </w:r>
      <w:r w:rsidRPr="00BF029C">
        <w:rPr>
          <w:color w:val="000000"/>
          <w:szCs w:val="24"/>
          <w:lang w:val="en"/>
        </w:rPr>
        <w:t xml:space="preserve"> had half an hour to get her up, washed, dressed, walked through to the living room and breakfasted. </w:t>
      </w:r>
      <w:proofErr w:type="spellStart"/>
      <w:r w:rsidRPr="00BF029C">
        <w:rPr>
          <w:color w:val="000000"/>
          <w:szCs w:val="24"/>
          <w:lang w:val="en"/>
        </w:rPr>
        <w:t>Mrs</w:t>
      </w:r>
      <w:proofErr w:type="spellEnd"/>
      <w:r w:rsidRPr="00BF029C">
        <w:rPr>
          <w:color w:val="000000"/>
          <w:szCs w:val="24"/>
          <w:lang w:val="en"/>
        </w:rPr>
        <w:t xml:space="preserve"> D has IBS and frequently had accidents during the night. Her foot was painful and it took us </w:t>
      </w:r>
      <w:r w:rsidR="00DA329B">
        <w:rPr>
          <w:color w:val="000000"/>
          <w:szCs w:val="24"/>
          <w:lang w:val="en"/>
        </w:rPr>
        <w:t>five</w:t>
      </w:r>
      <w:r w:rsidRPr="00BF029C">
        <w:rPr>
          <w:color w:val="000000"/>
          <w:szCs w:val="24"/>
          <w:lang w:val="en"/>
        </w:rPr>
        <w:t xml:space="preserve"> minutes just to walk round her chai</w:t>
      </w:r>
      <w:r>
        <w:rPr>
          <w:color w:val="000000"/>
          <w:szCs w:val="24"/>
          <w:lang w:val="en"/>
        </w:rPr>
        <w:t>r. She was upset that the care workers</w:t>
      </w:r>
      <w:r w:rsidRPr="00BF029C">
        <w:rPr>
          <w:color w:val="000000"/>
          <w:szCs w:val="24"/>
          <w:lang w:val="en"/>
        </w:rPr>
        <w:t xml:space="preserve"> had other people to look after and she was making them late. The care manager had discussed her care prior to the fall and promised </w:t>
      </w:r>
      <w:proofErr w:type="spellStart"/>
      <w:r w:rsidRPr="00BF029C">
        <w:rPr>
          <w:color w:val="000000"/>
          <w:szCs w:val="24"/>
          <w:lang w:val="en"/>
        </w:rPr>
        <w:t>Mrs</w:t>
      </w:r>
      <w:proofErr w:type="spellEnd"/>
      <w:r w:rsidRPr="00BF029C">
        <w:rPr>
          <w:color w:val="000000"/>
          <w:szCs w:val="24"/>
          <w:lang w:val="en"/>
        </w:rPr>
        <w:t xml:space="preserve"> D that it would not be reduced. However</w:t>
      </w:r>
      <w:r>
        <w:rPr>
          <w:color w:val="000000"/>
          <w:szCs w:val="24"/>
          <w:lang w:val="en"/>
        </w:rPr>
        <w:t>,</w:t>
      </w:r>
      <w:r w:rsidRPr="00BF029C">
        <w:rPr>
          <w:color w:val="000000"/>
          <w:szCs w:val="24"/>
          <w:lang w:val="en"/>
        </w:rPr>
        <w:t xml:space="preserve"> it was reduced and had not been re-evaluated since the fall.</w:t>
      </w:r>
    </w:p>
    <w:p w:rsidR="00C307C7" w:rsidRPr="00BF029C" w:rsidRDefault="00C307C7" w:rsidP="00C307C7">
      <w:pPr>
        <w:autoSpaceDE w:val="0"/>
        <w:autoSpaceDN w:val="0"/>
        <w:adjustRightInd w:val="0"/>
        <w:spacing w:after="120"/>
      </w:pPr>
      <w:r w:rsidRPr="00BF029C">
        <w:rPr>
          <w:color w:val="000000"/>
          <w:szCs w:val="24"/>
          <w:lang w:val="en"/>
        </w:rPr>
        <w:t>She loved winning soft toys at the raffle at lunch club. However, she wasn’t going because her foot was too sore to walk and she “didn’t really feel like it anyway!”</w:t>
      </w:r>
      <w:r>
        <w:rPr>
          <w:color w:val="000000"/>
          <w:szCs w:val="24"/>
          <w:lang w:val="en"/>
        </w:rPr>
        <w:t xml:space="preserve"> </w:t>
      </w:r>
      <w:proofErr w:type="spellStart"/>
      <w:r w:rsidRPr="00BF029C">
        <w:rPr>
          <w:lang w:val="en"/>
        </w:rPr>
        <w:t>Mrs</w:t>
      </w:r>
      <w:proofErr w:type="spellEnd"/>
      <w:r w:rsidRPr="00BF029C">
        <w:rPr>
          <w:lang w:val="en"/>
        </w:rPr>
        <w:t xml:space="preserve"> D’s head injury was due to a drug overdose. Her son had committed suicide a year ago. Her daughter who lived locally was helping herself to cash from </w:t>
      </w:r>
      <w:proofErr w:type="spellStart"/>
      <w:r w:rsidRPr="00BF029C">
        <w:rPr>
          <w:lang w:val="en"/>
        </w:rPr>
        <w:t>Mrs</w:t>
      </w:r>
      <w:proofErr w:type="spellEnd"/>
      <w:r w:rsidRPr="00BF029C">
        <w:rPr>
          <w:lang w:val="en"/>
        </w:rPr>
        <w:t xml:space="preserve"> D’s purse.  Yes, her foot was painful but that was way down her list of concerns. </w:t>
      </w:r>
      <w:proofErr w:type="spellStart"/>
      <w:r w:rsidRPr="00BF029C">
        <w:rPr>
          <w:lang w:val="en"/>
        </w:rPr>
        <w:t>Mrs</w:t>
      </w:r>
      <w:proofErr w:type="spellEnd"/>
      <w:r w:rsidRPr="00BF029C">
        <w:rPr>
          <w:lang w:val="en"/>
        </w:rPr>
        <w:t xml:space="preserve"> D’s priorities looked a bit differen</w:t>
      </w:r>
      <w:r>
        <w:rPr>
          <w:lang w:val="en"/>
        </w:rPr>
        <w:t>t from the list I had compiled:</w:t>
      </w:r>
    </w:p>
    <w:p w:rsidR="00C307C7" w:rsidRPr="00BF029C" w:rsidRDefault="00C307C7" w:rsidP="00C307C7">
      <w:pPr>
        <w:pStyle w:val="Bullet1"/>
        <w:numPr>
          <w:ilvl w:val="0"/>
          <w:numId w:val="39"/>
        </w:numPr>
        <w:spacing w:after="60"/>
        <w:ind w:left="425" w:hanging="425"/>
      </w:pPr>
      <w:r w:rsidRPr="00BF029C">
        <w:t>Wanted desperately to get to her daughter’s for Christmas</w:t>
      </w:r>
    </w:p>
    <w:p w:rsidR="00C307C7" w:rsidRPr="00BF029C" w:rsidRDefault="00C307C7" w:rsidP="00C307C7">
      <w:pPr>
        <w:pStyle w:val="Bullet1"/>
        <w:numPr>
          <w:ilvl w:val="0"/>
          <w:numId w:val="39"/>
        </w:numPr>
        <w:spacing w:after="120"/>
        <w:ind w:left="425" w:hanging="425"/>
      </w:pPr>
      <w:r w:rsidRPr="00BF029C">
        <w:t>Did not want to</w:t>
      </w:r>
      <w:r>
        <w:t xml:space="preserve"> feel distressed that the care workers</w:t>
      </w:r>
      <w:r w:rsidRPr="00BF029C">
        <w:t xml:space="preserve"> were having to rush</w:t>
      </w:r>
    </w:p>
    <w:p w:rsidR="00C307C7" w:rsidRPr="00BF029C" w:rsidRDefault="00C307C7" w:rsidP="00C307C7">
      <w:pPr>
        <w:pStyle w:val="Bullet1"/>
        <w:numPr>
          <w:ilvl w:val="0"/>
          <w:numId w:val="39"/>
        </w:numPr>
        <w:spacing w:after="60"/>
        <w:ind w:left="425" w:hanging="425"/>
      </w:pPr>
      <w:r w:rsidRPr="00BF029C">
        <w:t>Wanted to be involved in decisions and a further review of her support</w:t>
      </w:r>
    </w:p>
    <w:p w:rsidR="00C307C7" w:rsidRPr="00BF029C" w:rsidRDefault="00C307C7" w:rsidP="00C307C7">
      <w:pPr>
        <w:pStyle w:val="Bullet1"/>
        <w:numPr>
          <w:ilvl w:val="0"/>
          <w:numId w:val="39"/>
        </w:numPr>
        <w:spacing w:after="60"/>
        <w:ind w:left="425" w:hanging="425"/>
      </w:pPr>
      <w:r w:rsidRPr="00BF029C">
        <w:t>Wanted to get to the lunch club to alleviate loneliness</w:t>
      </w:r>
    </w:p>
    <w:p w:rsidR="00C307C7" w:rsidRPr="00BF029C" w:rsidRDefault="00C307C7" w:rsidP="00C307C7">
      <w:pPr>
        <w:pStyle w:val="Bullet1"/>
        <w:numPr>
          <w:ilvl w:val="0"/>
          <w:numId w:val="39"/>
        </w:numPr>
        <w:spacing w:after="60"/>
        <w:ind w:left="425" w:hanging="425"/>
      </w:pPr>
      <w:r w:rsidRPr="00BF029C">
        <w:t>Wanted an opportunity to talk about family problems</w:t>
      </w:r>
    </w:p>
    <w:p w:rsidR="00C307C7" w:rsidRPr="00BF029C" w:rsidRDefault="00C307C7" w:rsidP="00C307C7">
      <w:pPr>
        <w:pStyle w:val="Bullet1"/>
        <w:numPr>
          <w:ilvl w:val="0"/>
          <w:numId w:val="39"/>
        </w:numPr>
        <w:spacing w:after="120"/>
        <w:ind w:left="425" w:hanging="425"/>
      </w:pPr>
      <w:r w:rsidRPr="00BF029C">
        <w:t>Did not want to be in pain</w:t>
      </w:r>
    </w:p>
    <w:p w:rsidR="00C307C7" w:rsidRPr="00BF029C" w:rsidRDefault="00C307C7" w:rsidP="00C307C7">
      <w:pPr>
        <w:autoSpaceDE w:val="0"/>
        <w:autoSpaceDN w:val="0"/>
        <w:adjustRightInd w:val="0"/>
        <w:spacing w:after="120"/>
        <w:rPr>
          <w:color w:val="000000"/>
          <w:szCs w:val="24"/>
          <w:lang w:val="en"/>
        </w:rPr>
      </w:pPr>
      <w:r w:rsidRPr="00BF029C">
        <w:rPr>
          <w:color w:val="000000"/>
          <w:szCs w:val="24"/>
          <w:lang w:val="en"/>
        </w:rPr>
        <w:t xml:space="preserve">I couldn’t resolve all these issues but could see that some of </w:t>
      </w:r>
      <w:proofErr w:type="spellStart"/>
      <w:r w:rsidRPr="00BF029C">
        <w:rPr>
          <w:color w:val="000000"/>
          <w:szCs w:val="24"/>
          <w:lang w:val="en"/>
        </w:rPr>
        <w:t>Mrs</w:t>
      </w:r>
      <w:proofErr w:type="spellEnd"/>
      <w:r w:rsidRPr="00BF029C">
        <w:rPr>
          <w:color w:val="000000"/>
          <w:szCs w:val="24"/>
          <w:lang w:val="en"/>
        </w:rPr>
        <w:t xml:space="preserve"> D’s ‘outcomes’ could be improved. The list of ‘interventions’ or ‘actions’ after talking to </w:t>
      </w:r>
      <w:proofErr w:type="spellStart"/>
      <w:r w:rsidRPr="00BF029C">
        <w:rPr>
          <w:color w:val="000000"/>
          <w:szCs w:val="24"/>
          <w:lang w:val="en"/>
        </w:rPr>
        <w:t>Mrs</w:t>
      </w:r>
      <w:proofErr w:type="spellEnd"/>
      <w:r w:rsidRPr="00BF029C">
        <w:rPr>
          <w:color w:val="000000"/>
          <w:szCs w:val="24"/>
          <w:lang w:val="en"/>
        </w:rPr>
        <w:t xml:space="preserve"> D was:</w:t>
      </w:r>
    </w:p>
    <w:p w:rsidR="00C307C7" w:rsidRPr="00BF029C" w:rsidRDefault="00C307C7" w:rsidP="00C307C7">
      <w:pPr>
        <w:pStyle w:val="Bullet1"/>
        <w:numPr>
          <w:ilvl w:val="0"/>
          <w:numId w:val="39"/>
        </w:numPr>
        <w:spacing w:after="60"/>
        <w:ind w:left="425" w:hanging="425"/>
      </w:pPr>
      <w:r w:rsidRPr="00BF029C">
        <w:t>Just talking, and listening</w:t>
      </w:r>
    </w:p>
    <w:p w:rsidR="00C307C7" w:rsidRPr="00BF029C" w:rsidRDefault="00C307C7" w:rsidP="00C307C7">
      <w:pPr>
        <w:pStyle w:val="Bullet1"/>
        <w:numPr>
          <w:ilvl w:val="0"/>
          <w:numId w:val="39"/>
        </w:numPr>
        <w:spacing w:after="60"/>
        <w:ind w:left="425" w:hanging="425"/>
      </w:pPr>
      <w:r w:rsidRPr="00BF029C">
        <w:t>Encourage Mrs D to use the wheelchair more, especially for the trip to her lunch club and at Christmas</w:t>
      </w:r>
    </w:p>
    <w:p w:rsidR="00C307C7" w:rsidRPr="00BF029C" w:rsidRDefault="00C307C7" w:rsidP="00C307C7">
      <w:pPr>
        <w:pStyle w:val="Bullet1"/>
        <w:numPr>
          <w:ilvl w:val="0"/>
          <w:numId w:val="39"/>
        </w:numPr>
        <w:spacing w:after="60"/>
        <w:ind w:left="425" w:hanging="425"/>
      </w:pPr>
      <w:r w:rsidRPr="00BF029C">
        <w:t>Review care package</w:t>
      </w:r>
    </w:p>
    <w:p w:rsidR="00C307C7" w:rsidRPr="00BF029C" w:rsidRDefault="00C307C7" w:rsidP="00C307C7">
      <w:pPr>
        <w:pStyle w:val="Bullet1"/>
        <w:numPr>
          <w:ilvl w:val="0"/>
          <w:numId w:val="39"/>
        </w:numPr>
        <w:spacing w:after="120"/>
        <w:ind w:left="425" w:hanging="425"/>
      </w:pPr>
      <w:r w:rsidRPr="00BF029C">
        <w:t>Follow up phone call in a week to review progress and refer onto community physio as required</w:t>
      </w:r>
    </w:p>
    <w:p w:rsidR="00C307C7" w:rsidRPr="00BF029C" w:rsidRDefault="00C307C7" w:rsidP="00C307C7">
      <w:pPr>
        <w:rPr>
          <w:color w:val="000000"/>
          <w:szCs w:val="24"/>
          <w:lang w:val="en"/>
        </w:rPr>
      </w:pPr>
      <w:r w:rsidRPr="00BF029C">
        <w:rPr>
          <w:color w:val="000000"/>
          <w:szCs w:val="24"/>
          <w:lang w:val="en"/>
        </w:rPr>
        <w:t xml:space="preserve">We walked out of there leaving a much happier lady. She had been treated with respect, listened to and had a say. With regard to the key outcome she wanted to achieve, </w:t>
      </w:r>
      <w:proofErr w:type="spellStart"/>
      <w:r w:rsidRPr="00BF029C">
        <w:rPr>
          <w:color w:val="000000"/>
          <w:szCs w:val="24"/>
          <w:lang w:val="en"/>
        </w:rPr>
        <w:t>Mrs</w:t>
      </w:r>
      <w:proofErr w:type="spellEnd"/>
      <w:r w:rsidRPr="00BF029C">
        <w:rPr>
          <w:color w:val="000000"/>
          <w:szCs w:val="24"/>
          <w:lang w:val="en"/>
        </w:rPr>
        <w:t xml:space="preserve"> D was reassured that she could use the wheelchair which, with a bit of support, would make the travel to Somerset possible. We would pass updated information to the care manager and ask for a review of the care package. While community physio would still play a part, the immediate outcome was not dependent on this. My eyes were opened to the importance of just listening to what people want and I thank </w:t>
      </w:r>
      <w:proofErr w:type="spellStart"/>
      <w:r w:rsidRPr="00BF029C">
        <w:rPr>
          <w:color w:val="000000"/>
          <w:szCs w:val="24"/>
          <w:lang w:val="en"/>
        </w:rPr>
        <w:t>Mrs</w:t>
      </w:r>
      <w:proofErr w:type="spellEnd"/>
      <w:r w:rsidRPr="00BF029C">
        <w:rPr>
          <w:color w:val="000000"/>
          <w:szCs w:val="24"/>
          <w:lang w:val="en"/>
        </w:rPr>
        <w:t xml:space="preserve"> D and the team involved for doing just that.</w:t>
      </w:r>
    </w:p>
    <w:p w:rsidR="00C307C7" w:rsidRPr="00BF029C" w:rsidRDefault="00C307C7" w:rsidP="00C307C7">
      <w:pPr>
        <w:rPr>
          <w:color w:val="000000"/>
          <w:szCs w:val="24"/>
          <w:lang w:val="en"/>
        </w:rPr>
      </w:pPr>
    </w:p>
    <w:p w:rsidR="00C307C7" w:rsidRDefault="00C307C7" w:rsidP="00C307C7">
      <w:pPr>
        <w:pStyle w:val="Numberlist"/>
        <w:numPr>
          <w:ilvl w:val="0"/>
          <w:numId w:val="38"/>
        </w:numPr>
        <w:tabs>
          <w:tab w:val="left" w:pos="426"/>
        </w:tabs>
        <w:spacing w:after="60"/>
      </w:pPr>
      <w:r w:rsidRPr="00BF029C">
        <w:t xml:space="preserve">Go through the five main elements of assessment and decide what these categories are for Mrs D.  </w:t>
      </w:r>
    </w:p>
    <w:p w:rsidR="00C307C7" w:rsidRDefault="00C307C7" w:rsidP="00C307C7">
      <w:pPr>
        <w:pStyle w:val="Numberlist"/>
        <w:numPr>
          <w:ilvl w:val="0"/>
          <w:numId w:val="38"/>
        </w:numPr>
        <w:tabs>
          <w:tab w:val="left" w:pos="426"/>
        </w:tabs>
        <w:spacing w:after="60"/>
      </w:pPr>
      <w:r>
        <w:t>How do your answers differ from the physiotherapist’s original assumptions?</w:t>
      </w:r>
    </w:p>
    <w:p w:rsidR="00C307C7" w:rsidRPr="00BF029C" w:rsidRDefault="00C307C7" w:rsidP="00C307C7">
      <w:pPr>
        <w:pStyle w:val="Numberlist"/>
        <w:numPr>
          <w:ilvl w:val="0"/>
          <w:numId w:val="38"/>
        </w:numPr>
        <w:tabs>
          <w:tab w:val="left" w:pos="426"/>
        </w:tabs>
        <w:spacing w:after="60"/>
      </w:pPr>
      <w:r>
        <w:t>How might working systematically through these categories lead to better outcomes and more preventative approaches for individuals?</w:t>
      </w:r>
    </w:p>
    <w:p w:rsidR="00C307C7" w:rsidRPr="00BF029C" w:rsidRDefault="00C307C7" w:rsidP="00C307C7">
      <w:pPr>
        <w:rPr>
          <w:b/>
          <w:color w:val="000000"/>
          <w:szCs w:val="24"/>
          <w:lang w:val="en"/>
        </w:rPr>
      </w:pPr>
      <w:bookmarkStart w:id="0" w:name="_GoBack"/>
      <w:bookmarkEnd w:id="0"/>
    </w:p>
    <w:tbl>
      <w:tblPr>
        <w:tblStyle w:val="TableGrid"/>
        <w:tblW w:w="0" w:type="auto"/>
        <w:tblLook w:val="04A0" w:firstRow="1" w:lastRow="0" w:firstColumn="1" w:lastColumn="0" w:noHBand="0" w:noVBand="1"/>
      </w:tblPr>
      <w:tblGrid>
        <w:gridCol w:w="2802"/>
        <w:gridCol w:w="6484"/>
      </w:tblGrid>
      <w:tr w:rsidR="00C307C7" w:rsidRPr="00C307C7" w:rsidTr="00C307C7">
        <w:tc>
          <w:tcPr>
            <w:tcW w:w="2802" w:type="dxa"/>
          </w:tcPr>
          <w:p w:rsidR="00C307C7" w:rsidRPr="00C307C7" w:rsidRDefault="00C307C7" w:rsidP="00963204">
            <w:pPr>
              <w:rPr>
                <w:b/>
              </w:rPr>
            </w:pPr>
            <w:r w:rsidRPr="00C307C7">
              <w:rPr>
                <w:b/>
              </w:rPr>
              <w:lastRenderedPageBreak/>
              <w:t>Element of assessment</w:t>
            </w:r>
          </w:p>
        </w:tc>
        <w:tc>
          <w:tcPr>
            <w:tcW w:w="6484" w:type="dxa"/>
          </w:tcPr>
          <w:p w:rsidR="00C307C7" w:rsidRPr="00C307C7" w:rsidRDefault="00C307C7" w:rsidP="00963204">
            <w:pPr>
              <w:rPr>
                <w:b/>
              </w:rPr>
            </w:pPr>
            <w:r w:rsidRPr="00C307C7">
              <w:rPr>
                <w:b/>
              </w:rPr>
              <w:t>Suggested answer</w:t>
            </w:r>
          </w:p>
        </w:tc>
      </w:tr>
      <w:tr w:rsidR="00C307C7" w:rsidTr="00C307C7">
        <w:trPr>
          <w:trHeight w:val="1985"/>
        </w:trPr>
        <w:tc>
          <w:tcPr>
            <w:tcW w:w="2802" w:type="dxa"/>
          </w:tcPr>
          <w:p w:rsidR="00C307C7" w:rsidRDefault="00C307C7" w:rsidP="00CC0E18">
            <w:pPr>
              <w:pStyle w:val="Keylearningpoint"/>
              <w:spacing w:after="120" w:line="240" w:lineRule="auto"/>
            </w:pPr>
            <w:r>
              <w:t>Person’s circumstances</w:t>
            </w:r>
          </w:p>
        </w:tc>
        <w:tc>
          <w:tcPr>
            <w:tcW w:w="6484" w:type="dxa"/>
          </w:tcPr>
          <w:p w:rsidR="00C307C7" w:rsidRDefault="00C307C7" w:rsidP="00963204"/>
        </w:tc>
      </w:tr>
      <w:tr w:rsidR="00C307C7" w:rsidTr="00C307C7">
        <w:trPr>
          <w:trHeight w:val="1985"/>
        </w:trPr>
        <w:tc>
          <w:tcPr>
            <w:tcW w:w="2802" w:type="dxa"/>
          </w:tcPr>
          <w:p w:rsidR="00C307C7" w:rsidRDefault="00C307C7" w:rsidP="00CC0E18">
            <w:pPr>
              <w:pStyle w:val="Keylearningpoint"/>
              <w:spacing w:after="120" w:line="240" w:lineRule="auto"/>
            </w:pPr>
            <w:r>
              <w:t>Personal outcomes</w:t>
            </w:r>
          </w:p>
        </w:tc>
        <w:tc>
          <w:tcPr>
            <w:tcW w:w="6484" w:type="dxa"/>
          </w:tcPr>
          <w:p w:rsidR="00C307C7" w:rsidRDefault="00C307C7" w:rsidP="00963204"/>
        </w:tc>
      </w:tr>
      <w:tr w:rsidR="00C307C7" w:rsidTr="00C307C7">
        <w:trPr>
          <w:trHeight w:val="1985"/>
        </w:trPr>
        <w:tc>
          <w:tcPr>
            <w:tcW w:w="2802" w:type="dxa"/>
          </w:tcPr>
          <w:p w:rsidR="00C307C7" w:rsidRDefault="00C307C7" w:rsidP="00CC0E18">
            <w:pPr>
              <w:pStyle w:val="Keylearningpoint"/>
              <w:spacing w:after="120" w:line="240" w:lineRule="auto"/>
            </w:pPr>
            <w:r w:rsidRPr="000C7D05">
              <w:rPr>
                <w:bCs/>
              </w:rPr>
              <w:t>Barriers</w:t>
            </w:r>
            <w:r w:rsidRPr="005D3FEF">
              <w:t xml:space="preserve"> to achieving those outcomes</w:t>
            </w:r>
          </w:p>
        </w:tc>
        <w:tc>
          <w:tcPr>
            <w:tcW w:w="6484" w:type="dxa"/>
          </w:tcPr>
          <w:p w:rsidR="00C307C7" w:rsidRDefault="00C307C7" w:rsidP="00963204"/>
        </w:tc>
      </w:tr>
      <w:tr w:rsidR="00C307C7" w:rsidTr="00C307C7">
        <w:trPr>
          <w:trHeight w:val="1985"/>
        </w:trPr>
        <w:tc>
          <w:tcPr>
            <w:tcW w:w="2802" w:type="dxa"/>
          </w:tcPr>
          <w:p w:rsidR="00C307C7" w:rsidRPr="000C7D05" w:rsidRDefault="00C307C7" w:rsidP="00CC0E18">
            <w:pPr>
              <w:pStyle w:val="Keylearningpoint"/>
              <w:spacing w:after="120" w:line="240" w:lineRule="auto"/>
            </w:pPr>
            <w:r w:rsidRPr="000C7D05">
              <w:rPr>
                <w:bCs/>
              </w:rPr>
              <w:t>Risks</w:t>
            </w:r>
            <w:r w:rsidRPr="000C7D05">
              <w:t xml:space="preserve"> to the person if the outcomes are not achieved</w:t>
            </w:r>
          </w:p>
        </w:tc>
        <w:tc>
          <w:tcPr>
            <w:tcW w:w="6484" w:type="dxa"/>
          </w:tcPr>
          <w:p w:rsidR="00C307C7" w:rsidRDefault="00C307C7" w:rsidP="00963204"/>
        </w:tc>
      </w:tr>
      <w:tr w:rsidR="00C307C7" w:rsidTr="00C307C7">
        <w:trPr>
          <w:trHeight w:val="1985"/>
        </w:trPr>
        <w:tc>
          <w:tcPr>
            <w:tcW w:w="2802" w:type="dxa"/>
          </w:tcPr>
          <w:p w:rsidR="00C307C7" w:rsidRPr="000C7D05" w:rsidRDefault="00C307C7" w:rsidP="00CC0E18">
            <w:pPr>
              <w:pStyle w:val="Keylearningpoint"/>
              <w:spacing w:after="120" w:line="240" w:lineRule="auto"/>
            </w:pPr>
            <w:r w:rsidRPr="000C7D05">
              <w:t xml:space="preserve">Person’s </w:t>
            </w:r>
            <w:r w:rsidRPr="000C7D05">
              <w:rPr>
                <w:bCs/>
              </w:rPr>
              <w:t>strengths and capabilities</w:t>
            </w:r>
          </w:p>
        </w:tc>
        <w:tc>
          <w:tcPr>
            <w:tcW w:w="6484" w:type="dxa"/>
          </w:tcPr>
          <w:p w:rsidR="00C307C7" w:rsidRDefault="00C307C7" w:rsidP="00963204"/>
        </w:tc>
      </w:tr>
    </w:tbl>
    <w:p w:rsidR="0082608A" w:rsidRDefault="0082608A" w:rsidP="00963204"/>
    <w:p w:rsidR="00963204" w:rsidRDefault="00963204" w:rsidP="00963204"/>
    <w:sectPr w:rsidR="00963204"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A7" w:rsidRDefault="008C5AA7" w:rsidP="00A60B65">
      <w:r>
        <w:separator/>
      </w:r>
    </w:p>
  </w:endnote>
  <w:endnote w:type="continuationSeparator" w:id="0">
    <w:p w:rsidR="008C5AA7" w:rsidRDefault="008C5AA7"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DA329B">
      <w:rPr>
        <w:noProof/>
        <w:sz w:val="22"/>
      </w:rPr>
      <w:t>3</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DA329B">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A7" w:rsidRDefault="008C5AA7" w:rsidP="00A60B65">
      <w:r>
        <w:separator/>
      </w:r>
    </w:p>
  </w:footnote>
  <w:footnote w:type="continuationSeparator" w:id="0">
    <w:p w:rsidR="008C5AA7" w:rsidRDefault="008C5AA7"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963204" w:rsidRDefault="003525D3" w:rsidP="00A60B65">
    <w:pPr>
      <w:pStyle w:val="Header"/>
      <w:rPr>
        <w:lang w:eastAsia="en-GB"/>
      </w:rPr>
    </w:pPr>
    <w:r w:rsidRPr="00963204">
      <w:rPr>
        <w:noProof/>
        <w:lang w:eastAsia="en-GB"/>
      </w:rPr>
      <w:drawing>
        <wp:anchor distT="0" distB="0" distL="114300" distR="114300" simplePos="0" relativeHeight="251670528" behindDoc="1" locked="0" layoutInCell="1" allowOverlap="1" wp14:anchorId="318A60D5" wp14:editId="24B1A0E0">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189358AE" wp14:editId="67BDC08F">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75911FE0" wp14:editId="5B80C883">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440FDE"/>
    <w:multiLevelType w:val="multilevel"/>
    <w:tmpl w:val="06CE573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F157CB"/>
    <w:multiLevelType w:val="hybridMultilevel"/>
    <w:tmpl w:val="1E6A2630"/>
    <w:lvl w:ilvl="0" w:tplc="62CA4096">
      <w:start w:val="1"/>
      <w:numFmt w:val="decimal"/>
      <w:lvlText w:val="%1."/>
      <w:lvlJc w:val="left"/>
      <w:pPr>
        <w:ind w:left="360" w:hanging="360"/>
      </w:pPr>
      <w:rPr>
        <w:rFonts w:ascii="Arial Bold" w:hAnsi="Arial Bold" w:hint="default"/>
        <w:b/>
        <w:i w:val="0"/>
        <w:color w:val="34B555"/>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246163FB"/>
    <w:multiLevelType w:val="hybridMultilevel"/>
    <w:tmpl w:val="E312CC5E"/>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2">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7">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8">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C6080A"/>
    <w:multiLevelType w:val="hybridMultilevel"/>
    <w:tmpl w:val="26DE6802"/>
    <w:lvl w:ilvl="0" w:tplc="A81E3470">
      <w:start w:val="1"/>
      <w:numFmt w:val="bullet"/>
      <w:lvlText w:val=""/>
      <w:lvlJc w:val="left"/>
      <w:pPr>
        <w:ind w:left="720" w:hanging="360"/>
      </w:pPr>
      <w:rPr>
        <w:rFonts w:ascii="Symbol" w:hAnsi="Symbol" w:hint="default"/>
        <w:b w:val="0"/>
        <w:i w:val="0"/>
        <w:color w:val="34B555"/>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29">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0">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7"/>
  </w:num>
  <w:num w:numId="3">
    <w:abstractNumId w:val="23"/>
  </w:num>
  <w:num w:numId="4">
    <w:abstractNumId w:val="2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4"/>
  </w:num>
  <w:num w:numId="6">
    <w:abstractNumId w:val="9"/>
  </w:num>
  <w:num w:numId="7">
    <w:abstractNumId w:val="33"/>
    <w:lvlOverride w:ilvl="0">
      <w:startOverride w:val="1"/>
    </w:lvlOverride>
  </w:num>
  <w:num w:numId="8">
    <w:abstractNumId w:val="24"/>
  </w:num>
  <w:num w:numId="9">
    <w:abstractNumId w:val="33"/>
  </w:num>
  <w:num w:numId="10">
    <w:abstractNumId w:val="19"/>
  </w:num>
  <w:num w:numId="11">
    <w:abstractNumId w:val="1"/>
  </w:num>
  <w:num w:numId="12">
    <w:abstractNumId w:val="26"/>
  </w:num>
  <w:num w:numId="13">
    <w:abstractNumId w:val="29"/>
  </w:num>
  <w:num w:numId="14">
    <w:abstractNumId w:val="17"/>
  </w:num>
  <w:num w:numId="15">
    <w:abstractNumId w:val="16"/>
  </w:num>
  <w:num w:numId="16">
    <w:abstractNumId w:val="28"/>
  </w:num>
  <w:num w:numId="17">
    <w:abstractNumId w:val="2"/>
  </w:num>
  <w:num w:numId="18">
    <w:abstractNumId w:val="11"/>
  </w:num>
  <w:num w:numId="19">
    <w:abstractNumId w:val="18"/>
  </w:num>
  <w:num w:numId="20">
    <w:abstractNumId w:val="5"/>
  </w:num>
  <w:num w:numId="21">
    <w:abstractNumId w:val="30"/>
  </w:num>
  <w:num w:numId="22">
    <w:abstractNumId w:val="15"/>
  </w:num>
  <w:num w:numId="23">
    <w:abstractNumId w:val="25"/>
  </w:num>
  <w:num w:numId="24">
    <w:abstractNumId w:val="31"/>
  </w:num>
  <w:num w:numId="25">
    <w:abstractNumId w:val="5"/>
    <w:lvlOverride w:ilvl="0">
      <w:startOverride w:val="1"/>
    </w:lvlOverride>
  </w:num>
  <w:num w:numId="26">
    <w:abstractNumId w:val="27"/>
  </w:num>
  <w:num w:numId="27">
    <w:abstractNumId w:val="32"/>
  </w:num>
  <w:num w:numId="28">
    <w:abstractNumId w:val="22"/>
  </w:num>
  <w:num w:numId="29">
    <w:abstractNumId w:val="8"/>
  </w:num>
  <w:num w:numId="30">
    <w:abstractNumId w:val="13"/>
  </w:num>
  <w:num w:numId="31">
    <w:abstractNumId w:val="12"/>
  </w:num>
  <w:num w:numId="32">
    <w:abstractNumId w:val="0"/>
  </w:num>
  <w:num w:numId="33">
    <w:abstractNumId w:val="20"/>
  </w:num>
  <w:num w:numId="34">
    <w:abstractNumId w:val="10"/>
  </w:num>
  <w:num w:numId="35">
    <w:abstractNumId w:val="10"/>
    <w:lvlOverride w:ilvl="0">
      <w:startOverride w:val="1"/>
    </w:lvlOverride>
  </w:num>
  <w:num w:numId="36">
    <w:abstractNumId w:val="25"/>
    <w:lvlOverride w:ilvl="0">
      <w:startOverride w:val="2"/>
    </w:lvlOverride>
  </w:num>
  <w:num w:numId="37">
    <w:abstractNumId w:val="6"/>
  </w:num>
  <w:num w:numId="38">
    <w:abstractNumId w:val="6"/>
    <w:lvlOverride w:ilvl="0">
      <w:startOverride w:val="1"/>
    </w:lvlOverride>
  </w:num>
  <w:num w:numId="39">
    <w:abstractNumId w:val="21"/>
  </w:num>
  <w:num w:numId="40">
    <w:abstractNumId w:val="4"/>
  </w:num>
  <w:num w:numId="4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743F3"/>
    <w:rsid w:val="000879C6"/>
    <w:rsid w:val="00090064"/>
    <w:rsid w:val="000A19E3"/>
    <w:rsid w:val="000C5390"/>
    <w:rsid w:val="000D6C98"/>
    <w:rsid w:val="000E6DE0"/>
    <w:rsid w:val="000F3CA9"/>
    <w:rsid w:val="001055F0"/>
    <w:rsid w:val="001145D1"/>
    <w:rsid w:val="00115EE1"/>
    <w:rsid w:val="0011648B"/>
    <w:rsid w:val="00130FC5"/>
    <w:rsid w:val="00132179"/>
    <w:rsid w:val="00142149"/>
    <w:rsid w:val="00150F7A"/>
    <w:rsid w:val="00176539"/>
    <w:rsid w:val="00187803"/>
    <w:rsid w:val="001D57E5"/>
    <w:rsid w:val="00213728"/>
    <w:rsid w:val="00225372"/>
    <w:rsid w:val="00226AF3"/>
    <w:rsid w:val="00273E57"/>
    <w:rsid w:val="002867EA"/>
    <w:rsid w:val="0029188E"/>
    <w:rsid w:val="002B1F32"/>
    <w:rsid w:val="002D6D1A"/>
    <w:rsid w:val="002D6DF1"/>
    <w:rsid w:val="0031794B"/>
    <w:rsid w:val="003525D3"/>
    <w:rsid w:val="00383BC9"/>
    <w:rsid w:val="003927DD"/>
    <w:rsid w:val="00396DF0"/>
    <w:rsid w:val="003B044F"/>
    <w:rsid w:val="003D376B"/>
    <w:rsid w:val="003F0362"/>
    <w:rsid w:val="003F0D13"/>
    <w:rsid w:val="003F3341"/>
    <w:rsid w:val="003F3873"/>
    <w:rsid w:val="003F5A4C"/>
    <w:rsid w:val="0046294F"/>
    <w:rsid w:val="00471C00"/>
    <w:rsid w:val="004871C7"/>
    <w:rsid w:val="004906B1"/>
    <w:rsid w:val="0049789E"/>
    <w:rsid w:val="004A66D6"/>
    <w:rsid w:val="004B7B1B"/>
    <w:rsid w:val="004F3B87"/>
    <w:rsid w:val="00523FA3"/>
    <w:rsid w:val="00582A3D"/>
    <w:rsid w:val="005D358F"/>
    <w:rsid w:val="00653824"/>
    <w:rsid w:val="00694756"/>
    <w:rsid w:val="006B55EC"/>
    <w:rsid w:val="006E4991"/>
    <w:rsid w:val="0076052D"/>
    <w:rsid w:val="007817E1"/>
    <w:rsid w:val="007A2579"/>
    <w:rsid w:val="007A56C2"/>
    <w:rsid w:val="007F11A9"/>
    <w:rsid w:val="00803080"/>
    <w:rsid w:val="00810563"/>
    <w:rsid w:val="0082608A"/>
    <w:rsid w:val="00842CC1"/>
    <w:rsid w:val="00876BD4"/>
    <w:rsid w:val="008C5AA7"/>
    <w:rsid w:val="008D6D0E"/>
    <w:rsid w:val="008E7123"/>
    <w:rsid w:val="008F419C"/>
    <w:rsid w:val="009048F1"/>
    <w:rsid w:val="0090739C"/>
    <w:rsid w:val="009143F1"/>
    <w:rsid w:val="009145E0"/>
    <w:rsid w:val="00956064"/>
    <w:rsid w:val="0095660B"/>
    <w:rsid w:val="00963204"/>
    <w:rsid w:val="0096416B"/>
    <w:rsid w:val="00A11033"/>
    <w:rsid w:val="00A2075A"/>
    <w:rsid w:val="00A516DF"/>
    <w:rsid w:val="00A60B65"/>
    <w:rsid w:val="00A802D9"/>
    <w:rsid w:val="00AF4D6F"/>
    <w:rsid w:val="00AF58A5"/>
    <w:rsid w:val="00B42501"/>
    <w:rsid w:val="00B70B7B"/>
    <w:rsid w:val="00BC5279"/>
    <w:rsid w:val="00BC5D28"/>
    <w:rsid w:val="00BC68AD"/>
    <w:rsid w:val="00BD47C9"/>
    <w:rsid w:val="00BF3F9A"/>
    <w:rsid w:val="00C06D15"/>
    <w:rsid w:val="00C307C7"/>
    <w:rsid w:val="00C33CB5"/>
    <w:rsid w:val="00C65408"/>
    <w:rsid w:val="00C76463"/>
    <w:rsid w:val="00CC56C9"/>
    <w:rsid w:val="00D20A4F"/>
    <w:rsid w:val="00D24A65"/>
    <w:rsid w:val="00D53F01"/>
    <w:rsid w:val="00D76AFB"/>
    <w:rsid w:val="00D7779D"/>
    <w:rsid w:val="00DA329B"/>
    <w:rsid w:val="00DC4B1A"/>
    <w:rsid w:val="00DE4ACB"/>
    <w:rsid w:val="00E16677"/>
    <w:rsid w:val="00E2502B"/>
    <w:rsid w:val="00E354E3"/>
    <w:rsid w:val="00E5345F"/>
    <w:rsid w:val="00E70786"/>
    <w:rsid w:val="00E74299"/>
    <w:rsid w:val="00E91747"/>
    <w:rsid w:val="00E96BDC"/>
    <w:rsid w:val="00EB58AA"/>
    <w:rsid w:val="00EE24DA"/>
    <w:rsid w:val="00F17682"/>
    <w:rsid w:val="00F366B1"/>
    <w:rsid w:val="00F93269"/>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FDD89-76CB-4064-91D7-2DE2CCB6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4</cp:revision>
  <dcterms:created xsi:type="dcterms:W3CDTF">2015-11-19T15:01:00Z</dcterms:created>
  <dcterms:modified xsi:type="dcterms:W3CDTF">2015-12-23T16:54:00Z</dcterms:modified>
</cp:coreProperties>
</file>