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137CA3">
      <w:pPr>
        <w:pBdr>
          <w:bottom w:val="single" w:sz="8" w:space="1" w:color="85C441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81FAD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CASE STUDY</w:t>
      </w:r>
    </w:p>
    <w:p w:rsidR="00653824" w:rsidRDefault="00653824" w:rsidP="00A60B65"/>
    <w:p w:rsidR="00A60B65" w:rsidRDefault="00E34EB3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</w:rPr>
      </w:pPr>
      <w:r>
        <w:rPr>
          <w:rFonts w:ascii="Arial" w:hAnsi="Arial" w:cs="Arial"/>
          <w:b/>
          <w:color w:val="85C441"/>
          <w:sz w:val="72"/>
        </w:rPr>
        <w:t>Hywel</w:t>
      </w:r>
    </w:p>
    <w:p w:rsidR="00E34EB3" w:rsidRPr="005501A5" w:rsidRDefault="00E34EB3" w:rsidP="00517A7E">
      <w:pPr>
        <w:pStyle w:val="Numberlist"/>
      </w:pPr>
      <w:r w:rsidRPr="005501A5">
        <w:t xml:space="preserve">Tell me </w:t>
      </w:r>
      <w:r>
        <w:t xml:space="preserve">a bit </w:t>
      </w:r>
      <w:r w:rsidRPr="005501A5">
        <w:t>about yourself</w:t>
      </w:r>
      <w:r w:rsidR="00B90DCB">
        <w:t>.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>
        <w:t xml:space="preserve">I am Hywel. I am currently two years in to a </w:t>
      </w:r>
      <w:r w:rsidR="00B90DCB">
        <w:t>20-</w:t>
      </w:r>
      <w:r>
        <w:t xml:space="preserve">year prison sentence. I am </w:t>
      </w:r>
      <w:r w:rsidR="00B90DCB">
        <w:br/>
      </w:r>
      <w:r>
        <w:t>55 years old.</w:t>
      </w:r>
    </w:p>
    <w:p w:rsidR="00E34EB3" w:rsidRDefault="00E34EB3" w:rsidP="00E34EB3">
      <w:pPr>
        <w:spacing w:after="120"/>
        <w:rPr>
          <w:rFonts w:eastAsia="Times New Roman"/>
          <w:color w:val="000000"/>
          <w:szCs w:val="24"/>
        </w:rPr>
      </w:pPr>
    </w:p>
    <w:p w:rsidR="00E34EB3" w:rsidRDefault="00E34EB3" w:rsidP="00517A7E">
      <w:pPr>
        <w:pStyle w:val="Numberlist"/>
      </w:pPr>
      <w:r>
        <w:t>Tell me a bit about what’s been happening?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>
        <w:t>Six</w:t>
      </w:r>
      <w:r w:rsidRPr="00CD6C9E">
        <w:t xml:space="preserve"> months ago I suffered a stroke. I lost the use of the upper right side of my body. I received some rehab support which included physio. The physio has helped a bit</w:t>
      </w:r>
      <w:r>
        <w:t>,</w:t>
      </w:r>
      <w:r w:rsidRPr="00CD6C9E">
        <w:t xml:space="preserve"> but I am struggling to do things for myself</w:t>
      </w:r>
      <w:r>
        <w:t>.</w:t>
      </w:r>
    </w:p>
    <w:p w:rsidR="00E34EB3" w:rsidRPr="004533DB" w:rsidRDefault="00E34EB3" w:rsidP="00E34EB3"/>
    <w:p w:rsidR="00E34EB3" w:rsidRDefault="00E34EB3" w:rsidP="00517A7E">
      <w:pPr>
        <w:pStyle w:val="Numberlist"/>
      </w:pPr>
      <w:r>
        <w:t xml:space="preserve">What </w:t>
      </w:r>
      <w:r w:rsidRPr="00CD6C9E">
        <w:t>concerns</w:t>
      </w:r>
      <w:r>
        <w:t xml:space="preserve"> you most?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 w:rsidRPr="00CD6C9E">
        <w:t>I can still get about and I am learning to use my left hand to eat and wash</w:t>
      </w:r>
      <w:r w:rsidR="00B90DCB">
        <w:t>,</w:t>
      </w:r>
      <w:r w:rsidRPr="00CD6C9E">
        <w:t xml:space="preserve"> but there are lots of things I can no longer do. I can’t write to my family, I can no longer play pool with the other lads and I can’t continue to work in the prison workshop as an electrical engineer</w:t>
      </w:r>
      <w:r>
        <w:t>.</w:t>
      </w:r>
    </w:p>
    <w:p w:rsidR="00E34EB3" w:rsidRDefault="00E34EB3" w:rsidP="00E34EB3"/>
    <w:p w:rsidR="00E34EB3" w:rsidRDefault="00E34EB3" w:rsidP="00517A7E">
      <w:pPr>
        <w:pStyle w:val="Numberlist"/>
      </w:pPr>
      <w:r>
        <w:t>Can we spend a little time exploring what matters to you</w:t>
      </w:r>
      <w:r w:rsidRPr="005501A5">
        <w:t>?</w:t>
      </w:r>
    </w:p>
    <w:p w:rsidR="00B90DCB" w:rsidRPr="005501A5" w:rsidRDefault="00B90DCB" w:rsidP="00B90DCB">
      <w:pPr>
        <w:pStyle w:val="Number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E34EB3" w:rsidRPr="005501A5" w:rsidTr="00A665DC">
        <w:tc>
          <w:tcPr>
            <w:tcW w:w="4390" w:type="dxa"/>
          </w:tcPr>
          <w:p w:rsidR="00E34EB3" w:rsidRPr="005501A5" w:rsidRDefault="00B90DCB" w:rsidP="00A665DC">
            <w:pPr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National Outcome F</w:t>
            </w:r>
            <w:r w:rsidR="00E34EB3">
              <w:rPr>
                <w:rFonts w:eastAsia="Times New Roman"/>
                <w:b/>
                <w:color w:val="000000"/>
                <w:szCs w:val="24"/>
              </w:rPr>
              <w:t>ramework</w:t>
            </w:r>
          </w:p>
        </w:tc>
        <w:tc>
          <w:tcPr>
            <w:tcW w:w="4670" w:type="dxa"/>
          </w:tcPr>
          <w:p w:rsidR="00E34EB3" w:rsidRPr="005501A5" w:rsidRDefault="00E34EB3" w:rsidP="00A665DC">
            <w:pPr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What matters to me?</w:t>
            </w: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Well-being</w:t>
            </w:r>
          </w:p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Physical and mental health</w:t>
            </w:r>
            <w:r w:rsidR="00B90DCB">
              <w:rPr>
                <w:rFonts w:eastAsia="Times New Roman"/>
                <w:color w:val="000000"/>
                <w:szCs w:val="24"/>
              </w:rPr>
              <w:t>,</w:t>
            </w:r>
            <w:r w:rsidRPr="005501A5">
              <w:rPr>
                <w:rFonts w:eastAsia="Times New Roman"/>
                <w:color w:val="000000"/>
                <w:szCs w:val="24"/>
              </w:rPr>
              <w:t xml:space="preserve"> and emotional well-being</w:t>
            </w: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To regain as much use of my right-side as possible.</w:t>
            </w: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Protection f</w:t>
            </w:r>
            <w:r>
              <w:rPr>
                <w:rFonts w:eastAsia="Times New Roman"/>
                <w:color w:val="000000"/>
                <w:szCs w:val="24"/>
              </w:rPr>
              <w:t>rom abuse and neglect</w:t>
            </w: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Education, training and recreation</w:t>
            </w:r>
          </w:p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To continue working as an electrical engineer in the prison workshop.</w:t>
            </w: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Domestic, family and personal relationships</w:t>
            </w: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To maintain contact with my family, especially my children.</w:t>
            </w: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Contribution made to society</w:t>
            </w: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S</w:t>
            </w:r>
            <w:r>
              <w:rPr>
                <w:rFonts w:eastAsia="Times New Roman"/>
                <w:color w:val="000000"/>
                <w:szCs w:val="24"/>
              </w:rPr>
              <w:t>ecuring rights and entitlements</w:t>
            </w: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Social and economic well-being</w:t>
            </w: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E34EB3" w:rsidRPr="005501A5" w:rsidTr="00A665DC">
        <w:tc>
          <w:tcPr>
            <w:tcW w:w="4390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Suitability of living condition</w:t>
            </w:r>
          </w:p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E34EB3" w:rsidRDefault="00E34EB3" w:rsidP="00E34EB3"/>
    <w:p w:rsidR="0018760E" w:rsidRDefault="0018760E">
      <w:pPr>
        <w:spacing w:after="200" w:line="276" w:lineRule="auto"/>
      </w:pPr>
      <w:r>
        <w:br w:type="page"/>
      </w:r>
    </w:p>
    <w:p w:rsidR="00E34EB3" w:rsidRPr="005501A5" w:rsidRDefault="00E34EB3" w:rsidP="00517A7E">
      <w:pPr>
        <w:pStyle w:val="Numberlist"/>
      </w:pPr>
      <w:r w:rsidRPr="005501A5">
        <w:lastRenderedPageBreak/>
        <w:t xml:space="preserve">What </w:t>
      </w:r>
      <w:r w:rsidRPr="00CD6C9E">
        <w:t>things</w:t>
      </w:r>
      <w:r w:rsidRPr="005501A5">
        <w:t xml:space="preserve"> prevent you from being able to a</w:t>
      </w:r>
      <w:r>
        <w:t>chieve the things that matter to you</w:t>
      </w:r>
      <w:r w:rsidRPr="005501A5">
        <w:t>?</w:t>
      </w:r>
    </w:p>
    <w:p w:rsidR="00E34EB3" w:rsidRDefault="00E34EB3" w:rsidP="00B90DCB">
      <w:pPr>
        <w:pStyle w:val="Bullet1"/>
        <w:numPr>
          <w:ilvl w:val="0"/>
          <w:numId w:val="9"/>
        </w:numPr>
      </w:pPr>
      <w:r>
        <w:t xml:space="preserve">Not being able to use my right-side means that I am struggling to write to my family.  </w:t>
      </w:r>
    </w:p>
    <w:p w:rsidR="00E34EB3" w:rsidRDefault="00E34EB3" w:rsidP="00B90DCB">
      <w:pPr>
        <w:pStyle w:val="Bullet1"/>
        <w:numPr>
          <w:ilvl w:val="0"/>
          <w:numId w:val="9"/>
        </w:numPr>
      </w:pPr>
      <w:r>
        <w:t>It also means that I am unable to continue to work as an electrical engineer</w:t>
      </w:r>
    </w:p>
    <w:p w:rsidR="00E34EB3" w:rsidRDefault="00E34EB3" w:rsidP="00B90DCB">
      <w:pPr>
        <w:ind w:left="360"/>
      </w:pPr>
    </w:p>
    <w:p w:rsidR="00E34EB3" w:rsidRPr="005501A5" w:rsidRDefault="00E34EB3" w:rsidP="0018760E">
      <w:pPr>
        <w:pStyle w:val="Numberlist"/>
      </w:pPr>
      <w:r w:rsidRPr="005501A5">
        <w:t xml:space="preserve">Could </w:t>
      </w:r>
      <w:r w:rsidRPr="00CD6C9E">
        <w:t>support</w:t>
      </w:r>
      <w:r w:rsidRPr="005501A5">
        <w:t xml:space="preserve"> help you </w:t>
      </w:r>
      <w:r>
        <w:t>achieve the things that matter to you</w:t>
      </w:r>
      <w:r w:rsidRPr="005501A5">
        <w:t>?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>
        <w:t>I’m not sure</w:t>
      </w:r>
      <w:r w:rsidRPr="005501A5">
        <w:t>.</w:t>
      </w:r>
    </w:p>
    <w:p w:rsidR="00E34EB3" w:rsidRPr="005501A5" w:rsidRDefault="00E34EB3" w:rsidP="00E34EB3"/>
    <w:p w:rsidR="00E34EB3" w:rsidRPr="005501A5" w:rsidRDefault="00E34EB3" w:rsidP="0018760E">
      <w:pPr>
        <w:pStyle w:val="Numberlist"/>
      </w:pPr>
      <w:r w:rsidRPr="005501A5">
        <w:t>What</w:t>
      </w:r>
      <w:r>
        <w:t xml:space="preserve"> are the risks if you are unable to achieve the things that matter to you</w:t>
      </w:r>
      <w:r w:rsidRPr="005501A5">
        <w:t>?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>
        <w:t>I am worried that if my kids don’t hear from me it will be harder to maintain my relationship with them</w:t>
      </w:r>
    </w:p>
    <w:p w:rsidR="00E34EB3" w:rsidRDefault="00E34EB3" w:rsidP="00E34EB3"/>
    <w:p w:rsidR="00E34EB3" w:rsidRDefault="00E34EB3" w:rsidP="0018760E">
      <w:pPr>
        <w:pStyle w:val="Numberlist"/>
      </w:pPr>
      <w:r w:rsidRPr="005501A5">
        <w:t xml:space="preserve">What </w:t>
      </w:r>
      <w:r w:rsidRPr="00CD6C9E">
        <w:t>skills</w:t>
      </w:r>
      <w:r w:rsidRPr="005501A5">
        <w:t xml:space="preserve"> and strengths do you have that will help you achieve the things </w:t>
      </w:r>
      <w:r>
        <w:t>that matter to you?</w:t>
      </w:r>
    </w:p>
    <w:p w:rsidR="00B90DCB" w:rsidRPr="005501A5" w:rsidRDefault="00B90DCB" w:rsidP="00B90DCB">
      <w:pPr>
        <w:pStyle w:val="Number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5633"/>
      </w:tblGrid>
      <w:tr w:rsidR="00E34EB3" w:rsidRPr="005501A5" w:rsidTr="00A665DC">
        <w:tc>
          <w:tcPr>
            <w:tcW w:w="3427" w:type="dxa"/>
          </w:tcPr>
          <w:p w:rsidR="00E34EB3" w:rsidRPr="005501A5" w:rsidRDefault="00E34EB3" w:rsidP="00B90DCB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 xml:space="preserve">Internal </w:t>
            </w:r>
            <w:r w:rsidR="00B90DCB">
              <w:rPr>
                <w:rFonts w:eastAsia="Times New Roman"/>
                <w:color w:val="000000"/>
                <w:szCs w:val="24"/>
              </w:rPr>
              <w:t>s</w:t>
            </w:r>
            <w:r w:rsidRPr="005501A5">
              <w:rPr>
                <w:rFonts w:eastAsia="Times New Roman"/>
                <w:color w:val="000000"/>
                <w:szCs w:val="24"/>
              </w:rPr>
              <w:t>trengths</w:t>
            </w:r>
          </w:p>
        </w:tc>
        <w:tc>
          <w:tcPr>
            <w:tcW w:w="5633" w:type="dxa"/>
          </w:tcPr>
          <w:p w:rsidR="00E34EB3" w:rsidRPr="005501A5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I don’t give up easily</w:t>
            </w:r>
            <w:r w:rsidR="00B90DCB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E34EB3" w:rsidRPr="005501A5" w:rsidTr="00A665DC">
        <w:tc>
          <w:tcPr>
            <w:tcW w:w="3427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People who give me strength</w:t>
            </w:r>
          </w:p>
        </w:tc>
        <w:tc>
          <w:tcPr>
            <w:tcW w:w="5633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My family</w:t>
            </w:r>
            <w:r w:rsidR="00B90DCB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E34EB3" w:rsidRPr="005501A5" w:rsidTr="00A665DC">
        <w:tc>
          <w:tcPr>
            <w:tcW w:w="3427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Things I am proud of</w:t>
            </w:r>
          </w:p>
        </w:tc>
        <w:tc>
          <w:tcPr>
            <w:tcW w:w="5633" w:type="dxa"/>
          </w:tcPr>
          <w:p w:rsidR="00E34EB3" w:rsidRDefault="00E34EB3" w:rsidP="00A665DC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My kids</w:t>
            </w:r>
            <w:r w:rsidR="00B90DCB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E34EB3" w:rsidRPr="005501A5" w:rsidTr="00B90DCB">
        <w:trPr>
          <w:trHeight w:val="453"/>
        </w:trPr>
        <w:tc>
          <w:tcPr>
            <w:tcW w:w="3427" w:type="dxa"/>
          </w:tcPr>
          <w:p w:rsidR="00E34EB3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Any other strengths</w:t>
            </w:r>
          </w:p>
        </w:tc>
        <w:tc>
          <w:tcPr>
            <w:tcW w:w="5633" w:type="dxa"/>
          </w:tcPr>
          <w:p w:rsidR="00B90DCB" w:rsidRPr="005501A5" w:rsidRDefault="00E34EB3" w:rsidP="00A665DC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My skills as an electrical engineer</w:t>
            </w:r>
            <w:r w:rsidR="00B90DCB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</w:tbl>
    <w:p w:rsidR="00E34EB3" w:rsidRPr="005501A5" w:rsidRDefault="00E34EB3" w:rsidP="00E34EB3"/>
    <w:p w:rsidR="00E34EB3" w:rsidRPr="005501A5" w:rsidRDefault="00E34EB3" w:rsidP="0018760E">
      <w:pPr>
        <w:pStyle w:val="Numberlist"/>
      </w:pPr>
      <w:r w:rsidRPr="00CD6C9E">
        <w:t>What</w:t>
      </w:r>
      <w:r w:rsidRPr="005501A5">
        <w:t xml:space="preserve"> skills, capacity and support do </w:t>
      </w:r>
      <w:r>
        <w:t xml:space="preserve">you think </w:t>
      </w:r>
      <w:r w:rsidRPr="005501A5">
        <w:t>your friends and family have to offer that might</w:t>
      </w:r>
      <w:r>
        <w:t xml:space="preserve"> help you achieve the things that matter to you</w:t>
      </w:r>
      <w:r w:rsidRPr="005501A5">
        <w:t xml:space="preserve">? (E.g. do </w:t>
      </w:r>
      <w:r>
        <w:t>you share any common interests</w:t>
      </w:r>
      <w:r w:rsidR="00B90DCB">
        <w:t>?</w:t>
      </w:r>
      <w:r>
        <w:t>)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>
        <w:t>I don’t think they can really help me while I’m in here</w:t>
      </w:r>
      <w:r w:rsidRPr="005501A5">
        <w:t>.</w:t>
      </w:r>
    </w:p>
    <w:p w:rsidR="00E34EB3" w:rsidRDefault="00E34EB3" w:rsidP="00E34EB3"/>
    <w:p w:rsidR="00E34EB3" w:rsidRPr="005501A5" w:rsidRDefault="00E34EB3" w:rsidP="0018760E">
      <w:pPr>
        <w:pStyle w:val="Numberlist"/>
      </w:pPr>
      <w:r w:rsidRPr="005501A5">
        <w:t xml:space="preserve">What </w:t>
      </w:r>
      <w:r w:rsidRPr="00CD6C9E">
        <w:t>skills</w:t>
      </w:r>
      <w:r>
        <w:t>, capacity and support do you think the community has</w:t>
      </w:r>
      <w:r w:rsidRPr="005501A5">
        <w:t xml:space="preserve"> that cou</w:t>
      </w:r>
      <w:r>
        <w:t>ld help you achieve the things that matter to you</w:t>
      </w:r>
      <w:r w:rsidRPr="005501A5">
        <w:t>?</w:t>
      </w:r>
    </w:p>
    <w:p w:rsidR="00E34EB3" w:rsidRDefault="00E34EB3" w:rsidP="00B90DCB">
      <w:pPr>
        <w:pStyle w:val="Bullet1"/>
        <w:numPr>
          <w:ilvl w:val="0"/>
          <w:numId w:val="10"/>
        </w:numPr>
      </w:pPr>
      <w:r>
        <w:t>The prison workshop has asked me if I want to help train others in electrical engineering rather than do the work myself. I’m not sure I’ll be any good at teaching others but I guess it’s better than doing nothing.</w:t>
      </w:r>
    </w:p>
    <w:p w:rsidR="00E34EB3" w:rsidRDefault="00E34EB3" w:rsidP="00B90DCB">
      <w:pPr>
        <w:pStyle w:val="Bullet1"/>
        <w:numPr>
          <w:ilvl w:val="0"/>
          <w:numId w:val="10"/>
        </w:numPr>
      </w:pPr>
      <w:r>
        <w:t>I think the prison has a letter writing assistance service</w:t>
      </w:r>
      <w:r w:rsidRPr="005501A5">
        <w:t>.</w:t>
      </w:r>
    </w:p>
    <w:p w:rsidR="00E34EB3" w:rsidRPr="005501A5" w:rsidRDefault="00E34EB3" w:rsidP="00E34EB3"/>
    <w:p w:rsidR="00E34EB3" w:rsidRPr="005501A5" w:rsidRDefault="00E34EB3" w:rsidP="0018760E">
      <w:pPr>
        <w:pStyle w:val="Numberlist"/>
      </w:pPr>
      <w:r w:rsidRPr="005501A5">
        <w:t xml:space="preserve">Are </w:t>
      </w:r>
      <w:r w:rsidRPr="00CD6C9E">
        <w:t>the</w:t>
      </w:r>
      <w:r w:rsidRPr="005501A5">
        <w:t xml:space="preserve"> skills, support and capacity available sufficient to enable you to achieve the thin</w:t>
      </w:r>
      <w:r>
        <w:t>gs that matter to you</w:t>
      </w:r>
      <w:r w:rsidRPr="005501A5">
        <w:t>?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>
        <w:t>Probably, yes.</w:t>
      </w:r>
    </w:p>
    <w:p w:rsidR="00E34EB3" w:rsidRDefault="00E34EB3" w:rsidP="00E34EB3"/>
    <w:p w:rsidR="00E34EB3" w:rsidRPr="005501A5" w:rsidRDefault="00E34EB3" w:rsidP="0018760E">
      <w:pPr>
        <w:pStyle w:val="Numberlist"/>
      </w:pPr>
      <w:r w:rsidRPr="005501A5">
        <w:t xml:space="preserve">Eligibility </w:t>
      </w:r>
      <w:r w:rsidR="00B90DCB">
        <w:t>d</w:t>
      </w:r>
      <w:r w:rsidRPr="00CD6C9E">
        <w:t>etermination</w:t>
      </w:r>
      <w:r w:rsidR="00B90DCB">
        <w:t>.</w:t>
      </w:r>
    </w:p>
    <w:p w:rsidR="00E34EB3" w:rsidRDefault="00E34EB3" w:rsidP="00B90DCB">
      <w:pPr>
        <w:pStyle w:val="Bullet1"/>
        <w:numPr>
          <w:ilvl w:val="0"/>
          <w:numId w:val="0"/>
        </w:numPr>
        <w:ind w:left="357"/>
      </w:pPr>
      <w:r w:rsidRPr="0061610F">
        <w:t>Hywel</w:t>
      </w:r>
      <w:r>
        <w:t xml:space="preserve"> does not have eligible care and support needs. </w:t>
      </w:r>
    </w:p>
    <w:p w:rsidR="00557C15" w:rsidRPr="00B90DCB" w:rsidRDefault="00E34EB3" w:rsidP="00B90DCB">
      <w:pPr>
        <w:spacing w:after="120"/>
        <w:ind w:left="357"/>
      </w:pPr>
      <w:r w:rsidRPr="0061610F">
        <w:t>H</w:t>
      </w:r>
      <w:r>
        <w:t xml:space="preserve">e should, however, be given information </w:t>
      </w:r>
      <w:r w:rsidR="00B90DCB">
        <w:t>–</w:t>
      </w:r>
      <w:r>
        <w:t xml:space="preserve"> and assistance</w:t>
      </w:r>
      <w:r w:rsidR="00B90DCB">
        <w:t>,</w:t>
      </w:r>
      <w:r>
        <w:t xml:space="preserve"> if needed </w:t>
      </w:r>
      <w:r w:rsidR="00B90DCB">
        <w:t>–</w:t>
      </w:r>
      <w:r>
        <w:t xml:space="preserve"> about the </w:t>
      </w:r>
      <w:bookmarkStart w:id="0" w:name="_GoBack"/>
      <w:bookmarkEnd w:id="0"/>
      <w:r>
        <w:t>prison letter writing service and considered for additional physio support.</w:t>
      </w:r>
    </w:p>
    <w:sectPr w:rsidR="00557C15" w:rsidRPr="00B90DCB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90" w:rsidRDefault="000C5390" w:rsidP="00A60B65">
      <w:r>
        <w:separator/>
      </w:r>
    </w:p>
  </w:endnote>
  <w:endnote w:type="continuationSeparator" w:id="0">
    <w:p w:rsidR="000C5390" w:rsidRDefault="000C539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90DCB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90DCB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90" w:rsidRDefault="000C5390" w:rsidP="00A60B65">
      <w:r>
        <w:separator/>
      </w:r>
    </w:p>
  </w:footnote>
  <w:footnote w:type="continuationSeparator" w:id="0">
    <w:p w:rsidR="000C5390" w:rsidRDefault="000C539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4C2D198B" wp14:editId="7939D58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C20C7D" wp14:editId="4165ECE7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3E3D6B" wp14:editId="34C73A7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572E"/>
    <w:multiLevelType w:val="hybridMultilevel"/>
    <w:tmpl w:val="70E684AE"/>
    <w:lvl w:ilvl="0" w:tplc="F614254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D7F9A"/>
    <w:multiLevelType w:val="hybridMultilevel"/>
    <w:tmpl w:val="16229408"/>
    <w:lvl w:ilvl="0" w:tplc="F61425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472CB"/>
    <w:rsid w:val="00176539"/>
    <w:rsid w:val="0018760E"/>
    <w:rsid w:val="00187803"/>
    <w:rsid w:val="001B23A9"/>
    <w:rsid w:val="001D57E5"/>
    <w:rsid w:val="001E19AB"/>
    <w:rsid w:val="002061DA"/>
    <w:rsid w:val="00213728"/>
    <w:rsid w:val="00225372"/>
    <w:rsid w:val="00261F26"/>
    <w:rsid w:val="00273E57"/>
    <w:rsid w:val="00285377"/>
    <w:rsid w:val="002867EA"/>
    <w:rsid w:val="0029188E"/>
    <w:rsid w:val="002928B4"/>
    <w:rsid w:val="002B1F32"/>
    <w:rsid w:val="002D6D1A"/>
    <w:rsid w:val="002D6DF1"/>
    <w:rsid w:val="0031339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17A7E"/>
    <w:rsid w:val="00523FA3"/>
    <w:rsid w:val="00525F50"/>
    <w:rsid w:val="005567B8"/>
    <w:rsid w:val="00557C15"/>
    <w:rsid w:val="00563362"/>
    <w:rsid w:val="0056422B"/>
    <w:rsid w:val="00566FCB"/>
    <w:rsid w:val="00582A3D"/>
    <w:rsid w:val="00611DB1"/>
    <w:rsid w:val="006346EA"/>
    <w:rsid w:val="00653824"/>
    <w:rsid w:val="00694756"/>
    <w:rsid w:val="006B55EC"/>
    <w:rsid w:val="006E4991"/>
    <w:rsid w:val="006E50EC"/>
    <w:rsid w:val="0076052D"/>
    <w:rsid w:val="007A2579"/>
    <w:rsid w:val="008002AA"/>
    <w:rsid w:val="00803080"/>
    <w:rsid w:val="00810563"/>
    <w:rsid w:val="008215E7"/>
    <w:rsid w:val="00842CC1"/>
    <w:rsid w:val="00873550"/>
    <w:rsid w:val="00876BD4"/>
    <w:rsid w:val="00883FFC"/>
    <w:rsid w:val="008D6D0E"/>
    <w:rsid w:val="008E5F69"/>
    <w:rsid w:val="00901906"/>
    <w:rsid w:val="009143F1"/>
    <w:rsid w:val="00956064"/>
    <w:rsid w:val="0095660B"/>
    <w:rsid w:val="0096416B"/>
    <w:rsid w:val="009E39F5"/>
    <w:rsid w:val="00A11033"/>
    <w:rsid w:val="00A2075A"/>
    <w:rsid w:val="00A60B65"/>
    <w:rsid w:val="00AF08A1"/>
    <w:rsid w:val="00AF4D6F"/>
    <w:rsid w:val="00AF58A5"/>
    <w:rsid w:val="00B42501"/>
    <w:rsid w:val="00B70B7B"/>
    <w:rsid w:val="00B806E8"/>
    <w:rsid w:val="00B90DCB"/>
    <w:rsid w:val="00BC5D28"/>
    <w:rsid w:val="00BD47C9"/>
    <w:rsid w:val="00BF3F9A"/>
    <w:rsid w:val="00C06D15"/>
    <w:rsid w:val="00C33CB5"/>
    <w:rsid w:val="00C36A15"/>
    <w:rsid w:val="00C65408"/>
    <w:rsid w:val="00C86B47"/>
    <w:rsid w:val="00CC56C9"/>
    <w:rsid w:val="00D20A4F"/>
    <w:rsid w:val="00D53F01"/>
    <w:rsid w:val="00D76AFB"/>
    <w:rsid w:val="00D7779D"/>
    <w:rsid w:val="00DC4B1A"/>
    <w:rsid w:val="00DE4ACB"/>
    <w:rsid w:val="00E34EB3"/>
    <w:rsid w:val="00E354E3"/>
    <w:rsid w:val="00E70786"/>
    <w:rsid w:val="00E91747"/>
    <w:rsid w:val="00EB58AA"/>
    <w:rsid w:val="00EC0B3A"/>
    <w:rsid w:val="00F366B1"/>
    <w:rsid w:val="00F3780D"/>
    <w:rsid w:val="00F81FAD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7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137CA3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7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137CA3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54DF-B613-49C4-A606-210D6184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2016-03-22T16:50:00Z</dcterms:created>
  <dcterms:modified xsi:type="dcterms:W3CDTF">2016-04-29T12:16:00Z</dcterms:modified>
</cp:coreProperties>
</file>