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16639" w14:textId="77777777" w:rsidR="00A60B65" w:rsidRDefault="003F7587" w:rsidP="00EA7992">
      <w:r>
        <w:t xml:space="preserve"> </w:t>
      </w:r>
      <w:r>
        <w:tab/>
      </w:r>
    </w:p>
    <w:p w14:paraId="41BB6609" w14:textId="77777777" w:rsidR="00A60B65" w:rsidRDefault="00A60B65" w:rsidP="00EA7992"/>
    <w:p w14:paraId="4D462C21" w14:textId="77777777" w:rsidR="00A60B65" w:rsidRDefault="00A60B65" w:rsidP="00EA7992"/>
    <w:p w14:paraId="1817C50F" w14:textId="77777777" w:rsidR="0031794B" w:rsidRDefault="0031794B" w:rsidP="00EA7992"/>
    <w:p w14:paraId="62EF8679" w14:textId="77777777" w:rsidR="00653824" w:rsidRDefault="00653824" w:rsidP="00EA7992"/>
    <w:p w14:paraId="1A06A860" w14:textId="249A74D3" w:rsidR="00A60B65" w:rsidRPr="0096416B" w:rsidRDefault="00A60B65" w:rsidP="00EA7992">
      <w:pPr>
        <w:pBdr>
          <w:bottom w:val="single" w:sz="8" w:space="1" w:color="5CC9E3"/>
        </w:pBdr>
        <w:spacing w:before="60" w:after="60"/>
        <w:rPr>
          <w:b/>
          <w:sz w:val="36"/>
        </w:rPr>
      </w:pPr>
      <w:r w:rsidRPr="0096416B">
        <w:rPr>
          <w:b/>
          <w:sz w:val="36"/>
        </w:rPr>
        <w:t xml:space="preserve">SOCIAL SERVICES AND WELL-BEING (WALES) </w:t>
      </w:r>
      <w:r w:rsidR="00291B53">
        <w:rPr>
          <w:b/>
          <w:sz w:val="36"/>
        </w:rPr>
        <w:br/>
      </w:r>
      <w:r w:rsidRPr="0096416B">
        <w:rPr>
          <w:b/>
          <w:sz w:val="36"/>
        </w:rPr>
        <w:t>ACT</w:t>
      </w:r>
      <w:r w:rsidR="00291B53">
        <w:rPr>
          <w:b/>
          <w:sz w:val="36"/>
        </w:rPr>
        <w:t xml:space="preserve"> 2014</w:t>
      </w:r>
    </w:p>
    <w:p w14:paraId="0C762B3E" w14:textId="77777777" w:rsidR="00A60B65" w:rsidRPr="0096416B" w:rsidRDefault="00A60B65" w:rsidP="00EA7992">
      <w:pPr>
        <w:spacing w:before="60" w:after="60"/>
        <w:rPr>
          <w:b/>
          <w:sz w:val="36"/>
        </w:rPr>
      </w:pPr>
      <w:r w:rsidRPr="0096416B">
        <w:rPr>
          <w:b/>
          <w:sz w:val="36"/>
        </w:rPr>
        <w:t>TRAINING MODULE</w:t>
      </w:r>
    </w:p>
    <w:p w14:paraId="2C659E20" w14:textId="77777777" w:rsidR="00A60B65" w:rsidRDefault="00A60B65" w:rsidP="00EA7992"/>
    <w:p w14:paraId="516FF8BB" w14:textId="77777777" w:rsidR="00653824" w:rsidRDefault="00653824" w:rsidP="00EA7992"/>
    <w:p w14:paraId="4FA6063C" w14:textId="77777777" w:rsidR="00653824" w:rsidRDefault="00653824" w:rsidP="00EA7992"/>
    <w:p w14:paraId="2F49FFA5" w14:textId="77777777" w:rsidR="004B6684" w:rsidRPr="00E72C6C" w:rsidRDefault="004B6684" w:rsidP="00E72C6C">
      <w:pPr>
        <w:pStyle w:val="Title"/>
        <w:pBdr>
          <w:bottom w:val="none" w:sz="0" w:space="0" w:color="auto"/>
        </w:pBdr>
        <w:jc w:val="center"/>
        <w:rPr>
          <w:rFonts w:ascii="Arial" w:hAnsi="Arial" w:cs="Arial"/>
          <w:b/>
          <w:color w:val="00B0F0"/>
          <w:sz w:val="72"/>
        </w:rPr>
      </w:pPr>
      <w:r w:rsidRPr="00E72C6C">
        <w:rPr>
          <w:rFonts w:ascii="Arial" w:hAnsi="Arial" w:cs="Arial"/>
          <w:b/>
          <w:color w:val="00B0F0"/>
          <w:sz w:val="72"/>
        </w:rPr>
        <w:t xml:space="preserve">Adult Protection </w:t>
      </w:r>
      <w:r w:rsidR="006E4DF2" w:rsidRPr="00E72C6C">
        <w:rPr>
          <w:rFonts w:ascii="Arial" w:hAnsi="Arial" w:cs="Arial"/>
          <w:b/>
          <w:color w:val="00B0F0"/>
          <w:sz w:val="72"/>
        </w:rPr>
        <w:t>and</w:t>
      </w:r>
    </w:p>
    <w:p w14:paraId="44E11A3C" w14:textId="54BCA62E" w:rsidR="00A60B65" w:rsidRPr="00E72C6C" w:rsidRDefault="002318E6" w:rsidP="00E72C6C">
      <w:pPr>
        <w:pStyle w:val="Title"/>
        <w:pBdr>
          <w:bottom w:val="none" w:sz="0" w:space="0" w:color="auto"/>
        </w:pBdr>
        <w:jc w:val="center"/>
        <w:rPr>
          <w:rFonts w:ascii="Arial" w:hAnsi="Arial" w:cs="Arial"/>
          <w:b/>
          <w:color w:val="00B0F0"/>
          <w:sz w:val="72"/>
        </w:rPr>
      </w:pPr>
      <w:r w:rsidRPr="00E72C6C">
        <w:rPr>
          <w:rFonts w:ascii="Arial" w:hAnsi="Arial" w:cs="Arial"/>
          <w:b/>
          <w:color w:val="00B0F0"/>
          <w:sz w:val="72"/>
        </w:rPr>
        <w:t>Support Order (APSO</w:t>
      </w:r>
      <w:r w:rsidR="00367869" w:rsidRPr="00E72C6C">
        <w:rPr>
          <w:rFonts w:ascii="Arial" w:hAnsi="Arial" w:cs="Arial"/>
          <w:b/>
          <w:color w:val="00B0F0"/>
          <w:sz w:val="72"/>
        </w:rPr>
        <w:t>)</w:t>
      </w:r>
    </w:p>
    <w:p w14:paraId="0AB8399B" w14:textId="77777777" w:rsidR="00A60B65" w:rsidRDefault="00A60B65" w:rsidP="00EA7992"/>
    <w:p w14:paraId="58869F90" w14:textId="77777777" w:rsidR="00653824" w:rsidRDefault="00653824" w:rsidP="00EA7992"/>
    <w:p w14:paraId="3FA43041" w14:textId="77777777" w:rsidR="00653824" w:rsidRPr="00A60B65" w:rsidRDefault="00653824" w:rsidP="00EA7992"/>
    <w:p w14:paraId="18DBF865" w14:textId="77777777" w:rsidR="003525D3" w:rsidRDefault="003525D3" w:rsidP="00EA7992"/>
    <w:p w14:paraId="49D4F8CF" w14:textId="77777777" w:rsidR="003F3341" w:rsidRDefault="003F3341" w:rsidP="00EA7992">
      <w:r>
        <w:br w:type="page"/>
      </w:r>
    </w:p>
    <w:p w14:paraId="0A59E6EF" w14:textId="77777777" w:rsidR="00142149" w:rsidRPr="000E6DE0" w:rsidRDefault="00DE4ACB" w:rsidP="00EA7992">
      <w:pPr>
        <w:pStyle w:val="Heading1"/>
      </w:pPr>
      <w:bookmarkStart w:id="0" w:name="_Toc466280448"/>
      <w:r w:rsidRPr="000E6DE0">
        <w:lastRenderedPageBreak/>
        <w:t>Contents</w:t>
      </w:r>
      <w:bookmarkEnd w:id="0"/>
    </w:p>
    <w:p w14:paraId="162522D9" w14:textId="77777777" w:rsidR="00E4717C" w:rsidRDefault="00BD2115" w:rsidP="0052680E">
      <w:pPr>
        <w:pStyle w:val="TOC1"/>
        <w:tabs>
          <w:tab w:val="left" w:pos="332"/>
          <w:tab w:val="right" w:pos="9060"/>
        </w:tabs>
        <w:spacing w:before="0"/>
        <w:rPr>
          <w:rFonts w:eastAsiaTheme="minorEastAsia" w:cstheme="minorBidi"/>
          <w:b w:val="0"/>
          <w:bCs w:val="0"/>
          <w:caps w:val="0"/>
          <w:noProof/>
          <w:u w:val="none"/>
          <w:lang w:eastAsia="en-GB"/>
        </w:rPr>
      </w:pPr>
      <w:r w:rsidRPr="00222BCA">
        <w:rPr>
          <w:rFonts w:ascii="Arial" w:hAnsi="Arial"/>
          <w:sz w:val="24"/>
          <w:szCs w:val="24"/>
        </w:rPr>
        <w:fldChar w:fldCharType="begin"/>
      </w:r>
      <w:r w:rsidRPr="00222BCA">
        <w:rPr>
          <w:rFonts w:ascii="Arial" w:hAnsi="Arial"/>
          <w:sz w:val="24"/>
          <w:szCs w:val="24"/>
        </w:rPr>
        <w:instrText xml:space="preserve"> TOC \o "1-2" \h \z \u </w:instrText>
      </w:r>
      <w:r w:rsidRPr="00222BCA">
        <w:rPr>
          <w:rFonts w:ascii="Arial" w:hAnsi="Arial"/>
          <w:sz w:val="24"/>
          <w:szCs w:val="24"/>
        </w:rPr>
        <w:fldChar w:fldCharType="separate"/>
      </w:r>
      <w:hyperlink w:anchor="_Toc466280448" w:history="1">
        <w:r w:rsidR="00E4717C" w:rsidRPr="007E3EAD">
          <w:rPr>
            <w:rStyle w:val="Hyperlink"/>
            <w:noProof/>
            <w:u w:color="ED1E87"/>
          </w:rPr>
          <w:t>1</w:t>
        </w:r>
        <w:r w:rsidR="00E4717C">
          <w:rPr>
            <w:rFonts w:eastAsiaTheme="minorEastAsia" w:cstheme="minorBidi"/>
            <w:b w:val="0"/>
            <w:bCs w:val="0"/>
            <w:caps w:val="0"/>
            <w:noProof/>
            <w:u w:val="none"/>
            <w:lang w:eastAsia="en-GB"/>
          </w:rPr>
          <w:tab/>
        </w:r>
        <w:r w:rsidR="00E4717C" w:rsidRPr="007E3EAD">
          <w:rPr>
            <w:rStyle w:val="Hyperlink"/>
            <w:noProof/>
          </w:rPr>
          <w:t>Contents</w:t>
        </w:r>
        <w:r w:rsidR="00E4717C">
          <w:rPr>
            <w:noProof/>
            <w:webHidden/>
          </w:rPr>
          <w:tab/>
        </w:r>
        <w:r w:rsidR="00E4717C">
          <w:rPr>
            <w:noProof/>
            <w:webHidden/>
          </w:rPr>
          <w:fldChar w:fldCharType="begin"/>
        </w:r>
        <w:r w:rsidR="00E4717C">
          <w:rPr>
            <w:noProof/>
            <w:webHidden/>
          </w:rPr>
          <w:instrText xml:space="preserve"> PAGEREF _Toc466280448 \h </w:instrText>
        </w:r>
        <w:r w:rsidR="00E4717C">
          <w:rPr>
            <w:noProof/>
            <w:webHidden/>
          </w:rPr>
        </w:r>
        <w:r w:rsidR="00E4717C">
          <w:rPr>
            <w:noProof/>
            <w:webHidden/>
          </w:rPr>
          <w:fldChar w:fldCharType="separate"/>
        </w:r>
        <w:r w:rsidR="00CA3023">
          <w:rPr>
            <w:noProof/>
            <w:webHidden/>
          </w:rPr>
          <w:t>2</w:t>
        </w:r>
        <w:r w:rsidR="00E4717C">
          <w:rPr>
            <w:noProof/>
            <w:webHidden/>
          </w:rPr>
          <w:fldChar w:fldCharType="end"/>
        </w:r>
      </w:hyperlink>
    </w:p>
    <w:p w14:paraId="29B6A484" w14:textId="77777777" w:rsidR="00E4717C" w:rsidRDefault="00E77C3E">
      <w:pPr>
        <w:pStyle w:val="TOC1"/>
        <w:tabs>
          <w:tab w:val="left" w:pos="332"/>
          <w:tab w:val="right" w:pos="9060"/>
        </w:tabs>
        <w:rPr>
          <w:rFonts w:eastAsiaTheme="minorEastAsia" w:cstheme="minorBidi"/>
          <w:b w:val="0"/>
          <w:bCs w:val="0"/>
          <w:caps w:val="0"/>
          <w:noProof/>
          <w:u w:val="none"/>
          <w:lang w:eastAsia="en-GB"/>
        </w:rPr>
      </w:pPr>
      <w:hyperlink w:anchor="_Toc466280449" w:history="1">
        <w:r w:rsidR="00E4717C" w:rsidRPr="007E3EAD">
          <w:rPr>
            <w:rStyle w:val="Hyperlink"/>
            <w:noProof/>
            <w:u w:color="ED1E87"/>
          </w:rPr>
          <w:t>2</w:t>
        </w:r>
        <w:r w:rsidR="00E4717C">
          <w:rPr>
            <w:rFonts w:eastAsiaTheme="minorEastAsia" w:cstheme="minorBidi"/>
            <w:b w:val="0"/>
            <w:bCs w:val="0"/>
            <w:caps w:val="0"/>
            <w:noProof/>
            <w:u w:val="none"/>
            <w:lang w:eastAsia="en-GB"/>
          </w:rPr>
          <w:tab/>
        </w:r>
        <w:r w:rsidR="00E4717C" w:rsidRPr="007E3EAD">
          <w:rPr>
            <w:rStyle w:val="Hyperlink"/>
            <w:noProof/>
          </w:rPr>
          <w:t>Training Module</w:t>
        </w:r>
        <w:r w:rsidR="00E4717C">
          <w:rPr>
            <w:noProof/>
            <w:webHidden/>
          </w:rPr>
          <w:tab/>
        </w:r>
        <w:r w:rsidR="00E4717C">
          <w:rPr>
            <w:noProof/>
            <w:webHidden/>
          </w:rPr>
          <w:fldChar w:fldCharType="begin"/>
        </w:r>
        <w:r w:rsidR="00E4717C">
          <w:rPr>
            <w:noProof/>
            <w:webHidden/>
          </w:rPr>
          <w:instrText xml:space="preserve"> PAGEREF _Toc466280449 \h </w:instrText>
        </w:r>
        <w:r w:rsidR="00E4717C">
          <w:rPr>
            <w:noProof/>
            <w:webHidden/>
          </w:rPr>
        </w:r>
        <w:r w:rsidR="00E4717C">
          <w:rPr>
            <w:noProof/>
            <w:webHidden/>
          </w:rPr>
          <w:fldChar w:fldCharType="separate"/>
        </w:r>
        <w:r w:rsidR="00CA3023">
          <w:rPr>
            <w:noProof/>
            <w:webHidden/>
          </w:rPr>
          <w:t>3</w:t>
        </w:r>
        <w:r w:rsidR="00E4717C">
          <w:rPr>
            <w:noProof/>
            <w:webHidden/>
          </w:rPr>
          <w:fldChar w:fldCharType="end"/>
        </w:r>
      </w:hyperlink>
    </w:p>
    <w:p w14:paraId="5ED232F1" w14:textId="77777777" w:rsidR="00E4717C" w:rsidRDefault="00E77C3E" w:rsidP="00193A64">
      <w:pPr>
        <w:pStyle w:val="TOC2"/>
        <w:rPr>
          <w:rFonts w:eastAsiaTheme="minorEastAsia" w:cstheme="minorBidi"/>
          <w:noProof/>
          <w:lang w:eastAsia="en-GB"/>
        </w:rPr>
      </w:pPr>
      <w:hyperlink w:anchor="_Toc466280450" w:history="1">
        <w:r w:rsidR="00E4717C" w:rsidRPr="007E3EAD">
          <w:rPr>
            <w:rStyle w:val="Hyperlink"/>
            <w:noProof/>
          </w:rPr>
          <w:t>2.1</w:t>
        </w:r>
        <w:r w:rsidR="00E4717C">
          <w:rPr>
            <w:rFonts w:eastAsiaTheme="minorEastAsia" w:cstheme="minorBidi"/>
            <w:noProof/>
            <w:lang w:eastAsia="en-GB"/>
          </w:rPr>
          <w:tab/>
        </w:r>
        <w:r w:rsidR="00E4717C" w:rsidRPr="007E3EAD">
          <w:rPr>
            <w:rStyle w:val="Hyperlink"/>
            <w:noProof/>
          </w:rPr>
          <w:t>Introduction</w:t>
        </w:r>
        <w:r w:rsidR="00E4717C">
          <w:rPr>
            <w:noProof/>
            <w:webHidden/>
          </w:rPr>
          <w:tab/>
        </w:r>
        <w:r w:rsidR="00E4717C">
          <w:rPr>
            <w:noProof/>
            <w:webHidden/>
          </w:rPr>
          <w:fldChar w:fldCharType="begin"/>
        </w:r>
        <w:r w:rsidR="00E4717C">
          <w:rPr>
            <w:noProof/>
            <w:webHidden/>
          </w:rPr>
          <w:instrText xml:space="preserve"> PAGEREF _Toc466280450 \h </w:instrText>
        </w:r>
        <w:r w:rsidR="00E4717C">
          <w:rPr>
            <w:noProof/>
            <w:webHidden/>
          </w:rPr>
        </w:r>
        <w:r w:rsidR="00E4717C">
          <w:rPr>
            <w:noProof/>
            <w:webHidden/>
          </w:rPr>
          <w:fldChar w:fldCharType="separate"/>
        </w:r>
        <w:r w:rsidR="00CA3023">
          <w:rPr>
            <w:noProof/>
            <w:webHidden/>
          </w:rPr>
          <w:t>3</w:t>
        </w:r>
        <w:r w:rsidR="00E4717C">
          <w:rPr>
            <w:noProof/>
            <w:webHidden/>
          </w:rPr>
          <w:fldChar w:fldCharType="end"/>
        </w:r>
      </w:hyperlink>
    </w:p>
    <w:p w14:paraId="40F94355" w14:textId="5D36D649" w:rsidR="00E4717C" w:rsidRDefault="00E77C3E" w:rsidP="00193A64">
      <w:pPr>
        <w:pStyle w:val="TOC2"/>
        <w:rPr>
          <w:rFonts w:eastAsiaTheme="minorEastAsia" w:cstheme="minorBidi"/>
          <w:noProof/>
          <w:lang w:eastAsia="en-GB"/>
        </w:rPr>
      </w:pPr>
      <w:hyperlink w:anchor="_Toc466280451" w:history="1">
        <w:r w:rsidR="00E4717C" w:rsidRPr="007E3EAD">
          <w:rPr>
            <w:rStyle w:val="Hyperlink"/>
            <w:noProof/>
          </w:rPr>
          <w:t>2.2</w:t>
        </w:r>
        <w:r w:rsidR="00E4717C">
          <w:rPr>
            <w:rFonts w:eastAsiaTheme="minorEastAsia" w:cstheme="minorBidi"/>
            <w:noProof/>
            <w:lang w:eastAsia="en-GB"/>
          </w:rPr>
          <w:tab/>
        </w:r>
        <w:r w:rsidR="00E4717C" w:rsidRPr="007E3EAD">
          <w:rPr>
            <w:rStyle w:val="Hyperlink"/>
            <w:noProof/>
          </w:rPr>
          <w:t>Contents</w:t>
        </w:r>
        <w:r w:rsidR="0066400F">
          <w:rPr>
            <w:rStyle w:val="Hyperlink"/>
            <w:noProof/>
          </w:rPr>
          <w:t xml:space="preserve"> of the </w:t>
        </w:r>
        <w:r w:rsidR="005E7F4A">
          <w:rPr>
            <w:rStyle w:val="Hyperlink"/>
            <w:noProof/>
          </w:rPr>
          <w:t>module</w:t>
        </w:r>
        <w:r w:rsidR="00E4717C">
          <w:rPr>
            <w:noProof/>
            <w:webHidden/>
          </w:rPr>
          <w:tab/>
        </w:r>
        <w:r w:rsidR="00E4717C">
          <w:rPr>
            <w:noProof/>
            <w:webHidden/>
          </w:rPr>
          <w:fldChar w:fldCharType="begin"/>
        </w:r>
        <w:r w:rsidR="00E4717C">
          <w:rPr>
            <w:noProof/>
            <w:webHidden/>
          </w:rPr>
          <w:instrText xml:space="preserve"> PAGEREF _Toc466280451 \h </w:instrText>
        </w:r>
        <w:r w:rsidR="00E4717C">
          <w:rPr>
            <w:noProof/>
            <w:webHidden/>
          </w:rPr>
        </w:r>
        <w:r w:rsidR="00E4717C">
          <w:rPr>
            <w:noProof/>
            <w:webHidden/>
          </w:rPr>
          <w:fldChar w:fldCharType="separate"/>
        </w:r>
        <w:r w:rsidR="00CA3023">
          <w:rPr>
            <w:noProof/>
            <w:webHidden/>
          </w:rPr>
          <w:t>4</w:t>
        </w:r>
        <w:r w:rsidR="00E4717C">
          <w:rPr>
            <w:noProof/>
            <w:webHidden/>
          </w:rPr>
          <w:fldChar w:fldCharType="end"/>
        </w:r>
      </w:hyperlink>
    </w:p>
    <w:p w14:paraId="3598F06B" w14:textId="77777777" w:rsidR="00E4717C" w:rsidRDefault="00E77C3E" w:rsidP="00193A64">
      <w:pPr>
        <w:pStyle w:val="TOC2"/>
        <w:rPr>
          <w:rFonts w:eastAsiaTheme="minorEastAsia" w:cstheme="minorBidi"/>
          <w:noProof/>
          <w:lang w:eastAsia="en-GB"/>
        </w:rPr>
      </w:pPr>
      <w:hyperlink w:anchor="_Toc466280452" w:history="1">
        <w:r w:rsidR="00E4717C" w:rsidRPr="007E3EAD">
          <w:rPr>
            <w:rStyle w:val="Hyperlink"/>
            <w:noProof/>
          </w:rPr>
          <w:t>2.3</w:t>
        </w:r>
        <w:r w:rsidR="00E4717C">
          <w:rPr>
            <w:rFonts w:eastAsiaTheme="minorEastAsia" w:cstheme="minorBidi"/>
            <w:noProof/>
            <w:lang w:eastAsia="en-GB"/>
          </w:rPr>
          <w:tab/>
        </w:r>
        <w:r w:rsidR="00E4717C" w:rsidRPr="007E3EAD">
          <w:rPr>
            <w:rStyle w:val="Hyperlink"/>
            <w:noProof/>
          </w:rPr>
          <w:t>Purpose of APSOs</w:t>
        </w:r>
        <w:r w:rsidR="00E4717C">
          <w:rPr>
            <w:noProof/>
            <w:webHidden/>
          </w:rPr>
          <w:tab/>
        </w:r>
        <w:r w:rsidR="00E4717C">
          <w:rPr>
            <w:noProof/>
            <w:webHidden/>
          </w:rPr>
          <w:fldChar w:fldCharType="begin"/>
        </w:r>
        <w:r w:rsidR="00E4717C">
          <w:rPr>
            <w:noProof/>
            <w:webHidden/>
          </w:rPr>
          <w:instrText xml:space="preserve"> PAGEREF _Toc466280452 \h </w:instrText>
        </w:r>
        <w:r w:rsidR="00E4717C">
          <w:rPr>
            <w:noProof/>
            <w:webHidden/>
          </w:rPr>
        </w:r>
        <w:r w:rsidR="00E4717C">
          <w:rPr>
            <w:noProof/>
            <w:webHidden/>
          </w:rPr>
          <w:fldChar w:fldCharType="separate"/>
        </w:r>
        <w:r w:rsidR="00CA3023">
          <w:rPr>
            <w:noProof/>
            <w:webHidden/>
          </w:rPr>
          <w:t>6</w:t>
        </w:r>
        <w:r w:rsidR="00E4717C">
          <w:rPr>
            <w:noProof/>
            <w:webHidden/>
          </w:rPr>
          <w:fldChar w:fldCharType="end"/>
        </w:r>
      </w:hyperlink>
    </w:p>
    <w:p w14:paraId="474BF8DC" w14:textId="77777777" w:rsidR="00E4717C" w:rsidRDefault="00E77C3E" w:rsidP="00193A64">
      <w:pPr>
        <w:pStyle w:val="TOC2"/>
        <w:rPr>
          <w:rFonts w:eastAsiaTheme="minorEastAsia" w:cstheme="minorBidi"/>
          <w:noProof/>
          <w:lang w:eastAsia="en-GB"/>
        </w:rPr>
      </w:pPr>
      <w:hyperlink w:anchor="_Toc466280453" w:history="1">
        <w:r w:rsidR="00E4717C" w:rsidRPr="007E3EAD">
          <w:rPr>
            <w:rStyle w:val="Hyperlink"/>
            <w:noProof/>
          </w:rPr>
          <w:t>2.4</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_Toc466280453 \h </w:instrText>
        </w:r>
        <w:r w:rsidR="00E4717C">
          <w:rPr>
            <w:noProof/>
            <w:webHidden/>
          </w:rPr>
        </w:r>
        <w:r w:rsidR="00E4717C">
          <w:rPr>
            <w:noProof/>
            <w:webHidden/>
          </w:rPr>
          <w:fldChar w:fldCharType="separate"/>
        </w:r>
        <w:r w:rsidR="00CA3023">
          <w:rPr>
            <w:noProof/>
            <w:webHidden/>
          </w:rPr>
          <w:t>6</w:t>
        </w:r>
        <w:r w:rsidR="00E4717C">
          <w:rPr>
            <w:noProof/>
            <w:webHidden/>
          </w:rPr>
          <w:fldChar w:fldCharType="end"/>
        </w:r>
      </w:hyperlink>
    </w:p>
    <w:p w14:paraId="4896EE68" w14:textId="77777777" w:rsidR="00E4717C" w:rsidRDefault="00E77C3E" w:rsidP="00193A64">
      <w:pPr>
        <w:pStyle w:val="TOC2"/>
        <w:rPr>
          <w:rFonts w:eastAsiaTheme="minorEastAsia" w:cstheme="minorBidi"/>
          <w:noProof/>
          <w:lang w:eastAsia="en-GB"/>
        </w:rPr>
      </w:pPr>
      <w:hyperlink w:anchor="_Toc466280454" w:history="1">
        <w:r w:rsidR="00E4717C" w:rsidRPr="007E3EAD">
          <w:rPr>
            <w:rStyle w:val="Hyperlink"/>
            <w:noProof/>
          </w:rPr>
          <w:t>2.5</w:t>
        </w:r>
        <w:r w:rsidR="00E4717C">
          <w:rPr>
            <w:rFonts w:eastAsiaTheme="minorEastAsia" w:cstheme="minorBidi"/>
            <w:noProof/>
            <w:lang w:eastAsia="en-GB"/>
          </w:rPr>
          <w:tab/>
        </w:r>
        <w:r w:rsidR="00E4717C" w:rsidRPr="007E3EAD">
          <w:rPr>
            <w:rStyle w:val="Hyperlink"/>
            <w:noProof/>
          </w:rPr>
          <w:t>The letter of the law</w:t>
        </w:r>
        <w:r w:rsidR="00E4717C">
          <w:rPr>
            <w:noProof/>
            <w:webHidden/>
          </w:rPr>
          <w:tab/>
        </w:r>
        <w:r w:rsidR="00E4717C">
          <w:rPr>
            <w:noProof/>
            <w:webHidden/>
          </w:rPr>
          <w:fldChar w:fldCharType="begin"/>
        </w:r>
        <w:r w:rsidR="00E4717C">
          <w:rPr>
            <w:noProof/>
            <w:webHidden/>
          </w:rPr>
          <w:instrText xml:space="preserve"> PAGEREF _Toc466280454 \h </w:instrText>
        </w:r>
        <w:r w:rsidR="00E4717C">
          <w:rPr>
            <w:noProof/>
            <w:webHidden/>
          </w:rPr>
        </w:r>
        <w:r w:rsidR="00E4717C">
          <w:rPr>
            <w:noProof/>
            <w:webHidden/>
          </w:rPr>
          <w:fldChar w:fldCharType="separate"/>
        </w:r>
        <w:r w:rsidR="00CA3023">
          <w:rPr>
            <w:noProof/>
            <w:webHidden/>
          </w:rPr>
          <w:t>7</w:t>
        </w:r>
        <w:r w:rsidR="00E4717C">
          <w:rPr>
            <w:noProof/>
            <w:webHidden/>
          </w:rPr>
          <w:fldChar w:fldCharType="end"/>
        </w:r>
      </w:hyperlink>
    </w:p>
    <w:p w14:paraId="6144E77E" w14:textId="77777777" w:rsidR="00E4717C" w:rsidRDefault="00E77C3E" w:rsidP="00193A64">
      <w:pPr>
        <w:pStyle w:val="TOC2"/>
        <w:rPr>
          <w:rFonts w:eastAsiaTheme="minorEastAsia" w:cstheme="minorBidi"/>
          <w:noProof/>
          <w:lang w:eastAsia="en-GB"/>
        </w:rPr>
      </w:pPr>
      <w:hyperlink w:anchor="_Toc466280455" w:history="1">
        <w:r w:rsidR="00E4717C" w:rsidRPr="007E3EAD">
          <w:rPr>
            <w:rStyle w:val="Hyperlink"/>
            <w:noProof/>
          </w:rPr>
          <w:t>2.6</w:t>
        </w:r>
        <w:r w:rsidR="00E4717C">
          <w:rPr>
            <w:rFonts w:eastAsiaTheme="minorEastAsia" w:cstheme="minorBidi"/>
            <w:noProof/>
            <w:lang w:eastAsia="en-GB"/>
          </w:rPr>
          <w:tab/>
        </w:r>
        <w:r w:rsidR="00E4717C" w:rsidRPr="007E3EAD">
          <w:rPr>
            <w:rStyle w:val="Hyperlink"/>
            <w:noProof/>
          </w:rPr>
          <w:t>Well-being</w:t>
        </w:r>
        <w:r w:rsidR="00E4717C">
          <w:rPr>
            <w:noProof/>
            <w:webHidden/>
          </w:rPr>
          <w:tab/>
        </w:r>
        <w:r w:rsidR="00E4717C">
          <w:rPr>
            <w:noProof/>
            <w:webHidden/>
          </w:rPr>
          <w:fldChar w:fldCharType="begin"/>
        </w:r>
        <w:r w:rsidR="00E4717C">
          <w:rPr>
            <w:noProof/>
            <w:webHidden/>
          </w:rPr>
          <w:instrText xml:space="preserve"> PAGEREF _Toc466280455 \h </w:instrText>
        </w:r>
        <w:r w:rsidR="00E4717C">
          <w:rPr>
            <w:noProof/>
            <w:webHidden/>
          </w:rPr>
        </w:r>
        <w:r w:rsidR="00E4717C">
          <w:rPr>
            <w:noProof/>
            <w:webHidden/>
          </w:rPr>
          <w:fldChar w:fldCharType="separate"/>
        </w:r>
        <w:r w:rsidR="00CA3023">
          <w:rPr>
            <w:noProof/>
            <w:webHidden/>
          </w:rPr>
          <w:t>8</w:t>
        </w:r>
        <w:r w:rsidR="00E4717C">
          <w:rPr>
            <w:noProof/>
            <w:webHidden/>
          </w:rPr>
          <w:fldChar w:fldCharType="end"/>
        </w:r>
      </w:hyperlink>
    </w:p>
    <w:p w14:paraId="2B71B334" w14:textId="77777777" w:rsidR="00E4717C" w:rsidRDefault="00E77C3E" w:rsidP="00193A64">
      <w:pPr>
        <w:pStyle w:val="TOC2"/>
        <w:rPr>
          <w:rFonts w:eastAsiaTheme="minorEastAsia" w:cstheme="minorBidi"/>
          <w:noProof/>
          <w:lang w:eastAsia="en-GB"/>
        </w:rPr>
      </w:pPr>
      <w:hyperlink w:anchor="_Toc466280456" w:history="1">
        <w:r w:rsidR="00E4717C" w:rsidRPr="007E3EAD">
          <w:rPr>
            <w:rStyle w:val="Hyperlink"/>
            <w:noProof/>
          </w:rPr>
          <w:t>2.7</w:t>
        </w:r>
        <w:r w:rsidR="00E4717C">
          <w:rPr>
            <w:rFonts w:eastAsiaTheme="minorEastAsia" w:cstheme="minorBidi"/>
            <w:noProof/>
            <w:lang w:eastAsia="en-GB"/>
          </w:rPr>
          <w:tab/>
        </w:r>
        <w:r w:rsidR="00E4717C" w:rsidRPr="007E3EAD">
          <w:rPr>
            <w:rStyle w:val="Hyperlink"/>
            <w:noProof/>
          </w:rPr>
          <w:t>Human rights and ethics</w:t>
        </w:r>
        <w:r w:rsidR="00E4717C">
          <w:rPr>
            <w:noProof/>
            <w:webHidden/>
          </w:rPr>
          <w:tab/>
        </w:r>
        <w:r w:rsidR="00E4717C">
          <w:rPr>
            <w:noProof/>
            <w:webHidden/>
          </w:rPr>
          <w:fldChar w:fldCharType="begin"/>
        </w:r>
        <w:r w:rsidR="00E4717C">
          <w:rPr>
            <w:noProof/>
            <w:webHidden/>
          </w:rPr>
          <w:instrText xml:space="preserve"> PAGEREF _Toc466280456 \h </w:instrText>
        </w:r>
        <w:r w:rsidR="00E4717C">
          <w:rPr>
            <w:noProof/>
            <w:webHidden/>
          </w:rPr>
        </w:r>
        <w:r w:rsidR="00E4717C">
          <w:rPr>
            <w:noProof/>
            <w:webHidden/>
          </w:rPr>
          <w:fldChar w:fldCharType="separate"/>
        </w:r>
        <w:r w:rsidR="00CA3023">
          <w:rPr>
            <w:noProof/>
            <w:webHidden/>
          </w:rPr>
          <w:t>10</w:t>
        </w:r>
        <w:r w:rsidR="00E4717C">
          <w:rPr>
            <w:noProof/>
            <w:webHidden/>
          </w:rPr>
          <w:fldChar w:fldCharType="end"/>
        </w:r>
      </w:hyperlink>
    </w:p>
    <w:p w14:paraId="43F490FB" w14:textId="77777777" w:rsidR="00E4717C" w:rsidRDefault="00E77C3E" w:rsidP="00193A64">
      <w:pPr>
        <w:pStyle w:val="TOC2"/>
        <w:rPr>
          <w:rFonts w:eastAsiaTheme="minorEastAsia" w:cstheme="minorBidi"/>
          <w:noProof/>
          <w:lang w:eastAsia="en-GB"/>
        </w:rPr>
      </w:pPr>
      <w:hyperlink w:anchor="_Toc466280457" w:history="1">
        <w:r w:rsidR="00E4717C" w:rsidRPr="007E3EAD">
          <w:rPr>
            <w:rStyle w:val="Hyperlink"/>
            <w:noProof/>
          </w:rPr>
          <w:t>2.8</w:t>
        </w:r>
        <w:r w:rsidR="00E4717C">
          <w:rPr>
            <w:rFonts w:eastAsiaTheme="minorEastAsia" w:cstheme="minorBidi"/>
            <w:noProof/>
            <w:lang w:eastAsia="en-GB"/>
          </w:rPr>
          <w:tab/>
        </w:r>
        <w:r w:rsidR="00E4717C" w:rsidRPr="007E3EAD">
          <w:rPr>
            <w:rStyle w:val="Hyperlink"/>
            <w:noProof/>
          </w:rPr>
          <w:t>Use of APSOs</w:t>
        </w:r>
        <w:r w:rsidR="00E4717C">
          <w:rPr>
            <w:noProof/>
            <w:webHidden/>
          </w:rPr>
          <w:tab/>
        </w:r>
        <w:r w:rsidR="00E4717C">
          <w:rPr>
            <w:noProof/>
            <w:webHidden/>
          </w:rPr>
          <w:fldChar w:fldCharType="begin"/>
        </w:r>
        <w:r w:rsidR="00E4717C">
          <w:rPr>
            <w:noProof/>
            <w:webHidden/>
          </w:rPr>
          <w:instrText xml:space="preserve"> PAGEREF _Toc466280457 \h </w:instrText>
        </w:r>
        <w:r w:rsidR="00E4717C">
          <w:rPr>
            <w:noProof/>
            <w:webHidden/>
          </w:rPr>
        </w:r>
        <w:r w:rsidR="00E4717C">
          <w:rPr>
            <w:noProof/>
            <w:webHidden/>
          </w:rPr>
          <w:fldChar w:fldCharType="separate"/>
        </w:r>
        <w:r w:rsidR="00CA3023">
          <w:rPr>
            <w:noProof/>
            <w:webHidden/>
          </w:rPr>
          <w:t>12</w:t>
        </w:r>
        <w:r w:rsidR="00E4717C">
          <w:rPr>
            <w:noProof/>
            <w:webHidden/>
          </w:rPr>
          <w:fldChar w:fldCharType="end"/>
        </w:r>
      </w:hyperlink>
    </w:p>
    <w:p w14:paraId="186AC4C7" w14:textId="77777777" w:rsidR="00E4717C" w:rsidRDefault="00E77C3E" w:rsidP="00193A64">
      <w:pPr>
        <w:pStyle w:val="TOC2"/>
        <w:rPr>
          <w:rFonts w:eastAsiaTheme="minorEastAsia" w:cstheme="minorBidi"/>
          <w:noProof/>
          <w:lang w:eastAsia="en-GB"/>
        </w:rPr>
      </w:pPr>
      <w:hyperlink w:anchor="_Toc466280458" w:history="1">
        <w:r w:rsidR="00E4717C" w:rsidRPr="007E3EAD">
          <w:rPr>
            <w:rStyle w:val="Hyperlink"/>
            <w:noProof/>
          </w:rPr>
          <w:t>2.9</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_Toc466280458 \h </w:instrText>
        </w:r>
        <w:r w:rsidR="00E4717C">
          <w:rPr>
            <w:noProof/>
            <w:webHidden/>
          </w:rPr>
        </w:r>
        <w:r w:rsidR="00E4717C">
          <w:rPr>
            <w:noProof/>
            <w:webHidden/>
          </w:rPr>
          <w:fldChar w:fldCharType="separate"/>
        </w:r>
        <w:r w:rsidR="00CA3023">
          <w:rPr>
            <w:noProof/>
            <w:webHidden/>
          </w:rPr>
          <w:t>13</w:t>
        </w:r>
        <w:r w:rsidR="00E4717C">
          <w:rPr>
            <w:noProof/>
            <w:webHidden/>
          </w:rPr>
          <w:fldChar w:fldCharType="end"/>
        </w:r>
      </w:hyperlink>
    </w:p>
    <w:p w14:paraId="530BC6BB" w14:textId="77777777" w:rsidR="00E4717C" w:rsidRDefault="00E77C3E" w:rsidP="00193A64">
      <w:pPr>
        <w:pStyle w:val="TOC2"/>
        <w:rPr>
          <w:rFonts w:eastAsiaTheme="minorEastAsia" w:cstheme="minorBidi"/>
          <w:noProof/>
          <w:lang w:eastAsia="en-GB"/>
        </w:rPr>
      </w:pPr>
      <w:hyperlink w:anchor="_Toc466280459" w:history="1">
        <w:r w:rsidR="00E4717C" w:rsidRPr="007E3EAD">
          <w:rPr>
            <w:rStyle w:val="Hyperlink"/>
            <w:noProof/>
          </w:rPr>
          <w:t>2.10</w:t>
        </w:r>
        <w:r w:rsidR="00E4717C">
          <w:rPr>
            <w:rFonts w:eastAsiaTheme="minorEastAsia" w:cstheme="minorBidi"/>
            <w:noProof/>
            <w:lang w:eastAsia="en-GB"/>
          </w:rPr>
          <w:tab/>
        </w:r>
        <w:r w:rsidR="00E4717C" w:rsidRPr="007E3EAD">
          <w:rPr>
            <w:rStyle w:val="Hyperlink"/>
            <w:noProof/>
          </w:rPr>
          <w:t>Situations</w:t>
        </w:r>
        <w:r w:rsidR="00E4717C">
          <w:rPr>
            <w:noProof/>
            <w:webHidden/>
          </w:rPr>
          <w:tab/>
        </w:r>
        <w:r w:rsidR="00E4717C">
          <w:rPr>
            <w:noProof/>
            <w:webHidden/>
          </w:rPr>
          <w:fldChar w:fldCharType="begin"/>
        </w:r>
        <w:r w:rsidR="00E4717C">
          <w:rPr>
            <w:noProof/>
            <w:webHidden/>
          </w:rPr>
          <w:instrText xml:space="preserve"> PAGEREF _Toc466280459 \h </w:instrText>
        </w:r>
        <w:r w:rsidR="00E4717C">
          <w:rPr>
            <w:noProof/>
            <w:webHidden/>
          </w:rPr>
        </w:r>
        <w:r w:rsidR="00E4717C">
          <w:rPr>
            <w:noProof/>
            <w:webHidden/>
          </w:rPr>
          <w:fldChar w:fldCharType="separate"/>
        </w:r>
        <w:r w:rsidR="00CA3023">
          <w:rPr>
            <w:noProof/>
            <w:webHidden/>
          </w:rPr>
          <w:t>14</w:t>
        </w:r>
        <w:r w:rsidR="00E4717C">
          <w:rPr>
            <w:noProof/>
            <w:webHidden/>
          </w:rPr>
          <w:fldChar w:fldCharType="end"/>
        </w:r>
      </w:hyperlink>
    </w:p>
    <w:p w14:paraId="05D3D5DE" w14:textId="77777777" w:rsidR="00E4717C" w:rsidRDefault="00E77C3E" w:rsidP="00193A64">
      <w:pPr>
        <w:pStyle w:val="TOC2"/>
        <w:rPr>
          <w:rFonts w:eastAsiaTheme="minorEastAsia" w:cstheme="minorBidi"/>
          <w:noProof/>
          <w:lang w:eastAsia="en-GB"/>
        </w:rPr>
      </w:pPr>
      <w:hyperlink w:anchor="_Toc466280460" w:history="1">
        <w:r w:rsidR="00E4717C" w:rsidRPr="007E3EAD">
          <w:rPr>
            <w:rStyle w:val="Hyperlink"/>
            <w:noProof/>
          </w:rPr>
          <w:t>2.11</w:t>
        </w:r>
        <w:r w:rsidR="00E4717C">
          <w:rPr>
            <w:rFonts w:eastAsiaTheme="minorEastAsia" w:cstheme="minorBidi"/>
            <w:noProof/>
            <w:lang w:eastAsia="en-GB"/>
          </w:rPr>
          <w:tab/>
        </w:r>
        <w:r w:rsidR="00E4717C" w:rsidRPr="007E3EAD">
          <w:rPr>
            <w:rStyle w:val="Hyperlink"/>
            <w:noProof/>
          </w:rPr>
          <w:t>Considerations</w:t>
        </w:r>
        <w:r w:rsidR="00E4717C">
          <w:rPr>
            <w:noProof/>
            <w:webHidden/>
          </w:rPr>
          <w:tab/>
        </w:r>
        <w:r w:rsidR="00E4717C">
          <w:rPr>
            <w:noProof/>
            <w:webHidden/>
          </w:rPr>
          <w:fldChar w:fldCharType="begin"/>
        </w:r>
        <w:r w:rsidR="00E4717C">
          <w:rPr>
            <w:noProof/>
            <w:webHidden/>
          </w:rPr>
          <w:instrText xml:space="preserve"> PAGEREF _Toc466280460 \h </w:instrText>
        </w:r>
        <w:r w:rsidR="00E4717C">
          <w:rPr>
            <w:noProof/>
            <w:webHidden/>
          </w:rPr>
        </w:r>
        <w:r w:rsidR="00E4717C">
          <w:rPr>
            <w:noProof/>
            <w:webHidden/>
          </w:rPr>
          <w:fldChar w:fldCharType="separate"/>
        </w:r>
        <w:r w:rsidR="00CA3023">
          <w:rPr>
            <w:noProof/>
            <w:webHidden/>
          </w:rPr>
          <w:t>16</w:t>
        </w:r>
        <w:r w:rsidR="00E4717C">
          <w:rPr>
            <w:noProof/>
            <w:webHidden/>
          </w:rPr>
          <w:fldChar w:fldCharType="end"/>
        </w:r>
      </w:hyperlink>
    </w:p>
    <w:p w14:paraId="2AC068A3" w14:textId="77777777" w:rsidR="00E4717C" w:rsidRDefault="00E77C3E" w:rsidP="00193A64">
      <w:pPr>
        <w:pStyle w:val="TOC2"/>
        <w:rPr>
          <w:rFonts w:eastAsiaTheme="minorEastAsia" w:cstheme="minorBidi"/>
          <w:noProof/>
          <w:lang w:eastAsia="en-GB"/>
        </w:rPr>
      </w:pPr>
      <w:hyperlink w:anchor="_Toc466280461" w:history="1">
        <w:r w:rsidR="00E4717C" w:rsidRPr="007E3EAD">
          <w:rPr>
            <w:rStyle w:val="Hyperlink"/>
            <w:noProof/>
          </w:rPr>
          <w:t>2.12</w:t>
        </w:r>
        <w:r w:rsidR="00E4717C">
          <w:rPr>
            <w:rFonts w:eastAsiaTheme="minorEastAsia" w:cstheme="minorBidi"/>
            <w:noProof/>
            <w:lang w:eastAsia="en-GB"/>
          </w:rPr>
          <w:tab/>
        </w:r>
        <w:r w:rsidR="00E4717C" w:rsidRPr="007E3EAD">
          <w:rPr>
            <w:rStyle w:val="Hyperlink"/>
            <w:noProof/>
          </w:rPr>
          <w:t>Case Study: alternatives</w:t>
        </w:r>
        <w:r w:rsidR="00E4717C">
          <w:rPr>
            <w:noProof/>
            <w:webHidden/>
          </w:rPr>
          <w:tab/>
        </w:r>
        <w:r w:rsidR="00E4717C">
          <w:rPr>
            <w:noProof/>
            <w:webHidden/>
          </w:rPr>
          <w:fldChar w:fldCharType="begin"/>
        </w:r>
        <w:r w:rsidR="00E4717C">
          <w:rPr>
            <w:noProof/>
            <w:webHidden/>
          </w:rPr>
          <w:instrText xml:space="preserve"> PAGEREF _Toc466280461 \h </w:instrText>
        </w:r>
        <w:r w:rsidR="00E4717C">
          <w:rPr>
            <w:noProof/>
            <w:webHidden/>
          </w:rPr>
        </w:r>
        <w:r w:rsidR="00E4717C">
          <w:rPr>
            <w:noProof/>
            <w:webHidden/>
          </w:rPr>
          <w:fldChar w:fldCharType="separate"/>
        </w:r>
        <w:r w:rsidR="00CA3023">
          <w:rPr>
            <w:noProof/>
            <w:webHidden/>
          </w:rPr>
          <w:t>17</w:t>
        </w:r>
        <w:r w:rsidR="00E4717C">
          <w:rPr>
            <w:noProof/>
            <w:webHidden/>
          </w:rPr>
          <w:fldChar w:fldCharType="end"/>
        </w:r>
      </w:hyperlink>
    </w:p>
    <w:p w14:paraId="327AF787" w14:textId="77777777" w:rsidR="00E4717C" w:rsidRDefault="00E77C3E" w:rsidP="00193A64">
      <w:pPr>
        <w:pStyle w:val="TOC2"/>
        <w:rPr>
          <w:rFonts w:eastAsiaTheme="minorEastAsia" w:cstheme="minorBidi"/>
          <w:noProof/>
          <w:lang w:eastAsia="en-GB"/>
        </w:rPr>
      </w:pPr>
      <w:hyperlink w:anchor="_Toc466280462" w:history="1">
        <w:r w:rsidR="00E4717C" w:rsidRPr="007E3EAD">
          <w:rPr>
            <w:rStyle w:val="Hyperlink"/>
            <w:noProof/>
          </w:rPr>
          <w:t>2.13</w:t>
        </w:r>
        <w:r w:rsidR="00E4717C">
          <w:rPr>
            <w:rFonts w:eastAsiaTheme="minorEastAsia" w:cstheme="minorBidi"/>
            <w:noProof/>
            <w:lang w:eastAsia="en-GB"/>
          </w:rPr>
          <w:tab/>
        </w:r>
        <w:r w:rsidR="00E4717C" w:rsidRPr="007E3EAD">
          <w:rPr>
            <w:rStyle w:val="Hyperlink"/>
            <w:noProof/>
          </w:rPr>
          <w:t>The role of authorised officers</w:t>
        </w:r>
        <w:r w:rsidR="00E4717C">
          <w:rPr>
            <w:noProof/>
            <w:webHidden/>
          </w:rPr>
          <w:tab/>
        </w:r>
        <w:r w:rsidR="00E4717C">
          <w:rPr>
            <w:noProof/>
            <w:webHidden/>
          </w:rPr>
          <w:fldChar w:fldCharType="begin"/>
        </w:r>
        <w:r w:rsidR="00E4717C">
          <w:rPr>
            <w:noProof/>
            <w:webHidden/>
          </w:rPr>
          <w:instrText xml:space="preserve"> PAGEREF _Toc466280462 \h </w:instrText>
        </w:r>
        <w:r w:rsidR="00E4717C">
          <w:rPr>
            <w:noProof/>
            <w:webHidden/>
          </w:rPr>
        </w:r>
        <w:r w:rsidR="00E4717C">
          <w:rPr>
            <w:noProof/>
            <w:webHidden/>
          </w:rPr>
          <w:fldChar w:fldCharType="separate"/>
        </w:r>
        <w:r w:rsidR="00CA3023">
          <w:rPr>
            <w:noProof/>
            <w:webHidden/>
          </w:rPr>
          <w:t>18</w:t>
        </w:r>
        <w:r w:rsidR="00E4717C">
          <w:rPr>
            <w:noProof/>
            <w:webHidden/>
          </w:rPr>
          <w:fldChar w:fldCharType="end"/>
        </w:r>
      </w:hyperlink>
    </w:p>
    <w:p w14:paraId="3276C65E" w14:textId="77777777" w:rsidR="00E4717C" w:rsidRDefault="00E77C3E" w:rsidP="00193A64">
      <w:pPr>
        <w:pStyle w:val="TOC2"/>
        <w:rPr>
          <w:rFonts w:eastAsiaTheme="minorEastAsia" w:cstheme="minorBidi"/>
          <w:noProof/>
          <w:lang w:eastAsia="en-GB"/>
        </w:rPr>
      </w:pPr>
      <w:hyperlink w:anchor="_Toc466280463" w:history="1">
        <w:r w:rsidR="00E4717C" w:rsidRPr="007E3EAD">
          <w:rPr>
            <w:rStyle w:val="Hyperlink"/>
            <w:noProof/>
          </w:rPr>
          <w:t>2.14</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_Toc466280463 \h </w:instrText>
        </w:r>
        <w:r w:rsidR="00E4717C">
          <w:rPr>
            <w:noProof/>
            <w:webHidden/>
          </w:rPr>
        </w:r>
        <w:r w:rsidR="00E4717C">
          <w:rPr>
            <w:noProof/>
            <w:webHidden/>
          </w:rPr>
          <w:fldChar w:fldCharType="separate"/>
        </w:r>
        <w:r w:rsidR="00CA3023">
          <w:rPr>
            <w:noProof/>
            <w:webHidden/>
          </w:rPr>
          <w:t>19</w:t>
        </w:r>
        <w:r w:rsidR="00E4717C">
          <w:rPr>
            <w:noProof/>
            <w:webHidden/>
          </w:rPr>
          <w:fldChar w:fldCharType="end"/>
        </w:r>
      </w:hyperlink>
    </w:p>
    <w:p w14:paraId="11A4D333" w14:textId="4DFAB301" w:rsidR="00E4717C" w:rsidRDefault="00E77C3E" w:rsidP="00193A64">
      <w:pPr>
        <w:pStyle w:val="TOC2"/>
        <w:rPr>
          <w:rFonts w:eastAsiaTheme="minorEastAsia" w:cstheme="minorBidi"/>
          <w:noProof/>
          <w:lang w:eastAsia="en-GB"/>
        </w:rPr>
      </w:pPr>
      <w:hyperlink w:anchor="_Toc466280464" w:history="1">
        <w:r w:rsidR="00E4717C" w:rsidRPr="007E3EAD">
          <w:rPr>
            <w:rStyle w:val="Hyperlink"/>
            <w:noProof/>
          </w:rPr>
          <w:t>2.15</w:t>
        </w:r>
        <w:r w:rsidR="00E4717C">
          <w:rPr>
            <w:rFonts w:eastAsiaTheme="minorEastAsia" w:cstheme="minorBidi"/>
            <w:noProof/>
            <w:lang w:eastAsia="en-GB"/>
          </w:rPr>
          <w:tab/>
        </w:r>
        <w:r w:rsidR="00E4717C" w:rsidRPr="007E3EAD">
          <w:rPr>
            <w:rStyle w:val="Hyperlink"/>
            <w:noProof/>
          </w:rPr>
          <w:t>Responsibilities</w:t>
        </w:r>
        <w:r w:rsidR="00E4717C">
          <w:rPr>
            <w:noProof/>
            <w:webHidden/>
          </w:rPr>
          <w:tab/>
        </w:r>
        <w:r w:rsidR="00C47759">
          <w:rPr>
            <w:noProof/>
            <w:webHidden/>
          </w:rPr>
          <w:t>20</w:t>
        </w:r>
      </w:hyperlink>
    </w:p>
    <w:p w14:paraId="7B471734" w14:textId="77777777" w:rsidR="00E4717C" w:rsidRDefault="00E77C3E" w:rsidP="00193A64">
      <w:pPr>
        <w:pStyle w:val="TOC2"/>
        <w:rPr>
          <w:rFonts w:eastAsiaTheme="minorEastAsia" w:cstheme="minorBidi"/>
          <w:noProof/>
          <w:lang w:eastAsia="en-GB"/>
        </w:rPr>
      </w:pPr>
      <w:hyperlink w:anchor="_Toc466280465" w:history="1">
        <w:r w:rsidR="00E4717C" w:rsidRPr="007E3EAD">
          <w:rPr>
            <w:rStyle w:val="Hyperlink"/>
            <w:noProof/>
          </w:rPr>
          <w:t>2.16</w:t>
        </w:r>
        <w:r w:rsidR="00E4717C">
          <w:rPr>
            <w:rFonts w:eastAsiaTheme="minorEastAsia" w:cstheme="minorBidi"/>
            <w:noProof/>
            <w:lang w:eastAsia="en-GB"/>
          </w:rPr>
          <w:tab/>
        </w:r>
        <w:r w:rsidR="00E4717C" w:rsidRPr="007E3EAD">
          <w:rPr>
            <w:rStyle w:val="Hyperlink"/>
            <w:noProof/>
          </w:rPr>
          <w:t>Capabilities</w:t>
        </w:r>
        <w:r w:rsidR="00E4717C">
          <w:rPr>
            <w:noProof/>
            <w:webHidden/>
          </w:rPr>
          <w:tab/>
        </w:r>
        <w:r w:rsidR="00E4717C">
          <w:rPr>
            <w:noProof/>
            <w:webHidden/>
          </w:rPr>
          <w:fldChar w:fldCharType="begin"/>
        </w:r>
        <w:r w:rsidR="00E4717C">
          <w:rPr>
            <w:noProof/>
            <w:webHidden/>
          </w:rPr>
          <w:instrText xml:space="preserve"> PAGEREF _Toc466280465 \h </w:instrText>
        </w:r>
        <w:r w:rsidR="00E4717C">
          <w:rPr>
            <w:noProof/>
            <w:webHidden/>
          </w:rPr>
        </w:r>
        <w:r w:rsidR="00E4717C">
          <w:rPr>
            <w:noProof/>
            <w:webHidden/>
          </w:rPr>
          <w:fldChar w:fldCharType="separate"/>
        </w:r>
        <w:r w:rsidR="00CA3023">
          <w:rPr>
            <w:noProof/>
            <w:webHidden/>
          </w:rPr>
          <w:t>21</w:t>
        </w:r>
        <w:r w:rsidR="00E4717C">
          <w:rPr>
            <w:noProof/>
            <w:webHidden/>
          </w:rPr>
          <w:fldChar w:fldCharType="end"/>
        </w:r>
      </w:hyperlink>
    </w:p>
    <w:p w14:paraId="71521143" w14:textId="77777777" w:rsidR="00E4717C" w:rsidRDefault="00E77C3E" w:rsidP="00193A64">
      <w:pPr>
        <w:pStyle w:val="TOC2"/>
        <w:rPr>
          <w:rFonts w:eastAsiaTheme="minorEastAsia" w:cstheme="minorBidi"/>
          <w:noProof/>
          <w:lang w:eastAsia="en-GB"/>
        </w:rPr>
      </w:pPr>
      <w:hyperlink w:anchor="_Toc466280466" w:history="1">
        <w:r w:rsidR="00E4717C" w:rsidRPr="007E3EAD">
          <w:rPr>
            <w:rStyle w:val="Hyperlink"/>
            <w:noProof/>
          </w:rPr>
          <w:t>2.17</w:t>
        </w:r>
        <w:r w:rsidR="00E4717C">
          <w:rPr>
            <w:rFonts w:eastAsiaTheme="minorEastAsia" w:cstheme="minorBidi"/>
            <w:noProof/>
            <w:lang w:eastAsia="en-GB"/>
          </w:rPr>
          <w:tab/>
        </w:r>
        <w:r w:rsidR="00E4717C" w:rsidRPr="007E3EAD">
          <w:rPr>
            <w:rStyle w:val="Hyperlink"/>
            <w:noProof/>
          </w:rPr>
          <w:t>Acting independently</w:t>
        </w:r>
        <w:r w:rsidR="00E4717C">
          <w:rPr>
            <w:noProof/>
            <w:webHidden/>
          </w:rPr>
          <w:tab/>
        </w:r>
        <w:r w:rsidR="00E4717C">
          <w:rPr>
            <w:noProof/>
            <w:webHidden/>
          </w:rPr>
          <w:fldChar w:fldCharType="begin"/>
        </w:r>
        <w:r w:rsidR="00E4717C">
          <w:rPr>
            <w:noProof/>
            <w:webHidden/>
          </w:rPr>
          <w:instrText xml:space="preserve"> PAGEREF _Toc466280466 \h </w:instrText>
        </w:r>
        <w:r w:rsidR="00E4717C">
          <w:rPr>
            <w:noProof/>
            <w:webHidden/>
          </w:rPr>
        </w:r>
        <w:r w:rsidR="00E4717C">
          <w:rPr>
            <w:noProof/>
            <w:webHidden/>
          </w:rPr>
          <w:fldChar w:fldCharType="separate"/>
        </w:r>
        <w:r w:rsidR="00CA3023">
          <w:rPr>
            <w:noProof/>
            <w:webHidden/>
          </w:rPr>
          <w:t>22</w:t>
        </w:r>
        <w:r w:rsidR="00E4717C">
          <w:rPr>
            <w:noProof/>
            <w:webHidden/>
          </w:rPr>
          <w:fldChar w:fldCharType="end"/>
        </w:r>
      </w:hyperlink>
    </w:p>
    <w:p w14:paraId="746D1C6A" w14:textId="77777777" w:rsidR="00E4717C" w:rsidRDefault="00E77C3E" w:rsidP="00193A64">
      <w:pPr>
        <w:pStyle w:val="TOC2"/>
        <w:rPr>
          <w:rFonts w:eastAsiaTheme="minorEastAsia" w:cstheme="minorBidi"/>
          <w:noProof/>
          <w:lang w:eastAsia="en-GB"/>
        </w:rPr>
      </w:pPr>
      <w:hyperlink w:anchor="_Toc466280467" w:history="1">
        <w:r w:rsidR="00E4717C" w:rsidRPr="007E3EAD">
          <w:rPr>
            <w:rStyle w:val="Hyperlink"/>
            <w:noProof/>
          </w:rPr>
          <w:t>2.18</w:t>
        </w:r>
        <w:r w:rsidR="00E4717C">
          <w:rPr>
            <w:rFonts w:eastAsiaTheme="minorEastAsia" w:cstheme="minorBidi"/>
            <w:noProof/>
            <w:lang w:eastAsia="en-GB"/>
          </w:rPr>
          <w:tab/>
        </w:r>
        <w:r w:rsidR="00E4717C" w:rsidRPr="007E3EAD">
          <w:rPr>
            <w:rStyle w:val="Hyperlink"/>
            <w:noProof/>
          </w:rPr>
          <w:t>Process parts 1 and 2</w:t>
        </w:r>
        <w:r w:rsidR="00E4717C">
          <w:rPr>
            <w:noProof/>
            <w:webHidden/>
          </w:rPr>
          <w:tab/>
        </w:r>
        <w:r w:rsidR="00E4717C">
          <w:rPr>
            <w:noProof/>
            <w:webHidden/>
          </w:rPr>
          <w:fldChar w:fldCharType="begin"/>
        </w:r>
        <w:r w:rsidR="00E4717C">
          <w:rPr>
            <w:noProof/>
            <w:webHidden/>
          </w:rPr>
          <w:instrText xml:space="preserve"> PAGEREF _Toc466280467 \h </w:instrText>
        </w:r>
        <w:r w:rsidR="00E4717C">
          <w:rPr>
            <w:noProof/>
            <w:webHidden/>
          </w:rPr>
        </w:r>
        <w:r w:rsidR="00E4717C">
          <w:rPr>
            <w:noProof/>
            <w:webHidden/>
          </w:rPr>
          <w:fldChar w:fldCharType="separate"/>
        </w:r>
        <w:r w:rsidR="00CA3023">
          <w:rPr>
            <w:noProof/>
            <w:webHidden/>
          </w:rPr>
          <w:t>23</w:t>
        </w:r>
        <w:r w:rsidR="00E4717C">
          <w:rPr>
            <w:noProof/>
            <w:webHidden/>
          </w:rPr>
          <w:fldChar w:fldCharType="end"/>
        </w:r>
      </w:hyperlink>
    </w:p>
    <w:p w14:paraId="18E81010" w14:textId="77777777" w:rsidR="00E4717C" w:rsidRDefault="00E77C3E" w:rsidP="00193A64">
      <w:pPr>
        <w:pStyle w:val="TOC2"/>
        <w:rPr>
          <w:rFonts w:eastAsiaTheme="minorEastAsia" w:cstheme="minorBidi"/>
          <w:noProof/>
          <w:lang w:eastAsia="en-GB"/>
        </w:rPr>
      </w:pPr>
      <w:hyperlink w:anchor="_Toc466280468" w:history="1">
        <w:r w:rsidR="00E4717C" w:rsidRPr="007E3EAD">
          <w:rPr>
            <w:rStyle w:val="Hyperlink"/>
            <w:noProof/>
          </w:rPr>
          <w:t>2.19</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_Toc466280468 \h </w:instrText>
        </w:r>
        <w:r w:rsidR="00E4717C">
          <w:rPr>
            <w:noProof/>
            <w:webHidden/>
          </w:rPr>
        </w:r>
        <w:r w:rsidR="00E4717C">
          <w:rPr>
            <w:noProof/>
            <w:webHidden/>
          </w:rPr>
          <w:fldChar w:fldCharType="separate"/>
        </w:r>
        <w:r w:rsidR="00CA3023">
          <w:rPr>
            <w:noProof/>
            <w:webHidden/>
          </w:rPr>
          <w:t>23</w:t>
        </w:r>
        <w:r w:rsidR="00E4717C">
          <w:rPr>
            <w:noProof/>
            <w:webHidden/>
          </w:rPr>
          <w:fldChar w:fldCharType="end"/>
        </w:r>
      </w:hyperlink>
    </w:p>
    <w:p w14:paraId="19BCEB8A" w14:textId="77777777" w:rsidR="00E4717C" w:rsidRDefault="00E77C3E" w:rsidP="00193A64">
      <w:pPr>
        <w:pStyle w:val="TOC2"/>
        <w:rPr>
          <w:rFonts w:eastAsiaTheme="minorEastAsia" w:cstheme="minorBidi"/>
          <w:noProof/>
          <w:lang w:eastAsia="en-GB"/>
        </w:rPr>
      </w:pPr>
      <w:hyperlink w:anchor="_Toc466280469" w:history="1">
        <w:r w:rsidR="00E4717C" w:rsidRPr="007E3EAD">
          <w:rPr>
            <w:rStyle w:val="Hyperlink"/>
            <w:noProof/>
          </w:rPr>
          <w:t>2.20</w:t>
        </w:r>
        <w:r w:rsidR="00E4717C">
          <w:rPr>
            <w:rFonts w:eastAsiaTheme="minorEastAsia" w:cstheme="minorBidi"/>
            <w:noProof/>
            <w:lang w:eastAsia="en-GB"/>
          </w:rPr>
          <w:tab/>
        </w:r>
        <w:r w:rsidR="00E4717C" w:rsidRPr="007E3EAD">
          <w:rPr>
            <w:rStyle w:val="Hyperlink"/>
            <w:noProof/>
          </w:rPr>
          <w:t>Evidence – grounds</w:t>
        </w:r>
        <w:r w:rsidR="00E4717C">
          <w:rPr>
            <w:noProof/>
            <w:webHidden/>
          </w:rPr>
          <w:tab/>
        </w:r>
        <w:r w:rsidR="00E4717C">
          <w:rPr>
            <w:noProof/>
            <w:webHidden/>
          </w:rPr>
          <w:fldChar w:fldCharType="begin"/>
        </w:r>
        <w:r w:rsidR="00E4717C">
          <w:rPr>
            <w:noProof/>
            <w:webHidden/>
          </w:rPr>
          <w:instrText xml:space="preserve"> PAGEREF _Toc466280469 \h </w:instrText>
        </w:r>
        <w:r w:rsidR="00E4717C">
          <w:rPr>
            <w:noProof/>
            <w:webHidden/>
          </w:rPr>
        </w:r>
        <w:r w:rsidR="00E4717C">
          <w:rPr>
            <w:noProof/>
            <w:webHidden/>
          </w:rPr>
          <w:fldChar w:fldCharType="separate"/>
        </w:r>
        <w:r w:rsidR="00CA3023">
          <w:rPr>
            <w:noProof/>
            <w:webHidden/>
          </w:rPr>
          <w:t>24</w:t>
        </w:r>
        <w:r w:rsidR="00E4717C">
          <w:rPr>
            <w:noProof/>
            <w:webHidden/>
          </w:rPr>
          <w:fldChar w:fldCharType="end"/>
        </w:r>
      </w:hyperlink>
    </w:p>
    <w:p w14:paraId="7FA4C9AC" w14:textId="77777777" w:rsidR="00E4717C" w:rsidRDefault="00E77C3E" w:rsidP="00193A64">
      <w:pPr>
        <w:pStyle w:val="TOC2"/>
        <w:rPr>
          <w:rFonts w:eastAsiaTheme="minorEastAsia" w:cstheme="minorBidi"/>
          <w:noProof/>
          <w:lang w:eastAsia="en-GB"/>
        </w:rPr>
      </w:pPr>
      <w:hyperlink w:anchor="_Toc466280470" w:history="1">
        <w:r w:rsidR="00E4717C" w:rsidRPr="007E3EAD">
          <w:rPr>
            <w:rStyle w:val="Hyperlink"/>
            <w:noProof/>
          </w:rPr>
          <w:t>2.21</w:t>
        </w:r>
        <w:r w:rsidR="00E4717C">
          <w:rPr>
            <w:rFonts w:eastAsiaTheme="minorEastAsia" w:cstheme="minorBidi"/>
            <w:noProof/>
            <w:lang w:eastAsia="en-GB"/>
          </w:rPr>
          <w:tab/>
        </w:r>
        <w:r w:rsidR="00E4717C" w:rsidRPr="007E3EAD">
          <w:rPr>
            <w:rStyle w:val="Hyperlink"/>
            <w:noProof/>
          </w:rPr>
          <w:t>Evidence – information sharing</w:t>
        </w:r>
        <w:r w:rsidR="00E4717C">
          <w:rPr>
            <w:noProof/>
            <w:webHidden/>
          </w:rPr>
          <w:tab/>
        </w:r>
        <w:r w:rsidR="00E4717C">
          <w:rPr>
            <w:noProof/>
            <w:webHidden/>
          </w:rPr>
          <w:fldChar w:fldCharType="begin"/>
        </w:r>
        <w:r w:rsidR="00E4717C">
          <w:rPr>
            <w:noProof/>
            <w:webHidden/>
          </w:rPr>
          <w:instrText xml:space="preserve"> PAGEREF _Toc466280470 \h </w:instrText>
        </w:r>
        <w:r w:rsidR="00E4717C">
          <w:rPr>
            <w:noProof/>
            <w:webHidden/>
          </w:rPr>
        </w:r>
        <w:r w:rsidR="00E4717C">
          <w:rPr>
            <w:noProof/>
            <w:webHidden/>
          </w:rPr>
          <w:fldChar w:fldCharType="separate"/>
        </w:r>
        <w:r w:rsidR="00CA3023">
          <w:rPr>
            <w:noProof/>
            <w:webHidden/>
          </w:rPr>
          <w:t>25</w:t>
        </w:r>
        <w:r w:rsidR="00E4717C">
          <w:rPr>
            <w:noProof/>
            <w:webHidden/>
          </w:rPr>
          <w:fldChar w:fldCharType="end"/>
        </w:r>
      </w:hyperlink>
    </w:p>
    <w:p w14:paraId="6FD9C2B1" w14:textId="77777777" w:rsidR="00E4717C" w:rsidRDefault="00E77C3E" w:rsidP="00193A64">
      <w:pPr>
        <w:pStyle w:val="TOC2"/>
        <w:rPr>
          <w:rFonts w:eastAsiaTheme="minorEastAsia" w:cstheme="minorBidi"/>
          <w:noProof/>
          <w:lang w:eastAsia="en-GB"/>
        </w:rPr>
      </w:pPr>
      <w:hyperlink w:anchor="_Toc466280471" w:history="1">
        <w:r w:rsidR="00E4717C" w:rsidRPr="007E3EAD">
          <w:rPr>
            <w:rStyle w:val="Hyperlink"/>
            <w:noProof/>
          </w:rPr>
          <w:t>2.22</w:t>
        </w:r>
        <w:r w:rsidR="00E4717C">
          <w:rPr>
            <w:rFonts w:eastAsiaTheme="minorEastAsia" w:cstheme="minorBidi"/>
            <w:noProof/>
            <w:lang w:eastAsia="en-GB"/>
          </w:rPr>
          <w:tab/>
        </w:r>
        <w:r w:rsidR="00E4717C" w:rsidRPr="007E3EAD">
          <w:rPr>
            <w:rStyle w:val="Hyperlink"/>
            <w:noProof/>
          </w:rPr>
          <w:t>Evidence – balance sheet</w:t>
        </w:r>
        <w:r w:rsidR="00E4717C">
          <w:rPr>
            <w:noProof/>
            <w:webHidden/>
          </w:rPr>
          <w:tab/>
        </w:r>
        <w:r w:rsidR="00E4717C">
          <w:rPr>
            <w:noProof/>
            <w:webHidden/>
          </w:rPr>
          <w:fldChar w:fldCharType="begin"/>
        </w:r>
        <w:r w:rsidR="00E4717C">
          <w:rPr>
            <w:noProof/>
            <w:webHidden/>
          </w:rPr>
          <w:instrText xml:space="preserve"> PAGEREF _Toc466280471 \h </w:instrText>
        </w:r>
        <w:r w:rsidR="00E4717C">
          <w:rPr>
            <w:noProof/>
            <w:webHidden/>
          </w:rPr>
        </w:r>
        <w:r w:rsidR="00E4717C">
          <w:rPr>
            <w:noProof/>
            <w:webHidden/>
          </w:rPr>
          <w:fldChar w:fldCharType="separate"/>
        </w:r>
        <w:r w:rsidR="00CA3023">
          <w:rPr>
            <w:noProof/>
            <w:webHidden/>
          </w:rPr>
          <w:t>28</w:t>
        </w:r>
        <w:r w:rsidR="00E4717C">
          <w:rPr>
            <w:noProof/>
            <w:webHidden/>
          </w:rPr>
          <w:fldChar w:fldCharType="end"/>
        </w:r>
      </w:hyperlink>
    </w:p>
    <w:p w14:paraId="100F0035" w14:textId="77777777" w:rsidR="00E4717C" w:rsidRDefault="00E77C3E" w:rsidP="00193A64">
      <w:pPr>
        <w:pStyle w:val="TOC2"/>
        <w:rPr>
          <w:rFonts w:eastAsiaTheme="minorEastAsia" w:cstheme="minorBidi"/>
          <w:noProof/>
          <w:lang w:eastAsia="en-GB"/>
        </w:rPr>
      </w:pPr>
      <w:hyperlink w:anchor="_Toc466280472" w:history="1">
        <w:r w:rsidR="00E4717C" w:rsidRPr="007E3EAD">
          <w:rPr>
            <w:rStyle w:val="Hyperlink"/>
            <w:noProof/>
          </w:rPr>
          <w:t>2.23</w:t>
        </w:r>
        <w:r w:rsidR="00E4717C">
          <w:rPr>
            <w:rFonts w:eastAsiaTheme="minorEastAsia" w:cstheme="minorBidi"/>
            <w:noProof/>
            <w:lang w:eastAsia="en-GB"/>
          </w:rPr>
          <w:tab/>
        </w:r>
        <w:r w:rsidR="00E4717C" w:rsidRPr="007E3EAD">
          <w:rPr>
            <w:rStyle w:val="Hyperlink"/>
            <w:noProof/>
          </w:rPr>
          <w:t>Planning – duration, timing and notice</w:t>
        </w:r>
        <w:r w:rsidR="00E4717C">
          <w:rPr>
            <w:noProof/>
            <w:webHidden/>
          </w:rPr>
          <w:tab/>
        </w:r>
        <w:r w:rsidR="00E4717C">
          <w:rPr>
            <w:noProof/>
            <w:webHidden/>
          </w:rPr>
          <w:fldChar w:fldCharType="begin"/>
        </w:r>
        <w:r w:rsidR="00E4717C">
          <w:rPr>
            <w:noProof/>
            <w:webHidden/>
          </w:rPr>
          <w:instrText xml:space="preserve"> PAGEREF _Toc466280472 \h </w:instrText>
        </w:r>
        <w:r w:rsidR="00E4717C">
          <w:rPr>
            <w:noProof/>
            <w:webHidden/>
          </w:rPr>
        </w:r>
        <w:r w:rsidR="00E4717C">
          <w:rPr>
            <w:noProof/>
            <w:webHidden/>
          </w:rPr>
          <w:fldChar w:fldCharType="separate"/>
        </w:r>
        <w:r w:rsidR="00CA3023">
          <w:rPr>
            <w:noProof/>
            <w:webHidden/>
          </w:rPr>
          <w:t>29</w:t>
        </w:r>
        <w:r w:rsidR="00E4717C">
          <w:rPr>
            <w:noProof/>
            <w:webHidden/>
          </w:rPr>
          <w:fldChar w:fldCharType="end"/>
        </w:r>
      </w:hyperlink>
    </w:p>
    <w:p w14:paraId="2A87A721" w14:textId="77777777" w:rsidR="00E4717C" w:rsidRDefault="00E77C3E" w:rsidP="00193A64">
      <w:pPr>
        <w:pStyle w:val="TOC2"/>
        <w:rPr>
          <w:rFonts w:eastAsiaTheme="minorEastAsia" w:cstheme="minorBidi"/>
          <w:noProof/>
          <w:lang w:eastAsia="en-GB"/>
        </w:rPr>
      </w:pPr>
      <w:hyperlink w:anchor="_Toc466280473" w:history="1">
        <w:r w:rsidR="00E4717C" w:rsidRPr="007E3EAD">
          <w:rPr>
            <w:rStyle w:val="Hyperlink"/>
            <w:noProof/>
          </w:rPr>
          <w:t>2.24</w:t>
        </w:r>
        <w:r w:rsidR="00E4717C">
          <w:rPr>
            <w:rFonts w:eastAsiaTheme="minorEastAsia" w:cstheme="minorBidi"/>
            <w:noProof/>
            <w:lang w:eastAsia="en-GB"/>
          </w:rPr>
          <w:tab/>
        </w:r>
        <w:r w:rsidR="00E4717C" w:rsidRPr="007E3EAD">
          <w:rPr>
            <w:rStyle w:val="Hyperlink"/>
            <w:noProof/>
          </w:rPr>
          <w:t>Planning – accompanying people and advocacy</w:t>
        </w:r>
        <w:r w:rsidR="00E4717C">
          <w:rPr>
            <w:noProof/>
            <w:webHidden/>
          </w:rPr>
          <w:tab/>
        </w:r>
        <w:r w:rsidR="00E4717C">
          <w:rPr>
            <w:noProof/>
            <w:webHidden/>
          </w:rPr>
          <w:fldChar w:fldCharType="begin"/>
        </w:r>
        <w:r w:rsidR="00E4717C">
          <w:rPr>
            <w:noProof/>
            <w:webHidden/>
          </w:rPr>
          <w:instrText xml:space="preserve"> PAGEREF _Toc466280473 \h </w:instrText>
        </w:r>
        <w:r w:rsidR="00E4717C">
          <w:rPr>
            <w:noProof/>
            <w:webHidden/>
          </w:rPr>
        </w:r>
        <w:r w:rsidR="00E4717C">
          <w:rPr>
            <w:noProof/>
            <w:webHidden/>
          </w:rPr>
          <w:fldChar w:fldCharType="separate"/>
        </w:r>
        <w:r w:rsidR="00CA3023">
          <w:rPr>
            <w:noProof/>
            <w:webHidden/>
          </w:rPr>
          <w:t>30</w:t>
        </w:r>
        <w:r w:rsidR="00E4717C">
          <w:rPr>
            <w:noProof/>
            <w:webHidden/>
          </w:rPr>
          <w:fldChar w:fldCharType="end"/>
        </w:r>
      </w:hyperlink>
    </w:p>
    <w:p w14:paraId="31236778" w14:textId="77777777" w:rsidR="00E4717C" w:rsidRDefault="00E77C3E" w:rsidP="00193A64">
      <w:pPr>
        <w:pStyle w:val="TOC2"/>
        <w:rPr>
          <w:rFonts w:eastAsiaTheme="minorEastAsia" w:cstheme="minorBidi"/>
          <w:noProof/>
          <w:lang w:eastAsia="en-GB"/>
        </w:rPr>
      </w:pPr>
      <w:hyperlink w:anchor="_Toc466280474" w:history="1">
        <w:r w:rsidR="00E4717C" w:rsidRPr="007E3EAD">
          <w:rPr>
            <w:rStyle w:val="Hyperlink"/>
            <w:noProof/>
          </w:rPr>
          <w:t>2.25</w:t>
        </w:r>
        <w:r w:rsidR="00E4717C">
          <w:rPr>
            <w:rFonts w:eastAsiaTheme="minorEastAsia" w:cstheme="minorBidi"/>
            <w:noProof/>
            <w:lang w:eastAsia="en-GB"/>
          </w:rPr>
          <w:tab/>
        </w:r>
        <w:r w:rsidR="00E4717C" w:rsidRPr="007E3EAD">
          <w:rPr>
            <w:rStyle w:val="Hyperlink"/>
            <w:noProof/>
          </w:rPr>
          <w:t>Planning – minimising force and risk</w:t>
        </w:r>
        <w:r w:rsidR="00E4717C">
          <w:rPr>
            <w:noProof/>
            <w:webHidden/>
          </w:rPr>
          <w:tab/>
        </w:r>
        <w:r w:rsidR="00E4717C">
          <w:rPr>
            <w:noProof/>
            <w:webHidden/>
          </w:rPr>
          <w:fldChar w:fldCharType="begin"/>
        </w:r>
        <w:r w:rsidR="00E4717C">
          <w:rPr>
            <w:noProof/>
            <w:webHidden/>
          </w:rPr>
          <w:instrText xml:space="preserve"> PAGEREF _Toc466280474 \h </w:instrText>
        </w:r>
        <w:r w:rsidR="00E4717C">
          <w:rPr>
            <w:noProof/>
            <w:webHidden/>
          </w:rPr>
        </w:r>
        <w:r w:rsidR="00E4717C">
          <w:rPr>
            <w:noProof/>
            <w:webHidden/>
          </w:rPr>
          <w:fldChar w:fldCharType="separate"/>
        </w:r>
        <w:r w:rsidR="00CA3023">
          <w:rPr>
            <w:noProof/>
            <w:webHidden/>
          </w:rPr>
          <w:t>32</w:t>
        </w:r>
        <w:r w:rsidR="00E4717C">
          <w:rPr>
            <w:noProof/>
            <w:webHidden/>
          </w:rPr>
          <w:fldChar w:fldCharType="end"/>
        </w:r>
      </w:hyperlink>
    </w:p>
    <w:p w14:paraId="36452F33" w14:textId="198F003A" w:rsidR="00E4717C" w:rsidRDefault="00E77C3E" w:rsidP="00193A64">
      <w:pPr>
        <w:pStyle w:val="TOC2"/>
        <w:rPr>
          <w:rFonts w:eastAsiaTheme="minorEastAsia" w:cstheme="minorBidi"/>
          <w:noProof/>
          <w:lang w:eastAsia="en-GB"/>
        </w:rPr>
      </w:pPr>
      <w:hyperlink w:anchor="_Toc466280475" w:history="1">
        <w:r w:rsidR="00E4717C" w:rsidRPr="007E3EAD">
          <w:rPr>
            <w:rStyle w:val="Hyperlink"/>
            <w:noProof/>
          </w:rPr>
          <w:t>2.26</w:t>
        </w:r>
        <w:r w:rsidR="00E4717C">
          <w:rPr>
            <w:rFonts w:eastAsiaTheme="minorEastAsia" w:cstheme="minorBidi"/>
            <w:noProof/>
            <w:lang w:eastAsia="en-GB"/>
          </w:rPr>
          <w:tab/>
        </w:r>
        <w:r w:rsidR="00E4717C" w:rsidRPr="007E3EAD">
          <w:rPr>
            <w:rStyle w:val="Hyperlink"/>
            <w:noProof/>
          </w:rPr>
          <w:t xml:space="preserve">Planning </w:t>
        </w:r>
        <w:r w:rsidR="00367869">
          <w:rPr>
            <w:rStyle w:val="Hyperlink"/>
            <w:noProof/>
          </w:rPr>
          <w:t>–</w:t>
        </w:r>
        <w:r w:rsidR="00E4717C" w:rsidRPr="007E3EAD">
          <w:rPr>
            <w:rStyle w:val="Hyperlink"/>
            <w:noProof/>
          </w:rPr>
          <w:t xml:space="preserve"> safe enquiries</w:t>
        </w:r>
        <w:r w:rsidR="00E4717C">
          <w:rPr>
            <w:noProof/>
            <w:webHidden/>
          </w:rPr>
          <w:tab/>
        </w:r>
        <w:r w:rsidR="00E4717C">
          <w:rPr>
            <w:noProof/>
            <w:webHidden/>
          </w:rPr>
          <w:fldChar w:fldCharType="begin"/>
        </w:r>
        <w:r w:rsidR="00E4717C">
          <w:rPr>
            <w:noProof/>
            <w:webHidden/>
          </w:rPr>
          <w:instrText xml:space="preserve"> PAGEREF _Toc466280475 \h </w:instrText>
        </w:r>
        <w:r w:rsidR="00E4717C">
          <w:rPr>
            <w:noProof/>
            <w:webHidden/>
          </w:rPr>
        </w:r>
        <w:r w:rsidR="00E4717C">
          <w:rPr>
            <w:noProof/>
            <w:webHidden/>
          </w:rPr>
          <w:fldChar w:fldCharType="separate"/>
        </w:r>
        <w:r w:rsidR="00CA3023">
          <w:rPr>
            <w:noProof/>
            <w:webHidden/>
          </w:rPr>
          <w:t>33</w:t>
        </w:r>
        <w:r w:rsidR="00E4717C">
          <w:rPr>
            <w:noProof/>
            <w:webHidden/>
          </w:rPr>
          <w:fldChar w:fldCharType="end"/>
        </w:r>
      </w:hyperlink>
    </w:p>
    <w:p w14:paraId="173091BE" w14:textId="77777777" w:rsidR="00E4717C" w:rsidRDefault="00E77C3E" w:rsidP="00193A64">
      <w:pPr>
        <w:pStyle w:val="TOC2"/>
        <w:rPr>
          <w:rFonts w:eastAsiaTheme="minorEastAsia" w:cstheme="minorBidi"/>
          <w:noProof/>
          <w:lang w:eastAsia="en-GB"/>
        </w:rPr>
      </w:pPr>
      <w:hyperlink w:anchor="_Toc466280476" w:history="1">
        <w:r w:rsidR="00E4717C" w:rsidRPr="007E3EAD">
          <w:rPr>
            <w:rStyle w:val="Hyperlink"/>
            <w:noProof/>
          </w:rPr>
          <w:t>2.27</w:t>
        </w:r>
        <w:r w:rsidR="00E4717C">
          <w:rPr>
            <w:rFonts w:eastAsiaTheme="minorEastAsia" w:cstheme="minorBidi"/>
            <w:noProof/>
            <w:lang w:eastAsia="en-GB"/>
          </w:rPr>
          <w:tab/>
        </w:r>
        <w:r w:rsidR="00E4717C" w:rsidRPr="007E3EAD">
          <w:rPr>
            <w:rStyle w:val="Hyperlink"/>
            <w:noProof/>
          </w:rPr>
          <w:t>Case Study: making an application</w:t>
        </w:r>
        <w:r w:rsidR="00E4717C">
          <w:rPr>
            <w:noProof/>
            <w:webHidden/>
          </w:rPr>
          <w:tab/>
        </w:r>
        <w:r w:rsidR="00E4717C">
          <w:rPr>
            <w:noProof/>
            <w:webHidden/>
          </w:rPr>
          <w:fldChar w:fldCharType="begin"/>
        </w:r>
        <w:r w:rsidR="00E4717C">
          <w:rPr>
            <w:noProof/>
            <w:webHidden/>
          </w:rPr>
          <w:instrText xml:space="preserve"> PAGEREF _Toc466280476 \h </w:instrText>
        </w:r>
        <w:r w:rsidR="00E4717C">
          <w:rPr>
            <w:noProof/>
            <w:webHidden/>
          </w:rPr>
        </w:r>
        <w:r w:rsidR="00E4717C">
          <w:rPr>
            <w:noProof/>
            <w:webHidden/>
          </w:rPr>
          <w:fldChar w:fldCharType="separate"/>
        </w:r>
        <w:r w:rsidR="00CA3023">
          <w:rPr>
            <w:noProof/>
            <w:webHidden/>
          </w:rPr>
          <w:t>34</w:t>
        </w:r>
        <w:r w:rsidR="00E4717C">
          <w:rPr>
            <w:noProof/>
            <w:webHidden/>
          </w:rPr>
          <w:fldChar w:fldCharType="end"/>
        </w:r>
      </w:hyperlink>
    </w:p>
    <w:p w14:paraId="3D53F42D" w14:textId="77777777" w:rsidR="00E4717C" w:rsidRDefault="00E77C3E" w:rsidP="00193A64">
      <w:pPr>
        <w:pStyle w:val="TOC2"/>
        <w:rPr>
          <w:rFonts w:eastAsiaTheme="minorEastAsia" w:cstheme="minorBidi"/>
          <w:noProof/>
          <w:lang w:eastAsia="en-GB"/>
        </w:rPr>
      </w:pPr>
      <w:hyperlink w:anchor="_Toc466280477" w:history="1">
        <w:r w:rsidR="00E4717C" w:rsidRPr="007E3EAD">
          <w:rPr>
            <w:rStyle w:val="Hyperlink"/>
            <w:noProof/>
          </w:rPr>
          <w:t>2.28</w:t>
        </w:r>
        <w:r w:rsidR="00E4717C">
          <w:rPr>
            <w:rFonts w:eastAsiaTheme="minorEastAsia" w:cstheme="minorBidi"/>
            <w:noProof/>
            <w:lang w:eastAsia="en-GB"/>
          </w:rPr>
          <w:tab/>
        </w:r>
        <w:r w:rsidR="00E4717C" w:rsidRPr="007E3EAD">
          <w:rPr>
            <w:rStyle w:val="Hyperlink"/>
            <w:noProof/>
          </w:rPr>
          <w:t>Process parts 3, 4 and 5</w:t>
        </w:r>
        <w:r w:rsidR="00E4717C">
          <w:rPr>
            <w:noProof/>
            <w:webHidden/>
          </w:rPr>
          <w:tab/>
        </w:r>
        <w:r w:rsidR="00E4717C">
          <w:rPr>
            <w:noProof/>
            <w:webHidden/>
          </w:rPr>
          <w:fldChar w:fldCharType="begin"/>
        </w:r>
        <w:r w:rsidR="00E4717C">
          <w:rPr>
            <w:noProof/>
            <w:webHidden/>
          </w:rPr>
          <w:instrText xml:space="preserve"> PAGEREF _Toc466280477 \h </w:instrText>
        </w:r>
        <w:r w:rsidR="00E4717C">
          <w:rPr>
            <w:noProof/>
            <w:webHidden/>
          </w:rPr>
        </w:r>
        <w:r w:rsidR="00E4717C">
          <w:rPr>
            <w:noProof/>
            <w:webHidden/>
          </w:rPr>
          <w:fldChar w:fldCharType="separate"/>
        </w:r>
        <w:r w:rsidR="00CA3023">
          <w:rPr>
            <w:noProof/>
            <w:webHidden/>
          </w:rPr>
          <w:t>35</w:t>
        </w:r>
        <w:r w:rsidR="00E4717C">
          <w:rPr>
            <w:noProof/>
            <w:webHidden/>
          </w:rPr>
          <w:fldChar w:fldCharType="end"/>
        </w:r>
      </w:hyperlink>
    </w:p>
    <w:p w14:paraId="58CB2721" w14:textId="77777777" w:rsidR="00E4717C" w:rsidRDefault="00E77C3E" w:rsidP="00193A64">
      <w:pPr>
        <w:pStyle w:val="TOC2"/>
        <w:rPr>
          <w:rFonts w:eastAsiaTheme="minorEastAsia" w:cstheme="minorBidi"/>
          <w:noProof/>
          <w:lang w:eastAsia="en-GB"/>
        </w:rPr>
      </w:pPr>
      <w:hyperlink w:anchor="_Toc466280478" w:history="1">
        <w:r w:rsidR="00E4717C" w:rsidRPr="007E3EAD">
          <w:rPr>
            <w:rStyle w:val="Hyperlink"/>
            <w:noProof/>
          </w:rPr>
          <w:t>2.29</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_Toc466280478 \h </w:instrText>
        </w:r>
        <w:r w:rsidR="00E4717C">
          <w:rPr>
            <w:noProof/>
            <w:webHidden/>
          </w:rPr>
        </w:r>
        <w:r w:rsidR="00E4717C">
          <w:rPr>
            <w:noProof/>
            <w:webHidden/>
          </w:rPr>
          <w:fldChar w:fldCharType="separate"/>
        </w:r>
        <w:r w:rsidR="00CA3023">
          <w:rPr>
            <w:noProof/>
            <w:webHidden/>
          </w:rPr>
          <w:t>35</w:t>
        </w:r>
        <w:r w:rsidR="00E4717C">
          <w:rPr>
            <w:noProof/>
            <w:webHidden/>
          </w:rPr>
          <w:fldChar w:fldCharType="end"/>
        </w:r>
      </w:hyperlink>
    </w:p>
    <w:p w14:paraId="04A91374" w14:textId="77777777" w:rsidR="00E4717C" w:rsidRDefault="00E77C3E" w:rsidP="00193A64">
      <w:pPr>
        <w:pStyle w:val="TOC2"/>
        <w:rPr>
          <w:rFonts w:eastAsiaTheme="minorEastAsia" w:cstheme="minorBidi"/>
          <w:noProof/>
          <w:lang w:eastAsia="en-GB"/>
        </w:rPr>
      </w:pPr>
      <w:hyperlink w:anchor="_Toc466280479" w:history="1">
        <w:r w:rsidR="00E4717C" w:rsidRPr="007E3EAD">
          <w:rPr>
            <w:rStyle w:val="Hyperlink"/>
            <w:noProof/>
          </w:rPr>
          <w:t>2.30</w:t>
        </w:r>
        <w:r w:rsidR="00E4717C">
          <w:rPr>
            <w:rFonts w:eastAsiaTheme="minorEastAsia" w:cstheme="minorBidi"/>
            <w:noProof/>
            <w:lang w:eastAsia="en-GB"/>
          </w:rPr>
          <w:tab/>
        </w:r>
        <w:r w:rsidR="00E4717C" w:rsidRPr="007E3EAD">
          <w:rPr>
            <w:rStyle w:val="Hyperlink"/>
            <w:noProof/>
          </w:rPr>
          <w:t>Court</w:t>
        </w:r>
        <w:r w:rsidR="00E4717C">
          <w:rPr>
            <w:noProof/>
            <w:webHidden/>
          </w:rPr>
          <w:tab/>
        </w:r>
        <w:r w:rsidR="00E4717C">
          <w:rPr>
            <w:noProof/>
            <w:webHidden/>
          </w:rPr>
          <w:fldChar w:fldCharType="begin"/>
        </w:r>
        <w:r w:rsidR="00E4717C">
          <w:rPr>
            <w:noProof/>
            <w:webHidden/>
          </w:rPr>
          <w:instrText xml:space="preserve"> PAGEREF _Toc466280479 \h </w:instrText>
        </w:r>
        <w:r w:rsidR="00E4717C">
          <w:rPr>
            <w:noProof/>
            <w:webHidden/>
          </w:rPr>
        </w:r>
        <w:r w:rsidR="00E4717C">
          <w:rPr>
            <w:noProof/>
            <w:webHidden/>
          </w:rPr>
          <w:fldChar w:fldCharType="separate"/>
        </w:r>
        <w:r w:rsidR="00CA3023">
          <w:rPr>
            <w:noProof/>
            <w:webHidden/>
          </w:rPr>
          <w:t>37</w:t>
        </w:r>
        <w:r w:rsidR="00E4717C">
          <w:rPr>
            <w:noProof/>
            <w:webHidden/>
          </w:rPr>
          <w:fldChar w:fldCharType="end"/>
        </w:r>
      </w:hyperlink>
    </w:p>
    <w:p w14:paraId="655C0348" w14:textId="77777777" w:rsidR="00E4717C" w:rsidRDefault="00E77C3E" w:rsidP="00193A64">
      <w:pPr>
        <w:pStyle w:val="TOC2"/>
        <w:rPr>
          <w:rFonts w:eastAsiaTheme="minorEastAsia" w:cstheme="minorBidi"/>
          <w:noProof/>
          <w:lang w:eastAsia="en-GB"/>
        </w:rPr>
      </w:pPr>
      <w:hyperlink w:anchor="_Toc466280480" w:history="1">
        <w:r w:rsidR="00E4717C" w:rsidRPr="007E3EAD">
          <w:rPr>
            <w:rStyle w:val="Hyperlink"/>
            <w:noProof/>
          </w:rPr>
          <w:t>2.31</w:t>
        </w:r>
        <w:r w:rsidR="00E4717C">
          <w:rPr>
            <w:rFonts w:eastAsiaTheme="minorEastAsia" w:cstheme="minorBidi"/>
            <w:noProof/>
            <w:lang w:eastAsia="en-GB"/>
          </w:rPr>
          <w:tab/>
        </w:r>
        <w:r w:rsidR="00E4717C" w:rsidRPr="007E3EAD">
          <w:rPr>
            <w:rStyle w:val="Hyperlink"/>
            <w:noProof/>
          </w:rPr>
          <w:t>Using an APSO – entry and explanation</w:t>
        </w:r>
        <w:r w:rsidR="00E4717C">
          <w:rPr>
            <w:noProof/>
            <w:webHidden/>
          </w:rPr>
          <w:tab/>
        </w:r>
        <w:r w:rsidR="00E4717C">
          <w:rPr>
            <w:noProof/>
            <w:webHidden/>
          </w:rPr>
          <w:fldChar w:fldCharType="begin"/>
        </w:r>
        <w:r w:rsidR="00E4717C">
          <w:rPr>
            <w:noProof/>
            <w:webHidden/>
          </w:rPr>
          <w:instrText xml:space="preserve"> PAGEREF _Toc466280480 \h </w:instrText>
        </w:r>
        <w:r w:rsidR="00E4717C">
          <w:rPr>
            <w:noProof/>
            <w:webHidden/>
          </w:rPr>
        </w:r>
        <w:r w:rsidR="00E4717C">
          <w:rPr>
            <w:noProof/>
            <w:webHidden/>
          </w:rPr>
          <w:fldChar w:fldCharType="separate"/>
        </w:r>
        <w:r w:rsidR="00CA3023">
          <w:rPr>
            <w:noProof/>
            <w:webHidden/>
          </w:rPr>
          <w:t>39</w:t>
        </w:r>
        <w:r w:rsidR="00E4717C">
          <w:rPr>
            <w:noProof/>
            <w:webHidden/>
          </w:rPr>
          <w:fldChar w:fldCharType="end"/>
        </w:r>
      </w:hyperlink>
    </w:p>
    <w:p w14:paraId="15F6DF90" w14:textId="77777777" w:rsidR="00E4717C" w:rsidRDefault="00E77C3E" w:rsidP="00193A64">
      <w:pPr>
        <w:pStyle w:val="TOC2"/>
        <w:rPr>
          <w:rFonts w:eastAsiaTheme="minorEastAsia" w:cstheme="minorBidi"/>
          <w:noProof/>
          <w:lang w:eastAsia="en-GB"/>
        </w:rPr>
      </w:pPr>
      <w:hyperlink w:anchor="_Toc466280481" w:history="1">
        <w:r w:rsidR="00E4717C" w:rsidRPr="007E3EAD">
          <w:rPr>
            <w:rStyle w:val="Hyperlink"/>
            <w:noProof/>
          </w:rPr>
          <w:t>2.32</w:t>
        </w:r>
        <w:r w:rsidR="00E4717C">
          <w:rPr>
            <w:rFonts w:eastAsiaTheme="minorEastAsia" w:cstheme="minorBidi"/>
            <w:noProof/>
            <w:lang w:eastAsia="en-GB"/>
          </w:rPr>
          <w:tab/>
        </w:r>
        <w:r w:rsidR="00E4717C" w:rsidRPr="007E3EAD">
          <w:rPr>
            <w:rStyle w:val="Hyperlink"/>
            <w:noProof/>
          </w:rPr>
          <w:t>Using an APSO – assessment</w:t>
        </w:r>
        <w:r w:rsidR="00E4717C">
          <w:rPr>
            <w:noProof/>
            <w:webHidden/>
          </w:rPr>
          <w:tab/>
        </w:r>
        <w:r w:rsidR="00E4717C">
          <w:rPr>
            <w:noProof/>
            <w:webHidden/>
          </w:rPr>
          <w:fldChar w:fldCharType="begin"/>
        </w:r>
        <w:r w:rsidR="00E4717C">
          <w:rPr>
            <w:noProof/>
            <w:webHidden/>
          </w:rPr>
          <w:instrText xml:space="preserve"> PAGEREF _Toc466280481 \h </w:instrText>
        </w:r>
        <w:r w:rsidR="00E4717C">
          <w:rPr>
            <w:noProof/>
            <w:webHidden/>
          </w:rPr>
        </w:r>
        <w:r w:rsidR="00E4717C">
          <w:rPr>
            <w:noProof/>
            <w:webHidden/>
          </w:rPr>
          <w:fldChar w:fldCharType="separate"/>
        </w:r>
        <w:r w:rsidR="00CA3023">
          <w:rPr>
            <w:noProof/>
            <w:webHidden/>
          </w:rPr>
          <w:t>40</w:t>
        </w:r>
        <w:r w:rsidR="00E4717C">
          <w:rPr>
            <w:noProof/>
            <w:webHidden/>
          </w:rPr>
          <w:fldChar w:fldCharType="end"/>
        </w:r>
      </w:hyperlink>
    </w:p>
    <w:p w14:paraId="3AEB5B33" w14:textId="77777777" w:rsidR="00E4717C" w:rsidRDefault="00E77C3E" w:rsidP="00193A64">
      <w:pPr>
        <w:pStyle w:val="TOC2"/>
        <w:rPr>
          <w:rFonts w:eastAsiaTheme="minorEastAsia" w:cstheme="minorBidi"/>
          <w:noProof/>
          <w:lang w:eastAsia="en-GB"/>
        </w:rPr>
      </w:pPr>
      <w:hyperlink w:anchor="_Toc466280482" w:history="1">
        <w:r w:rsidR="00E4717C" w:rsidRPr="007E3EAD">
          <w:rPr>
            <w:rStyle w:val="Hyperlink"/>
            <w:noProof/>
          </w:rPr>
          <w:t>2.33</w:t>
        </w:r>
        <w:r w:rsidR="00E4717C">
          <w:rPr>
            <w:rFonts w:eastAsiaTheme="minorEastAsia" w:cstheme="minorBidi"/>
            <w:noProof/>
            <w:lang w:eastAsia="en-GB"/>
          </w:rPr>
          <w:tab/>
        </w:r>
        <w:r w:rsidR="00E4717C" w:rsidRPr="007E3EAD">
          <w:rPr>
            <w:rStyle w:val="Hyperlink"/>
            <w:noProof/>
          </w:rPr>
          <w:t>Case Study: assessment</w:t>
        </w:r>
        <w:r w:rsidR="00E4717C">
          <w:rPr>
            <w:noProof/>
            <w:webHidden/>
          </w:rPr>
          <w:tab/>
        </w:r>
        <w:r w:rsidR="00E4717C">
          <w:rPr>
            <w:noProof/>
            <w:webHidden/>
          </w:rPr>
          <w:fldChar w:fldCharType="begin"/>
        </w:r>
        <w:r w:rsidR="00E4717C">
          <w:rPr>
            <w:noProof/>
            <w:webHidden/>
          </w:rPr>
          <w:instrText xml:space="preserve"> PAGEREF _Toc466280482 \h </w:instrText>
        </w:r>
        <w:r w:rsidR="00E4717C">
          <w:rPr>
            <w:noProof/>
            <w:webHidden/>
          </w:rPr>
        </w:r>
        <w:r w:rsidR="00E4717C">
          <w:rPr>
            <w:noProof/>
            <w:webHidden/>
          </w:rPr>
          <w:fldChar w:fldCharType="separate"/>
        </w:r>
        <w:r w:rsidR="00CA3023">
          <w:rPr>
            <w:noProof/>
            <w:webHidden/>
          </w:rPr>
          <w:t>42</w:t>
        </w:r>
        <w:r w:rsidR="00E4717C">
          <w:rPr>
            <w:noProof/>
            <w:webHidden/>
          </w:rPr>
          <w:fldChar w:fldCharType="end"/>
        </w:r>
      </w:hyperlink>
    </w:p>
    <w:p w14:paraId="72167CBB" w14:textId="77777777" w:rsidR="00E4717C" w:rsidRDefault="00E77C3E" w:rsidP="00193A64">
      <w:pPr>
        <w:pStyle w:val="TOC2"/>
        <w:rPr>
          <w:rFonts w:eastAsiaTheme="minorEastAsia" w:cstheme="minorBidi"/>
          <w:noProof/>
          <w:lang w:eastAsia="en-GB"/>
        </w:rPr>
      </w:pPr>
      <w:hyperlink w:anchor="_Toc466280483" w:history="1">
        <w:r w:rsidR="00E4717C" w:rsidRPr="007E3EAD">
          <w:rPr>
            <w:rStyle w:val="Hyperlink"/>
            <w:noProof/>
          </w:rPr>
          <w:t>2.34</w:t>
        </w:r>
        <w:r w:rsidR="00E4717C">
          <w:rPr>
            <w:rFonts w:eastAsiaTheme="minorEastAsia" w:cstheme="minorBidi"/>
            <w:noProof/>
            <w:lang w:eastAsia="en-GB"/>
          </w:rPr>
          <w:tab/>
        </w:r>
        <w:r w:rsidR="00E4717C" w:rsidRPr="007E3EAD">
          <w:rPr>
            <w:rStyle w:val="Hyperlink"/>
            <w:noProof/>
          </w:rPr>
          <w:t>Next steps</w:t>
        </w:r>
        <w:r w:rsidR="00E4717C">
          <w:rPr>
            <w:noProof/>
            <w:webHidden/>
          </w:rPr>
          <w:tab/>
        </w:r>
        <w:r w:rsidR="00E4717C">
          <w:rPr>
            <w:noProof/>
            <w:webHidden/>
          </w:rPr>
          <w:fldChar w:fldCharType="begin"/>
        </w:r>
        <w:r w:rsidR="00E4717C">
          <w:rPr>
            <w:noProof/>
            <w:webHidden/>
          </w:rPr>
          <w:instrText xml:space="preserve"> PAGEREF _Toc466280483 \h </w:instrText>
        </w:r>
        <w:r w:rsidR="00E4717C">
          <w:rPr>
            <w:noProof/>
            <w:webHidden/>
          </w:rPr>
        </w:r>
        <w:r w:rsidR="00E4717C">
          <w:rPr>
            <w:noProof/>
            <w:webHidden/>
          </w:rPr>
          <w:fldChar w:fldCharType="separate"/>
        </w:r>
        <w:r w:rsidR="00CA3023">
          <w:rPr>
            <w:noProof/>
            <w:webHidden/>
          </w:rPr>
          <w:t>43</w:t>
        </w:r>
        <w:r w:rsidR="00E4717C">
          <w:rPr>
            <w:noProof/>
            <w:webHidden/>
          </w:rPr>
          <w:fldChar w:fldCharType="end"/>
        </w:r>
      </w:hyperlink>
    </w:p>
    <w:p w14:paraId="63BBFD87" w14:textId="77777777" w:rsidR="00E4717C" w:rsidRDefault="00E77C3E" w:rsidP="00193A64">
      <w:pPr>
        <w:pStyle w:val="TOC2"/>
        <w:rPr>
          <w:rFonts w:eastAsiaTheme="minorEastAsia" w:cstheme="minorBidi"/>
          <w:noProof/>
          <w:lang w:eastAsia="en-GB"/>
        </w:rPr>
      </w:pPr>
      <w:hyperlink w:anchor="_Toc466280484" w:history="1">
        <w:r w:rsidR="00E4717C" w:rsidRPr="007E3EAD">
          <w:rPr>
            <w:rStyle w:val="Hyperlink"/>
            <w:noProof/>
          </w:rPr>
          <w:t>2.35</w:t>
        </w:r>
        <w:r w:rsidR="00E4717C">
          <w:rPr>
            <w:rFonts w:eastAsiaTheme="minorEastAsia" w:cstheme="minorBidi"/>
            <w:noProof/>
            <w:lang w:eastAsia="en-GB"/>
          </w:rPr>
          <w:tab/>
        </w:r>
        <w:r w:rsidR="00E4717C" w:rsidRPr="007E3EAD">
          <w:rPr>
            <w:rStyle w:val="Hyperlink"/>
            <w:noProof/>
          </w:rPr>
          <w:t>Case Study: next steps</w:t>
        </w:r>
        <w:r w:rsidR="00E4717C">
          <w:rPr>
            <w:noProof/>
            <w:webHidden/>
          </w:rPr>
          <w:tab/>
        </w:r>
        <w:r w:rsidR="00E4717C">
          <w:rPr>
            <w:noProof/>
            <w:webHidden/>
          </w:rPr>
          <w:fldChar w:fldCharType="begin"/>
        </w:r>
        <w:r w:rsidR="00E4717C">
          <w:rPr>
            <w:noProof/>
            <w:webHidden/>
          </w:rPr>
          <w:instrText xml:space="preserve"> PAGEREF _Toc466280484 \h </w:instrText>
        </w:r>
        <w:r w:rsidR="00E4717C">
          <w:rPr>
            <w:noProof/>
            <w:webHidden/>
          </w:rPr>
        </w:r>
        <w:r w:rsidR="00E4717C">
          <w:rPr>
            <w:noProof/>
            <w:webHidden/>
          </w:rPr>
          <w:fldChar w:fldCharType="separate"/>
        </w:r>
        <w:r w:rsidR="00CA3023">
          <w:rPr>
            <w:noProof/>
            <w:webHidden/>
          </w:rPr>
          <w:t>44</w:t>
        </w:r>
        <w:r w:rsidR="00E4717C">
          <w:rPr>
            <w:noProof/>
            <w:webHidden/>
          </w:rPr>
          <w:fldChar w:fldCharType="end"/>
        </w:r>
      </w:hyperlink>
    </w:p>
    <w:p w14:paraId="3DFA1DF4" w14:textId="77777777" w:rsidR="00E4717C" w:rsidRDefault="00E77C3E" w:rsidP="00193A64">
      <w:pPr>
        <w:pStyle w:val="TOC2"/>
        <w:rPr>
          <w:rFonts w:eastAsiaTheme="minorEastAsia" w:cstheme="minorBidi"/>
          <w:noProof/>
          <w:lang w:eastAsia="en-GB"/>
        </w:rPr>
      </w:pPr>
      <w:hyperlink w:anchor="_Toc466280485" w:history="1">
        <w:r w:rsidR="00E4717C" w:rsidRPr="007E3EAD">
          <w:rPr>
            <w:rStyle w:val="Hyperlink"/>
            <w:noProof/>
          </w:rPr>
          <w:t>2.36</w:t>
        </w:r>
        <w:r w:rsidR="00E4717C">
          <w:rPr>
            <w:rFonts w:eastAsiaTheme="minorEastAsia" w:cstheme="minorBidi"/>
            <w:noProof/>
            <w:lang w:eastAsia="en-GB"/>
          </w:rPr>
          <w:tab/>
        </w:r>
        <w:r w:rsidR="00E4717C" w:rsidRPr="007E3EAD">
          <w:rPr>
            <w:rStyle w:val="Hyperlink"/>
            <w:noProof/>
          </w:rPr>
          <w:t>Ongoing learning</w:t>
        </w:r>
        <w:r w:rsidR="00E4717C">
          <w:rPr>
            <w:noProof/>
            <w:webHidden/>
          </w:rPr>
          <w:tab/>
        </w:r>
        <w:r w:rsidR="00E4717C">
          <w:rPr>
            <w:noProof/>
            <w:webHidden/>
          </w:rPr>
          <w:fldChar w:fldCharType="begin"/>
        </w:r>
        <w:r w:rsidR="00E4717C">
          <w:rPr>
            <w:noProof/>
            <w:webHidden/>
          </w:rPr>
          <w:instrText xml:space="preserve"> PAGEREF _Toc466280485 \h </w:instrText>
        </w:r>
        <w:r w:rsidR="00E4717C">
          <w:rPr>
            <w:noProof/>
            <w:webHidden/>
          </w:rPr>
        </w:r>
        <w:r w:rsidR="00E4717C">
          <w:rPr>
            <w:noProof/>
            <w:webHidden/>
          </w:rPr>
          <w:fldChar w:fldCharType="separate"/>
        </w:r>
        <w:r w:rsidR="00CA3023">
          <w:rPr>
            <w:noProof/>
            <w:webHidden/>
          </w:rPr>
          <w:t>45</w:t>
        </w:r>
        <w:r w:rsidR="00E4717C">
          <w:rPr>
            <w:noProof/>
            <w:webHidden/>
          </w:rPr>
          <w:fldChar w:fldCharType="end"/>
        </w:r>
      </w:hyperlink>
    </w:p>
    <w:p w14:paraId="3F5BE16C" w14:textId="19B3C00D" w:rsidR="00E4717C" w:rsidRDefault="00E77C3E" w:rsidP="00193A64">
      <w:pPr>
        <w:pStyle w:val="TOC2"/>
        <w:rPr>
          <w:rFonts w:eastAsiaTheme="minorEastAsia" w:cstheme="minorBidi"/>
          <w:noProof/>
          <w:lang w:eastAsia="en-GB"/>
        </w:rPr>
      </w:pPr>
      <w:hyperlink w:anchor="_Toc466280486" w:history="1">
        <w:r w:rsidR="00E4717C" w:rsidRPr="007E3EAD">
          <w:rPr>
            <w:rStyle w:val="Hyperlink"/>
            <w:noProof/>
          </w:rPr>
          <w:t>2.37</w:t>
        </w:r>
        <w:r w:rsidR="00E4717C">
          <w:rPr>
            <w:rFonts w:eastAsiaTheme="minorEastAsia" w:cstheme="minorBidi"/>
            <w:noProof/>
            <w:lang w:eastAsia="en-GB"/>
          </w:rPr>
          <w:tab/>
        </w:r>
        <w:r w:rsidR="00E4717C" w:rsidRPr="007E3EAD">
          <w:rPr>
            <w:rStyle w:val="Hyperlink"/>
            <w:noProof/>
          </w:rPr>
          <w:t>Content of the session</w:t>
        </w:r>
        <w:r w:rsidR="00E4717C">
          <w:rPr>
            <w:noProof/>
            <w:webHidden/>
          </w:rPr>
          <w:tab/>
        </w:r>
        <w:r w:rsidR="00E4717C">
          <w:rPr>
            <w:noProof/>
            <w:webHidden/>
          </w:rPr>
          <w:fldChar w:fldCharType="begin"/>
        </w:r>
        <w:r w:rsidR="00E4717C">
          <w:rPr>
            <w:noProof/>
            <w:webHidden/>
          </w:rPr>
          <w:instrText xml:space="preserve"> PAGEREF _Toc466280486 \h </w:instrText>
        </w:r>
        <w:r w:rsidR="00E4717C">
          <w:rPr>
            <w:noProof/>
            <w:webHidden/>
          </w:rPr>
        </w:r>
        <w:r w:rsidR="00E4717C">
          <w:rPr>
            <w:noProof/>
            <w:webHidden/>
          </w:rPr>
          <w:fldChar w:fldCharType="separate"/>
        </w:r>
        <w:r w:rsidR="00CA3023">
          <w:rPr>
            <w:noProof/>
            <w:webHidden/>
          </w:rPr>
          <w:t>4</w:t>
        </w:r>
        <w:r w:rsidR="00345F2E">
          <w:rPr>
            <w:noProof/>
            <w:webHidden/>
          </w:rPr>
          <w:t>6</w:t>
        </w:r>
        <w:r w:rsidR="00E4717C">
          <w:rPr>
            <w:noProof/>
            <w:webHidden/>
          </w:rPr>
          <w:fldChar w:fldCharType="end"/>
        </w:r>
      </w:hyperlink>
    </w:p>
    <w:p w14:paraId="42E3C686" w14:textId="77777777" w:rsidR="00E4717C" w:rsidRDefault="00E77C3E" w:rsidP="00193A64">
      <w:pPr>
        <w:pStyle w:val="TOC2"/>
        <w:rPr>
          <w:rFonts w:eastAsiaTheme="minorEastAsia" w:cstheme="minorBidi"/>
          <w:noProof/>
          <w:lang w:eastAsia="en-GB"/>
        </w:rPr>
      </w:pPr>
      <w:hyperlink w:anchor="_Toc466280487" w:history="1">
        <w:r w:rsidR="00E4717C" w:rsidRPr="007E3EAD">
          <w:rPr>
            <w:rStyle w:val="Hyperlink"/>
            <w:noProof/>
          </w:rPr>
          <w:t>2.38</w:t>
        </w:r>
        <w:r w:rsidR="00E4717C">
          <w:rPr>
            <w:rFonts w:eastAsiaTheme="minorEastAsia" w:cstheme="minorBidi"/>
            <w:noProof/>
            <w:lang w:eastAsia="en-GB"/>
          </w:rPr>
          <w:tab/>
        </w:r>
        <w:r w:rsidR="00E4717C" w:rsidRPr="007E3EAD">
          <w:rPr>
            <w:rStyle w:val="Hyperlink"/>
            <w:noProof/>
          </w:rPr>
          <w:t>Conclusion</w:t>
        </w:r>
        <w:r w:rsidR="00E4717C">
          <w:rPr>
            <w:noProof/>
            <w:webHidden/>
          </w:rPr>
          <w:tab/>
        </w:r>
        <w:r w:rsidR="00E4717C">
          <w:rPr>
            <w:noProof/>
            <w:webHidden/>
          </w:rPr>
          <w:fldChar w:fldCharType="begin"/>
        </w:r>
        <w:r w:rsidR="00E4717C">
          <w:rPr>
            <w:noProof/>
            <w:webHidden/>
          </w:rPr>
          <w:instrText xml:space="preserve"> PAGEREF _Toc466280487 \h </w:instrText>
        </w:r>
        <w:r w:rsidR="00E4717C">
          <w:rPr>
            <w:noProof/>
            <w:webHidden/>
          </w:rPr>
        </w:r>
        <w:r w:rsidR="00E4717C">
          <w:rPr>
            <w:noProof/>
            <w:webHidden/>
          </w:rPr>
          <w:fldChar w:fldCharType="separate"/>
        </w:r>
        <w:r w:rsidR="00CA3023">
          <w:rPr>
            <w:noProof/>
            <w:webHidden/>
          </w:rPr>
          <w:t>47</w:t>
        </w:r>
        <w:r w:rsidR="00E4717C">
          <w:rPr>
            <w:noProof/>
            <w:webHidden/>
          </w:rPr>
          <w:fldChar w:fldCharType="end"/>
        </w:r>
      </w:hyperlink>
    </w:p>
    <w:p w14:paraId="3743D7CD" w14:textId="1BCBFE7C" w:rsidR="00E4717C" w:rsidRDefault="00E77C3E" w:rsidP="00193A64">
      <w:pPr>
        <w:pStyle w:val="TOC2"/>
        <w:rPr>
          <w:noProof/>
        </w:rPr>
      </w:pPr>
      <w:hyperlink w:anchor="_Toc466280488" w:history="1">
        <w:r w:rsidR="00E4717C" w:rsidRPr="007E3EAD">
          <w:rPr>
            <w:rStyle w:val="Hyperlink"/>
            <w:noProof/>
          </w:rPr>
          <w:t>2.39</w:t>
        </w:r>
        <w:r w:rsidR="00E4717C">
          <w:rPr>
            <w:rFonts w:eastAsiaTheme="minorEastAsia" w:cstheme="minorBidi"/>
            <w:noProof/>
            <w:lang w:eastAsia="en-GB"/>
          </w:rPr>
          <w:tab/>
        </w:r>
        <w:r w:rsidR="00E4717C" w:rsidRPr="007E3EAD">
          <w:rPr>
            <w:rStyle w:val="Hyperlink"/>
            <w:noProof/>
          </w:rPr>
          <w:t>Additional support</w:t>
        </w:r>
        <w:r w:rsidR="00E4717C">
          <w:rPr>
            <w:noProof/>
            <w:webHidden/>
          </w:rPr>
          <w:tab/>
        </w:r>
        <w:r w:rsidR="00E4717C">
          <w:rPr>
            <w:noProof/>
            <w:webHidden/>
          </w:rPr>
          <w:fldChar w:fldCharType="begin"/>
        </w:r>
        <w:r w:rsidR="00E4717C">
          <w:rPr>
            <w:noProof/>
            <w:webHidden/>
          </w:rPr>
          <w:instrText xml:space="preserve"> PAGEREF _Toc466280488 \h </w:instrText>
        </w:r>
        <w:r w:rsidR="00E4717C">
          <w:rPr>
            <w:noProof/>
            <w:webHidden/>
          </w:rPr>
        </w:r>
        <w:r w:rsidR="00E4717C">
          <w:rPr>
            <w:noProof/>
            <w:webHidden/>
          </w:rPr>
          <w:fldChar w:fldCharType="separate"/>
        </w:r>
        <w:r w:rsidR="00CA3023">
          <w:rPr>
            <w:noProof/>
            <w:webHidden/>
          </w:rPr>
          <w:t>4</w:t>
        </w:r>
        <w:r w:rsidR="00E4717C">
          <w:rPr>
            <w:noProof/>
            <w:webHidden/>
          </w:rPr>
          <w:fldChar w:fldCharType="end"/>
        </w:r>
      </w:hyperlink>
      <w:r w:rsidR="004B2E9C">
        <w:rPr>
          <w:noProof/>
        </w:rPr>
        <w:t>7</w:t>
      </w:r>
    </w:p>
    <w:p w14:paraId="20F82A90" w14:textId="09ECDBB5" w:rsidR="0052680E" w:rsidRDefault="00E77C3E" w:rsidP="0052680E">
      <w:pPr>
        <w:pStyle w:val="TOC1"/>
        <w:tabs>
          <w:tab w:val="left" w:pos="332"/>
          <w:tab w:val="right" w:pos="9060"/>
        </w:tabs>
        <w:rPr>
          <w:noProof/>
        </w:rPr>
      </w:pPr>
      <w:hyperlink w:anchor="_Toc466280449" w:history="1">
        <w:r w:rsidR="0052680E">
          <w:rPr>
            <w:rStyle w:val="Hyperlink"/>
            <w:noProof/>
            <w:u w:color="ED1E87"/>
          </w:rPr>
          <w:t>3</w:t>
        </w:r>
        <w:r w:rsidR="0052680E">
          <w:rPr>
            <w:rFonts w:eastAsiaTheme="minorEastAsia" w:cstheme="minorBidi"/>
            <w:b w:val="0"/>
            <w:bCs w:val="0"/>
            <w:caps w:val="0"/>
            <w:noProof/>
            <w:u w:val="none"/>
            <w:lang w:eastAsia="en-GB"/>
          </w:rPr>
          <w:tab/>
        </w:r>
        <w:r w:rsidR="0052680E">
          <w:rPr>
            <w:rStyle w:val="Hyperlink"/>
            <w:noProof/>
          </w:rPr>
          <w:t>L</w:t>
        </w:r>
        <w:r w:rsidR="0052680E" w:rsidRPr="0052680E">
          <w:rPr>
            <w:rStyle w:val="Hyperlink"/>
            <w:noProof/>
          </w:rPr>
          <w:t>inks to Regulations and Codes of Practice or Statutory Guidance</w:t>
        </w:r>
        <w:r w:rsidR="0052680E">
          <w:rPr>
            <w:noProof/>
            <w:webHidden/>
          </w:rPr>
          <w:tab/>
          <w:t>4</w:t>
        </w:r>
      </w:hyperlink>
      <w:r w:rsidR="004B2E9C">
        <w:rPr>
          <w:noProof/>
        </w:rPr>
        <w:t>8</w:t>
      </w:r>
    </w:p>
    <w:p w14:paraId="2643BE7B" w14:textId="72212519" w:rsidR="0052680E" w:rsidRDefault="00E77C3E" w:rsidP="0052680E">
      <w:pPr>
        <w:pStyle w:val="TOC1"/>
        <w:tabs>
          <w:tab w:val="left" w:pos="332"/>
          <w:tab w:val="right" w:pos="9060"/>
        </w:tabs>
        <w:rPr>
          <w:rFonts w:eastAsiaTheme="minorEastAsia" w:cstheme="minorBidi"/>
          <w:b w:val="0"/>
          <w:bCs w:val="0"/>
          <w:caps w:val="0"/>
          <w:noProof/>
          <w:u w:val="none"/>
          <w:lang w:eastAsia="en-GB"/>
        </w:rPr>
      </w:pPr>
      <w:hyperlink w:anchor="_Toc466280449" w:history="1">
        <w:r w:rsidR="0052680E">
          <w:rPr>
            <w:rStyle w:val="Hyperlink"/>
            <w:noProof/>
            <w:u w:color="ED1E87"/>
          </w:rPr>
          <w:t>4</w:t>
        </w:r>
        <w:r w:rsidR="0052680E">
          <w:rPr>
            <w:rFonts w:eastAsiaTheme="minorEastAsia" w:cstheme="minorBidi"/>
            <w:b w:val="0"/>
            <w:bCs w:val="0"/>
            <w:caps w:val="0"/>
            <w:noProof/>
            <w:u w:val="none"/>
            <w:lang w:eastAsia="en-GB"/>
          </w:rPr>
          <w:tab/>
        </w:r>
        <w:r w:rsidR="0052680E">
          <w:rPr>
            <w:rStyle w:val="Hyperlink"/>
            <w:noProof/>
          </w:rPr>
          <w:t>REFERENCES</w:t>
        </w:r>
        <w:r w:rsidR="0052680E">
          <w:rPr>
            <w:noProof/>
            <w:webHidden/>
          </w:rPr>
          <w:tab/>
          <w:t>4</w:t>
        </w:r>
      </w:hyperlink>
      <w:r w:rsidR="004B2E9C">
        <w:rPr>
          <w:noProof/>
        </w:rPr>
        <w:t>8</w:t>
      </w:r>
    </w:p>
    <w:p w14:paraId="76E95791" w14:textId="77777777" w:rsidR="0005205D" w:rsidRDefault="00BD2115" w:rsidP="00EA7992">
      <w:r w:rsidRPr="00222BCA">
        <w:rPr>
          <w:szCs w:val="24"/>
        </w:rPr>
        <w:lastRenderedPageBreak/>
        <w:fldChar w:fldCharType="end"/>
      </w:r>
    </w:p>
    <w:p w14:paraId="78C35124" w14:textId="1E087721" w:rsidR="00DE4ACB" w:rsidRPr="000C5390" w:rsidRDefault="00D7779D" w:rsidP="00EA7992">
      <w:pPr>
        <w:pStyle w:val="Heading1"/>
      </w:pPr>
      <w:bookmarkStart w:id="1" w:name="_Toc466280449"/>
      <w:r w:rsidRPr="000C5390">
        <w:t xml:space="preserve">Training </w:t>
      </w:r>
      <w:r w:rsidR="00193A64">
        <w:t>m</w:t>
      </w:r>
      <w:r w:rsidR="00810563" w:rsidRPr="000C5390">
        <w:t>odule</w:t>
      </w:r>
      <w:bookmarkEnd w:id="1"/>
    </w:p>
    <w:p w14:paraId="780CC072" w14:textId="77777777" w:rsidR="001A0CE0" w:rsidRDefault="001A0CE0" w:rsidP="00EA7992">
      <w:r>
        <w:t xml:space="preserve">This module contains </w:t>
      </w:r>
      <w:r w:rsidRPr="001A0CE0">
        <w:rPr>
          <w:rFonts w:eastAsia="Frutiger-Light" w:cs="Frutiger-Light"/>
          <w:b/>
        </w:rPr>
        <w:t>PowerPoint</w:t>
      </w:r>
      <w:r w:rsidRPr="001A0CE0">
        <w:rPr>
          <w:b/>
        </w:rPr>
        <w:t xml:space="preserve"> slides</w:t>
      </w:r>
      <w:r>
        <w:t xml:space="preserve"> and </w:t>
      </w:r>
      <w:r w:rsidRPr="001A0CE0">
        <w:rPr>
          <w:b/>
        </w:rPr>
        <w:t>notes</w:t>
      </w:r>
      <w:r>
        <w:t xml:space="preserve"> to support learning sessions for </w:t>
      </w:r>
      <w:r w:rsidR="005F3B94">
        <w:t>authorised officers and legal officers</w:t>
      </w:r>
      <w:r>
        <w:t>.</w:t>
      </w:r>
    </w:p>
    <w:p w14:paraId="1C3FC4AF" w14:textId="77777777" w:rsidR="001A0CE0" w:rsidRDefault="001A0CE0" w:rsidP="00EA7992"/>
    <w:p w14:paraId="55693D5F" w14:textId="77777777" w:rsidR="001A0CE0" w:rsidRDefault="001A0CE0" w:rsidP="00EA7992">
      <w:r>
        <w:t xml:space="preserve">The notes also include: </w:t>
      </w:r>
    </w:p>
    <w:p w14:paraId="206DA645" w14:textId="7CEF4EBC" w:rsidR="001F725C" w:rsidRPr="00B12505" w:rsidRDefault="001F725C" w:rsidP="00D8127B">
      <w:pPr>
        <w:pStyle w:val="ListParagraph"/>
        <w:numPr>
          <w:ilvl w:val="0"/>
          <w:numId w:val="7"/>
        </w:numPr>
        <w:rPr>
          <w:szCs w:val="24"/>
        </w:rPr>
      </w:pPr>
      <w:r>
        <w:rPr>
          <w:b/>
          <w:szCs w:val="24"/>
        </w:rPr>
        <w:t xml:space="preserve">Additional information </w:t>
      </w:r>
      <w:r>
        <w:rPr>
          <w:szCs w:val="24"/>
        </w:rPr>
        <w:t>that may be used in addition to the essential notes</w:t>
      </w:r>
    </w:p>
    <w:p w14:paraId="41645082" w14:textId="29905A44" w:rsidR="001A0CE0" w:rsidRPr="001A0CE0" w:rsidRDefault="001A0CE0" w:rsidP="00D8127B">
      <w:pPr>
        <w:pStyle w:val="ListParagraph"/>
        <w:numPr>
          <w:ilvl w:val="0"/>
          <w:numId w:val="7"/>
        </w:numPr>
        <w:rPr>
          <w:szCs w:val="24"/>
        </w:rPr>
      </w:pPr>
      <w:r w:rsidRPr="001A0CE0">
        <w:rPr>
          <w:b/>
          <w:szCs w:val="24"/>
        </w:rPr>
        <w:t>Key learning points</w:t>
      </w:r>
    </w:p>
    <w:p w14:paraId="50EE8DF9" w14:textId="77777777" w:rsidR="004761DD" w:rsidRPr="004761DD" w:rsidRDefault="001A0CE0" w:rsidP="00D8127B">
      <w:pPr>
        <w:pStyle w:val="ListParagraph"/>
        <w:numPr>
          <w:ilvl w:val="0"/>
          <w:numId w:val="7"/>
        </w:numPr>
      </w:pPr>
      <w:r w:rsidRPr="001A0CE0">
        <w:rPr>
          <w:b/>
          <w:szCs w:val="24"/>
        </w:rPr>
        <w:t>Facilitators’ hints and tips</w:t>
      </w:r>
      <w:r w:rsidRPr="001A0CE0">
        <w:rPr>
          <w:szCs w:val="24"/>
        </w:rPr>
        <w:t xml:space="preserve"> which sig</w:t>
      </w:r>
      <w:r w:rsidR="005F3B94">
        <w:rPr>
          <w:szCs w:val="24"/>
        </w:rPr>
        <w:t>npost to existing good practice</w:t>
      </w:r>
      <w:r w:rsidRPr="001A0CE0">
        <w:rPr>
          <w:szCs w:val="24"/>
        </w:rPr>
        <w:t>/ resources or suggest ways of delivering the materials.</w:t>
      </w:r>
    </w:p>
    <w:p w14:paraId="7A6BD62A" w14:textId="0C5E8E18" w:rsidR="001F725C" w:rsidRDefault="00143223" w:rsidP="00D8127B">
      <w:pPr>
        <w:pStyle w:val="ListParagraph"/>
        <w:numPr>
          <w:ilvl w:val="0"/>
          <w:numId w:val="7"/>
        </w:numPr>
      </w:pPr>
      <w:r>
        <w:t xml:space="preserve">A </w:t>
      </w:r>
      <w:r w:rsidR="001F725C">
        <w:t xml:space="preserve">range of </w:t>
      </w:r>
      <w:r w:rsidR="001F725C" w:rsidRPr="004761DD">
        <w:rPr>
          <w:b/>
        </w:rPr>
        <w:t>activities</w:t>
      </w:r>
      <w:r w:rsidR="001F725C">
        <w:t xml:space="preserve"> that can be used alongside the training module. </w:t>
      </w:r>
      <w:r w:rsidR="00367869">
        <w:br/>
      </w:r>
      <w:r w:rsidR="001F725C">
        <w:t>The notes suggest when these could be included.</w:t>
      </w:r>
    </w:p>
    <w:p w14:paraId="4943FFAE" w14:textId="03DB2189" w:rsidR="004761DD" w:rsidRDefault="004761DD" w:rsidP="00D8127B">
      <w:pPr>
        <w:pStyle w:val="ListParagraph"/>
        <w:numPr>
          <w:ilvl w:val="0"/>
          <w:numId w:val="7"/>
        </w:numPr>
      </w:pPr>
      <w:r>
        <w:t xml:space="preserve">A range of handouts that can be used alongside the training module. </w:t>
      </w:r>
      <w:r w:rsidR="00367869">
        <w:br/>
      </w:r>
      <w:r>
        <w:t>The notes suggest when these could be included.</w:t>
      </w:r>
    </w:p>
    <w:p w14:paraId="511286CA" w14:textId="77777777" w:rsidR="00FE57F3" w:rsidRDefault="00FE57F3" w:rsidP="00EA7992">
      <w:pPr>
        <w:rPr>
          <w:szCs w:val="24"/>
        </w:rPr>
      </w:pPr>
    </w:p>
    <w:p w14:paraId="571B38D7" w14:textId="77777777" w:rsidR="00C47759" w:rsidRDefault="00C47759" w:rsidP="00EA7992">
      <w:pPr>
        <w:rPr>
          <w:szCs w:val="24"/>
        </w:rPr>
      </w:pPr>
    </w:p>
    <w:p w14:paraId="4EC9E4AC" w14:textId="77777777" w:rsidR="00C06D15" w:rsidRDefault="00BD0438" w:rsidP="00EA7992">
      <w:pPr>
        <w:pStyle w:val="Heading2"/>
      </w:pPr>
      <w:bookmarkStart w:id="2" w:name="_Toc466280450"/>
      <w:r>
        <w:t>Introduction</w:t>
      </w:r>
      <w:bookmarkEnd w:id="2"/>
    </w:p>
    <w:p w14:paraId="32568CE7" w14:textId="77777777" w:rsidR="009875F2" w:rsidRPr="009875F2" w:rsidRDefault="009875F2"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06D15" w14:paraId="62BBD52D" w14:textId="77777777" w:rsidTr="00386049">
        <w:trPr>
          <w:trHeight w:val="647"/>
        </w:trPr>
        <w:tc>
          <w:tcPr>
            <w:tcW w:w="5812" w:type="dxa"/>
            <w:vAlign w:val="bottom"/>
          </w:tcPr>
          <w:p w14:paraId="3D683B68" w14:textId="77777777" w:rsidR="00C06D15" w:rsidRPr="00C06D15" w:rsidRDefault="009875F2" w:rsidP="00EA7992">
            <w:pPr>
              <w:pStyle w:val="Slideheader"/>
            </w:pPr>
            <w:r>
              <w:t>Aims and learning outcomes</w:t>
            </w:r>
          </w:p>
        </w:tc>
      </w:tr>
      <w:tr w:rsidR="00C06D15" w14:paraId="7DDDB133" w14:textId="77777777" w:rsidTr="00C47759">
        <w:trPr>
          <w:trHeight w:val="3660"/>
        </w:trPr>
        <w:tc>
          <w:tcPr>
            <w:tcW w:w="5812" w:type="dxa"/>
          </w:tcPr>
          <w:p w14:paraId="64A17662" w14:textId="77777777" w:rsidR="00C47759" w:rsidRDefault="00C47759" w:rsidP="00EA7992">
            <w:pPr>
              <w:rPr>
                <w:sz w:val="20"/>
                <w:szCs w:val="20"/>
              </w:rPr>
            </w:pPr>
          </w:p>
          <w:p w14:paraId="16B150C8" w14:textId="2B74C1D4" w:rsidR="003F2891" w:rsidRPr="003F2891" w:rsidRDefault="001A0CE0" w:rsidP="00EA7992">
            <w:pPr>
              <w:rPr>
                <w:sz w:val="20"/>
                <w:szCs w:val="20"/>
              </w:rPr>
            </w:pPr>
            <w:r w:rsidRPr="003F2891">
              <w:rPr>
                <w:sz w:val="20"/>
                <w:szCs w:val="20"/>
              </w:rPr>
              <w:t xml:space="preserve">This session </w:t>
            </w:r>
            <w:r w:rsidR="003F2891" w:rsidRPr="003F2891">
              <w:rPr>
                <w:sz w:val="20"/>
                <w:szCs w:val="20"/>
              </w:rPr>
              <w:t>aims to enable authorised officers and legal officers to act lawfully and in the spirit of the Act to use APSOs for the benefit of adults at risk in Wales.</w:t>
            </w:r>
          </w:p>
          <w:p w14:paraId="5B425328" w14:textId="77777777" w:rsidR="00DB42CD" w:rsidRPr="003F2891" w:rsidRDefault="001A0CE0" w:rsidP="00EA7992">
            <w:pPr>
              <w:pStyle w:val="Slidebullet"/>
              <w:numPr>
                <w:ilvl w:val="0"/>
                <w:numId w:val="0"/>
              </w:numPr>
              <w:rPr>
                <w:sz w:val="20"/>
              </w:rPr>
            </w:pPr>
            <w:r w:rsidRPr="003F2891">
              <w:rPr>
                <w:sz w:val="20"/>
              </w:rPr>
              <w:t>It will enable you to:</w:t>
            </w:r>
          </w:p>
          <w:p w14:paraId="1A7D072A" w14:textId="77777777" w:rsidR="00400C28" w:rsidRPr="003F2891" w:rsidRDefault="00400C28" w:rsidP="00EA7992">
            <w:pPr>
              <w:pStyle w:val="bullet"/>
              <w:rPr>
                <w:sz w:val="16"/>
                <w:szCs w:val="16"/>
              </w:rPr>
            </w:pPr>
            <w:r w:rsidRPr="003F2891">
              <w:rPr>
                <w:sz w:val="16"/>
                <w:szCs w:val="16"/>
              </w:rPr>
              <w:t>Ground the use of APSOs in the aims and principles of the Act</w:t>
            </w:r>
          </w:p>
          <w:p w14:paraId="4988A3BC" w14:textId="6E344281" w:rsidR="00400C28" w:rsidRPr="003F2891" w:rsidRDefault="00400C28" w:rsidP="00EA7992">
            <w:pPr>
              <w:pStyle w:val="bullet"/>
              <w:rPr>
                <w:sz w:val="16"/>
                <w:szCs w:val="16"/>
              </w:rPr>
            </w:pPr>
            <w:r w:rsidRPr="003F2891">
              <w:rPr>
                <w:sz w:val="16"/>
                <w:szCs w:val="16"/>
              </w:rPr>
              <w:t xml:space="preserve">Develop an ethical, expert practice culture </w:t>
            </w:r>
          </w:p>
          <w:p w14:paraId="19FE3618" w14:textId="77777777" w:rsidR="00400C28" w:rsidRPr="003F2891" w:rsidRDefault="00400C28" w:rsidP="00EA7992">
            <w:pPr>
              <w:pStyle w:val="bullet"/>
              <w:rPr>
                <w:sz w:val="16"/>
                <w:szCs w:val="16"/>
              </w:rPr>
            </w:pPr>
            <w:r w:rsidRPr="003F2891">
              <w:rPr>
                <w:sz w:val="16"/>
                <w:szCs w:val="16"/>
              </w:rPr>
              <w:t>Ensure robust understanding of law and guidance</w:t>
            </w:r>
          </w:p>
          <w:p w14:paraId="486E058B" w14:textId="77777777" w:rsidR="00400C28" w:rsidRPr="003F2891" w:rsidRDefault="00400C28" w:rsidP="00EA7992">
            <w:pPr>
              <w:pStyle w:val="bullet"/>
              <w:rPr>
                <w:sz w:val="16"/>
                <w:szCs w:val="16"/>
              </w:rPr>
            </w:pPr>
            <w:r w:rsidRPr="003F2891">
              <w:rPr>
                <w:sz w:val="16"/>
                <w:szCs w:val="16"/>
              </w:rPr>
              <w:t>Ensure individual responsibility for decision making in the context of appropriate support</w:t>
            </w:r>
          </w:p>
          <w:p w14:paraId="18E0F6F2" w14:textId="77777777" w:rsidR="003F2891" w:rsidRPr="003F2891" w:rsidRDefault="00400C28" w:rsidP="00EA7992">
            <w:pPr>
              <w:pStyle w:val="bullet"/>
              <w:rPr>
                <w:sz w:val="20"/>
                <w:szCs w:val="20"/>
              </w:rPr>
            </w:pPr>
            <w:r w:rsidRPr="003F2891">
              <w:rPr>
                <w:sz w:val="16"/>
                <w:szCs w:val="16"/>
              </w:rPr>
              <w:t xml:space="preserve">Build a consistent approach to implementing APSOs </w:t>
            </w:r>
          </w:p>
          <w:p w14:paraId="324E3896" w14:textId="793754C2" w:rsidR="001A0CE0" w:rsidRPr="003F2891" w:rsidRDefault="008E32E2" w:rsidP="00EA7992">
            <w:pPr>
              <w:pStyle w:val="bullet"/>
              <w:rPr>
                <w:sz w:val="20"/>
                <w:szCs w:val="20"/>
              </w:rPr>
            </w:pPr>
            <w:r>
              <w:rPr>
                <w:sz w:val="16"/>
                <w:szCs w:val="16"/>
              </w:rPr>
              <w:t xml:space="preserve">Identify </w:t>
            </w:r>
            <w:r w:rsidR="00400C28" w:rsidRPr="003F2891">
              <w:rPr>
                <w:sz w:val="16"/>
                <w:szCs w:val="16"/>
              </w:rPr>
              <w:t>confidence and competence in this area of practice, and additional supp</w:t>
            </w:r>
            <w:r w:rsidR="003F2891">
              <w:rPr>
                <w:sz w:val="16"/>
                <w:szCs w:val="16"/>
              </w:rPr>
              <w:t>ort needs.</w:t>
            </w:r>
          </w:p>
        </w:tc>
      </w:tr>
    </w:tbl>
    <w:p w14:paraId="3CE3E225" w14:textId="77777777" w:rsidR="00C06D15" w:rsidRPr="00C06D15" w:rsidRDefault="00C06D15" w:rsidP="00EA7992"/>
    <w:p w14:paraId="0D677F95" w14:textId="31516FAE" w:rsidR="00C06D15" w:rsidRPr="000E6DE0" w:rsidRDefault="00C06D15" w:rsidP="005C4C53">
      <w:pPr>
        <w:pStyle w:val="Heading3"/>
        <w:ind w:left="851" w:hanging="851"/>
      </w:pPr>
      <w:r w:rsidRPr="000E6DE0">
        <w:t xml:space="preserve">Facilitator </w:t>
      </w:r>
      <w:r w:rsidR="00321225">
        <w:t>n</w:t>
      </w:r>
      <w:r w:rsidR="00321225" w:rsidRPr="000E6DE0">
        <w:t>otes</w:t>
      </w:r>
    </w:p>
    <w:p w14:paraId="25D7A695" w14:textId="2C11CB98" w:rsidR="00CA6DAD" w:rsidRPr="004761DD" w:rsidRDefault="00C06D15" w:rsidP="00EA7992">
      <w:pPr>
        <w:pStyle w:val="FacilitatorNotesNumberList"/>
        <w:ind w:left="425" w:hanging="425"/>
        <w:rPr>
          <w:i/>
        </w:rPr>
      </w:pPr>
      <w:r w:rsidRPr="004761DD">
        <w:rPr>
          <w:i/>
        </w:rPr>
        <w:t xml:space="preserve">This </w:t>
      </w:r>
      <w:r w:rsidR="009875F2" w:rsidRPr="004761DD">
        <w:rPr>
          <w:i/>
        </w:rPr>
        <w:t>slide sets out the aims and learning outcomes for the module</w:t>
      </w:r>
      <w:r w:rsidR="00CA6DAD" w:rsidRPr="004761DD">
        <w:rPr>
          <w:i/>
        </w:rPr>
        <w:t>.</w:t>
      </w:r>
    </w:p>
    <w:p w14:paraId="7B335A12" w14:textId="4FDFE33E" w:rsidR="00367869" w:rsidRDefault="00367869">
      <w:pPr>
        <w:spacing w:after="200" w:line="276" w:lineRule="auto"/>
        <w:rPr>
          <w:szCs w:val="36"/>
        </w:rPr>
      </w:pPr>
      <w:r>
        <w:rPr>
          <w:szCs w:val="36"/>
        </w:rPr>
        <w:br w:type="page"/>
      </w:r>
    </w:p>
    <w:p w14:paraId="342EB64A" w14:textId="5881D889" w:rsidR="009875F2" w:rsidRPr="00810563" w:rsidRDefault="00C22551" w:rsidP="00EA7992">
      <w:pPr>
        <w:pStyle w:val="Heading2"/>
      </w:pPr>
      <w:bookmarkStart w:id="3" w:name="_Toc466280451"/>
      <w:r>
        <w:lastRenderedPageBreak/>
        <w:t>Content</w:t>
      </w:r>
      <w:bookmarkEnd w:id="3"/>
      <w:r w:rsidR="0066400F">
        <w:t xml:space="preserve"> of the </w:t>
      </w:r>
      <w:r w:rsidR="00E955B4">
        <w:t>module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875F2" w14:paraId="3BF38A01" w14:textId="77777777" w:rsidTr="00C93FFD">
        <w:trPr>
          <w:trHeight w:val="647"/>
        </w:trPr>
        <w:tc>
          <w:tcPr>
            <w:tcW w:w="5812" w:type="dxa"/>
            <w:vAlign w:val="bottom"/>
          </w:tcPr>
          <w:p w14:paraId="7F13F6E4" w14:textId="0F14D072" w:rsidR="009875F2" w:rsidRPr="000E6DE0" w:rsidRDefault="00BA3EA3" w:rsidP="00E955B4">
            <w:pPr>
              <w:pStyle w:val="Slideheader"/>
            </w:pPr>
            <w:r>
              <w:t>Content</w:t>
            </w:r>
            <w:r w:rsidR="0066400F">
              <w:t xml:space="preserve"> of the </w:t>
            </w:r>
            <w:r w:rsidR="00E955B4">
              <w:t>module</w:t>
            </w:r>
          </w:p>
        </w:tc>
      </w:tr>
      <w:tr w:rsidR="009875F2" w14:paraId="50E65FC3" w14:textId="77777777" w:rsidTr="00F83568">
        <w:trPr>
          <w:trHeight w:val="2853"/>
        </w:trPr>
        <w:tc>
          <w:tcPr>
            <w:tcW w:w="5812" w:type="dxa"/>
          </w:tcPr>
          <w:p w14:paraId="27206056" w14:textId="77777777" w:rsidR="00C47759" w:rsidRDefault="00C47759" w:rsidP="00C47759">
            <w:pPr>
              <w:pStyle w:val="Slidebullet"/>
              <w:numPr>
                <w:ilvl w:val="0"/>
                <w:numId w:val="0"/>
              </w:numPr>
              <w:ind w:left="720"/>
            </w:pPr>
          </w:p>
          <w:p w14:paraId="090227E7" w14:textId="77777777" w:rsidR="009875F2" w:rsidRDefault="009875F2" w:rsidP="00EA7992">
            <w:pPr>
              <w:pStyle w:val="Slidebullet"/>
            </w:pPr>
            <w:r>
              <w:t>Introduction</w:t>
            </w:r>
          </w:p>
          <w:p w14:paraId="32C16CBC" w14:textId="77777777" w:rsidR="009875F2" w:rsidRDefault="009875F2" w:rsidP="00EA7992">
            <w:pPr>
              <w:pStyle w:val="Slidebullet"/>
            </w:pPr>
            <w:r>
              <w:t>Purpose of an APSO</w:t>
            </w:r>
          </w:p>
          <w:p w14:paraId="28F11B8B" w14:textId="77777777" w:rsidR="001F725C" w:rsidRDefault="001F725C" w:rsidP="001F725C">
            <w:pPr>
              <w:pStyle w:val="Slidebullet"/>
            </w:pPr>
            <w:r>
              <w:t>Use of APSOs</w:t>
            </w:r>
          </w:p>
          <w:p w14:paraId="41753B65" w14:textId="77777777" w:rsidR="009875F2" w:rsidRDefault="00C93FFD" w:rsidP="00EA7992">
            <w:pPr>
              <w:pStyle w:val="Slidebullet"/>
            </w:pPr>
            <w:r>
              <w:t>Role of the authorised officer</w:t>
            </w:r>
          </w:p>
          <w:p w14:paraId="0F151733" w14:textId="77777777" w:rsidR="00C93FFD" w:rsidRDefault="00C93FFD" w:rsidP="00EA7992">
            <w:pPr>
              <w:pStyle w:val="Slidebullet"/>
            </w:pPr>
            <w:r>
              <w:t>Process</w:t>
            </w:r>
          </w:p>
          <w:p w14:paraId="3727AC09" w14:textId="2CAA7958" w:rsidR="00C93FFD" w:rsidRDefault="00667095" w:rsidP="00EA7992">
            <w:pPr>
              <w:pStyle w:val="Slidebullet"/>
            </w:pPr>
            <w:r>
              <w:t>Ongoing</w:t>
            </w:r>
            <w:r w:rsidR="00C93FFD">
              <w:t xml:space="preserve"> learning </w:t>
            </w:r>
          </w:p>
          <w:p w14:paraId="76525DD3" w14:textId="3400B0D6" w:rsidR="009875F2" w:rsidRDefault="00C93FFD" w:rsidP="00EA7992">
            <w:pPr>
              <w:pStyle w:val="Slidebullet"/>
            </w:pPr>
            <w:r>
              <w:t>Action planning</w:t>
            </w:r>
          </w:p>
        </w:tc>
      </w:tr>
    </w:tbl>
    <w:p w14:paraId="30F49C46" w14:textId="77777777" w:rsidR="009875F2" w:rsidRDefault="009875F2" w:rsidP="00EA7992"/>
    <w:p w14:paraId="331BFA81" w14:textId="1C3644A0" w:rsidR="009875F2" w:rsidRPr="000E6DE0" w:rsidRDefault="009875F2" w:rsidP="005C4C53">
      <w:pPr>
        <w:pStyle w:val="Heading3"/>
        <w:ind w:left="851" w:hanging="851"/>
      </w:pPr>
      <w:r w:rsidRPr="000E6DE0">
        <w:t xml:space="preserve">Facilitator </w:t>
      </w:r>
      <w:r w:rsidR="00321225">
        <w:t>n</w:t>
      </w:r>
      <w:r w:rsidR="00321225" w:rsidRPr="000E6DE0">
        <w:t>otes</w:t>
      </w:r>
    </w:p>
    <w:p w14:paraId="4D4C2DCD" w14:textId="77777777" w:rsidR="00EA7992" w:rsidRPr="004761DD" w:rsidRDefault="009875F2" w:rsidP="00D8127B">
      <w:pPr>
        <w:pStyle w:val="FacilitatorNotesNumberList"/>
        <w:numPr>
          <w:ilvl w:val="0"/>
          <w:numId w:val="20"/>
        </w:numPr>
        <w:ind w:left="357" w:hanging="357"/>
        <w:rPr>
          <w:i/>
        </w:rPr>
      </w:pPr>
      <w:r w:rsidRPr="004761DD">
        <w:rPr>
          <w:i/>
        </w:rPr>
        <w:t>This slide sets the content for the m</w:t>
      </w:r>
      <w:r w:rsidR="00CA6DAD" w:rsidRPr="004761DD">
        <w:rPr>
          <w:i/>
        </w:rPr>
        <w:t>odule.</w:t>
      </w:r>
    </w:p>
    <w:p w14:paraId="0889A9D9" w14:textId="7E85E52A" w:rsidR="009875F2" w:rsidRPr="00EA7992" w:rsidRDefault="002A4331" w:rsidP="00D8127B">
      <w:pPr>
        <w:pStyle w:val="FacilitatorNotesNumberList"/>
        <w:numPr>
          <w:ilvl w:val="0"/>
          <w:numId w:val="20"/>
        </w:numPr>
        <w:ind w:left="357" w:hanging="357"/>
      </w:pPr>
      <w:r w:rsidRPr="00CA6DAD">
        <w:t xml:space="preserve">This </w:t>
      </w:r>
      <w:r w:rsidRPr="00EA7992">
        <w:rPr>
          <w:szCs w:val="24"/>
        </w:rPr>
        <w:t>module will</w:t>
      </w:r>
      <w:r w:rsidR="009875F2" w:rsidRPr="00EA7992">
        <w:rPr>
          <w:szCs w:val="24"/>
        </w:rPr>
        <w:t xml:space="preserve"> cover:</w:t>
      </w:r>
    </w:p>
    <w:p w14:paraId="3E943170" w14:textId="1626C567" w:rsidR="00A056B5" w:rsidRPr="00F348E8" w:rsidRDefault="002912BE" w:rsidP="00EA7992">
      <w:pPr>
        <w:pStyle w:val="Bullet1"/>
      </w:pPr>
      <w:r w:rsidRPr="00CA6DAD">
        <w:t>Introduction</w:t>
      </w:r>
      <w:r w:rsidRPr="00F348E8">
        <w:t xml:space="preserve"> – aims; content; audience; structure </w:t>
      </w:r>
    </w:p>
    <w:p w14:paraId="183EB738" w14:textId="6F95245E" w:rsidR="00A056B5" w:rsidRPr="00F348E8" w:rsidRDefault="009875F2" w:rsidP="00D8127B">
      <w:pPr>
        <w:pStyle w:val="ListParagraph"/>
        <w:numPr>
          <w:ilvl w:val="0"/>
          <w:numId w:val="7"/>
        </w:numPr>
        <w:rPr>
          <w:szCs w:val="24"/>
        </w:rPr>
      </w:pPr>
      <w:r w:rsidRPr="00F348E8">
        <w:rPr>
          <w:szCs w:val="24"/>
        </w:rPr>
        <w:t>Purpose of an APSO –</w:t>
      </w:r>
      <w:r w:rsidR="00EA3B99" w:rsidRPr="00F348E8">
        <w:rPr>
          <w:szCs w:val="24"/>
        </w:rPr>
        <w:t xml:space="preserve"> </w:t>
      </w:r>
      <w:r w:rsidRPr="00F348E8">
        <w:rPr>
          <w:szCs w:val="24"/>
        </w:rPr>
        <w:t xml:space="preserve">letter of the law; </w:t>
      </w:r>
      <w:r w:rsidR="008A2DE7" w:rsidRPr="00F348E8">
        <w:rPr>
          <w:szCs w:val="24"/>
        </w:rPr>
        <w:t>APSOs and well-being</w:t>
      </w:r>
      <w:r w:rsidR="00A056B5" w:rsidRPr="00F348E8">
        <w:rPr>
          <w:szCs w:val="24"/>
        </w:rPr>
        <w:t>; human rights and ethics</w:t>
      </w:r>
    </w:p>
    <w:p w14:paraId="2B258C7A" w14:textId="15CADEA4" w:rsidR="001F725C" w:rsidRPr="00F348E8" w:rsidRDefault="001F725C" w:rsidP="00D8127B">
      <w:pPr>
        <w:pStyle w:val="ListParagraph"/>
        <w:numPr>
          <w:ilvl w:val="0"/>
          <w:numId w:val="7"/>
        </w:numPr>
        <w:rPr>
          <w:szCs w:val="24"/>
        </w:rPr>
      </w:pPr>
      <w:r w:rsidRPr="00F348E8">
        <w:rPr>
          <w:szCs w:val="24"/>
        </w:rPr>
        <w:t>Use of APSO</w:t>
      </w:r>
      <w:r w:rsidR="00193A64">
        <w:rPr>
          <w:szCs w:val="24"/>
        </w:rPr>
        <w:t>s</w:t>
      </w:r>
      <w:r w:rsidRPr="00F348E8">
        <w:rPr>
          <w:szCs w:val="24"/>
        </w:rPr>
        <w:t xml:space="preserve"> – situations; considerations</w:t>
      </w:r>
    </w:p>
    <w:p w14:paraId="5A8AF88A" w14:textId="68F35C81" w:rsidR="001F725C" w:rsidRPr="00F348E8" w:rsidRDefault="001F725C" w:rsidP="00D8127B">
      <w:pPr>
        <w:pStyle w:val="ListParagraph"/>
        <w:numPr>
          <w:ilvl w:val="0"/>
          <w:numId w:val="7"/>
        </w:numPr>
        <w:rPr>
          <w:szCs w:val="24"/>
        </w:rPr>
      </w:pPr>
      <w:r w:rsidRPr="00F348E8">
        <w:rPr>
          <w:szCs w:val="24"/>
        </w:rPr>
        <w:t xml:space="preserve">Case </w:t>
      </w:r>
      <w:r w:rsidR="00321225">
        <w:rPr>
          <w:szCs w:val="24"/>
        </w:rPr>
        <w:t>s</w:t>
      </w:r>
      <w:r w:rsidR="00321225" w:rsidRPr="00F348E8">
        <w:rPr>
          <w:szCs w:val="24"/>
        </w:rPr>
        <w:t>tudy</w:t>
      </w:r>
      <w:r w:rsidRPr="00F348E8">
        <w:rPr>
          <w:szCs w:val="24"/>
        </w:rPr>
        <w:t>: alternatives</w:t>
      </w:r>
    </w:p>
    <w:p w14:paraId="67DB13D4" w14:textId="77777777" w:rsidR="00EA3B99" w:rsidRPr="00F348E8" w:rsidRDefault="00C93FFD" w:rsidP="00D8127B">
      <w:pPr>
        <w:pStyle w:val="ListParagraph"/>
        <w:numPr>
          <w:ilvl w:val="0"/>
          <w:numId w:val="7"/>
        </w:numPr>
        <w:rPr>
          <w:szCs w:val="24"/>
        </w:rPr>
      </w:pPr>
      <w:r w:rsidRPr="00F348E8">
        <w:rPr>
          <w:szCs w:val="24"/>
        </w:rPr>
        <w:t>Role of the authorised officer – responsibilities; capabilities</w:t>
      </w:r>
      <w:r w:rsidR="003E6E0C" w:rsidRPr="00F348E8">
        <w:rPr>
          <w:szCs w:val="24"/>
        </w:rPr>
        <w:t>; acting independently</w:t>
      </w:r>
    </w:p>
    <w:p w14:paraId="0ED51C69" w14:textId="5B30AB69" w:rsidR="00A056B5" w:rsidRPr="00F348E8" w:rsidRDefault="00EA3B99" w:rsidP="00D8127B">
      <w:pPr>
        <w:pStyle w:val="ListParagraph"/>
        <w:numPr>
          <w:ilvl w:val="0"/>
          <w:numId w:val="7"/>
        </w:numPr>
        <w:rPr>
          <w:szCs w:val="24"/>
        </w:rPr>
      </w:pPr>
      <w:r w:rsidRPr="00F348E8">
        <w:rPr>
          <w:szCs w:val="24"/>
        </w:rPr>
        <w:t>Process part 1</w:t>
      </w:r>
      <w:r w:rsidR="00321225">
        <w:rPr>
          <w:szCs w:val="24"/>
        </w:rPr>
        <w:t>:</w:t>
      </w:r>
      <w:r w:rsidRPr="00F348E8">
        <w:rPr>
          <w:szCs w:val="24"/>
        </w:rPr>
        <w:t xml:space="preserve"> </w:t>
      </w:r>
      <w:r w:rsidR="00321225">
        <w:rPr>
          <w:szCs w:val="24"/>
        </w:rPr>
        <w:t>c</w:t>
      </w:r>
      <w:r w:rsidR="00321225" w:rsidRPr="00F348E8">
        <w:rPr>
          <w:szCs w:val="24"/>
        </w:rPr>
        <w:t xml:space="preserve">ollect </w:t>
      </w:r>
      <w:r w:rsidRPr="00F348E8">
        <w:rPr>
          <w:szCs w:val="24"/>
        </w:rPr>
        <w:t>evidence</w:t>
      </w:r>
      <w:r w:rsidR="00A056B5" w:rsidRPr="00F348E8">
        <w:rPr>
          <w:szCs w:val="24"/>
        </w:rPr>
        <w:t xml:space="preserve"> – grounds</w:t>
      </w:r>
      <w:r w:rsidR="00C93FFD" w:rsidRPr="00F348E8">
        <w:rPr>
          <w:szCs w:val="24"/>
        </w:rPr>
        <w:t>; information</w:t>
      </w:r>
      <w:r w:rsidRPr="00F348E8">
        <w:rPr>
          <w:szCs w:val="24"/>
        </w:rPr>
        <w:t xml:space="preserve"> sharing</w:t>
      </w:r>
      <w:r w:rsidR="00C93FFD" w:rsidRPr="00F348E8">
        <w:rPr>
          <w:szCs w:val="24"/>
        </w:rPr>
        <w:t xml:space="preserve">; </w:t>
      </w:r>
      <w:r w:rsidR="00A056B5" w:rsidRPr="00F348E8">
        <w:rPr>
          <w:szCs w:val="24"/>
        </w:rPr>
        <w:t>balance sheet</w:t>
      </w:r>
    </w:p>
    <w:p w14:paraId="0F0AABC2" w14:textId="752CC038" w:rsidR="00A056B5" w:rsidRPr="00F348E8" w:rsidRDefault="00EA3B99" w:rsidP="00D8127B">
      <w:pPr>
        <w:pStyle w:val="ListParagraph"/>
        <w:numPr>
          <w:ilvl w:val="0"/>
          <w:numId w:val="7"/>
        </w:numPr>
        <w:rPr>
          <w:szCs w:val="24"/>
        </w:rPr>
      </w:pPr>
      <w:r w:rsidRPr="00F348E8">
        <w:rPr>
          <w:szCs w:val="24"/>
        </w:rPr>
        <w:t>Process part 2</w:t>
      </w:r>
      <w:r w:rsidR="00321225">
        <w:rPr>
          <w:szCs w:val="24"/>
        </w:rPr>
        <w:t>:</w:t>
      </w:r>
      <w:r w:rsidRPr="00F348E8">
        <w:rPr>
          <w:szCs w:val="24"/>
        </w:rPr>
        <w:t xml:space="preserve"> </w:t>
      </w:r>
      <w:r w:rsidR="00321225">
        <w:rPr>
          <w:szCs w:val="24"/>
        </w:rPr>
        <w:t>p</w:t>
      </w:r>
      <w:r w:rsidR="00321225" w:rsidRPr="00F348E8">
        <w:rPr>
          <w:szCs w:val="24"/>
        </w:rPr>
        <w:t xml:space="preserve">lanning </w:t>
      </w:r>
      <w:r w:rsidRPr="00F348E8">
        <w:rPr>
          <w:szCs w:val="24"/>
        </w:rPr>
        <w:t>–</w:t>
      </w:r>
      <w:r w:rsidR="00C93FFD" w:rsidRPr="00F348E8">
        <w:rPr>
          <w:szCs w:val="24"/>
        </w:rPr>
        <w:t xml:space="preserve"> </w:t>
      </w:r>
      <w:r w:rsidR="00A056B5" w:rsidRPr="00F348E8">
        <w:rPr>
          <w:szCs w:val="24"/>
        </w:rPr>
        <w:t>duration, timing and giving notice; accompanying people an</w:t>
      </w:r>
      <w:r w:rsidR="00584F15">
        <w:rPr>
          <w:szCs w:val="24"/>
        </w:rPr>
        <w:t>d advocacy; minimising force</w:t>
      </w:r>
      <w:r w:rsidR="00953B80">
        <w:rPr>
          <w:szCs w:val="24"/>
        </w:rPr>
        <w:t xml:space="preserve"> and risk</w:t>
      </w:r>
      <w:r w:rsidR="00584F15">
        <w:rPr>
          <w:szCs w:val="24"/>
        </w:rPr>
        <w:t>; safe enquiries</w:t>
      </w:r>
    </w:p>
    <w:p w14:paraId="10F3047A" w14:textId="68D2BE55" w:rsidR="00EA3B99" w:rsidRPr="00F348E8" w:rsidRDefault="0023224D" w:rsidP="00D8127B">
      <w:pPr>
        <w:pStyle w:val="ListParagraph"/>
        <w:numPr>
          <w:ilvl w:val="0"/>
          <w:numId w:val="7"/>
        </w:numPr>
        <w:rPr>
          <w:szCs w:val="24"/>
        </w:rPr>
      </w:pPr>
      <w:r w:rsidRPr="00F348E8">
        <w:rPr>
          <w:szCs w:val="24"/>
        </w:rPr>
        <w:t xml:space="preserve">Case </w:t>
      </w:r>
      <w:r w:rsidR="00321225">
        <w:rPr>
          <w:szCs w:val="24"/>
        </w:rPr>
        <w:t>s</w:t>
      </w:r>
      <w:r w:rsidR="00321225" w:rsidRPr="00F348E8">
        <w:rPr>
          <w:szCs w:val="24"/>
        </w:rPr>
        <w:t>tudy</w:t>
      </w:r>
      <w:r w:rsidR="00C93FFD" w:rsidRPr="00F348E8">
        <w:rPr>
          <w:szCs w:val="24"/>
        </w:rPr>
        <w:t xml:space="preserve">: </w:t>
      </w:r>
      <w:r w:rsidR="00321225">
        <w:rPr>
          <w:szCs w:val="24"/>
        </w:rPr>
        <w:t>m</w:t>
      </w:r>
      <w:r w:rsidR="00321225" w:rsidRPr="00F348E8">
        <w:rPr>
          <w:szCs w:val="24"/>
        </w:rPr>
        <w:t xml:space="preserve">aking </w:t>
      </w:r>
      <w:r w:rsidR="00C93FFD" w:rsidRPr="00F348E8">
        <w:rPr>
          <w:szCs w:val="24"/>
        </w:rPr>
        <w:t>an application</w:t>
      </w:r>
    </w:p>
    <w:p w14:paraId="55FF71BE" w14:textId="77DCA2EF" w:rsidR="00C93FFD" w:rsidRPr="00F348E8" w:rsidRDefault="00EA3B99" w:rsidP="00D8127B">
      <w:pPr>
        <w:pStyle w:val="ListParagraph"/>
        <w:numPr>
          <w:ilvl w:val="0"/>
          <w:numId w:val="7"/>
        </w:numPr>
        <w:rPr>
          <w:szCs w:val="24"/>
        </w:rPr>
      </w:pPr>
      <w:r w:rsidRPr="00F348E8">
        <w:rPr>
          <w:szCs w:val="24"/>
        </w:rPr>
        <w:t>Process part 3</w:t>
      </w:r>
      <w:r w:rsidR="00321225">
        <w:rPr>
          <w:szCs w:val="24"/>
        </w:rPr>
        <w:t>:</w:t>
      </w:r>
      <w:r w:rsidRPr="00F348E8">
        <w:rPr>
          <w:szCs w:val="24"/>
        </w:rPr>
        <w:t xml:space="preserve"> </w:t>
      </w:r>
      <w:r w:rsidR="00321225">
        <w:rPr>
          <w:szCs w:val="24"/>
        </w:rPr>
        <w:t>c</w:t>
      </w:r>
      <w:r w:rsidR="00321225" w:rsidRPr="00F348E8">
        <w:rPr>
          <w:szCs w:val="24"/>
        </w:rPr>
        <w:t xml:space="preserve">ourt </w:t>
      </w:r>
      <w:r w:rsidR="00C93FFD" w:rsidRPr="00F348E8">
        <w:rPr>
          <w:szCs w:val="24"/>
        </w:rPr>
        <w:t>–</w:t>
      </w:r>
      <w:r w:rsidRPr="00F348E8">
        <w:rPr>
          <w:szCs w:val="24"/>
        </w:rPr>
        <w:t xml:space="preserve"> </w:t>
      </w:r>
      <w:r w:rsidR="00C93FFD" w:rsidRPr="00F348E8">
        <w:rPr>
          <w:szCs w:val="24"/>
        </w:rPr>
        <w:t xml:space="preserve">court skills; support for witnesses; </w:t>
      </w:r>
      <w:r w:rsidRPr="00F348E8">
        <w:rPr>
          <w:szCs w:val="24"/>
        </w:rPr>
        <w:t>post-APSO procedure</w:t>
      </w:r>
      <w:r w:rsidR="00C93FFD" w:rsidRPr="00F348E8">
        <w:rPr>
          <w:szCs w:val="24"/>
        </w:rPr>
        <w:t xml:space="preserve"> </w:t>
      </w:r>
    </w:p>
    <w:p w14:paraId="43BB736B" w14:textId="6663A5C8" w:rsidR="00C93FFD" w:rsidRPr="00F348E8" w:rsidRDefault="00EA3B99" w:rsidP="00D8127B">
      <w:pPr>
        <w:pStyle w:val="ListParagraph"/>
        <w:numPr>
          <w:ilvl w:val="0"/>
          <w:numId w:val="7"/>
        </w:numPr>
        <w:rPr>
          <w:szCs w:val="24"/>
        </w:rPr>
      </w:pPr>
      <w:r w:rsidRPr="00F348E8">
        <w:rPr>
          <w:szCs w:val="24"/>
        </w:rPr>
        <w:t>Process part 4</w:t>
      </w:r>
      <w:r w:rsidR="00321225">
        <w:rPr>
          <w:szCs w:val="24"/>
        </w:rPr>
        <w:t>:</w:t>
      </w:r>
      <w:r w:rsidRPr="00F348E8">
        <w:rPr>
          <w:szCs w:val="24"/>
        </w:rPr>
        <w:t xml:space="preserve"> </w:t>
      </w:r>
      <w:r w:rsidR="00321225">
        <w:rPr>
          <w:szCs w:val="24"/>
        </w:rPr>
        <w:t>u</w:t>
      </w:r>
      <w:r w:rsidR="00C93FFD" w:rsidRPr="00F348E8">
        <w:rPr>
          <w:szCs w:val="24"/>
        </w:rPr>
        <w:t>sing an APSO</w:t>
      </w:r>
      <w:r w:rsidRPr="00F348E8">
        <w:rPr>
          <w:szCs w:val="24"/>
        </w:rPr>
        <w:t xml:space="preserve"> –</w:t>
      </w:r>
      <w:r w:rsidR="00146C72" w:rsidRPr="00F348E8">
        <w:rPr>
          <w:szCs w:val="24"/>
        </w:rPr>
        <w:t xml:space="preserve"> entry and explanation; assessment</w:t>
      </w:r>
    </w:p>
    <w:p w14:paraId="04DB7D51" w14:textId="17DBC658" w:rsidR="00146C72" w:rsidRPr="00F348E8" w:rsidRDefault="00146C72" w:rsidP="00D8127B">
      <w:pPr>
        <w:pStyle w:val="ListParagraph"/>
        <w:numPr>
          <w:ilvl w:val="0"/>
          <w:numId w:val="7"/>
        </w:numPr>
        <w:rPr>
          <w:szCs w:val="24"/>
        </w:rPr>
      </w:pPr>
      <w:r w:rsidRPr="00F348E8">
        <w:rPr>
          <w:szCs w:val="24"/>
        </w:rPr>
        <w:t xml:space="preserve">Case </w:t>
      </w:r>
      <w:r w:rsidR="00321225">
        <w:rPr>
          <w:szCs w:val="24"/>
        </w:rPr>
        <w:t>s</w:t>
      </w:r>
      <w:r w:rsidR="00321225" w:rsidRPr="00F348E8">
        <w:rPr>
          <w:szCs w:val="24"/>
        </w:rPr>
        <w:t>tudy</w:t>
      </w:r>
      <w:r w:rsidRPr="00F348E8">
        <w:rPr>
          <w:szCs w:val="24"/>
        </w:rPr>
        <w:t>: assessment</w:t>
      </w:r>
    </w:p>
    <w:p w14:paraId="764B47B0" w14:textId="6554EBE4" w:rsidR="00146C72" w:rsidRPr="00F348E8" w:rsidRDefault="00EA3B99" w:rsidP="00D8127B">
      <w:pPr>
        <w:pStyle w:val="ListParagraph"/>
        <w:numPr>
          <w:ilvl w:val="0"/>
          <w:numId w:val="7"/>
        </w:numPr>
        <w:rPr>
          <w:szCs w:val="24"/>
        </w:rPr>
      </w:pPr>
      <w:r w:rsidRPr="00F348E8">
        <w:rPr>
          <w:szCs w:val="24"/>
        </w:rPr>
        <w:t>Process part 5</w:t>
      </w:r>
      <w:r w:rsidR="00321225">
        <w:rPr>
          <w:szCs w:val="24"/>
        </w:rPr>
        <w:t>:</w:t>
      </w:r>
      <w:r w:rsidRPr="00F348E8">
        <w:rPr>
          <w:szCs w:val="24"/>
        </w:rPr>
        <w:t xml:space="preserve"> </w:t>
      </w:r>
      <w:r w:rsidR="00321225">
        <w:rPr>
          <w:szCs w:val="24"/>
        </w:rPr>
        <w:t>n</w:t>
      </w:r>
      <w:r w:rsidR="00321225" w:rsidRPr="00F348E8">
        <w:rPr>
          <w:szCs w:val="24"/>
        </w:rPr>
        <w:t xml:space="preserve">ext </w:t>
      </w:r>
      <w:r w:rsidRPr="00F348E8">
        <w:rPr>
          <w:szCs w:val="24"/>
        </w:rPr>
        <w:t xml:space="preserve">steps </w:t>
      </w:r>
    </w:p>
    <w:p w14:paraId="0947B135" w14:textId="05EA8670" w:rsidR="00A76B52" w:rsidRPr="00F348E8" w:rsidRDefault="0023224D" w:rsidP="00D8127B">
      <w:pPr>
        <w:pStyle w:val="ListParagraph"/>
        <w:numPr>
          <w:ilvl w:val="0"/>
          <w:numId w:val="7"/>
        </w:numPr>
        <w:rPr>
          <w:szCs w:val="24"/>
        </w:rPr>
      </w:pPr>
      <w:r w:rsidRPr="00F348E8">
        <w:rPr>
          <w:szCs w:val="24"/>
        </w:rPr>
        <w:t xml:space="preserve">Case </w:t>
      </w:r>
      <w:r w:rsidR="00321225">
        <w:rPr>
          <w:szCs w:val="24"/>
        </w:rPr>
        <w:t>s</w:t>
      </w:r>
      <w:r w:rsidR="00321225" w:rsidRPr="00F348E8">
        <w:rPr>
          <w:szCs w:val="24"/>
        </w:rPr>
        <w:t>tudy</w:t>
      </w:r>
      <w:r w:rsidR="00146C72" w:rsidRPr="00F348E8">
        <w:rPr>
          <w:szCs w:val="24"/>
        </w:rPr>
        <w:t>: n</w:t>
      </w:r>
      <w:r w:rsidR="00A76B52" w:rsidRPr="00F348E8">
        <w:rPr>
          <w:szCs w:val="24"/>
        </w:rPr>
        <w:t>ext steps</w:t>
      </w:r>
    </w:p>
    <w:p w14:paraId="47AF87D7" w14:textId="2770AAC3" w:rsidR="00C93FFD" w:rsidRPr="00EA7992" w:rsidRDefault="00667095" w:rsidP="00D8127B">
      <w:pPr>
        <w:pStyle w:val="ListParagraph"/>
        <w:numPr>
          <w:ilvl w:val="0"/>
          <w:numId w:val="7"/>
        </w:numPr>
        <w:rPr>
          <w:szCs w:val="24"/>
        </w:rPr>
      </w:pPr>
      <w:r w:rsidRPr="00EA7992">
        <w:rPr>
          <w:szCs w:val="24"/>
        </w:rPr>
        <w:t>O</w:t>
      </w:r>
      <w:r w:rsidR="00146C72" w:rsidRPr="00EA7992">
        <w:rPr>
          <w:szCs w:val="24"/>
        </w:rPr>
        <w:t xml:space="preserve">ngoing </w:t>
      </w:r>
      <w:r w:rsidR="00555D9D" w:rsidRPr="00EA7992">
        <w:rPr>
          <w:szCs w:val="24"/>
        </w:rPr>
        <w:t>learning</w:t>
      </w:r>
      <w:r w:rsidRPr="00EA7992">
        <w:rPr>
          <w:szCs w:val="24"/>
        </w:rPr>
        <w:t xml:space="preserve"> - </w:t>
      </w:r>
      <w:r w:rsidR="00C93FFD" w:rsidRPr="00EA7992">
        <w:rPr>
          <w:szCs w:val="24"/>
        </w:rPr>
        <w:t>re</w:t>
      </w:r>
      <w:r w:rsidR="00146C72" w:rsidRPr="00EA7992">
        <w:rPr>
          <w:szCs w:val="24"/>
        </w:rPr>
        <w:t>peat of learning needs analysis;</w:t>
      </w:r>
      <w:r w:rsidR="00C93FFD" w:rsidRPr="00EA7992">
        <w:rPr>
          <w:szCs w:val="24"/>
        </w:rPr>
        <w:t xml:space="preserve"> individual action</w:t>
      </w:r>
      <w:r w:rsidR="004761DD">
        <w:t xml:space="preserve"> plans</w:t>
      </w:r>
      <w:r w:rsidR="00C93FFD" w:rsidRPr="00EA7992">
        <w:rPr>
          <w:szCs w:val="24"/>
        </w:rPr>
        <w:t xml:space="preserve">. </w:t>
      </w:r>
    </w:p>
    <w:p w14:paraId="0A85EFEB" w14:textId="77777777" w:rsidR="00F348E8" w:rsidRPr="00EA7992" w:rsidRDefault="00F348E8" w:rsidP="00EA7992">
      <w:pPr>
        <w:rPr>
          <w:szCs w:val="24"/>
        </w:rPr>
      </w:pPr>
    </w:p>
    <w:p w14:paraId="5E84EBB2" w14:textId="65D64F0A" w:rsidR="00CB066A" w:rsidRPr="00EA7992" w:rsidRDefault="00CB066A" w:rsidP="00EA7992">
      <w:pPr>
        <w:rPr>
          <w:szCs w:val="24"/>
        </w:rPr>
      </w:pPr>
      <w:r w:rsidRPr="00EA7992">
        <w:rPr>
          <w:szCs w:val="24"/>
        </w:rPr>
        <w:t>This module builds on existing expertise</w:t>
      </w:r>
      <w:r w:rsidR="00F348E8" w:rsidRPr="00EA7992">
        <w:rPr>
          <w:szCs w:val="24"/>
        </w:rPr>
        <w:t xml:space="preserve">. Authorised officers will be experienced practitioners, who </w:t>
      </w:r>
      <w:r w:rsidR="00443F15">
        <w:rPr>
          <w:szCs w:val="24"/>
        </w:rPr>
        <w:t xml:space="preserve">are likely to be social workers or will work closely with social work and </w:t>
      </w:r>
      <w:r w:rsidR="00F348E8" w:rsidRPr="00EA7992">
        <w:rPr>
          <w:szCs w:val="24"/>
        </w:rPr>
        <w:t>will be familiar with:</w:t>
      </w:r>
    </w:p>
    <w:p w14:paraId="0F254A24" w14:textId="2F7F42E0" w:rsidR="00F348E8" w:rsidRPr="00EA7992" w:rsidRDefault="00B93D5E" w:rsidP="00D8127B">
      <w:pPr>
        <w:pStyle w:val="ListParagraph"/>
        <w:numPr>
          <w:ilvl w:val="0"/>
          <w:numId w:val="33"/>
        </w:numPr>
        <w:rPr>
          <w:szCs w:val="24"/>
        </w:rPr>
      </w:pPr>
      <w:r w:rsidRPr="00B93D5E">
        <w:rPr>
          <w:b/>
          <w:szCs w:val="24"/>
        </w:rPr>
        <w:t>Code of Professional Practice for Social Care Professionals</w:t>
      </w:r>
      <w:r w:rsidRPr="00EA7992">
        <w:rPr>
          <w:szCs w:val="24"/>
        </w:rPr>
        <w:t xml:space="preserve"> </w:t>
      </w:r>
      <w:r w:rsidR="00F348E8" w:rsidRPr="00EA7992">
        <w:rPr>
          <w:szCs w:val="24"/>
        </w:rPr>
        <w:t>(Care Council for Wales</w:t>
      </w:r>
      <w:r w:rsidR="00371087" w:rsidRPr="00EA7992">
        <w:rPr>
          <w:szCs w:val="24"/>
        </w:rPr>
        <w:t>,</w:t>
      </w:r>
      <w:r w:rsidR="00F348E8" w:rsidRPr="00EA7992">
        <w:rPr>
          <w:szCs w:val="24"/>
        </w:rPr>
        <w:t xml:space="preserve"> 2015)</w:t>
      </w:r>
      <w:r w:rsidR="00371087" w:rsidRPr="00EA7992">
        <w:rPr>
          <w:szCs w:val="24"/>
        </w:rPr>
        <w:t xml:space="preserve"> – this includes</w:t>
      </w:r>
      <w:r w:rsidR="00193A64">
        <w:rPr>
          <w:szCs w:val="24"/>
        </w:rPr>
        <w:t>: p</w:t>
      </w:r>
      <w:r w:rsidRPr="00B93D5E">
        <w:rPr>
          <w:szCs w:val="24"/>
        </w:rPr>
        <w:t>romote the well-being, voice and control of individuals and carers whi</w:t>
      </w:r>
      <w:r>
        <w:rPr>
          <w:szCs w:val="24"/>
        </w:rPr>
        <w:t>le supporting them to stay safe.</w:t>
      </w:r>
    </w:p>
    <w:p w14:paraId="739A357E" w14:textId="0C6CAD76" w:rsidR="00371087" w:rsidRPr="00EA7992" w:rsidRDefault="00371087" w:rsidP="00D8127B">
      <w:pPr>
        <w:pStyle w:val="ListParagraph"/>
        <w:numPr>
          <w:ilvl w:val="0"/>
          <w:numId w:val="33"/>
        </w:numPr>
        <w:rPr>
          <w:szCs w:val="24"/>
        </w:rPr>
      </w:pPr>
      <w:r w:rsidRPr="00B12505">
        <w:rPr>
          <w:b/>
          <w:szCs w:val="24"/>
        </w:rPr>
        <w:t>National Occupational Standards for Social Work</w:t>
      </w:r>
      <w:r w:rsidRPr="00EA7992">
        <w:rPr>
          <w:szCs w:val="24"/>
        </w:rPr>
        <w:t xml:space="preserve"> (Care Council for Wales, revised 2011) – this includes standard 13, Investigate harm or abuse:</w:t>
      </w:r>
    </w:p>
    <w:p w14:paraId="4F09C378" w14:textId="77777777" w:rsidR="00CA6DAD" w:rsidRPr="00EA7992" w:rsidRDefault="00371087" w:rsidP="00193A64">
      <w:pPr>
        <w:ind w:left="1134"/>
        <w:rPr>
          <w:i/>
          <w:szCs w:val="24"/>
        </w:rPr>
      </w:pPr>
      <w:r w:rsidRPr="00EA7992">
        <w:rPr>
          <w:i/>
          <w:szCs w:val="24"/>
        </w:rPr>
        <w:lastRenderedPageBreak/>
        <w:t>This standard is for social workers working with individuals, families, carers, groups and communities.  Investigating harm or abuse is a complex and demanding activity which has at its heart the safe-guarding of a vulnerable adult, young person or child.  It involves working closely with other disciplines and agencies; exercising professional assertiveness in situations where there may be overt or covert hostility; making difficult judgements; and developing options for action which may have far-reaching consequences.  All this must be done in the context of legal, organisational and other binding requirements.  The standard covers these aspects and highlights the need to maintain a focus on the person who is at risk, whatever others needs or issues may come to light during the investigation process.</w:t>
      </w:r>
    </w:p>
    <w:p w14:paraId="2FD1DEDB" w14:textId="77777777" w:rsidR="00EA7992" w:rsidRDefault="00EA7992" w:rsidP="00EA7992">
      <w:pPr>
        <w:rPr>
          <w:szCs w:val="24"/>
        </w:rPr>
      </w:pPr>
    </w:p>
    <w:p w14:paraId="4398649D" w14:textId="449CB80C" w:rsidR="00371087" w:rsidRPr="00EA7992" w:rsidRDefault="00371087" w:rsidP="00EA7992">
      <w:pPr>
        <w:rPr>
          <w:szCs w:val="24"/>
        </w:rPr>
      </w:pPr>
      <w:r>
        <w:rPr>
          <w:szCs w:val="24"/>
        </w:rPr>
        <w:t>Authorised officers, and others using this training module, will need to be very familiar with the Act and with the following resources:</w:t>
      </w:r>
    </w:p>
    <w:p w14:paraId="4858BDCA" w14:textId="1C9FB56D" w:rsidR="00371087" w:rsidRPr="00EA7992" w:rsidRDefault="00371087" w:rsidP="00D8127B">
      <w:pPr>
        <w:pStyle w:val="ListParagraph"/>
        <w:numPr>
          <w:ilvl w:val="0"/>
          <w:numId w:val="34"/>
        </w:numPr>
        <w:rPr>
          <w:szCs w:val="24"/>
        </w:rPr>
      </w:pPr>
      <w:r w:rsidRPr="00EA7992">
        <w:rPr>
          <w:szCs w:val="24"/>
        </w:rPr>
        <w:t>Working Together to Safeguard People</w:t>
      </w:r>
      <w:r w:rsidR="00E4717C">
        <w:rPr>
          <w:szCs w:val="24"/>
        </w:rPr>
        <w:t xml:space="preserve"> statutory</w:t>
      </w:r>
      <w:r w:rsidRPr="00EA7992">
        <w:rPr>
          <w:szCs w:val="24"/>
        </w:rPr>
        <w:t xml:space="preserve"> guidance, especially Volume 4 on Adult Protection and Support Orders</w:t>
      </w:r>
    </w:p>
    <w:p w14:paraId="0F75D7A9" w14:textId="77777777" w:rsidR="00371087" w:rsidRPr="00EA7992" w:rsidRDefault="00371087" w:rsidP="00D8127B">
      <w:pPr>
        <w:pStyle w:val="ListParagraph"/>
        <w:numPr>
          <w:ilvl w:val="0"/>
          <w:numId w:val="34"/>
        </w:numPr>
        <w:rPr>
          <w:szCs w:val="24"/>
        </w:rPr>
      </w:pPr>
      <w:r w:rsidRPr="00EA7992">
        <w:rPr>
          <w:szCs w:val="24"/>
        </w:rPr>
        <w:t>Other codes of practice and statutory guidance related to the Act</w:t>
      </w:r>
    </w:p>
    <w:p w14:paraId="36DF29BD" w14:textId="192FD585" w:rsidR="00371087" w:rsidRPr="00EA7992" w:rsidRDefault="00321225" w:rsidP="00D8127B">
      <w:pPr>
        <w:pStyle w:val="ListParagraph"/>
        <w:numPr>
          <w:ilvl w:val="0"/>
          <w:numId w:val="34"/>
        </w:numPr>
        <w:rPr>
          <w:szCs w:val="24"/>
        </w:rPr>
      </w:pPr>
      <w:r>
        <w:rPr>
          <w:szCs w:val="24"/>
        </w:rPr>
        <w:t>The Information and Learning Hub’s l</w:t>
      </w:r>
      <w:r w:rsidR="00371087" w:rsidRPr="00EA7992">
        <w:rPr>
          <w:szCs w:val="24"/>
        </w:rPr>
        <w:t xml:space="preserve">earning </w:t>
      </w:r>
      <w:r>
        <w:rPr>
          <w:szCs w:val="24"/>
        </w:rPr>
        <w:t>r</w:t>
      </w:r>
      <w:r w:rsidR="00371087" w:rsidRPr="00EA7992">
        <w:rPr>
          <w:szCs w:val="24"/>
        </w:rPr>
        <w:t>esources on the Act, in particular on Safeguarding and Advocacy.</w:t>
      </w:r>
    </w:p>
    <w:p w14:paraId="2F561263" w14:textId="77777777" w:rsidR="0072497D" w:rsidRDefault="0072497D" w:rsidP="00EA7992"/>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43"/>
      </w:tblGrid>
      <w:tr w:rsidR="0072497D" w14:paraId="3BD8755B" w14:textId="77777777" w:rsidTr="00F348E8">
        <w:trPr>
          <w:trHeight w:val="1498"/>
        </w:trPr>
        <w:tc>
          <w:tcPr>
            <w:tcW w:w="9286" w:type="dxa"/>
          </w:tcPr>
          <w:p w14:paraId="140C3875" w14:textId="77777777" w:rsidR="0072497D" w:rsidRPr="00B80CAC" w:rsidRDefault="0072497D" w:rsidP="00EA7992">
            <w:pPr>
              <w:pStyle w:val="KeyLPHeading"/>
              <w:spacing w:line="240" w:lineRule="auto"/>
              <w:rPr>
                <w:color w:val="auto"/>
              </w:rPr>
            </w:pPr>
            <w:r w:rsidRPr="00B80CAC">
              <w:rPr>
                <w:color w:val="auto"/>
              </w:rPr>
              <w:t>Facilitators’ hints and tips</w:t>
            </w:r>
          </w:p>
          <w:p w14:paraId="6945F517" w14:textId="6E5F3D28" w:rsidR="000F4252" w:rsidRDefault="000F4252" w:rsidP="00321225">
            <w:pPr>
              <w:pStyle w:val="Bullet1"/>
              <w:numPr>
                <w:ilvl w:val="0"/>
                <w:numId w:val="0"/>
              </w:numPr>
            </w:pPr>
            <w:r>
              <w:t xml:space="preserve">Throughout the sessions we ask people to reflect on their learning needs referring back to the </w:t>
            </w:r>
            <w:r w:rsidR="00321225">
              <w:t xml:space="preserve">learning needs analysis </w:t>
            </w:r>
            <w:r>
              <w:t>they completed.</w:t>
            </w:r>
          </w:p>
        </w:tc>
      </w:tr>
    </w:tbl>
    <w:p w14:paraId="6C26C85D" w14:textId="77777777" w:rsidR="0072497D" w:rsidRDefault="0072497D" w:rsidP="00EA7992">
      <w:pPr>
        <w:pStyle w:val="FacilitatorNotesNumberList"/>
        <w:numPr>
          <w:ilvl w:val="0"/>
          <w:numId w:val="0"/>
        </w:numPr>
      </w:pPr>
    </w:p>
    <w:p w14:paraId="73E05753" w14:textId="4FE3EC55" w:rsidR="00193A64" w:rsidRDefault="00193A64">
      <w:pPr>
        <w:spacing w:after="200" w:line="276" w:lineRule="auto"/>
        <w:rPr>
          <w:szCs w:val="36"/>
        </w:rPr>
      </w:pPr>
      <w:r>
        <w:br w:type="page"/>
      </w:r>
    </w:p>
    <w:p w14:paraId="155F8A78" w14:textId="77777777" w:rsidR="00BD0438" w:rsidRDefault="00BD0438" w:rsidP="00EA7992">
      <w:pPr>
        <w:pStyle w:val="Heading2"/>
      </w:pPr>
      <w:bookmarkStart w:id="4" w:name="_Toc466280452"/>
      <w:r>
        <w:lastRenderedPageBreak/>
        <w:t>Purpose of APSOs</w:t>
      </w:r>
      <w:bookmarkEnd w:id="4"/>
    </w:p>
    <w:p w14:paraId="5168547A" w14:textId="77777777" w:rsidR="00F83568" w:rsidRPr="00F83568" w:rsidRDefault="00F83568" w:rsidP="00F83568"/>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D0438" w14:paraId="49E0B38A" w14:textId="77777777" w:rsidTr="00C47759">
        <w:trPr>
          <w:trHeight w:val="1243"/>
        </w:trPr>
        <w:tc>
          <w:tcPr>
            <w:tcW w:w="5812" w:type="dxa"/>
            <w:vAlign w:val="bottom"/>
          </w:tcPr>
          <w:p w14:paraId="0D4FCFB9" w14:textId="77777777" w:rsidR="00BD0438" w:rsidRDefault="00BD0438" w:rsidP="00EA7992">
            <w:pPr>
              <w:pStyle w:val="Slideheader"/>
              <w:jc w:val="center"/>
            </w:pPr>
            <w:r>
              <w:rPr>
                <w:color w:val="auto"/>
              </w:rPr>
              <w:t>Purpose of APSOs</w:t>
            </w:r>
          </w:p>
        </w:tc>
      </w:tr>
      <w:tr w:rsidR="00BD0438" w14:paraId="628ABD4D" w14:textId="77777777" w:rsidTr="00C47759">
        <w:trPr>
          <w:trHeight w:val="2835"/>
        </w:trPr>
        <w:tc>
          <w:tcPr>
            <w:tcW w:w="5812" w:type="dxa"/>
            <w:vAlign w:val="center"/>
          </w:tcPr>
          <w:p w14:paraId="4C548BF9" w14:textId="77777777" w:rsidR="00BD0438" w:rsidRDefault="00BD0438" w:rsidP="00EA7992">
            <w:pPr>
              <w:pStyle w:val="Slidebullet"/>
              <w:numPr>
                <w:ilvl w:val="0"/>
                <w:numId w:val="0"/>
              </w:numPr>
              <w:spacing w:before="0"/>
              <w:jc w:val="center"/>
            </w:pPr>
            <w:r w:rsidRPr="00211DF2">
              <w:rPr>
                <w:noProof/>
                <w:lang w:eastAsia="en-GB"/>
              </w:rPr>
              <w:drawing>
                <wp:inline distT="0" distB="0" distL="0" distR="0" wp14:anchorId="6ED76BA7" wp14:editId="5949D8AF">
                  <wp:extent cx="1476000" cy="1131826"/>
                  <wp:effectExtent l="0" t="0" r="0" b="0"/>
                  <wp:docPr id="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7F8D17BF" w14:textId="77777777" w:rsidR="00BD0438" w:rsidRDefault="00BD0438" w:rsidP="00EA7992"/>
    <w:p w14:paraId="62D5065A" w14:textId="484CE90A" w:rsidR="00BD0438" w:rsidRPr="000E6DE0" w:rsidRDefault="00BD0438" w:rsidP="005C4C53">
      <w:pPr>
        <w:pStyle w:val="Heading3"/>
        <w:ind w:left="851" w:hanging="851"/>
      </w:pPr>
      <w:r w:rsidRPr="000E6DE0">
        <w:t xml:space="preserve">Facilitator </w:t>
      </w:r>
      <w:r w:rsidR="00321225">
        <w:t>n</w:t>
      </w:r>
      <w:r w:rsidR="00321225" w:rsidRPr="000E6DE0">
        <w:t>otes</w:t>
      </w:r>
    </w:p>
    <w:p w14:paraId="2161903A" w14:textId="14180643" w:rsidR="00BD0438" w:rsidRPr="004761DD" w:rsidRDefault="00BD0438" w:rsidP="00F83568">
      <w:pPr>
        <w:pStyle w:val="FacilitatorNotesNumberList"/>
        <w:numPr>
          <w:ilvl w:val="0"/>
          <w:numId w:val="53"/>
        </w:numPr>
        <w:ind w:left="426" w:hanging="426"/>
        <w:rPr>
          <w:i/>
        </w:rPr>
      </w:pPr>
      <w:r w:rsidRPr="004761DD">
        <w:rPr>
          <w:i/>
        </w:rPr>
        <w:t>End of introduction. We will now explore the purpose</w:t>
      </w:r>
      <w:r w:rsidR="00C17C98" w:rsidRPr="004761DD">
        <w:rPr>
          <w:i/>
        </w:rPr>
        <w:t xml:space="preserve"> of APSOs.</w:t>
      </w:r>
    </w:p>
    <w:p w14:paraId="13F33C96" w14:textId="77777777" w:rsidR="00EF3F57" w:rsidRDefault="00EF3F57" w:rsidP="00EF3F57">
      <w:pPr>
        <w:pStyle w:val="Heading2"/>
        <w:numPr>
          <w:ilvl w:val="0"/>
          <w:numId w:val="0"/>
        </w:numPr>
        <w:ind w:left="576"/>
      </w:pPr>
      <w:bookmarkStart w:id="5" w:name="_Toc466280453"/>
    </w:p>
    <w:p w14:paraId="27E77611" w14:textId="77777777" w:rsidR="00C22551" w:rsidRDefault="00C22551" w:rsidP="00EA7992">
      <w:pPr>
        <w:pStyle w:val="Heading2"/>
      </w:pPr>
      <w:r>
        <w:t>Content of the session</w:t>
      </w:r>
      <w:bookmarkEnd w:id="5"/>
    </w:p>
    <w:p w14:paraId="75A92D75" w14:textId="77777777" w:rsidR="00BD0438" w:rsidRDefault="00BD0438"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867EA" w14:paraId="59236700" w14:textId="77777777" w:rsidTr="00386049">
        <w:trPr>
          <w:trHeight w:val="647"/>
        </w:trPr>
        <w:tc>
          <w:tcPr>
            <w:tcW w:w="5812" w:type="dxa"/>
            <w:vAlign w:val="bottom"/>
          </w:tcPr>
          <w:p w14:paraId="7641E60D" w14:textId="794E0CFC" w:rsidR="002867EA" w:rsidRPr="000E6DE0" w:rsidRDefault="00CA04C5" w:rsidP="005E7F4A">
            <w:pPr>
              <w:pStyle w:val="Slideheader"/>
            </w:pPr>
            <w:r>
              <w:t>Content</w:t>
            </w:r>
          </w:p>
        </w:tc>
      </w:tr>
      <w:tr w:rsidR="002867EA" w14:paraId="1207EC9C" w14:textId="77777777" w:rsidTr="00386049">
        <w:trPr>
          <w:trHeight w:val="3233"/>
        </w:trPr>
        <w:tc>
          <w:tcPr>
            <w:tcW w:w="5812" w:type="dxa"/>
          </w:tcPr>
          <w:p w14:paraId="3E334297" w14:textId="77777777" w:rsidR="00BA7952" w:rsidRDefault="00BA7952" w:rsidP="00EA7992">
            <w:pPr>
              <w:pStyle w:val="Slidebullet"/>
              <w:numPr>
                <w:ilvl w:val="0"/>
                <w:numId w:val="0"/>
              </w:numPr>
              <w:ind w:left="227"/>
            </w:pPr>
          </w:p>
          <w:p w14:paraId="4F8E81A8" w14:textId="77777777" w:rsidR="00CA04C5" w:rsidRDefault="00CA04C5" w:rsidP="00EA7992">
            <w:pPr>
              <w:pStyle w:val="Slidebullet"/>
            </w:pPr>
            <w:r>
              <w:t>The letter of the law</w:t>
            </w:r>
          </w:p>
          <w:p w14:paraId="2910EBF7" w14:textId="0CBDB04B" w:rsidR="00CA04C5" w:rsidRDefault="00CD48AA" w:rsidP="00EA7992">
            <w:pPr>
              <w:pStyle w:val="Slidebullet"/>
            </w:pPr>
            <w:r>
              <w:t>Well</w:t>
            </w:r>
            <w:r w:rsidR="008A2DE7">
              <w:t>-being</w:t>
            </w:r>
          </w:p>
          <w:p w14:paraId="093925B8" w14:textId="77777777" w:rsidR="00CA04C5" w:rsidRDefault="002A335B" w:rsidP="00EA7992">
            <w:pPr>
              <w:pStyle w:val="Slidebullet"/>
            </w:pPr>
            <w:r>
              <w:t xml:space="preserve">Human rights and ethical </w:t>
            </w:r>
            <w:r w:rsidR="00CA04C5" w:rsidRPr="00CA04C5">
              <w:t>considerations</w:t>
            </w:r>
          </w:p>
          <w:p w14:paraId="7E86BCDA" w14:textId="77777777" w:rsidR="002867EA" w:rsidRDefault="00BA7952" w:rsidP="00EA7992">
            <w:pPr>
              <w:jc w:val="center"/>
            </w:pPr>
            <w:r>
              <w:rPr>
                <w:noProof/>
                <w:lang w:eastAsia="en-GB"/>
              </w:rPr>
              <w:drawing>
                <wp:inline distT="0" distB="0" distL="0" distR="0" wp14:anchorId="010A8486" wp14:editId="698692B3">
                  <wp:extent cx="1443600" cy="10800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w.png"/>
                          <pic:cNvPicPr/>
                        </pic:nvPicPr>
                        <pic:blipFill>
                          <a:blip r:embed="rId13">
                            <a:extLst>
                              <a:ext uri="{28A0092B-C50C-407E-A947-70E740481C1C}">
                                <a14:useLocalDpi xmlns:a14="http://schemas.microsoft.com/office/drawing/2010/main" val="0"/>
                              </a:ext>
                            </a:extLst>
                          </a:blip>
                          <a:stretch>
                            <a:fillRect/>
                          </a:stretch>
                        </pic:blipFill>
                        <pic:spPr>
                          <a:xfrm>
                            <a:off x="0" y="0"/>
                            <a:ext cx="1443600" cy="1080000"/>
                          </a:xfrm>
                          <a:prstGeom prst="rect">
                            <a:avLst/>
                          </a:prstGeom>
                        </pic:spPr>
                      </pic:pic>
                    </a:graphicData>
                  </a:graphic>
                </wp:inline>
              </w:drawing>
            </w:r>
          </w:p>
        </w:tc>
      </w:tr>
    </w:tbl>
    <w:p w14:paraId="550CE86C" w14:textId="77777777" w:rsidR="00D01CD9" w:rsidRDefault="00D01CD9" w:rsidP="00EA7992"/>
    <w:p w14:paraId="6B3D6993" w14:textId="4995019E" w:rsidR="00C3334C" w:rsidRPr="000E6DE0" w:rsidRDefault="00C3334C" w:rsidP="005C4C53">
      <w:pPr>
        <w:pStyle w:val="Heading3"/>
        <w:ind w:left="851" w:hanging="851"/>
      </w:pPr>
      <w:r w:rsidRPr="000E6DE0">
        <w:t xml:space="preserve">Facilitator </w:t>
      </w:r>
      <w:r w:rsidR="00321225">
        <w:t>n</w:t>
      </w:r>
      <w:r w:rsidR="00321225" w:rsidRPr="000E6DE0">
        <w:t>otes</w:t>
      </w:r>
    </w:p>
    <w:p w14:paraId="1A9309A2" w14:textId="77777777" w:rsidR="00EA7992" w:rsidRPr="00B12505" w:rsidRDefault="00D01CD9" w:rsidP="00D8127B">
      <w:pPr>
        <w:pStyle w:val="FacilitatorNotesNumberList"/>
        <w:numPr>
          <w:ilvl w:val="0"/>
          <w:numId w:val="35"/>
        </w:numPr>
        <w:rPr>
          <w:i/>
          <w:szCs w:val="24"/>
        </w:rPr>
      </w:pPr>
      <w:r w:rsidRPr="00B12505">
        <w:rPr>
          <w:i/>
        </w:rPr>
        <w:t xml:space="preserve">This </w:t>
      </w:r>
      <w:r w:rsidR="00CA04C5" w:rsidRPr="00B12505">
        <w:rPr>
          <w:i/>
        </w:rPr>
        <w:t>slide sets out the content of this session.</w:t>
      </w:r>
      <w:r w:rsidRPr="00B12505">
        <w:rPr>
          <w:i/>
        </w:rPr>
        <w:t xml:space="preserve"> </w:t>
      </w:r>
    </w:p>
    <w:p w14:paraId="3471A586" w14:textId="241BBC80" w:rsidR="00371087" w:rsidRPr="004761DD" w:rsidRDefault="00CA04C5" w:rsidP="00D8127B">
      <w:pPr>
        <w:pStyle w:val="FacilitatorNotesNumberList"/>
        <w:numPr>
          <w:ilvl w:val="0"/>
          <w:numId w:val="35"/>
        </w:numPr>
        <w:rPr>
          <w:szCs w:val="24"/>
        </w:rPr>
      </w:pPr>
      <w:r>
        <w:t xml:space="preserve">The content follows logical steps through understanding the exact detail of the law, looking at the policy context, thinking about evidence, and then </w:t>
      </w:r>
      <w:r w:rsidR="00C47759">
        <w:t>u</w:t>
      </w:r>
      <w:r>
        <w:t>nderstanding the implications for adults at risk, before looking at the practice implications.</w:t>
      </w:r>
    </w:p>
    <w:p w14:paraId="329BA7C3" w14:textId="77777777" w:rsidR="003F0ADB" w:rsidRDefault="003F0ADB" w:rsidP="00EA7992"/>
    <w:tbl>
      <w:tblPr>
        <w:tblpPr w:leftFromText="180" w:rightFromText="180" w:horzAnchor="margin" w:tblpY="432"/>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43"/>
      </w:tblGrid>
      <w:tr w:rsidR="003F0ADB" w14:paraId="2202D0BC" w14:textId="77777777" w:rsidTr="000E14AA">
        <w:trPr>
          <w:trHeight w:val="1498"/>
        </w:trPr>
        <w:tc>
          <w:tcPr>
            <w:tcW w:w="9243" w:type="dxa"/>
          </w:tcPr>
          <w:p w14:paraId="187FBE35" w14:textId="77777777" w:rsidR="003F0ADB" w:rsidRPr="00B80CAC" w:rsidRDefault="003F0ADB" w:rsidP="000E14AA">
            <w:pPr>
              <w:pStyle w:val="KeyLPHeading"/>
              <w:spacing w:line="240" w:lineRule="auto"/>
              <w:rPr>
                <w:color w:val="auto"/>
              </w:rPr>
            </w:pPr>
            <w:r w:rsidRPr="00B80CAC">
              <w:rPr>
                <w:color w:val="auto"/>
              </w:rPr>
              <w:lastRenderedPageBreak/>
              <w:t>Facilitators’ hints and tips</w:t>
            </w:r>
          </w:p>
          <w:p w14:paraId="325C116B" w14:textId="38F0040A" w:rsidR="00744A0D" w:rsidRDefault="00744A0D" w:rsidP="000E14AA">
            <w:pPr>
              <w:spacing w:after="120"/>
            </w:pPr>
            <w:r>
              <w:t>Participants will have carried out a learning needs analysis</w:t>
            </w:r>
            <w:r w:rsidR="000F4252">
              <w:t>, based on law and guidance</w:t>
            </w:r>
            <w:r>
              <w:t xml:space="preserve"> that asked them to score their knowledge, skills and confidence in different areas from 1</w:t>
            </w:r>
            <w:r w:rsidR="002A335B">
              <w:t xml:space="preserve"> </w:t>
            </w:r>
            <w:r>
              <w:t>(low) to 5</w:t>
            </w:r>
            <w:r w:rsidR="002A335B">
              <w:t xml:space="preserve"> </w:t>
            </w:r>
            <w:r>
              <w:t>(high).</w:t>
            </w:r>
          </w:p>
          <w:p w14:paraId="11150F57" w14:textId="77777777" w:rsidR="00744A0D" w:rsidRDefault="00FB08BB" w:rsidP="000E14AA">
            <w:pPr>
              <w:spacing w:after="120"/>
            </w:pPr>
            <w:r>
              <w:t>The relevant areas for this session are</w:t>
            </w:r>
            <w:r w:rsidR="00744A0D">
              <w:t>:</w:t>
            </w:r>
          </w:p>
          <w:p w14:paraId="6FFA2B6F" w14:textId="77777777" w:rsidR="00FB08BB" w:rsidRDefault="00C17C98" w:rsidP="000E14AA">
            <w:pPr>
              <w:spacing w:after="120"/>
              <w:rPr>
                <w:i/>
                <w:szCs w:val="24"/>
              </w:rPr>
            </w:pPr>
            <w:r>
              <w:rPr>
                <w:i/>
                <w:szCs w:val="24"/>
              </w:rPr>
              <w:t>Knowledge: I understand</w:t>
            </w:r>
            <w:r w:rsidRPr="004645ED">
              <w:rPr>
                <w:i/>
                <w:szCs w:val="24"/>
              </w:rPr>
              <w:t xml:space="preserve"> the legal framework within which APSOs operate</w:t>
            </w:r>
          </w:p>
          <w:p w14:paraId="6B612F51" w14:textId="77777777" w:rsidR="00C17C98" w:rsidRDefault="00C17C98" w:rsidP="000E14AA">
            <w:pPr>
              <w:spacing w:after="120"/>
              <w:rPr>
                <w:i/>
                <w:szCs w:val="24"/>
              </w:rPr>
            </w:pPr>
            <w:r>
              <w:rPr>
                <w:i/>
                <w:szCs w:val="24"/>
              </w:rPr>
              <w:t xml:space="preserve">Knowledge: I understand the human rights </w:t>
            </w:r>
            <w:r w:rsidRPr="004645ED">
              <w:rPr>
                <w:i/>
                <w:szCs w:val="24"/>
              </w:rPr>
              <w:t xml:space="preserve">implications of </w:t>
            </w:r>
            <w:r>
              <w:rPr>
                <w:i/>
                <w:szCs w:val="24"/>
              </w:rPr>
              <w:t xml:space="preserve">APSOs including those arising from </w:t>
            </w:r>
            <w:r w:rsidRPr="004645ED">
              <w:rPr>
                <w:i/>
                <w:szCs w:val="24"/>
              </w:rPr>
              <w:t>the Human Rights Act 1998, Equality Act 2010 and the need to respect diversity</w:t>
            </w:r>
          </w:p>
          <w:p w14:paraId="0A612925" w14:textId="77777777" w:rsidR="00C17C98" w:rsidRDefault="00C17C98" w:rsidP="000E14AA">
            <w:pPr>
              <w:spacing w:after="120"/>
              <w:rPr>
                <w:i/>
                <w:szCs w:val="24"/>
              </w:rPr>
            </w:pPr>
            <w:r>
              <w:rPr>
                <w:i/>
                <w:szCs w:val="24"/>
              </w:rPr>
              <w:t>Behaviour: I take a human rights approach in all my work</w:t>
            </w:r>
          </w:p>
          <w:p w14:paraId="4C742783" w14:textId="77777777" w:rsidR="00C17C98" w:rsidRDefault="00C17C98" w:rsidP="000E14AA">
            <w:pPr>
              <w:spacing w:after="120"/>
              <w:rPr>
                <w:i/>
              </w:rPr>
            </w:pPr>
            <w:r>
              <w:rPr>
                <w:i/>
                <w:szCs w:val="24"/>
              </w:rPr>
              <w:t>Behaviour: I maintain my professional practice and ethics, and challenge individuals and agencies appropriately</w:t>
            </w:r>
          </w:p>
          <w:p w14:paraId="015481C3" w14:textId="28A6C246" w:rsidR="0072497D" w:rsidRDefault="00744A0D" w:rsidP="000E14AA">
            <w:pPr>
              <w:spacing w:after="120"/>
            </w:pPr>
            <w:r>
              <w:t xml:space="preserve">It will be useful to ask participants to </w:t>
            </w:r>
            <w:r w:rsidR="000F4252">
              <w:t xml:space="preserve">individually </w:t>
            </w:r>
            <w:r>
              <w:t>reflect on how they scored t</w:t>
            </w:r>
            <w:r w:rsidR="00C17C98">
              <w:t>hese</w:t>
            </w:r>
            <w:r>
              <w:t xml:space="preserve"> question</w:t>
            </w:r>
            <w:r w:rsidR="00C17C98">
              <w:t>s</w:t>
            </w:r>
            <w:r>
              <w:t xml:space="preserve"> and what </w:t>
            </w:r>
            <w:r w:rsidR="00C17C98">
              <w:t>their learning needs are in these</w:t>
            </w:r>
            <w:r>
              <w:t xml:space="preserve"> area</w:t>
            </w:r>
            <w:r w:rsidR="00C17C98">
              <w:t>s</w:t>
            </w:r>
            <w:r w:rsidR="0072497D">
              <w:t xml:space="preserve">. </w:t>
            </w:r>
          </w:p>
        </w:tc>
      </w:tr>
    </w:tbl>
    <w:p w14:paraId="2F81B25E" w14:textId="661648DB" w:rsidR="00C30986" w:rsidRDefault="00C30986" w:rsidP="00EA7992">
      <w:pPr>
        <w:spacing w:after="200"/>
        <w:rPr>
          <w:rFonts w:eastAsia="Frutiger-Light"/>
          <w:b/>
          <w:bCs/>
          <w:color w:val="5CC9E3"/>
          <w:sz w:val="20"/>
          <w:szCs w:val="26"/>
        </w:rPr>
      </w:pPr>
      <w:bookmarkStart w:id="6" w:name="_Toc434572488"/>
    </w:p>
    <w:p w14:paraId="3BE1BF65" w14:textId="77777777" w:rsidR="004F302B" w:rsidRPr="004D3CA6" w:rsidRDefault="004F302B" w:rsidP="00EA7992">
      <w:pPr>
        <w:spacing w:after="200"/>
        <w:rPr>
          <w:rFonts w:eastAsia="Frutiger-Light"/>
          <w:b/>
          <w:bCs/>
          <w:color w:val="5CC9E3"/>
          <w:sz w:val="20"/>
          <w:szCs w:val="26"/>
        </w:rPr>
      </w:pPr>
    </w:p>
    <w:p w14:paraId="1DA498A4" w14:textId="77777777" w:rsidR="000D6C98" w:rsidRPr="00810563" w:rsidRDefault="00C22551" w:rsidP="00EA7992">
      <w:pPr>
        <w:pStyle w:val="Heading2"/>
      </w:pPr>
      <w:bookmarkStart w:id="7" w:name="_Toc466280454"/>
      <w:bookmarkEnd w:id="6"/>
      <w:r>
        <w:t>The letter of the law</w:t>
      </w:r>
      <w:bookmarkEnd w:id="7"/>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E4DF2" w14:paraId="0EDB41E5" w14:textId="77777777" w:rsidTr="002D6E26">
        <w:trPr>
          <w:trHeight w:val="647"/>
        </w:trPr>
        <w:tc>
          <w:tcPr>
            <w:tcW w:w="5812" w:type="dxa"/>
            <w:vAlign w:val="bottom"/>
          </w:tcPr>
          <w:p w14:paraId="4E8092E9" w14:textId="77777777" w:rsidR="006E4DF2" w:rsidRDefault="006E4DF2" w:rsidP="00EA7992">
            <w:pPr>
              <w:pStyle w:val="Slideheader"/>
            </w:pPr>
            <w:r>
              <w:t>The letter of the law</w:t>
            </w:r>
          </w:p>
          <w:p w14:paraId="3590CB7D" w14:textId="77777777" w:rsidR="006E4DF2" w:rsidRDefault="006E4DF2" w:rsidP="00EA7992">
            <w:pPr>
              <w:pStyle w:val="Slideheader"/>
            </w:pPr>
          </w:p>
        </w:tc>
      </w:tr>
      <w:tr w:rsidR="006E4DF2" w14:paraId="5F5C0168" w14:textId="77777777" w:rsidTr="002D6E26">
        <w:trPr>
          <w:trHeight w:val="3233"/>
        </w:trPr>
        <w:tc>
          <w:tcPr>
            <w:tcW w:w="5812" w:type="dxa"/>
          </w:tcPr>
          <w:tbl>
            <w:tblPr>
              <w:tblW w:w="0" w:type="auto"/>
              <w:tblCellMar>
                <w:left w:w="0" w:type="dxa"/>
                <w:right w:w="0" w:type="dxa"/>
              </w:tblCellMar>
              <w:tblLook w:val="0420" w:firstRow="1" w:lastRow="0" w:firstColumn="0" w:lastColumn="0" w:noHBand="0" w:noVBand="1"/>
            </w:tblPr>
            <w:tblGrid>
              <w:gridCol w:w="1016"/>
              <w:gridCol w:w="4536"/>
            </w:tblGrid>
            <w:tr w:rsidR="006E4DF2" w:rsidRPr="001C4066" w14:paraId="42FF1F2C" w14:textId="77777777" w:rsidTr="002D6E26">
              <w:trPr>
                <w:trHeigh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BAC9C" w14:textId="77777777" w:rsidR="006E4DF2" w:rsidRPr="009E39E7" w:rsidRDefault="006E4DF2" w:rsidP="00EA7992">
                  <w:pPr>
                    <w:pStyle w:val="Slidebullet"/>
                    <w:numPr>
                      <w:ilvl w:val="0"/>
                      <w:numId w:val="0"/>
                    </w:numPr>
                    <w:spacing w:before="0"/>
                    <w:rPr>
                      <w:sz w:val="16"/>
                      <w:szCs w:val="16"/>
                    </w:rPr>
                  </w:pPr>
                  <w:r w:rsidRPr="009E39E7">
                    <w:rPr>
                      <w:b/>
                      <w:bCs/>
                      <w:sz w:val="16"/>
                      <w:szCs w:val="16"/>
                    </w:rPr>
                    <w:t>What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99BE8" w14:textId="77777777" w:rsidR="006E4DF2" w:rsidRPr="009E39E7" w:rsidRDefault="006E4DF2" w:rsidP="00EA7992">
                  <w:pPr>
                    <w:pStyle w:val="Slidebullet"/>
                    <w:numPr>
                      <w:ilvl w:val="0"/>
                      <w:numId w:val="0"/>
                    </w:numPr>
                    <w:spacing w:before="0"/>
                    <w:rPr>
                      <w:sz w:val="16"/>
                      <w:szCs w:val="16"/>
                    </w:rPr>
                  </w:pPr>
                  <w:r w:rsidRPr="009E39E7">
                    <w:rPr>
                      <w:sz w:val="16"/>
                      <w:szCs w:val="16"/>
                    </w:rPr>
                    <w:t>Order from a Justice of the Peace to enable private conversation, find out if person making decisions freely, assess whether an adult at risk</w:t>
                  </w:r>
                </w:p>
              </w:tc>
            </w:tr>
            <w:tr w:rsidR="006E4DF2" w:rsidRPr="001C4066" w14:paraId="3C5CC68B" w14:textId="77777777" w:rsidTr="002D6E26">
              <w:trPr>
                <w:trHeigh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5BB99E" w14:textId="77777777" w:rsidR="006E4DF2" w:rsidRPr="009E39E7" w:rsidRDefault="006E4DF2" w:rsidP="00EA7992">
                  <w:pPr>
                    <w:pStyle w:val="Slidebullet"/>
                    <w:numPr>
                      <w:ilvl w:val="0"/>
                      <w:numId w:val="0"/>
                    </w:numPr>
                    <w:spacing w:before="0"/>
                    <w:rPr>
                      <w:sz w:val="16"/>
                      <w:szCs w:val="16"/>
                    </w:rPr>
                  </w:pPr>
                  <w:r w:rsidRPr="009E39E7">
                    <w:rPr>
                      <w:b/>
                      <w:bCs/>
                      <w:sz w:val="16"/>
                      <w:szCs w:val="16"/>
                    </w:rPr>
                    <w:t>Why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ECCC0C" w14:textId="77777777" w:rsidR="006E4DF2" w:rsidRPr="009E39E7" w:rsidRDefault="006E4DF2" w:rsidP="00EA7992">
                  <w:pPr>
                    <w:pStyle w:val="Slidebullet"/>
                    <w:numPr>
                      <w:ilvl w:val="0"/>
                      <w:numId w:val="0"/>
                    </w:numPr>
                    <w:spacing w:before="0"/>
                    <w:rPr>
                      <w:sz w:val="16"/>
                      <w:szCs w:val="16"/>
                    </w:rPr>
                  </w:pPr>
                  <w:r w:rsidRPr="009E39E7">
                    <w:rPr>
                      <w:sz w:val="16"/>
                      <w:szCs w:val="16"/>
                    </w:rPr>
                    <w:t>Suspicion that adult is at risk, order needed to gain access, order will not result in greater risk</w:t>
                  </w:r>
                </w:p>
              </w:tc>
            </w:tr>
            <w:tr w:rsidR="006E4DF2" w:rsidRPr="001C4066" w14:paraId="2F080A5C" w14:textId="77777777" w:rsidTr="002D6E2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39A8B3" w14:textId="77777777" w:rsidR="006E4DF2" w:rsidRPr="009E39E7" w:rsidRDefault="006E4DF2" w:rsidP="00EA7992">
                  <w:pPr>
                    <w:pStyle w:val="Slidebullet"/>
                    <w:numPr>
                      <w:ilvl w:val="0"/>
                      <w:numId w:val="0"/>
                    </w:numPr>
                    <w:spacing w:before="0"/>
                    <w:rPr>
                      <w:sz w:val="16"/>
                      <w:szCs w:val="16"/>
                    </w:rPr>
                  </w:pPr>
                  <w:r w:rsidRPr="009E39E7">
                    <w:rPr>
                      <w:b/>
                      <w:bCs/>
                      <w:sz w:val="16"/>
                      <w:szCs w:val="16"/>
                    </w:rPr>
                    <w:t xml:space="preserve">Who </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09AB94" w14:textId="77777777" w:rsidR="006E4DF2" w:rsidRPr="009E39E7" w:rsidRDefault="006E4DF2" w:rsidP="00EA7992">
                  <w:pPr>
                    <w:pStyle w:val="Slidebullet"/>
                    <w:numPr>
                      <w:ilvl w:val="0"/>
                      <w:numId w:val="0"/>
                    </w:numPr>
                    <w:spacing w:before="0"/>
                    <w:rPr>
                      <w:sz w:val="16"/>
                      <w:szCs w:val="16"/>
                    </w:rPr>
                  </w:pPr>
                  <w:r w:rsidRPr="009E39E7">
                    <w:rPr>
                      <w:sz w:val="16"/>
                      <w:szCs w:val="16"/>
                    </w:rPr>
                    <w:t>Authorised officer</w:t>
                  </w:r>
                  <w:r w:rsidR="00C40C57" w:rsidRPr="009E39E7">
                    <w:rPr>
                      <w:sz w:val="16"/>
                      <w:szCs w:val="16"/>
                    </w:rPr>
                    <w:t xml:space="preserve">, constable, </w:t>
                  </w:r>
                  <w:r w:rsidRPr="009E39E7">
                    <w:rPr>
                      <w:sz w:val="16"/>
                      <w:szCs w:val="16"/>
                    </w:rPr>
                    <w:t>others as needed</w:t>
                  </w:r>
                </w:p>
              </w:tc>
            </w:tr>
            <w:tr w:rsidR="006E4DF2" w:rsidRPr="001C4066" w14:paraId="59DDF82F" w14:textId="77777777" w:rsidTr="002D6E2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22ABC" w14:textId="77777777" w:rsidR="006E4DF2" w:rsidRPr="009E39E7" w:rsidRDefault="006E4DF2" w:rsidP="00EA7992">
                  <w:pPr>
                    <w:pStyle w:val="Slidebullet"/>
                    <w:numPr>
                      <w:ilvl w:val="0"/>
                      <w:numId w:val="0"/>
                    </w:numPr>
                    <w:spacing w:before="0"/>
                    <w:rPr>
                      <w:sz w:val="16"/>
                      <w:szCs w:val="16"/>
                    </w:rPr>
                  </w:pPr>
                  <w:r w:rsidRPr="009E39E7">
                    <w:rPr>
                      <w:b/>
                      <w:bCs/>
                      <w:sz w:val="16"/>
                      <w:szCs w:val="16"/>
                    </w:rPr>
                    <w:t>Where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E5ACB" w14:textId="77777777" w:rsidR="006E4DF2" w:rsidRPr="009E39E7" w:rsidRDefault="006E4DF2" w:rsidP="00EA7992">
                  <w:pPr>
                    <w:pStyle w:val="Slidebullet"/>
                    <w:numPr>
                      <w:ilvl w:val="0"/>
                      <w:numId w:val="0"/>
                    </w:numPr>
                    <w:spacing w:before="0"/>
                    <w:rPr>
                      <w:sz w:val="16"/>
                      <w:szCs w:val="16"/>
                    </w:rPr>
                  </w:pPr>
                  <w:r w:rsidRPr="009E39E7">
                    <w:rPr>
                      <w:sz w:val="16"/>
                      <w:szCs w:val="16"/>
                    </w:rPr>
                    <w:t>Specific premises</w:t>
                  </w:r>
                </w:p>
              </w:tc>
            </w:tr>
            <w:tr w:rsidR="006E4DF2" w:rsidRPr="001C4066" w14:paraId="33F4C327" w14:textId="77777777" w:rsidTr="002D6E2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870621" w14:textId="77777777" w:rsidR="006E4DF2" w:rsidRPr="009E39E7" w:rsidRDefault="006E4DF2" w:rsidP="00EA7992">
                  <w:pPr>
                    <w:pStyle w:val="Slidebullet"/>
                    <w:numPr>
                      <w:ilvl w:val="0"/>
                      <w:numId w:val="0"/>
                    </w:numPr>
                    <w:spacing w:before="0"/>
                    <w:rPr>
                      <w:sz w:val="16"/>
                      <w:szCs w:val="16"/>
                    </w:rPr>
                  </w:pPr>
                  <w:r w:rsidRPr="009E39E7">
                    <w:rPr>
                      <w:b/>
                      <w:bCs/>
                      <w:sz w:val="16"/>
                      <w:szCs w:val="16"/>
                    </w:rPr>
                    <w:t>When</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02FEC5" w14:textId="77777777" w:rsidR="006E4DF2" w:rsidRPr="009E39E7" w:rsidRDefault="006E4DF2" w:rsidP="00EA7992">
                  <w:pPr>
                    <w:pStyle w:val="Slidebullet"/>
                    <w:numPr>
                      <w:ilvl w:val="0"/>
                      <w:numId w:val="0"/>
                    </w:numPr>
                    <w:spacing w:before="0"/>
                    <w:rPr>
                      <w:sz w:val="16"/>
                      <w:szCs w:val="16"/>
                    </w:rPr>
                  </w:pPr>
                  <w:r w:rsidRPr="009E39E7">
                    <w:rPr>
                      <w:sz w:val="16"/>
                      <w:szCs w:val="16"/>
                    </w:rPr>
                    <w:t>Specific timeframe</w:t>
                  </w:r>
                </w:p>
              </w:tc>
            </w:tr>
            <w:tr w:rsidR="006E4DF2" w:rsidRPr="001C4066" w14:paraId="4D3E1721" w14:textId="77777777" w:rsidTr="002D6E26">
              <w:trPr>
                <w:trHeight w:hRule="exact" w:val="28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EF851C" w14:textId="77777777" w:rsidR="006E4DF2" w:rsidRPr="009E39E7" w:rsidRDefault="006E4DF2" w:rsidP="00EA7992">
                  <w:pPr>
                    <w:pStyle w:val="Slidebullet"/>
                    <w:numPr>
                      <w:ilvl w:val="0"/>
                      <w:numId w:val="0"/>
                    </w:numPr>
                    <w:spacing w:before="0"/>
                    <w:rPr>
                      <w:sz w:val="16"/>
                      <w:szCs w:val="16"/>
                    </w:rPr>
                  </w:pPr>
                  <w:r w:rsidRPr="009E39E7">
                    <w:rPr>
                      <w:b/>
                      <w:bCs/>
                      <w:sz w:val="16"/>
                      <w:szCs w:val="16"/>
                    </w:rPr>
                    <w:t>How</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D26A20" w14:textId="77777777" w:rsidR="006E4DF2" w:rsidRPr="009E39E7" w:rsidRDefault="006E4DF2" w:rsidP="00EA7992">
                  <w:pPr>
                    <w:pStyle w:val="Slidebullet"/>
                    <w:numPr>
                      <w:ilvl w:val="0"/>
                      <w:numId w:val="0"/>
                    </w:numPr>
                    <w:spacing w:before="0"/>
                    <w:rPr>
                      <w:sz w:val="16"/>
                      <w:szCs w:val="16"/>
                    </w:rPr>
                  </w:pPr>
                  <w:r w:rsidRPr="009E39E7">
                    <w:rPr>
                      <w:sz w:val="16"/>
                      <w:szCs w:val="16"/>
                    </w:rPr>
                    <w:t>Guidance sets out considerations about how to use this well</w:t>
                  </w:r>
                </w:p>
              </w:tc>
            </w:tr>
            <w:tr w:rsidR="006E4DF2" w:rsidRPr="001C4066" w14:paraId="3B973825" w14:textId="77777777" w:rsidTr="009E39E7">
              <w:trPr>
                <w:trHeight w:hRule="exact" w:val="587"/>
              </w:trPr>
              <w:tc>
                <w:tcPr>
                  <w:tcW w:w="55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0A2E18" w14:textId="77777777" w:rsidR="006E4DF2" w:rsidRPr="009E39E7" w:rsidRDefault="006E4DF2" w:rsidP="00EA7992">
                  <w:pPr>
                    <w:pStyle w:val="Slidebullet"/>
                    <w:numPr>
                      <w:ilvl w:val="0"/>
                      <w:numId w:val="0"/>
                    </w:numPr>
                    <w:spacing w:before="0"/>
                    <w:jc w:val="center"/>
                    <w:rPr>
                      <w:sz w:val="24"/>
                      <w:szCs w:val="24"/>
                    </w:rPr>
                  </w:pPr>
                  <w:r w:rsidRPr="009E39E7">
                    <w:rPr>
                      <w:b/>
                      <w:bCs/>
                      <w:i/>
                      <w:iCs/>
                      <w:sz w:val="24"/>
                      <w:szCs w:val="24"/>
                    </w:rPr>
                    <w:t>only to be used in exceptional circumstances</w:t>
                  </w:r>
                </w:p>
              </w:tc>
            </w:tr>
          </w:tbl>
          <w:p w14:paraId="3351ACB9" w14:textId="77777777" w:rsidR="006E4DF2" w:rsidRPr="001C4066" w:rsidRDefault="006E4DF2" w:rsidP="00EA7992">
            <w:pPr>
              <w:rPr>
                <w:sz w:val="20"/>
                <w:szCs w:val="20"/>
              </w:rPr>
            </w:pPr>
          </w:p>
        </w:tc>
      </w:tr>
    </w:tbl>
    <w:p w14:paraId="67AEE891" w14:textId="77777777" w:rsidR="009143F1" w:rsidRDefault="009143F1" w:rsidP="00EA7992"/>
    <w:p w14:paraId="3C1CF132" w14:textId="746BF432" w:rsidR="00C3334C" w:rsidRPr="000E6DE0" w:rsidRDefault="00C3334C" w:rsidP="00B12505">
      <w:pPr>
        <w:pStyle w:val="Heading3"/>
        <w:ind w:left="851" w:hanging="851"/>
      </w:pPr>
      <w:r w:rsidRPr="000E6DE0">
        <w:t xml:space="preserve">Facilitator </w:t>
      </w:r>
      <w:r w:rsidR="00321225">
        <w:t>n</w:t>
      </w:r>
      <w:r w:rsidR="00321225" w:rsidRPr="000E6DE0">
        <w:t>otes</w:t>
      </w:r>
    </w:p>
    <w:p w14:paraId="3D5DE1EE" w14:textId="24E7AE73" w:rsidR="00677CA5" w:rsidRPr="00B12505" w:rsidRDefault="006E4DF2" w:rsidP="00D8127B">
      <w:pPr>
        <w:numPr>
          <w:ilvl w:val="0"/>
          <w:numId w:val="6"/>
        </w:numPr>
        <w:spacing w:after="120"/>
        <w:ind w:left="425" w:hanging="425"/>
        <w:rPr>
          <w:i/>
          <w:szCs w:val="36"/>
        </w:rPr>
      </w:pPr>
      <w:r w:rsidRPr="00B12505">
        <w:rPr>
          <w:i/>
          <w:szCs w:val="36"/>
        </w:rPr>
        <w:t xml:space="preserve">This slide replicates the overview slide about APSOs from the learning materials for the </w:t>
      </w:r>
      <w:r w:rsidR="000F4252" w:rsidRPr="00B12505">
        <w:rPr>
          <w:i/>
          <w:szCs w:val="36"/>
        </w:rPr>
        <w:t>Act</w:t>
      </w:r>
      <w:r w:rsidRPr="00B12505">
        <w:rPr>
          <w:i/>
          <w:szCs w:val="36"/>
        </w:rPr>
        <w:t>.</w:t>
      </w:r>
    </w:p>
    <w:p w14:paraId="55B14E56" w14:textId="25251E80" w:rsidR="00677CA5" w:rsidRDefault="006E4DF2" w:rsidP="00D8127B">
      <w:pPr>
        <w:numPr>
          <w:ilvl w:val="0"/>
          <w:numId w:val="6"/>
        </w:numPr>
        <w:spacing w:after="120"/>
        <w:ind w:left="425" w:hanging="425"/>
        <w:rPr>
          <w:szCs w:val="36"/>
        </w:rPr>
      </w:pPr>
      <w:r>
        <w:rPr>
          <w:szCs w:val="36"/>
        </w:rPr>
        <w:t xml:space="preserve">It is essential that </w:t>
      </w:r>
      <w:r w:rsidR="00C40C57">
        <w:t>authorised officers and legal officers</w:t>
      </w:r>
      <w:r w:rsidR="00C40C57">
        <w:rPr>
          <w:szCs w:val="36"/>
        </w:rPr>
        <w:t xml:space="preserve"> </w:t>
      </w:r>
      <w:r>
        <w:rPr>
          <w:szCs w:val="36"/>
        </w:rPr>
        <w:t>know the letter of the law.</w:t>
      </w:r>
      <w:r w:rsidR="000F4252">
        <w:rPr>
          <w:szCs w:val="36"/>
        </w:rPr>
        <w:t xml:space="preserve"> </w:t>
      </w:r>
    </w:p>
    <w:p w14:paraId="6C9C7249" w14:textId="77777777" w:rsidR="004536D1" w:rsidRDefault="004536D1" w:rsidP="00EA7992"/>
    <w:tbl>
      <w:tblPr>
        <w:tblStyle w:val="TableGrid9"/>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8"/>
      </w:tblGrid>
      <w:tr w:rsidR="004536D1" w:rsidRPr="00123AFE" w14:paraId="2D96CF6B" w14:textId="77777777" w:rsidTr="004B2E9C">
        <w:trPr>
          <w:trHeight w:val="1065"/>
        </w:trPr>
        <w:tc>
          <w:tcPr>
            <w:tcW w:w="9288" w:type="dxa"/>
            <w:shd w:val="clear" w:color="auto" w:fill="5CC9E3"/>
          </w:tcPr>
          <w:p w14:paraId="48D94D89" w14:textId="77777777" w:rsidR="004536D1" w:rsidRPr="00123AFE" w:rsidRDefault="004536D1" w:rsidP="00EA7992">
            <w:pPr>
              <w:spacing w:before="60"/>
              <w:rPr>
                <w:b/>
              </w:rPr>
            </w:pPr>
            <w:r w:rsidRPr="00123AFE">
              <w:rPr>
                <w:b/>
              </w:rPr>
              <w:t>Key learning point</w:t>
            </w:r>
          </w:p>
          <w:p w14:paraId="7D18703D" w14:textId="38A2CCEF" w:rsidR="004536D1" w:rsidRPr="00123AFE" w:rsidRDefault="004536D1" w:rsidP="00EA7992">
            <w:r>
              <w:t>APSOs are only to be used in exceptional circumstances.</w:t>
            </w:r>
          </w:p>
        </w:tc>
      </w:tr>
    </w:tbl>
    <w:p w14:paraId="2885A44F" w14:textId="1177A92E" w:rsidR="006E4DF2" w:rsidRDefault="006E4DF2" w:rsidP="004B2E9C">
      <w:pPr>
        <w:pStyle w:val="Heading3"/>
        <w:ind w:left="851" w:hanging="851"/>
      </w:pPr>
      <w:r>
        <w:lastRenderedPageBreak/>
        <w:t xml:space="preserve">Activity – </w:t>
      </w:r>
      <w:r w:rsidR="00F22060">
        <w:t>Exercise</w:t>
      </w:r>
      <w:r w:rsidR="00852BDD">
        <w:t>: Purpose</w:t>
      </w:r>
    </w:p>
    <w:p w14:paraId="6B8BE8C5" w14:textId="6A62C6C4" w:rsidR="00076B80" w:rsidRPr="00E6363C" w:rsidRDefault="00076B80" w:rsidP="00EF3F57">
      <w:pPr>
        <w:pStyle w:val="Numberlist"/>
        <w:rPr>
          <w:i/>
        </w:rPr>
      </w:pPr>
      <w:r w:rsidRPr="00E6363C">
        <w:rPr>
          <w:i/>
        </w:rPr>
        <w:t>We suggest you include this activity now.</w:t>
      </w:r>
    </w:p>
    <w:p w14:paraId="32048C35" w14:textId="77777777" w:rsidR="00C2586E" w:rsidRPr="00367EAA" w:rsidRDefault="009074FD" w:rsidP="00EA7992">
      <w:pPr>
        <w:tabs>
          <w:tab w:val="left" w:pos="5013"/>
        </w:tabs>
      </w:pPr>
      <w:r>
        <w:tab/>
      </w:r>
    </w:p>
    <w:p w14:paraId="738396D5" w14:textId="116B1169" w:rsidR="00C3334C" w:rsidRPr="00810563" w:rsidRDefault="00CD48AA" w:rsidP="00EA7992">
      <w:pPr>
        <w:pStyle w:val="Heading2"/>
      </w:pPr>
      <w:bookmarkStart w:id="8" w:name="_Toc466280455"/>
      <w:r>
        <w:t>Well</w:t>
      </w:r>
      <w:r w:rsidR="008A2DE7">
        <w:t>-being</w:t>
      </w:r>
      <w:bookmarkEnd w:id="8"/>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14:paraId="63C7B484" w14:textId="77777777" w:rsidTr="00386049">
        <w:trPr>
          <w:trHeight w:val="647"/>
        </w:trPr>
        <w:tc>
          <w:tcPr>
            <w:tcW w:w="5812" w:type="dxa"/>
            <w:vAlign w:val="bottom"/>
          </w:tcPr>
          <w:p w14:paraId="1A3E5175" w14:textId="5F92E5C3" w:rsidR="00C3334C" w:rsidRDefault="00CD48AA" w:rsidP="00EA7992">
            <w:pPr>
              <w:pStyle w:val="Slideheader"/>
            </w:pPr>
            <w:r>
              <w:t>Well</w:t>
            </w:r>
            <w:r w:rsidR="008A2DE7">
              <w:t>-being</w:t>
            </w:r>
          </w:p>
        </w:tc>
      </w:tr>
      <w:tr w:rsidR="00C3334C" w14:paraId="4BE0DFCE" w14:textId="77777777" w:rsidTr="00386049">
        <w:trPr>
          <w:trHeight w:val="3233"/>
        </w:trPr>
        <w:tc>
          <w:tcPr>
            <w:tcW w:w="5812" w:type="dxa"/>
          </w:tcPr>
          <w:p w14:paraId="7F6522F0" w14:textId="08EB0E1F" w:rsidR="00C3334C" w:rsidRPr="002867EA" w:rsidRDefault="000F4252" w:rsidP="00EA7992">
            <w:pPr>
              <w:pStyle w:val="Slidebullet"/>
              <w:numPr>
                <w:ilvl w:val="0"/>
                <w:numId w:val="0"/>
              </w:numPr>
              <w:ind w:left="227"/>
            </w:pPr>
            <w:r w:rsidRPr="00100FA7">
              <w:rPr>
                <w:noProof/>
                <w:lang w:eastAsia="en-GB"/>
              </w:rPr>
              <mc:AlternateContent>
                <mc:Choice Requires="wps">
                  <w:drawing>
                    <wp:anchor distT="0" distB="0" distL="114300" distR="114300" simplePos="0" relativeHeight="251666432" behindDoc="0" locked="0" layoutInCell="1" allowOverlap="1" wp14:anchorId="04DC9992" wp14:editId="25E53947">
                      <wp:simplePos x="0" y="0"/>
                      <wp:positionH relativeFrom="column">
                        <wp:posOffset>1643380</wp:posOffset>
                      </wp:positionH>
                      <wp:positionV relativeFrom="paragraph">
                        <wp:posOffset>112395</wp:posOffset>
                      </wp:positionV>
                      <wp:extent cx="1805940" cy="838200"/>
                      <wp:effectExtent l="0" t="0" r="22860" b="133350"/>
                      <wp:wrapNone/>
                      <wp:docPr id="6" name="Rounded Rectangular Callout 7"/>
                      <wp:cNvGraphicFramePr/>
                      <a:graphic xmlns:a="http://schemas.openxmlformats.org/drawingml/2006/main">
                        <a:graphicData uri="http://schemas.microsoft.com/office/word/2010/wordprocessingShape">
                          <wps:wsp>
                            <wps:cNvSpPr/>
                            <wps:spPr>
                              <a:xfrm>
                                <a:off x="0" y="0"/>
                                <a:ext cx="1805940" cy="838200"/>
                              </a:xfrm>
                              <a:prstGeom prst="wedgeRoundRectCallout">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AAF3A" w14:textId="77777777" w:rsidR="00E77C3E" w:rsidRPr="008A120D" w:rsidRDefault="00E77C3E" w:rsidP="00100FA7">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8A120D">
                                    <w:rPr>
                                      <w:rFonts w:ascii="Arial" w:hAnsi="Arial" w:cs="Arial"/>
                                      <w:color w:val="000000" w:themeColor="text1"/>
                                      <w:kern w:val="24"/>
                                      <w:sz w:val="20"/>
                                      <w:szCs w:val="20"/>
                                    </w:rPr>
                                    <w:t xml:space="preserve">seek to promote the well-being of people.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left:0;text-align:left;margin-left:129.4pt;margin-top:8.85pt;width:142.2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" adj="6300,24300" fillcolor="#5cc9e3" strokecolor="gray [1629]" strokeweight="2pt">
                      <v:textbox>
                        <w:txbxContent>
                          <w:p w14:paraId="270AAF3A" w14:textId="77777777" w:rsidR="00E77C3E" w:rsidRPr="008A120D" w:rsidRDefault="00E77C3E" w:rsidP="00100FA7">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8A120D">
                              <w:rPr>
                                <w:rFonts w:ascii="Arial" w:hAnsi="Arial" w:cs="Arial"/>
                                <w:color w:val="000000" w:themeColor="text1"/>
                                <w:kern w:val="24"/>
                                <w:sz w:val="20"/>
                                <w:szCs w:val="20"/>
                              </w:rPr>
                              <w:t xml:space="preserve">seek to promote the well-being of people. </w:t>
                            </w:r>
                          </w:p>
                        </w:txbxContent>
                      </v:textbox>
                    </v:shape>
                  </w:pict>
                </mc:Fallback>
              </mc:AlternateContent>
            </w:r>
            <w:r w:rsidR="00100FA7" w:rsidRPr="00100FA7">
              <w:rPr>
                <w:noProof/>
                <w:lang w:eastAsia="en-GB"/>
              </w:rPr>
              <w:drawing>
                <wp:anchor distT="0" distB="0" distL="114300" distR="114300" simplePos="0" relativeHeight="251665408" behindDoc="0" locked="0" layoutInCell="1" allowOverlap="1" wp14:anchorId="6A339C66" wp14:editId="7CBAC58C">
                  <wp:simplePos x="0" y="0"/>
                  <wp:positionH relativeFrom="column">
                    <wp:posOffset>120015</wp:posOffset>
                  </wp:positionH>
                  <wp:positionV relativeFrom="paragraph">
                    <wp:posOffset>41910</wp:posOffset>
                  </wp:positionV>
                  <wp:extent cx="1346400" cy="1080000"/>
                  <wp:effectExtent l="0" t="0" r="6350" b="6350"/>
                  <wp:wrapNone/>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346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A3C1C" w14:textId="7F8E15E6" w:rsidR="00C3334C" w:rsidRDefault="000F4252" w:rsidP="00EA7992">
            <w:r w:rsidRPr="00100FA7">
              <w:rPr>
                <w:noProof/>
                <w:lang w:eastAsia="en-GB"/>
              </w:rPr>
              <mc:AlternateContent>
                <mc:Choice Requires="wps">
                  <w:drawing>
                    <wp:anchor distT="0" distB="0" distL="114300" distR="114300" simplePos="0" relativeHeight="251688960" behindDoc="0" locked="0" layoutInCell="1" allowOverlap="1" wp14:anchorId="74EE18BA" wp14:editId="7678A6F7">
                      <wp:simplePos x="0" y="0"/>
                      <wp:positionH relativeFrom="column">
                        <wp:posOffset>1254760</wp:posOffset>
                      </wp:positionH>
                      <wp:positionV relativeFrom="paragraph">
                        <wp:posOffset>896620</wp:posOffset>
                      </wp:positionV>
                      <wp:extent cx="2217420" cy="769620"/>
                      <wp:effectExtent l="0" t="0" r="11430" b="106680"/>
                      <wp:wrapNone/>
                      <wp:docPr id="288" name="Rounded Rectangular Callout 7"/>
                      <wp:cNvGraphicFramePr/>
                      <a:graphic xmlns:a="http://schemas.openxmlformats.org/drawingml/2006/main">
                        <a:graphicData uri="http://schemas.microsoft.com/office/word/2010/wordprocessingShape">
                          <wps:wsp>
                            <wps:cNvSpPr/>
                            <wps:spPr>
                              <a:xfrm>
                                <a:off x="0" y="0"/>
                                <a:ext cx="2217420" cy="769620"/>
                              </a:xfrm>
                              <a:prstGeom prst="wedgeRoundRectCallout">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93968" w14:textId="2E8BCD2C" w:rsidR="00E77C3E" w:rsidRPr="008A120D" w:rsidRDefault="00E77C3E" w:rsidP="000F4252">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F25F5F">
                                    <w:rPr>
                                      <w:rFonts w:ascii="Arial" w:hAnsi="Arial" w:cs="Arial"/>
                                      <w:color w:val="000000" w:themeColor="text1"/>
                                      <w:kern w:val="24"/>
                                      <w:sz w:val="20"/>
                                      <w:szCs w:val="20"/>
                                    </w:rPr>
                                    <w:t xml:space="preserve">ascertain and have regard to the </w:t>
                                  </w:r>
                                  <w:r>
                                    <w:rPr>
                                      <w:rFonts w:ascii="Arial" w:hAnsi="Arial" w:cs="Arial"/>
                                      <w:color w:val="000000" w:themeColor="text1"/>
                                      <w:kern w:val="24"/>
                                      <w:sz w:val="20"/>
                                      <w:szCs w:val="20"/>
                                    </w:rPr>
                                    <w:t xml:space="preserve">individual’s views, </w:t>
                                  </w:r>
                                  <w:r w:rsidRPr="00F25F5F">
                                    <w:rPr>
                                      <w:rFonts w:ascii="Arial" w:hAnsi="Arial" w:cs="Arial"/>
                                      <w:color w:val="000000" w:themeColor="text1"/>
                                      <w:kern w:val="24"/>
                                      <w:sz w:val="20"/>
                                      <w:szCs w:val="20"/>
                                    </w:rPr>
                                    <w:t>wishes and feelings</w:t>
                                  </w:r>
                                  <w:r w:rsidRPr="008A120D">
                                    <w:rPr>
                                      <w:rFonts w:ascii="Arial" w:hAnsi="Arial" w:cs="Arial"/>
                                      <w:color w:val="000000" w:themeColor="text1"/>
                                      <w:kern w:val="24"/>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margin-left:98.8pt;margin-top:70.6pt;width:174.6pt;height:6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" adj="6300,24300" fillcolor="#5cc9e3" strokecolor="gray [1629]" strokeweight="2pt">
                      <v:textbox>
                        <w:txbxContent>
                          <w:p w14:paraId="32693968" w14:textId="2E8BCD2C" w:rsidR="00E77C3E" w:rsidRPr="008A120D" w:rsidRDefault="00E77C3E" w:rsidP="000F4252">
                            <w:pPr>
                              <w:pStyle w:val="NormalWeb"/>
                              <w:spacing w:before="0" w:beforeAutospacing="0" w:after="0" w:afterAutospacing="0"/>
                              <w:rPr>
                                <w:sz w:val="20"/>
                                <w:szCs w:val="20"/>
                              </w:rPr>
                            </w:pPr>
                            <w:r w:rsidRPr="008A120D">
                              <w:rPr>
                                <w:rFonts w:ascii="Arial" w:hAnsi="Arial" w:cs="Arial"/>
                                <w:color w:val="000000" w:themeColor="text1"/>
                                <w:kern w:val="24"/>
                                <w:sz w:val="20"/>
                                <w:szCs w:val="20"/>
                              </w:rPr>
                              <w:t xml:space="preserve">A person exercising functions under this Act </w:t>
                            </w:r>
                            <w:r w:rsidRPr="008A120D">
                              <w:rPr>
                                <w:rFonts w:ascii="Arial" w:hAnsi="Arial" w:cs="Arial"/>
                                <w:b/>
                                <w:bCs/>
                                <w:color w:val="000000" w:themeColor="text1"/>
                                <w:kern w:val="24"/>
                                <w:sz w:val="20"/>
                                <w:szCs w:val="20"/>
                              </w:rPr>
                              <w:t xml:space="preserve">must </w:t>
                            </w:r>
                            <w:r w:rsidRPr="00F25F5F">
                              <w:rPr>
                                <w:rFonts w:ascii="Arial" w:hAnsi="Arial" w:cs="Arial"/>
                                <w:color w:val="000000" w:themeColor="text1"/>
                                <w:kern w:val="24"/>
                                <w:sz w:val="20"/>
                                <w:szCs w:val="20"/>
                              </w:rPr>
                              <w:t xml:space="preserve">ascertain and have regard to the </w:t>
                            </w:r>
                            <w:r>
                              <w:rPr>
                                <w:rFonts w:ascii="Arial" w:hAnsi="Arial" w:cs="Arial"/>
                                <w:color w:val="000000" w:themeColor="text1"/>
                                <w:kern w:val="24"/>
                                <w:sz w:val="20"/>
                                <w:szCs w:val="20"/>
                              </w:rPr>
                              <w:t xml:space="preserve">individual’s views, </w:t>
                            </w:r>
                            <w:r w:rsidRPr="00F25F5F">
                              <w:rPr>
                                <w:rFonts w:ascii="Arial" w:hAnsi="Arial" w:cs="Arial"/>
                                <w:color w:val="000000" w:themeColor="text1"/>
                                <w:kern w:val="24"/>
                                <w:sz w:val="20"/>
                                <w:szCs w:val="20"/>
                              </w:rPr>
                              <w:t>wishes and feelings</w:t>
                            </w:r>
                            <w:r w:rsidRPr="008A120D">
                              <w:rPr>
                                <w:rFonts w:ascii="Arial" w:hAnsi="Arial" w:cs="Arial"/>
                                <w:color w:val="000000" w:themeColor="text1"/>
                                <w:kern w:val="24"/>
                                <w:sz w:val="20"/>
                                <w:szCs w:val="20"/>
                              </w:rPr>
                              <w:t xml:space="preserve">. </w:t>
                            </w:r>
                          </w:p>
                        </w:txbxContent>
                      </v:textbox>
                    </v:shape>
                  </w:pict>
                </mc:Fallback>
              </mc:AlternateContent>
            </w:r>
          </w:p>
        </w:tc>
      </w:tr>
    </w:tbl>
    <w:p w14:paraId="0CF6AF51" w14:textId="77777777" w:rsidR="00C3334C" w:rsidRDefault="00C3334C" w:rsidP="00EA7992"/>
    <w:p w14:paraId="6EB062DB" w14:textId="2124E48F" w:rsidR="00C3334C" w:rsidRPr="000E6DE0" w:rsidRDefault="00C3334C" w:rsidP="005C4C53">
      <w:pPr>
        <w:pStyle w:val="Heading3"/>
        <w:ind w:left="851" w:hanging="851"/>
      </w:pPr>
      <w:r w:rsidRPr="000E6DE0">
        <w:t xml:space="preserve">Facilitator </w:t>
      </w:r>
      <w:r w:rsidR="00321225">
        <w:t>n</w:t>
      </w:r>
      <w:r w:rsidR="00321225" w:rsidRPr="000E6DE0">
        <w:t>otes</w:t>
      </w:r>
    </w:p>
    <w:p w14:paraId="7FCD60BE" w14:textId="20955183" w:rsidR="00C2586E" w:rsidRPr="00B12505" w:rsidRDefault="00C2586E" w:rsidP="00D8127B">
      <w:pPr>
        <w:numPr>
          <w:ilvl w:val="0"/>
          <w:numId w:val="8"/>
        </w:numPr>
        <w:spacing w:after="120"/>
        <w:rPr>
          <w:i/>
          <w:szCs w:val="36"/>
        </w:rPr>
      </w:pPr>
      <w:r w:rsidRPr="00B12505">
        <w:rPr>
          <w:i/>
          <w:szCs w:val="36"/>
        </w:rPr>
        <w:t xml:space="preserve">This slide highlights the well-being duty </w:t>
      </w:r>
      <w:r w:rsidR="000F4252" w:rsidRPr="00B12505">
        <w:rPr>
          <w:i/>
          <w:szCs w:val="36"/>
        </w:rPr>
        <w:t xml:space="preserve">and one of the key principles </w:t>
      </w:r>
      <w:r w:rsidRPr="00B12505">
        <w:rPr>
          <w:i/>
          <w:szCs w:val="36"/>
        </w:rPr>
        <w:t>in the Act.</w:t>
      </w:r>
    </w:p>
    <w:p w14:paraId="53EE8A03" w14:textId="5ACF269C" w:rsidR="008A2DE7" w:rsidRDefault="00C2586E" w:rsidP="00D8127B">
      <w:pPr>
        <w:numPr>
          <w:ilvl w:val="0"/>
          <w:numId w:val="8"/>
        </w:numPr>
        <w:spacing w:after="120"/>
        <w:rPr>
          <w:szCs w:val="36"/>
        </w:rPr>
      </w:pPr>
      <w:r w:rsidRPr="008A2DE7">
        <w:rPr>
          <w:szCs w:val="36"/>
        </w:rPr>
        <w:t>As well as knowing the letter of the law</w:t>
      </w:r>
      <w:r w:rsidR="008A2DE7" w:rsidRPr="008A2DE7">
        <w:rPr>
          <w:szCs w:val="36"/>
        </w:rPr>
        <w:t xml:space="preserve"> on APSOs</w:t>
      </w:r>
      <w:r w:rsidRPr="008A2DE7">
        <w:rPr>
          <w:szCs w:val="36"/>
        </w:rPr>
        <w:t xml:space="preserve">, </w:t>
      </w:r>
      <w:r w:rsidR="00C40C57">
        <w:t>authorised officers and legal officers</w:t>
      </w:r>
      <w:r w:rsidR="00C40C57" w:rsidRPr="008A2DE7">
        <w:rPr>
          <w:szCs w:val="36"/>
        </w:rPr>
        <w:t xml:space="preserve"> </w:t>
      </w:r>
      <w:r w:rsidR="008A2DE7">
        <w:rPr>
          <w:szCs w:val="36"/>
        </w:rPr>
        <w:t>must understand how APSOs fit with the focus of the Act on well-being</w:t>
      </w:r>
      <w:r w:rsidRPr="008A2DE7">
        <w:rPr>
          <w:szCs w:val="36"/>
        </w:rPr>
        <w:t>.</w:t>
      </w:r>
      <w:r w:rsidR="007633C8" w:rsidRPr="008A2DE7">
        <w:rPr>
          <w:szCs w:val="36"/>
        </w:rPr>
        <w:t xml:space="preserve"> </w:t>
      </w:r>
    </w:p>
    <w:p w14:paraId="60251932" w14:textId="01317168" w:rsidR="007633C8" w:rsidRPr="00CA6DAD" w:rsidRDefault="00C2586E" w:rsidP="00D8127B">
      <w:pPr>
        <w:pStyle w:val="ListParagraph"/>
        <w:numPr>
          <w:ilvl w:val="0"/>
          <w:numId w:val="8"/>
        </w:numPr>
        <w:rPr>
          <w:lang w:val="en"/>
        </w:rPr>
      </w:pPr>
      <w:r w:rsidRPr="008A2DE7">
        <w:rPr>
          <w:szCs w:val="36"/>
        </w:rPr>
        <w:t xml:space="preserve">The Explanatory Memorandum to the Adult Protection and Support Orders (Authorised Officer) (Wales) Regulations 2015 by the Minister for Health and Social </w:t>
      </w:r>
      <w:r w:rsidRPr="00CA6DAD">
        <w:rPr>
          <w:lang w:val="en"/>
        </w:rPr>
        <w:t>Services in June 2015 states that:</w:t>
      </w:r>
    </w:p>
    <w:p w14:paraId="6F7B33A0" w14:textId="77777777" w:rsidR="007633C8" w:rsidRDefault="00C40C57" w:rsidP="00EA7992">
      <w:pPr>
        <w:pStyle w:val="ListParagraph"/>
        <w:ind w:left="360"/>
        <w:rPr>
          <w:i/>
          <w:szCs w:val="36"/>
        </w:rPr>
      </w:pPr>
      <w:r w:rsidRPr="00EA7992">
        <w:rPr>
          <w:i/>
          <w:lang w:val="en"/>
        </w:rPr>
        <w:t>“</w:t>
      </w:r>
      <w:r w:rsidR="00C2586E" w:rsidRPr="00EA7992">
        <w:rPr>
          <w:i/>
          <w:lang w:val="en"/>
        </w:rPr>
        <w:t>The implementation</w:t>
      </w:r>
      <w:r w:rsidR="00C2586E" w:rsidRPr="00EA7992">
        <w:rPr>
          <w:i/>
          <w:szCs w:val="36"/>
        </w:rPr>
        <w:t xml:space="preserve"> of the legislation will enable individuals who are suspected</w:t>
      </w:r>
      <w:r w:rsidR="00C2586E" w:rsidRPr="007633C8">
        <w:rPr>
          <w:i/>
          <w:szCs w:val="36"/>
        </w:rPr>
        <w:t xml:space="preserve"> to be adults at risk to have greater voice and control over their situation.</w:t>
      </w:r>
      <w:r w:rsidRPr="007633C8">
        <w:rPr>
          <w:i/>
          <w:szCs w:val="36"/>
        </w:rPr>
        <w:t>”</w:t>
      </w:r>
    </w:p>
    <w:p w14:paraId="63EE8805" w14:textId="77777777" w:rsidR="00CA6DAD" w:rsidRDefault="00CA6DAD" w:rsidP="00EA7992">
      <w:pPr>
        <w:pStyle w:val="ListParagraph"/>
        <w:ind w:left="360"/>
        <w:rPr>
          <w:szCs w:val="36"/>
        </w:rPr>
      </w:pPr>
    </w:p>
    <w:p w14:paraId="0BB9321C" w14:textId="1DDEC219" w:rsidR="001F725C" w:rsidRPr="00CA6DAD" w:rsidRDefault="007633C8" w:rsidP="007B5E21">
      <w:pPr>
        <w:pStyle w:val="Bullet1"/>
        <w:numPr>
          <w:ilvl w:val="0"/>
          <w:numId w:val="0"/>
        </w:numPr>
        <w:ind w:left="284"/>
      </w:pPr>
      <w:r w:rsidRPr="001F725C">
        <w:rPr>
          <w:szCs w:val="36"/>
        </w:rPr>
        <w:t>Part 2 of the Act requires any persons exercising functions under the Act to seek to promote the well-being of people who need care and support</w:t>
      </w:r>
      <w:r w:rsidR="00673B5F" w:rsidRPr="001F725C">
        <w:rPr>
          <w:szCs w:val="36"/>
        </w:rPr>
        <w:t>, and carers who need support.</w:t>
      </w:r>
      <w:r w:rsidR="00143223" w:rsidRPr="00143223">
        <w:t xml:space="preserve"> </w:t>
      </w:r>
      <w:r w:rsidR="00143223">
        <w:t xml:space="preserve">This duty extends to the use of APSOs. </w:t>
      </w:r>
      <w:r w:rsidR="001F725C" w:rsidRPr="00F94BA1">
        <w:rPr>
          <w:szCs w:val="36"/>
        </w:rPr>
        <w:t>The well-being duty is central to the whole Act. In the Act</w:t>
      </w:r>
      <w:r w:rsidR="003C072E">
        <w:rPr>
          <w:szCs w:val="36"/>
        </w:rPr>
        <w:t>,</w:t>
      </w:r>
      <w:r w:rsidR="001F725C" w:rsidRPr="00F94BA1">
        <w:rPr>
          <w:szCs w:val="36"/>
        </w:rPr>
        <w:t xml:space="preserve"> well-being is defined </w:t>
      </w:r>
      <w:r w:rsidR="00143223">
        <w:t>as</w:t>
      </w:r>
      <w:r w:rsidR="001F725C" w:rsidRPr="00CA6DAD">
        <w:t>:</w:t>
      </w:r>
    </w:p>
    <w:p w14:paraId="5AC4054E" w14:textId="35DB6444" w:rsidR="001F725C" w:rsidRPr="00CA6DAD" w:rsidRDefault="001F725C" w:rsidP="00D8127B">
      <w:pPr>
        <w:pStyle w:val="ListParagraph"/>
        <w:numPr>
          <w:ilvl w:val="0"/>
          <w:numId w:val="30"/>
        </w:numPr>
        <w:rPr>
          <w:szCs w:val="24"/>
        </w:rPr>
      </w:pPr>
      <w:r w:rsidRPr="00CA6DAD">
        <w:t>physical</w:t>
      </w:r>
      <w:r w:rsidRPr="00CA6DAD">
        <w:rPr>
          <w:szCs w:val="24"/>
        </w:rPr>
        <w:t xml:space="preserve"> and mental health</w:t>
      </w:r>
      <w:r w:rsidR="003C072E">
        <w:rPr>
          <w:szCs w:val="24"/>
        </w:rPr>
        <w:t>,</w:t>
      </w:r>
      <w:r w:rsidRPr="00CA6DAD">
        <w:rPr>
          <w:szCs w:val="24"/>
        </w:rPr>
        <w:t xml:space="preserve"> and emotional well-being</w:t>
      </w:r>
    </w:p>
    <w:p w14:paraId="2D0C76D3" w14:textId="77777777" w:rsidR="001F725C" w:rsidRPr="00962378" w:rsidRDefault="001F725C" w:rsidP="00D8127B">
      <w:pPr>
        <w:pStyle w:val="ListParagraph"/>
        <w:numPr>
          <w:ilvl w:val="0"/>
          <w:numId w:val="11"/>
        </w:numPr>
        <w:rPr>
          <w:szCs w:val="24"/>
        </w:rPr>
      </w:pPr>
      <w:r w:rsidRPr="00962378">
        <w:rPr>
          <w:szCs w:val="24"/>
        </w:rPr>
        <w:t>protection from abuse and neglect</w:t>
      </w:r>
    </w:p>
    <w:p w14:paraId="52374F4C" w14:textId="77777777" w:rsidR="001F725C" w:rsidRPr="00962378" w:rsidRDefault="001F725C" w:rsidP="00D8127B">
      <w:pPr>
        <w:pStyle w:val="ListParagraph"/>
        <w:numPr>
          <w:ilvl w:val="0"/>
          <w:numId w:val="11"/>
        </w:numPr>
        <w:rPr>
          <w:szCs w:val="24"/>
        </w:rPr>
      </w:pPr>
      <w:r w:rsidRPr="00962378">
        <w:rPr>
          <w:szCs w:val="24"/>
        </w:rPr>
        <w:t>education, training and recreation</w:t>
      </w:r>
    </w:p>
    <w:p w14:paraId="2EE9FDDD" w14:textId="77777777" w:rsidR="001F725C" w:rsidRPr="00962378" w:rsidRDefault="001F725C" w:rsidP="00D8127B">
      <w:pPr>
        <w:pStyle w:val="ListParagraph"/>
        <w:numPr>
          <w:ilvl w:val="0"/>
          <w:numId w:val="11"/>
        </w:numPr>
        <w:rPr>
          <w:szCs w:val="24"/>
        </w:rPr>
      </w:pPr>
      <w:r w:rsidRPr="00962378">
        <w:rPr>
          <w:szCs w:val="24"/>
        </w:rPr>
        <w:t>domestic, family and personal relationships</w:t>
      </w:r>
    </w:p>
    <w:p w14:paraId="61BCC64C" w14:textId="77777777" w:rsidR="001F725C" w:rsidRPr="00962378" w:rsidRDefault="001F725C" w:rsidP="00D8127B">
      <w:pPr>
        <w:pStyle w:val="ListParagraph"/>
        <w:numPr>
          <w:ilvl w:val="0"/>
          <w:numId w:val="11"/>
        </w:numPr>
        <w:rPr>
          <w:szCs w:val="24"/>
        </w:rPr>
      </w:pPr>
      <w:r w:rsidRPr="00962378">
        <w:rPr>
          <w:szCs w:val="24"/>
        </w:rPr>
        <w:t>contribution made to society</w:t>
      </w:r>
    </w:p>
    <w:p w14:paraId="22104899" w14:textId="77777777" w:rsidR="001F725C" w:rsidRPr="00962378" w:rsidRDefault="001F725C" w:rsidP="00D8127B">
      <w:pPr>
        <w:pStyle w:val="ListParagraph"/>
        <w:numPr>
          <w:ilvl w:val="0"/>
          <w:numId w:val="11"/>
        </w:numPr>
        <w:rPr>
          <w:szCs w:val="24"/>
        </w:rPr>
      </w:pPr>
      <w:r w:rsidRPr="00962378">
        <w:rPr>
          <w:szCs w:val="24"/>
        </w:rPr>
        <w:t>securing rights and entitlements</w:t>
      </w:r>
    </w:p>
    <w:p w14:paraId="65BDDA24" w14:textId="77777777" w:rsidR="001F725C" w:rsidRPr="00962378" w:rsidRDefault="001F725C" w:rsidP="00D8127B">
      <w:pPr>
        <w:pStyle w:val="ListParagraph"/>
        <w:numPr>
          <w:ilvl w:val="0"/>
          <w:numId w:val="11"/>
        </w:numPr>
        <w:rPr>
          <w:szCs w:val="24"/>
        </w:rPr>
      </w:pPr>
      <w:r w:rsidRPr="00962378">
        <w:rPr>
          <w:szCs w:val="24"/>
        </w:rPr>
        <w:t>social and economic well-being</w:t>
      </w:r>
    </w:p>
    <w:p w14:paraId="3F6678A3" w14:textId="77777777" w:rsidR="001F725C" w:rsidRPr="00962378" w:rsidRDefault="001F725C" w:rsidP="00D8127B">
      <w:pPr>
        <w:pStyle w:val="ListParagraph"/>
        <w:numPr>
          <w:ilvl w:val="0"/>
          <w:numId w:val="11"/>
        </w:numPr>
        <w:rPr>
          <w:szCs w:val="24"/>
        </w:rPr>
      </w:pPr>
      <w:r w:rsidRPr="00962378">
        <w:rPr>
          <w:szCs w:val="24"/>
        </w:rPr>
        <w:t>suitability of living accommodation</w:t>
      </w:r>
    </w:p>
    <w:p w14:paraId="592ECBB9" w14:textId="657AAADB" w:rsidR="001F725C" w:rsidRPr="00962378" w:rsidRDefault="001F725C" w:rsidP="00D8127B">
      <w:pPr>
        <w:pStyle w:val="ListParagraph"/>
        <w:numPr>
          <w:ilvl w:val="0"/>
          <w:numId w:val="11"/>
        </w:numPr>
        <w:rPr>
          <w:szCs w:val="24"/>
        </w:rPr>
      </w:pPr>
      <w:r w:rsidRPr="00962378">
        <w:rPr>
          <w:szCs w:val="24"/>
        </w:rPr>
        <w:t>control over day</w:t>
      </w:r>
      <w:r w:rsidR="003C072E">
        <w:rPr>
          <w:szCs w:val="24"/>
        </w:rPr>
        <w:t>-</w:t>
      </w:r>
      <w:r w:rsidRPr="00962378">
        <w:rPr>
          <w:szCs w:val="24"/>
        </w:rPr>
        <w:t>to</w:t>
      </w:r>
      <w:r w:rsidR="003C072E">
        <w:rPr>
          <w:szCs w:val="24"/>
        </w:rPr>
        <w:t>-</w:t>
      </w:r>
      <w:r w:rsidRPr="00962378">
        <w:rPr>
          <w:szCs w:val="24"/>
        </w:rPr>
        <w:t>day life</w:t>
      </w:r>
    </w:p>
    <w:p w14:paraId="734A4F1F" w14:textId="77777777" w:rsidR="001F725C" w:rsidRDefault="001F725C" w:rsidP="00D8127B">
      <w:pPr>
        <w:pStyle w:val="ListParagraph"/>
        <w:numPr>
          <w:ilvl w:val="0"/>
          <w:numId w:val="11"/>
        </w:numPr>
        <w:rPr>
          <w:szCs w:val="24"/>
        </w:rPr>
      </w:pPr>
      <w:proofErr w:type="gramStart"/>
      <w:r w:rsidRPr="00962378">
        <w:rPr>
          <w:szCs w:val="24"/>
        </w:rPr>
        <w:t>participation</w:t>
      </w:r>
      <w:proofErr w:type="gramEnd"/>
      <w:r w:rsidRPr="00962378">
        <w:rPr>
          <w:szCs w:val="24"/>
        </w:rPr>
        <w:t xml:space="preserve"> in work.</w:t>
      </w:r>
    </w:p>
    <w:p w14:paraId="4126E202" w14:textId="77777777" w:rsidR="001F725C" w:rsidRDefault="001F725C" w:rsidP="001D7E74">
      <w:pPr>
        <w:spacing w:after="120"/>
        <w:rPr>
          <w:i/>
          <w:szCs w:val="36"/>
        </w:rPr>
      </w:pPr>
    </w:p>
    <w:p w14:paraId="0F1B78F5" w14:textId="77777777" w:rsidR="00D767E9" w:rsidRPr="00CA6DAD" w:rsidRDefault="007633C8" w:rsidP="00D8127B">
      <w:pPr>
        <w:pStyle w:val="ListParagraph"/>
        <w:numPr>
          <w:ilvl w:val="0"/>
          <w:numId w:val="8"/>
        </w:numPr>
        <w:rPr>
          <w:lang w:val="en"/>
        </w:rPr>
      </w:pPr>
      <w:r w:rsidRPr="007633C8">
        <w:rPr>
          <w:szCs w:val="36"/>
        </w:rPr>
        <w:lastRenderedPageBreak/>
        <w:t xml:space="preserve">As well as the well-being duty there are other overarching duties that are set out in Part </w:t>
      </w:r>
      <w:r w:rsidRPr="00CA6DAD">
        <w:rPr>
          <w:lang w:val="en"/>
        </w:rPr>
        <w:t>2 of the Act. Four of these overarching duties apply to peo</w:t>
      </w:r>
      <w:r w:rsidR="00D767E9" w:rsidRPr="00CA6DAD">
        <w:rPr>
          <w:lang w:val="en"/>
        </w:rPr>
        <w:t xml:space="preserve">ple of all ages. The duty to: </w:t>
      </w:r>
    </w:p>
    <w:p w14:paraId="3F53F69A" w14:textId="46C4FB4E" w:rsidR="00D767E9" w:rsidRPr="00962378" w:rsidRDefault="007633C8" w:rsidP="00D8127B">
      <w:pPr>
        <w:pStyle w:val="ListParagraph"/>
        <w:numPr>
          <w:ilvl w:val="0"/>
          <w:numId w:val="11"/>
        </w:numPr>
        <w:rPr>
          <w:szCs w:val="24"/>
        </w:rPr>
      </w:pPr>
      <w:r w:rsidRPr="00CA6DAD">
        <w:rPr>
          <w:szCs w:val="24"/>
        </w:rPr>
        <w:t>Ascertain</w:t>
      </w:r>
      <w:r w:rsidRPr="00962378">
        <w:rPr>
          <w:szCs w:val="24"/>
        </w:rPr>
        <w:t xml:space="preserve"> and have regard to the individual’s views, wishes and feeli</w:t>
      </w:r>
      <w:r w:rsidR="00F25651">
        <w:rPr>
          <w:szCs w:val="24"/>
        </w:rPr>
        <w:t xml:space="preserve">ngs, in so far as is reasonably </w:t>
      </w:r>
      <w:r w:rsidRPr="00962378">
        <w:rPr>
          <w:szCs w:val="24"/>
        </w:rPr>
        <w:t xml:space="preserve">practicable.  </w:t>
      </w:r>
    </w:p>
    <w:p w14:paraId="63752F0B" w14:textId="77777777" w:rsidR="00D767E9" w:rsidRPr="00962378" w:rsidRDefault="007633C8" w:rsidP="00D8127B">
      <w:pPr>
        <w:pStyle w:val="ListParagraph"/>
        <w:numPr>
          <w:ilvl w:val="0"/>
          <w:numId w:val="11"/>
        </w:numPr>
        <w:rPr>
          <w:szCs w:val="24"/>
        </w:rPr>
      </w:pPr>
      <w:r w:rsidRPr="00962378">
        <w:rPr>
          <w:szCs w:val="24"/>
        </w:rPr>
        <w:t>Have regard to the importance of promoting and respecting t</w:t>
      </w:r>
      <w:r w:rsidR="00D767E9" w:rsidRPr="00962378">
        <w:rPr>
          <w:szCs w:val="24"/>
        </w:rPr>
        <w:t xml:space="preserve">he dignity of the individual. </w:t>
      </w:r>
    </w:p>
    <w:p w14:paraId="4313FB69" w14:textId="77777777" w:rsidR="00D767E9" w:rsidRPr="00962378" w:rsidRDefault="007633C8" w:rsidP="00D8127B">
      <w:pPr>
        <w:pStyle w:val="ListParagraph"/>
        <w:numPr>
          <w:ilvl w:val="0"/>
          <w:numId w:val="11"/>
        </w:numPr>
        <w:rPr>
          <w:szCs w:val="24"/>
        </w:rPr>
      </w:pPr>
      <w:r w:rsidRPr="00962378">
        <w:rPr>
          <w:szCs w:val="24"/>
        </w:rPr>
        <w:t>Have regard to the importance of providing appropriate support to enable the individual to participate in decisions that affect them to the extent that it is appropriate in the circumstances, particularly where the individual’s communicati</w:t>
      </w:r>
      <w:r w:rsidR="00D767E9" w:rsidRPr="00962378">
        <w:rPr>
          <w:szCs w:val="24"/>
        </w:rPr>
        <w:t xml:space="preserve">on is limited for any reason. </w:t>
      </w:r>
    </w:p>
    <w:p w14:paraId="3E110741" w14:textId="6FABFDBC" w:rsidR="007633C8" w:rsidRDefault="007633C8" w:rsidP="00D8127B">
      <w:pPr>
        <w:pStyle w:val="ListParagraph"/>
        <w:numPr>
          <w:ilvl w:val="0"/>
          <w:numId w:val="11"/>
        </w:numPr>
        <w:rPr>
          <w:szCs w:val="36"/>
        </w:rPr>
      </w:pPr>
      <w:r w:rsidRPr="00962378">
        <w:rPr>
          <w:szCs w:val="24"/>
        </w:rPr>
        <w:t>Have regard to the characteristics, culture and beliefs of an</w:t>
      </w:r>
      <w:r w:rsidR="00D767E9" w:rsidRPr="00962378">
        <w:rPr>
          <w:szCs w:val="24"/>
        </w:rPr>
        <w:t xml:space="preserve"> individual,</w:t>
      </w:r>
      <w:r w:rsidR="00D767E9">
        <w:rPr>
          <w:szCs w:val="36"/>
        </w:rPr>
        <w:t xml:space="preserve"> including language.</w:t>
      </w:r>
    </w:p>
    <w:p w14:paraId="3D8F34E2" w14:textId="77777777" w:rsidR="00962378" w:rsidRPr="00D767E9" w:rsidRDefault="00962378" w:rsidP="00EA7992">
      <w:pPr>
        <w:pStyle w:val="ListParagraph"/>
        <w:rPr>
          <w:szCs w:val="36"/>
        </w:rPr>
      </w:pPr>
    </w:p>
    <w:p w14:paraId="1799F3D6" w14:textId="78531190" w:rsidR="00D767E9" w:rsidRPr="00CA6DAD" w:rsidRDefault="007633C8" w:rsidP="00D8127B">
      <w:pPr>
        <w:pStyle w:val="ListParagraph"/>
        <w:numPr>
          <w:ilvl w:val="0"/>
          <w:numId w:val="8"/>
        </w:numPr>
        <w:rPr>
          <w:lang w:val="en"/>
        </w:rPr>
      </w:pPr>
      <w:r w:rsidRPr="00CA6DAD">
        <w:rPr>
          <w:lang w:val="en"/>
        </w:rPr>
        <w:t xml:space="preserve">Two overarching duties </w:t>
      </w:r>
      <w:r w:rsidR="00D767E9" w:rsidRPr="00CA6DAD">
        <w:rPr>
          <w:lang w:val="en"/>
        </w:rPr>
        <w:t>apply specifically to adults:</w:t>
      </w:r>
    </w:p>
    <w:p w14:paraId="5A2C8E06" w14:textId="6D36BF70" w:rsidR="00D767E9" w:rsidRPr="00CA6DAD" w:rsidRDefault="003C072E" w:rsidP="00D8127B">
      <w:pPr>
        <w:pStyle w:val="ListParagraph"/>
        <w:numPr>
          <w:ilvl w:val="0"/>
          <w:numId w:val="32"/>
        </w:numPr>
        <w:rPr>
          <w:szCs w:val="24"/>
        </w:rPr>
      </w:pPr>
      <w:r>
        <w:rPr>
          <w:lang w:val="en"/>
        </w:rPr>
        <w:t>T</w:t>
      </w:r>
      <w:r w:rsidRPr="00CA6DAD">
        <w:rPr>
          <w:lang w:val="en"/>
        </w:rPr>
        <w:t xml:space="preserve">o </w:t>
      </w:r>
      <w:r w:rsidR="007633C8" w:rsidRPr="00CA6DAD">
        <w:rPr>
          <w:lang w:val="en"/>
        </w:rPr>
        <w:t>begin</w:t>
      </w:r>
      <w:r w:rsidR="007633C8" w:rsidRPr="00CA6DAD">
        <w:rPr>
          <w:szCs w:val="24"/>
        </w:rPr>
        <w:t xml:space="preserve"> with the presumption that the adult is best placed to judge their own w</w:t>
      </w:r>
      <w:r w:rsidR="00D767E9" w:rsidRPr="00CA6DAD">
        <w:rPr>
          <w:szCs w:val="24"/>
        </w:rPr>
        <w:t>ell-being</w:t>
      </w:r>
      <w:r w:rsidR="004123F3">
        <w:rPr>
          <w:szCs w:val="24"/>
        </w:rPr>
        <w:t>.</w:t>
      </w:r>
      <w:r w:rsidR="00D767E9" w:rsidRPr="00CA6DAD">
        <w:rPr>
          <w:szCs w:val="24"/>
        </w:rPr>
        <w:t xml:space="preserve"> </w:t>
      </w:r>
    </w:p>
    <w:p w14:paraId="4C1E71D2" w14:textId="55AFEAAC" w:rsidR="00064ED9" w:rsidRDefault="003C072E" w:rsidP="00D8127B">
      <w:pPr>
        <w:pStyle w:val="ListParagraph"/>
        <w:numPr>
          <w:ilvl w:val="0"/>
          <w:numId w:val="11"/>
        </w:numPr>
        <w:rPr>
          <w:szCs w:val="24"/>
        </w:rPr>
      </w:pPr>
      <w:r>
        <w:rPr>
          <w:szCs w:val="24"/>
        </w:rPr>
        <w:t>T</w:t>
      </w:r>
      <w:r w:rsidRPr="00962378">
        <w:rPr>
          <w:szCs w:val="24"/>
        </w:rPr>
        <w:t xml:space="preserve">o </w:t>
      </w:r>
      <w:r w:rsidR="007633C8" w:rsidRPr="00962378">
        <w:rPr>
          <w:szCs w:val="24"/>
        </w:rPr>
        <w:t>have regard to the importance of promoting their independence where possible.</w:t>
      </w:r>
    </w:p>
    <w:p w14:paraId="1707D278" w14:textId="77777777" w:rsidR="00DE17E3" w:rsidRPr="00DE17E3" w:rsidRDefault="00DE17E3" w:rsidP="00DE17E3">
      <w:pPr>
        <w:pStyle w:val="ListParagraph"/>
        <w:rPr>
          <w:szCs w:val="24"/>
        </w:rPr>
      </w:pPr>
    </w:p>
    <w:p w14:paraId="452BE91A" w14:textId="77777777" w:rsidR="001F725C" w:rsidRPr="00962378" w:rsidRDefault="001F725C" w:rsidP="00D8127B">
      <w:pPr>
        <w:pStyle w:val="ListParagraph"/>
        <w:numPr>
          <w:ilvl w:val="0"/>
          <w:numId w:val="8"/>
        </w:numPr>
        <w:rPr>
          <w:szCs w:val="36"/>
        </w:rPr>
      </w:pPr>
      <w:r w:rsidRPr="00962378">
        <w:rPr>
          <w:szCs w:val="36"/>
        </w:rPr>
        <w:t>The p</w:t>
      </w:r>
      <w:r>
        <w:rPr>
          <w:szCs w:val="36"/>
        </w:rPr>
        <w:t>rincipals of the Mental Capacity Act 2005 apply:</w:t>
      </w:r>
    </w:p>
    <w:p w14:paraId="409A651C" w14:textId="77777777" w:rsidR="001F725C" w:rsidRPr="00B12505" w:rsidRDefault="001F725C" w:rsidP="00D8127B">
      <w:pPr>
        <w:pStyle w:val="ListParagraph"/>
        <w:numPr>
          <w:ilvl w:val="0"/>
          <w:numId w:val="31"/>
        </w:numPr>
        <w:rPr>
          <w:szCs w:val="36"/>
        </w:rPr>
      </w:pPr>
      <w:r w:rsidRPr="00B12505">
        <w:rPr>
          <w:szCs w:val="36"/>
        </w:rPr>
        <w:t>A person must be assumed to have capacity unless it is established that he lacks capacity.</w:t>
      </w:r>
    </w:p>
    <w:p w14:paraId="7E25B4C4" w14:textId="77777777" w:rsidR="001F725C" w:rsidRPr="00B12505" w:rsidRDefault="001F725C" w:rsidP="00D8127B">
      <w:pPr>
        <w:pStyle w:val="ListParagraph"/>
        <w:numPr>
          <w:ilvl w:val="0"/>
          <w:numId w:val="31"/>
        </w:numPr>
        <w:rPr>
          <w:szCs w:val="36"/>
        </w:rPr>
      </w:pPr>
      <w:r w:rsidRPr="00B12505">
        <w:rPr>
          <w:szCs w:val="36"/>
        </w:rPr>
        <w:t>A person is not to be treated as unable to make a decision unless all practicable steps to help him to do so have been taken without success.</w:t>
      </w:r>
    </w:p>
    <w:p w14:paraId="0794BBFE" w14:textId="77777777" w:rsidR="001F725C" w:rsidRPr="00B12505" w:rsidRDefault="001F725C" w:rsidP="00D8127B">
      <w:pPr>
        <w:pStyle w:val="ListParagraph"/>
        <w:numPr>
          <w:ilvl w:val="0"/>
          <w:numId w:val="31"/>
        </w:numPr>
        <w:rPr>
          <w:szCs w:val="36"/>
        </w:rPr>
      </w:pPr>
      <w:r w:rsidRPr="00B12505">
        <w:rPr>
          <w:szCs w:val="36"/>
        </w:rPr>
        <w:t>A person is not to be treated as unable to make a decision merely because he makes an unwise decision.</w:t>
      </w:r>
    </w:p>
    <w:p w14:paraId="6FFCAB41" w14:textId="77777777" w:rsidR="001F725C" w:rsidRPr="00B12505" w:rsidRDefault="001F725C" w:rsidP="00D8127B">
      <w:pPr>
        <w:pStyle w:val="ListParagraph"/>
        <w:numPr>
          <w:ilvl w:val="0"/>
          <w:numId w:val="31"/>
        </w:numPr>
        <w:rPr>
          <w:szCs w:val="36"/>
        </w:rPr>
      </w:pPr>
      <w:r w:rsidRPr="00B12505">
        <w:rPr>
          <w:szCs w:val="36"/>
        </w:rPr>
        <w:t xml:space="preserve">An act </w:t>
      </w:r>
      <w:proofErr w:type="gramStart"/>
      <w:r w:rsidRPr="00B12505">
        <w:rPr>
          <w:szCs w:val="36"/>
        </w:rPr>
        <w:t>done,</w:t>
      </w:r>
      <w:proofErr w:type="gramEnd"/>
      <w:r w:rsidRPr="00B12505">
        <w:rPr>
          <w:szCs w:val="36"/>
        </w:rPr>
        <w:t xml:space="preserve"> or decision made, under this Act for or on behalf of a person who lacks capacity must be done, or made, in his best interests.</w:t>
      </w:r>
    </w:p>
    <w:p w14:paraId="4B42CE5B" w14:textId="77777777" w:rsidR="001F725C" w:rsidRPr="001F725C" w:rsidRDefault="001F725C" w:rsidP="00D8127B">
      <w:pPr>
        <w:pStyle w:val="ListParagraph"/>
        <w:numPr>
          <w:ilvl w:val="0"/>
          <w:numId w:val="31"/>
        </w:numPr>
        <w:rPr>
          <w:szCs w:val="36"/>
        </w:rPr>
      </w:pPr>
      <w:r w:rsidRPr="00B12505">
        <w:rPr>
          <w:szCs w:val="36"/>
        </w:rPr>
        <w:t>Before the act is done, or the decision is made, regard must be had to whether the purpose for which it is needed can be as effectively achieved in a way that is less restrictive of the person's rights and freedom of action.</w:t>
      </w:r>
      <w:r w:rsidRPr="001F725C">
        <w:rPr>
          <w:szCs w:val="36"/>
        </w:rPr>
        <w:t xml:space="preserve"> (2 (2-6))</w:t>
      </w:r>
    </w:p>
    <w:p w14:paraId="3E726225" w14:textId="77777777" w:rsidR="001F725C" w:rsidRDefault="001F725C" w:rsidP="00B12505">
      <w:pPr>
        <w:ind w:left="360"/>
        <w:rPr>
          <w:szCs w:val="24"/>
        </w:rPr>
      </w:pPr>
    </w:p>
    <w:p w14:paraId="1AD60AC5" w14:textId="2067F4BF" w:rsidR="001F725C" w:rsidRPr="00B12505" w:rsidRDefault="001F725C" w:rsidP="009C50CA">
      <w:pPr>
        <w:tabs>
          <w:tab w:val="left" w:pos="426"/>
        </w:tabs>
        <w:rPr>
          <w:szCs w:val="24"/>
          <w:u w:val="single"/>
        </w:rPr>
      </w:pPr>
      <w:r w:rsidRPr="00B12505">
        <w:rPr>
          <w:szCs w:val="24"/>
          <w:u w:val="single"/>
        </w:rPr>
        <w:t>Additional information</w:t>
      </w:r>
    </w:p>
    <w:p w14:paraId="5F2F7C8B" w14:textId="224B0B39" w:rsidR="00C2586E" w:rsidRDefault="00C2586E" w:rsidP="009C50CA">
      <w:pPr>
        <w:tabs>
          <w:tab w:val="left" w:pos="426"/>
        </w:tabs>
        <w:rPr>
          <w:szCs w:val="36"/>
        </w:rPr>
      </w:pPr>
      <w:r w:rsidRPr="00C2586E">
        <w:rPr>
          <w:szCs w:val="36"/>
        </w:rPr>
        <w:t>APSOs are part of wider changes brought about by the Act to give a more robust statutory framework for safeguarding</w:t>
      </w:r>
      <w:r>
        <w:rPr>
          <w:szCs w:val="36"/>
        </w:rPr>
        <w:t xml:space="preserve">. These draw on learning from </w:t>
      </w:r>
      <w:r w:rsidR="00F22060">
        <w:rPr>
          <w:szCs w:val="36"/>
        </w:rPr>
        <w:t xml:space="preserve">the review of In Safe Hands </w:t>
      </w:r>
      <w:r w:rsidR="00F22060">
        <w:t>(</w:t>
      </w:r>
      <w:r w:rsidR="00F22060" w:rsidRPr="00082AE4">
        <w:rPr>
          <w:szCs w:val="24"/>
          <w:lang w:val="en"/>
        </w:rPr>
        <w:t xml:space="preserve">Welsh Institute for Health and Social Care </w:t>
      </w:r>
      <w:r w:rsidR="00F22060">
        <w:rPr>
          <w:szCs w:val="24"/>
          <w:lang w:val="en"/>
        </w:rPr>
        <w:t>2010</w:t>
      </w:r>
      <w:r w:rsidR="008E28BA">
        <w:rPr>
          <w:szCs w:val="24"/>
          <w:lang w:val="en"/>
        </w:rPr>
        <w:t xml:space="preserve">, </w:t>
      </w:r>
      <w:r w:rsidR="008E28BA">
        <w:rPr>
          <w:lang w:val="en"/>
        </w:rPr>
        <w:t>this policy is now being replaced with new guidance</w:t>
      </w:r>
      <w:r w:rsidR="00F22060">
        <w:t>)</w:t>
      </w:r>
      <w:r w:rsidR="00F22060">
        <w:rPr>
          <w:szCs w:val="36"/>
        </w:rPr>
        <w:t>, including the principles identified in that review:</w:t>
      </w:r>
    </w:p>
    <w:p w14:paraId="3BC9D17D" w14:textId="77777777" w:rsidR="00F22060" w:rsidRPr="00CA6DAD" w:rsidRDefault="00F22060" w:rsidP="00D8127B">
      <w:pPr>
        <w:pStyle w:val="ListParagraph"/>
        <w:numPr>
          <w:ilvl w:val="0"/>
          <w:numId w:val="31"/>
        </w:numPr>
        <w:rPr>
          <w:szCs w:val="24"/>
        </w:rPr>
      </w:pPr>
      <w:r w:rsidRPr="00CA6DAD">
        <w:rPr>
          <w:szCs w:val="36"/>
        </w:rPr>
        <w:t>Peo</w:t>
      </w:r>
      <w:r w:rsidRPr="00CA6DAD">
        <w:rPr>
          <w:szCs w:val="24"/>
        </w:rPr>
        <w:t>ple are not intrinsically vulnerable – this is contextual</w:t>
      </w:r>
    </w:p>
    <w:p w14:paraId="48767EF4" w14:textId="77777777" w:rsidR="00F22060" w:rsidRPr="00962378" w:rsidRDefault="00F22060" w:rsidP="00D8127B">
      <w:pPr>
        <w:pStyle w:val="ListParagraph"/>
        <w:numPr>
          <w:ilvl w:val="0"/>
          <w:numId w:val="11"/>
        </w:numPr>
        <w:rPr>
          <w:szCs w:val="24"/>
        </w:rPr>
      </w:pPr>
      <w:r w:rsidRPr="00962378">
        <w:rPr>
          <w:szCs w:val="24"/>
        </w:rPr>
        <w:t>People’s views and wishes should guide how they are supported</w:t>
      </w:r>
    </w:p>
    <w:p w14:paraId="04F1289E" w14:textId="77777777" w:rsidR="00F22060" w:rsidRPr="00962378" w:rsidRDefault="00F22060" w:rsidP="00D8127B">
      <w:pPr>
        <w:pStyle w:val="ListParagraph"/>
        <w:numPr>
          <w:ilvl w:val="0"/>
          <w:numId w:val="11"/>
        </w:numPr>
        <w:rPr>
          <w:szCs w:val="24"/>
        </w:rPr>
      </w:pPr>
      <w:r w:rsidRPr="00962378">
        <w:rPr>
          <w:szCs w:val="24"/>
        </w:rPr>
        <w:t>Safeguarding should be based on consent</w:t>
      </w:r>
    </w:p>
    <w:p w14:paraId="32AFDDF0" w14:textId="77777777" w:rsidR="00F22060" w:rsidRPr="00962378" w:rsidRDefault="00F22060" w:rsidP="00D8127B">
      <w:pPr>
        <w:pStyle w:val="ListParagraph"/>
        <w:numPr>
          <w:ilvl w:val="0"/>
          <w:numId w:val="11"/>
        </w:numPr>
        <w:rPr>
          <w:szCs w:val="24"/>
        </w:rPr>
      </w:pPr>
      <w:r w:rsidRPr="00962378">
        <w:rPr>
          <w:szCs w:val="24"/>
        </w:rPr>
        <w:t>Adults with capacity should have the right to refuse intervention even if this leaves them at risk of harm</w:t>
      </w:r>
    </w:p>
    <w:p w14:paraId="1FE1FDEE" w14:textId="77777777" w:rsidR="00F22060" w:rsidRPr="00962378" w:rsidRDefault="00F22060" w:rsidP="00D8127B">
      <w:pPr>
        <w:pStyle w:val="ListParagraph"/>
        <w:numPr>
          <w:ilvl w:val="0"/>
          <w:numId w:val="11"/>
        </w:numPr>
        <w:rPr>
          <w:szCs w:val="24"/>
        </w:rPr>
      </w:pPr>
      <w:r w:rsidRPr="00962378">
        <w:rPr>
          <w:szCs w:val="24"/>
        </w:rPr>
        <w:t>The priority should be to stop abuse</w:t>
      </w:r>
    </w:p>
    <w:p w14:paraId="3BD760B6" w14:textId="77777777" w:rsidR="00F22060" w:rsidRPr="00962378" w:rsidRDefault="00F22060" w:rsidP="00D8127B">
      <w:pPr>
        <w:pStyle w:val="ListParagraph"/>
        <w:numPr>
          <w:ilvl w:val="0"/>
          <w:numId w:val="11"/>
        </w:numPr>
        <w:rPr>
          <w:szCs w:val="24"/>
        </w:rPr>
      </w:pPr>
      <w:r w:rsidRPr="00962378">
        <w:rPr>
          <w:szCs w:val="24"/>
        </w:rPr>
        <w:t>There is a crucial balance to be struck between autonomy and protection</w:t>
      </w:r>
    </w:p>
    <w:p w14:paraId="50A60A5F" w14:textId="77777777" w:rsidR="00F22060" w:rsidRPr="00962378" w:rsidRDefault="00F22060" w:rsidP="00D8127B">
      <w:pPr>
        <w:pStyle w:val="ListParagraph"/>
        <w:numPr>
          <w:ilvl w:val="0"/>
          <w:numId w:val="11"/>
        </w:numPr>
        <w:rPr>
          <w:szCs w:val="24"/>
        </w:rPr>
      </w:pPr>
      <w:r w:rsidRPr="00962378">
        <w:rPr>
          <w:szCs w:val="24"/>
        </w:rPr>
        <w:t>People at risk from abuse should be involved in decision-making processes</w:t>
      </w:r>
    </w:p>
    <w:p w14:paraId="0CE8B9B4" w14:textId="77777777" w:rsidR="00F22060" w:rsidRPr="00962378" w:rsidRDefault="00F22060" w:rsidP="00D8127B">
      <w:pPr>
        <w:pStyle w:val="ListParagraph"/>
        <w:numPr>
          <w:ilvl w:val="0"/>
          <w:numId w:val="11"/>
        </w:numPr>
        <w:rPr>
          <w:szCs w:val="24"/>
        </w:rPr>
      </w:pPr>
      <w:r w:rsidRPr="00962378">
        <w:rPr>
          <w:szCs w:val="24"/>
        </w:rPr>
        <w:t>People should be supported with strategies to keep themselves safe</w:t>
      </w:r>
    </w:p>
    <w:p w14:paraId="5728E40A" w14:textId="22220FDA" w:rsidR="00C40C57" w:rsidRPr="00962378" w:rsidRDefault="00F22060" w:rsidP="00D8127B">
      <w:pPr>
        <w:pStyle w:val="ListParagraph"/>
        <w:numPr>
          <w:ilvl w:val="0"/>
          <w:numId w:val="11"/>
        </w:numPr>
        <w:rPr>
          <w:szCs w:val="24"/>
        </w:rPr>
      </w:pPr>
      <w:r w:rsidRPr="00962378">
        <w:rPr>
          <w:szCs w:val="24"/>
        </w:rPr>
        <w:lastRenderedPageBreak/>
        <w:t>Safeguarding should be in the context of fully engaged citizenship</w:t>
      </w:r>
      <w:r w:rsidR="00DE17E3">
        <w:rPr>
          <w:szCs w:val="24"/>
        </w:rPr>
        <w:t>.</w:t>
      </w:r>
    </w:p>
    <w:p w14:paraId="621B0ECA" w14:textId="77777777" w:rsidR="00EA7992" w:rsidRDefault="00EA7992" w:rsidP="00DE17E3">
      <w:pPr>
        <w:pStyle w:val="Bullet1"/>
        <w:numPr>
          <w:ilvl w:val="0"/>
          <w:numId w:val="0"/>
        </w:num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123AFE" w:rsidRPr="00123AFE" w14:paraId="6BFD53A1" w14:textId="77777777" w:rsidTr="00F52077">
        <w:tc>
          <w:tcPr>
            <w:tcW w:w="9070" w:type="dxa"/>
            <w:shd w:val="clear" w:color="auto" w:fill="5CC9E3"/>
          </w:tcPr>
          <w:p w14:paraId="1BD720F5" w14:textId="77777777" w:rsidR="00123AFE" w:rsidRPr="00123AFE" w:rsidRDefault="00123AFE" w:rsidP="00EA7992">
            <w:pPr>
              <w:spacing w:before="60"/>
              <w:rPr>
                <w:b/>
              </w:rPr>
            </w:pPr>
            <w:r w:rsidRPr="00123AFE">
              <w:rPr>
                <w:b/>
              </w:rPr>
              <w:t>Key learning point</w:t>
            </w:r>
          </w:p>
          <w:p w14:paraId="695E20DB" w14:textId="77777777" w:rsidR="001F725C" w:rsidRDefault="001F725C" w:rsidP="00B12505">
            <w:pPr>
              <w:spacing w:after="120"/>
              <w:rPr>
                <w:szCs w:val="36"/>
              </w:rPr>
            </w:pPr>
            <w:r>
              <w:rPr>
                <w:szCs w:val="36"/>
              </w:rPr>
              <w:t xml:space="preserve">APSOs aim to resolve a particular issue: that people who are abused or neglected may not be able to have a voice or control over what happens to them. </w:t>
            </w:r>
          </w:p>
          <w:p w14:paraId="64A6BF14" w14:textId="77777777" w:rsidR="00123AFE" w:rsidRPr="00123AFE" w:rsidRDefault="00123AFE" w:rsidP="00EA7992"/>
        </w:tc>
      </w:tr>
    </w:tbl>
    <w:p w14:paraId="707E40DF" w14:textId="77777777" w:rsidR="00123AFE" w:rsidRDefault="00123AFE" w:rsidP="00EA7992"/>
    <w:p w14:paraId="368B8EBE" w14:textId="314061AF" w:rsidR="00F21719" w:rsidRDefault="00F22060" w:rsidP="00EA7992">
      <w:pPr>
        <w:pStyle w:val="Heading3"/>
        <w:ind w:left="851" w:hanging="851"/>
      </w:pPr>
      <w:r>
        <w:t>Activity – Discussion</w:t>
      </w:r>
      <w:r w:rsidR="005C7ACB">
        <w:t>: Promoting well-being</w:t>
      </w:r>
    </w:p>
    <w:p w14:paraId="290EE490" w14:textId="4E3F2F35" w:rsidR="00076B80" w:rsidRPr="00CA3023" w:rsidRDefault="00076B80" w:rsidP="00D8127B">
      <w:pPr>
        <w:pStyle w:val="FacilitatorNotesNumberList"/>
        <w:numPr>
          <w:ilvl w:val="0"/>
          <w:numId w:val="78"/>
        </w:numPr>
        <w:rPr>
          <w:i/>
        </w:rPr>
      </w:pPr>
      <w:r w:rsidRPr="00CA3023">
        <w:rPr>
          <w:i/>
        </w:rPr>
        <w:t>We suggest that you include this activity now.</w:t>
      </w:r>
    </w:p>
    <w:p w14:paraId="12752AB5" w14:textId="77777777" w:rsidR="00B70D86" w:rsidRDefault="00B70D86"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0F4252" w:rsidRPr="00123AFE" w14:paraId="4FF9A607" w14:textId="77777777" w:rsidTr="000F4252">
        <w:tc>
          <w:tcPr>
            <w:tcW w:w="9070" w:type="dxa"/>
            <w:shd w:val="clear" w:color="auto" w:fill="5CC9E3"/>
          </w:tcPr>
          <w:p w14:paraId="4536ED5B" w14:textId="568E769D" w:rsidR="000F4252" w:rsidRPr="00123AFE" w:rsidRDefault="000F4252" w:rsidP="00EA7992">
            <w:pPr>
              <w:spacing w:before="60"/>
              <w:rPr>
                <w:b/>
              </w:rPr>
            </w:pPr>
            <w:bookmarkStart w:id="9" w:name="_Toc434572075"/>
            <w:bookmarkStart w:id="10" w:name="_Toc435649469"/>
            <w:r w:rsidRPr="00123AFE">
              <w:rPr>
                <w:b/>
              </w:rPr>
              <w:t>Key learning point</w:t>
            </w:r>
          </w:p>
          <w:p w14:paraId="673C9FC9" w14:textId="5D086B2A" w:rsidR="000F4252" w:rsidRPr="00123AFE" w:rsidRDefault="000F4252" w:rsidP="00EA7992">
            <w:r>
              <w:t>APSOs must be used in the context of a plan to promote well-being that starts before the APSO is applied for and continues after the APSO is used.</w:t>
            </w:r>
          </w:p>
          <w:p w14:paraId="1BCAD928" w14:textId="77777777" w:rsidR="000F4252" w:rsidRPr="00123AFE" w:rsidRDefault="000F4252" w:rsidP="00EA7992"/>
        </w:tc>
      </w:tr>
    </w:tbl>
    <w:p w14:paraId="33F419CD" w14:textId="73896A34" w:rsidR="002D6E26" w:rsidRDefault="002D6E26" w:rsidP="00EA7992">
      <w:pPr>
        <w:spacing w:after="200"/>
        <w:rPr>
          <w:rFonts w:eastAsia="Frutiger-Light"/>
          <w:b/>
          <w:bCs/>
          <w:color w:val="5CC9E3"/>
          <w:sz w:val="28"/>
          <w:szCs w:val="26"/>
        </w:rPr>
      </w:pPr>
    </w:p>
    <w:p w14:paraId="3A169EB5" w14:textId="77777777" w:rsidR="00C47759" w:rsidRDefault="00C47759" w:rsidP="00EA7992">
      <w:pPr>
        <w:spacing w:after="200"/>
        <w:rPr>
          <w:rFonts w:eastAsia="Frutiger-Light"/>
          <w:b/>
          <w:bCs/>
          <w:color w:val="5CC9E3"/>
          <w:sz w:val="28"/>
          <w:szCs w:val="26"/>
        </w:rPr>
      </w:pPr>
    </w:p>
    <w:p w14:paraId="368EA238" w14:textId="21B177C8" w:rsidR="00B70D86" w:rsidRDefault="00C22551" w:rsidP="00EA7992">
      <w:pPr>
        <w:pStyle w:val="Heading2"/>
      </w:pPr>
      <w:bookmarkStart w:id="11" w:name="_Toc466280456"/>
      <w:bookmarkEnd w:id="9"/>
      <w:bookmarkEnd w:id="10"/>
      <w:r>
        <w:t>Human rights and ethics</w:t>
      </w:r>
      <w:bookmarkEnd w:id="11"/>
    </w:p>
    <w:p w14:paraId="3323E2C1" w14:textId="77777777" w:rsidR="00C47759" w:rsidRPr="00C47759" w:rsidRDefault="00C47759" w:rsidP="00C47759"/>
    <w:tbl>
      <w:tblPr>
        <w:tblStyle w:val="TableGrid"/>
        <w:tblW w:w="0" w:type="auto"/>
        <w:tblInd w:w="1809" w:type="dxa"/>
        <w:tblLook w:val="04A0" w:firstRow="1" w:lastRow="0" w:firstColumn="1" w:lastColumn="0" w:noHBand="0" w:noVBand="1"/>
      </w:tblPr>
      <w:tblGrid>
        <w:gridCol w:w="5812"/>
      </w:tblGrid>
      <w:tr w:rsidR="00B70D86" w14:paraId="1757DA20" w14:textId="77777777" w:rsidTr="00286D63">
        <w:trPr>
          <w:trHeight w:val="647"/>
        </w:trPr>
        <w:tc>
          <w:tcPr>
            <w:tcW w:w="5812" w:type="dxa"/>
            <w:tcBorders>
              <w:bottom w:val="single" w:sz="4" w:space="0" w:color="5CC9E3"/>
            </w:tcBorders>
            <w:vAlign w:val="bottom"/>
          </w:tcPr>
          <w:p w14:paraId="18F20288" w14:textId="77777777" w:rsidR="00B70D86" w:rsidRDefault="00BA7952" w:rsidP="00EA7992">
            <w:pPr>
              <w:pStyle w:val="Slideheader"/>
            </w:pPr>
            <w:r>
              <w:t>Human rights and ethics</w:t>
            </w:r>
          </w:p>
        </w:tc>
      </w:tr>
      <w:tr w:rsidR="00B70D86" w14:paraId="611BA845" w14:textId="77777777" w:rsidTr="00286D63">
        <w:trPr>
          <w:trHeight w:val="3233"/>
        </w:trPr>
        <w:tc>
          <w:tcPr>
            <w:tcW w:w="5812" w:type="dxa"/>
            <w:tcBorders>
              <w:top w:val="single" w:sz="4" w:space="0" w:color="5CC9E3"/>
            </w:tcBorders>
          </w:tcPr>
          <w:p w14:paraId="2057B260" w14:textId="77777777" w:rsidR="00290245" w:rsidRDefault="00290245" w:rsidP="00EA7992">
            <w:pPr>
              <w:pStyle w:val="Quote"/>
              <w:numPr>
                <w:ilvl w:val="0"/>
                <w:numId w:val="0"/>
              </w:numPr>
              <w:spacing w:after="120"/>
              <w:ind w:left="720" w:hanging="360"/>
            </w:pPr>
          </w:p>
          <w:p w14:paraId="5F62E1EB" w14:textId="77777777" w:rsidR="00290245" w:rsidRPr="005B2360" w:rsidRDefault="00290245" w:rsidP="00EA7992">
            <w:pPr>
              <w:pStyle w:val="Quote"/>
              <w:spacing w:after="120"/>
            </w:pPr>
            <w:r w:rsidRPr="00A63C77">
              <w:t>Article 8 – right to respect for private and family</w:t>
            </w:r>
            <w:r>
              <w:t xml:space="preserve"> life, home, and correspondence</w:t>
            </w:r>
          </w:p>
          <w:p w14:paraId="6F81D46D" w14:textId="535AD877" w:rsidR="00BA7952" w:rsidRPr="00290245" w:rsidRDefault="00BA7952" w:rsidP="00EA7992">
            <w:pPr>
              <w:pStyle w:val="Quote"/>
              <w:spacing w:after="120"/>
            </w:pPr>
            <w:r w:rsidRPr="00290245">
              <w:t xml:space="preserve">You must promote the well-being, voice and control of individuals </w:t>
            </w:r>
            <w:r w:rsidR="00EA7992">
              <w:t xml:space="preserve">and carers </w:t>
            </w:r>
            <w:r w:rsidRPr="00290245">
              <w:t>whi</w:t>
            </w:r>
            <w:r w:rsidR="005B2360">
              <w:t>le supporting them to stay safe</w:t>
            </w:r>
          </w:p>
          <w:p w14:paraId="62BF548E" w14:textId="77777777" w:rsidR="00B70D86" w:rsidRPr="005B2360" w:rsidRDefault="00BA7952" w:rsidP="00EA7992">
            <w:pPr>
              <w:pStyle w:val="Slidebullet"/>
              <w:numPr>
                <w:ilvl w:val="0"/>
                <w:numId w:val="0"/>
              </w:numPr>
              <w:spacing w:after="120"/>
              <w:ind w:left="720"/>
              <w:jc w:val="center"/>
              <w:rPr>
                <w:sz w:val="24"/>
                <w:szCs w:val="24"/>
              </w:rPr>
            </w:pPr>
            <w:r w:rsidRPr="005B2360">
              <w:rPr>
                <w:noProof/>
                <w:sz w:val="24"/>
                <w:szCs w:val="24"/>
                <w:lang w:eastAsia="en-GB"/>
              </w:rPr>
              <w:drawing>
                <wp:inline distT="0" distB="0" distL="0" distR="0" wp14:anchorId="6DC5FF24" wp14:editId="5FD9F1F3">
                  <wp:extent cx="961200" cy="720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man-righ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r>
    </w:tbl>
    <w:p w14:paraId="7D13535A" w14:textId="77777777" w:rsidR="00B70D86" w:rsidRDefault="00B70D86" w:rsidP="00EA7992"/>
    <w:p w14:paraId="6971A04D" w14:textId="58CAB44E" w:rsidR="00B70D86" w:rsidRDefault="00B70D86" w:rsidP="00143223">
      <w:pPr>
        <w:pStyle w:val="Heading3"/>
        <w:ind w:left="851" w:hanging="851"/>
      </w:pPr>
      <w:bookmarkStart w:id="12" w:name="_Toc435649470"/>
      <w:r>
        <w:t xml:space="preserve">Facilitator </w:t>
      </w:r>
      <w:bookmarkEnd w:id="12"/>
      <w:r w:rsidR="003C072E">
        <w:t>notes</w:t>
      </w:r>
    </w:p>
    <w:p w14:paraId="03133E3C" w14:textId="77777777" w:rsidR="00CA3023" w:rsidRDefault="00290245" w:rsidP="00D8127B">
      <w:pPr>
        <w:pStyle w:val="FacilitatorNotesNumberList"/>
        <w:numPr>
          <w:ilvl w:val="0"/>
          <w:numId w:val="79"/>
        </w:numPr>
        <w:rPr>
          <w:i/>
        </w:rPr>
      </w:pPr>
      <w:r w:rsidRPr="00CA3023">
        <w:rPr>
          <w:i/>
        </w:rPr>
        <w:t xml:space="preserve">This slide sets out one of the human rights that </w:t>
      </w:r>
      <w:proofErr w:type="gramStart"/>
      <w:r w:rsidRPr="00CA3023">
        <w:rPr>
          <w:i/>
        </w:rPr>
        <w:t>is</w:t>
      </w:r>
      <w:proofErr w:type="gramEnd"/>
      <w:r w:rsidRPr="00CA3023">
        <w:rPr>
          <w:i/>
        </w:rPr>
        <w:t xml:space="preserve"> enshrined in the European Convention on Human Rights; </w:t>
      </w:r>
      <w:r w:rsidR="00BA7952" w:rsidRPr="00CA3023">
        <w:rPr>
          <w:i/>
        </w:rPr>
        <w:t xml:space="preserve">and one of the standards from the </w:t>
      </w:r>
      <w:r w:rsidR="00B93D5E" w:rsidRPr="00CA3023">
        <w:rPr>
          <w:i/>
        </w:rPr>
        <w:t>Code of Professional Practice for Social Care Professionals</w:t>
      </w:r>
      <w:r w:rsidR="00710A59" w:rsidRPr="00CA3023">
        <w:rPr>
          <w:i/>
        </w:rPr>
        <w:t xml:space="preserve"> (Care Council for Wales, 2015).</w:t>
      </w:r>
    </w:p>
    <w:p w14:paraId="1F780F95" w14:textId="144739C0" w:rsidR="00290245" w:rsidRPr="00CA3023" w:rsidRDefault="00290245" w:rsidP="00D8127B">
      <w:pPr>
        <w:pStyle w:val="FacilitatorNotesNumberList"/>
        <w:numPr>
          <w:ilvl w:val="0"/>
          <w:numId w:val="79"/>
        </w:numPr>
        <w:rPr>
          <w:i/>
        </w:rPr>
      </w:pPr>
      <w:r w:rsidRPr="00CA3023">
        <w:t>The overarching duties of the Act include human rights. A person exercising</w:t>
      </w:r>
      <w:r w:rsidRPr="00673B5F">
        <w:t xml:space="preserve"> functions under this Act in relation to an adult </w:t>
      </w:r>
      <w:r w:rsidRPr="00CA3023">
        <w:rPr>
          <w:bCs/>
        </w:rPr>
        <w:t xml:space="preserve">must have due regard to </w:t>
      </w:r>
      <w:r w:rsidRPr="00CA3023">
        <w:rPr>
          <w:b/>
          <w:bCs/>
        </w:rPr>
        <w:t xml:space="preserve">the United </w:t>
      </w:r>
      <w:r w:rsidRPr="00CA3023">
        <w:rPr>
          <w:b/>
        </w:rPr>
        <w:t>Nations Principles for Older Persons</w:t>
      </w:r>
      <w:r w:rsidRPr="00710A59">
        <w:t xml:space="preserve">. These state that: </w:t>
      </w:r>
    </w:p>
    <w:p w14:paraId="5BFA7F40" w14:textId="126238A1" w:rsidR="00290245" w:rsidRPr="00710A59" w:rsidRDefault="00290245" w:rsidP="00D8127B">
      <w:pPr>
        <w:pStyle w:val="ListParagraph"/>
        <w:numPr>
          <w:ilvl w:val="0"/>
          <w:numId w:val="11"/>
        </w:numPr>
        <w:rPr>
          <w:szCs w:val="24"/>
        </w:rPr>
      </w:pPr>
      <w:r w:rsidRPr="00710A59">
        <w:rPr>
          <w:szCs w:val="24"/>
        </w:rPr>
        <w:t xml:space="preserve">Older persons should be able to enjoy human rights and fundamental freedoms when residing in any shelter, care or treatment facility, including </w:t>
      </w:r>
      <w:r w:rsidR="0059530B">
        <w:rPr>
          <w:szCs w:val="24"/>
        </w:rPr>
        <w:br/>
      </w:r>
      <w:r w:rsidRPr="00710A59">
        <w:rPr>
          <w:szCs w:val="24"/>
        </w:rPr>
        <w:lastRenderedPageBreak/>
        <w:t xml:space="preserve">full respect for their dignity, beliefs, needs and privacy and for the right to make decisions about their care and the quality of their lives. </w:t>
      </w:r>
    </w:p>
    <w:p w14:paraId="6E9A6AC2" w14:textId="5F24CE3D" w:rsidR="00EA7992" w:rsidRDefault="00290245" w:rsidP="00EA7992">
      <w:pPr>
        <w:pStyle w:val="ListParagraph"/>
        <w:numPr>
          <w:ilvl w:val="0"/>
          <w:numId w:val="11"/>
        </w:numPr>
      </w:pPr>
      <w:r w:rsidRPr="00B87E8A">
        <w:rPr>
          <w:szCs w:val="24"/>
        </w:rPr>
        <w:t>Older persons should be able to live in dignity and security and be free of</w:t>
      </w:r>
      <w:r w:rsidRPr="00673B5F">
        <w:t xml:space="preserve"> exploitation and physical or mental abuse.</w:t>
      </w:r>
    </w:p>
    <w:p w14:paraId="78D359B1" w14:textId="77777777" w:rsidR="00B87E8A" w:rsidRPr="00673B5F" w:rsidRDefault="00B87E8A" w:rsidP="00B87E8A">
      <w:pPr>
        <w:pStyle w:val="ListParagraph"/>
      </w:pPr>
    </w:p>
    <w:p w14:paraId="2FB5E4CC" w14:textId="4192C48F" w:rsidR="00290245" w:rsidRPr="00673B5F" w:rsidRDefault="00290245" w:rsidP="00B87E8A">
      <w:pPr>
        <w:pStyle w:val="ListParagraph"/>
        <w:numPr>
          <w:ilvl w:val="0"/>
          <w:numId w:val="36"/>
        </w:numPr>
      </w:pPr>
      <w:r w:rsidRPr="00673B5F">
        <w:t xml:space="preserve">A person exercising functions under this Act must also have due regard to </w:t>
      </w:r>
      <w:r w:rsidRPr="00B12505">
        <w:rPr>
          <w:b/>
        </w:rPr>
        <w:t>the United Nations Convention on the Rights of Disabled People</w:t>
      </w:r>
      <w:r w:rsidRPr="00673B5F">
        <w:t xml:space="preserve">. This includes: </w:t>
      </w:r>
    </w:p>
    <w:p w14:paraId="70172532" w14:textId="77777777" w:rsidR="00290245" w:rsidRPr="00CA6DAD" w:rsidRDefault="00290245" w:rsidP="00D8127B">
      <w:pPr>
        <w:pStyle w:val="ListParagraph"/>
        <w:numPr>
          <w:ilvl w:val="0"/>
          <w:numId w:val="11"/>
        </w:numPr>
        <w:rPr>
          <w:szCs w:val="24"/>
        </w:rPr>
      </w:pPr>
      <w:r w:rsidRPr="00EA7992">
        <w:rPr>
          <w:szCs w:val="24"/>
        </w:rPr>
        <w:t>Livin</w:t>
      </w:r>
      <w:r w:rsidRPr="00CA6DAD">
        <w:rPr>
          <w:szCs w:val="24"/>
        </w:rPr>
        <w:t>g independently and being included in the community (article 19)</w:t>
      </w:r>
    </w:p>
    <w:p w14:paraId="42FAED1E" w14:textId="77777777" w:rsidR="00290245" w:rsidRPr="00CA6DAD" w:rsidRDefault="00290245" w:rsidP="00D8127B">
      <w:pPr>
        <w:pStyle w:val="ListParagraph"/>
        <w:numPr>
          <w:ilvl w:val="0"/>
          <w:numId w:val="11"/>
        </w:numPr>
        <w:rPr>
          <w:szCs w:val="24"/>
        </w:rPr>
      </w:pPr>
      <w:r w:rsidRPr="00CA6DAD">
        <w:rPr>
          <w:szCs w:val="24"/>
        </w:rPr>
        <w:t>Freedom of expression and opinion, and access to information (article 21)</w:t>
      </w:r>
    </w:p>
    <w:p w14:paraId="2F677EC7" w14:textId="77777777" w:rsidR="00290245" w:rsidRPr="00CA6DAD" w:rsidRDefault="00290245" w:rsidP="00D8127B">
      <w:pPr>
        <w:pStyle w:val="ListParagraph"/>
        <w:numPr>
          <w:ilvl w:val="0"/>
          <w:numId w:val="11"/>
        </w:numPr>
        <w:rPr>
          <w:szCs w:val="24"/>
        </w:rPr>
      </w:pPr>
      <w:r w:rsidRPr="00CA6DAD">
        <w:rPr>
          <w:szCs w:val="24"/>
        </w:rPr>
        <w:t>Respect for home and the family (article 23)</w:t>
      </w:r>
      <w:r w:rsidR="005B2360" w:rsidRPr="00CA6DAD">
        <w:rPr>
          <w:szCs w:val="24"/>
        </w:rPr>
        <w:t>.</w:t>
      </w:r>
    </w:p>
    <w:p w14:paraId="30775AD5" w14:textId="77777777" w:rsidR="005B2360" w:rsidRPr="00673B5F" w:rsidRDefault="005B2360" w:rsidP="00EA7992"/>
    <w:p w14:paraId="6DE45C3E" w14:textId="43B58CCD" w:rsidR="00290245" w:rsidRPr="00673B5F" w:rsidRDefault="00290245" w:rsidP="00D8127B">
      <w:pPr>
        <w:pStyle w:val="ListParagraph"/>
        <w:numPr>
          <w:ilvl w:val="0"/>
          <w:numId w:val="36"/>
        </w:numPr>
      </w:pPr>
      <w:r w:rsidRPr="00673B5F">
        <w:t xml:space="preserve">The </w:t>
      </w:r>
      <w:r w:rsidR="003C072E">
        <w:t>C</w:t>
      </w:r>
      <w:r w:rsidR="003C072E" w:rsidRPr="00673B5F">
        <w:t xml:space="preserve">ode </w:t>
      </w:r>
      <w:r w:rsidRPr="00673B5F">
        <w:t xml:space="preserve">of </w:t>
      </w:r>
      <w:r w:rsidR="003C072E">
        <w:t>P</w:t>
      </w:r>
      <w:r w:rsidR="003C072E" w:rsidRPr="00673B5F">
        <w:t xml:space="preserve">ractice </w:t>
      </w:r>
      <w:r w:rsidRPr="00673B5F">
        <w:t xml:space="preserve">for Part 2 of the Act also points out </w:t>
      </w:r>
      <w:proofErr w:type="gramStart"/>
      <w:r w:rsidRPr="00673B5F">
        <w:t>that public authorities</w:t>
      </w:r>
      <w:proofErr w:type="gramEnd"/>
      <w:r w:rsidRPr="00673B5F">
        <w:t xml:space="preserve"> must not act in a way that is incompatible with rights under </w:t>
      </w:r>
      <w:r w:rsidRPr="00B12505">
        <w:rPr>
          <w:b/>
        </w:rPr>
        <w:t>the European Convention on Human Rights</w:t>
      </w:r>
      <w:r w:rsidRPr="00673B5F">
        <w:t>. This includes: </w:t>
      </w:r>
    </w:p>
    <w:p w14:paraId="6CB39F92" w14:textId="77777777" w:rsidR="00290245" w:rsidRPr="00CA6DAD" w:rsidRDefault="00290245" w:rsidP="00D8127B">
      <w:pPr>
        <w:pStyle w:val="ListParagraph"/>
        <w:numPr>
          <w:ilvl w:val="0"/>
          <w:numId w:val="11"/>
        </w:numPr>
        <w:rPr>
          <w:szCs w:val="24"/>
        </w:rPr>
      </w:pPr>
      <w:r w:rsidRPr="00EA7992">
        <w:rPr>
          <w:szCs w:val="24"/>
        </w:rPr>
        <w:t>Article</w:t>
      </w:r>
      <w:r w:rsidRPr="00CA6DAD">
        <w:rPr>
          <w:szCs w:val="24"/>
        </w:rPr>
        <w:t xml:space="preserve"> 2 – right to have life protected</w:t>
      </w:r>
    </w:p>
    <w:p w14:paraId="41FD975B" w14:textId="77777777" w:rsidR="00290245" w:rsidRPr="00CA6DAD" w:rsidRDefault="00290245" w:rsidP="00D8127B">
      <w:pPr>
        <w:pStyle w:val="ListParagraph"/>
        <w:numPr>
          <w:ilvl w:val="0"/>
          <w:numId w:val="11"/>
        </w:numPr>
        <w:rPr>
          <w:szCs w:val="24"/>
        </w:rPr>
      </w:pPr>
      <w:r w:rsidRPr="00CA6DAD">
        <w:rPr>
          <w:szCs w:val="24"/>
        </w:rPr>
        <w:t>Article 3 – right not to be subjected to inhuman or degrading treatment</w:t>
      </w:r>
    </w:p>
    <w:p w14:paraId="38A44684" w14:textId="77777777" w:rsidR="00290245" w:rsidRDefault="00290245" w:rsidP="00D8127B">
      <w:pPr>
        <w:pStyle w:val="ListParagraph"/>
        <w:numPr>
          <w:ilvl w:val="0"/>
          <w:numId w:val="11"/>
        </w:numPr>
        <w:rPr>
          <w:szCs w:val="24"/>
        </w:rPr>
      </w:pPr>
      <w:r w:rsidRPr="00CA6DAD">
        <w:rPr>
          <w:szCs w:val="24"/>
        </w:rPr>
        <w:t>Article 8 – right to respect for private and family life, home, and correspondence.</w:t>
      </w:r>
    </w:p>
    <w:p w14:paraId="592EB982" w14:textId="77777777" w:rsidR="00CA6DAD" w:rsidRDefault="00CA6DAD" w:rsidP="00EA7992">
      <w:pPr>
        <w:pStyle w:val="ListParagraph"/>
        <w:rPr>
          <w:szCs w:val="24"/>
        </w:rPr>
      </w:pPr>
    </w:p>
    <w:p w14:paraId="089CE924" w14:textId="77777777" w:rsidR="00D27627" w:rsidRDefault="00D27627" w:rsidP="00D8127B">
      <w:pPr>
        <w:pStyle w:val="ListParagraph"/>
        <w:numPr>
          <w:ilvl w:val="0"/>
          <w:numId w:val="36"/>
        </w:numPr>
      </w:pPr>
      <w:r>
        <w:t>The APSO guidance points out some key principles:</w:t>
      </w:r>
    </w:p>
    <w:p w14:paraId="06A8ACA0" w14:textId="3F3A341F" w:rsidR="00D27627" w:rsidRPr="006D0F08" w:rsidRDefault="00D27627" w:rsidP="004123F3">
      <w:pPr>
        <w:tabs>
          <w:tab w:val="left" w:pos="993"/>
        </w:tabs>
        <w:spacing w:after="120"/>
        <w:ind w:left="426"/>
        <w:rPr>
          <w:i/>
        </w:rPr>
      </w:pPr>
      <w:r w:rsidRPr="006D0F08">
        <w:rPr>
          <w:i/>
        </w:rPr>
        <w:t>1.24</w:t>
      </w:r>
      <w:r w:rsidR="004123F3" w:rsidRPr="006D0F08">
        <w:rPr>
          <w:i/>
        </w:rPr>
        <w:tab/>
      </w:r>
      <w:r w:rsidRPr="006D0F08">
        <w:rPr>
          <w:i/>
        </w:rPr>
        <w:t xml:space="preserve">The use of an APSO is subject to the general principle of proportionality. </w:t>
      </w:r>
    </w:p>
    <w:p w14:paraId="0FF31F7D" w14:textId="36EE5FBB" w:rsidR="00D27627" w:rsidRPr="006D0F08" w:rsidRDefault="004123F3" w:rsidP="004123F3">
      <w:pPr>
        <w:tabs>
          <w:tab w:val="left" w:pos="993"/>
        </w:tabs>
        <w:spacing w:after="120"/>
        <w:ind w:left="426"/>
        <w:rPr>
          <w:i/>
        </w:rPr>
      </w:pPr>
      <w:r w:rsidRPr="006D0F08">
        <w:rPr>
          <w:i/>
        </w:rPr>
        <w:t>2.8</w:t>
      </w:r>
      <w:r w:rsidRPr="006D0F08">
        <w:rPr>
          <w:i/>
        </w:rPr>
        <w:tab/>
      </w:r>
      <w:r w:rsidR="00D27627" w:rsidRPr="006D0F08">
        <w:rPr>
          <w:i/>
        </w:rPr>
        <w:t>In preparing an APSO application, an authorised officer should consider the following: …in making the application to the justice of the peace, the ‘authorised officer’ must be able to provide evidence that alternative and less interventionist approaches have been considered, but are judged insufficient. Given the human rights implications of an APSO, they must be the last resort.</w:t>
      </w:r>
    </w:p>
    <w:p w14:paraId="7D0BBC13" w14:textId="18CCD153" w:rsidR="00D27627" w:rsidRPr="006D0F08" w:rsidRDefault="00D27627" w:rsidP="004123F3">
      <w:pPr>
        <w:tabs>
          <w:tab w:val="left" w:pos="993"/>
        </w:tabs>
        <w:spacing w:after="120"/>
        <w:ind w:left="426"/>
        <w:rPr>
          <w:i/>
        </w:rPr>
      </w:pPr>
      <w:r w:rsidRPr="006D0F08">
        <w:rPr>
          <w:i/>
        </w:rPr>
        <w:t xml:space="preserve">4.5 </w:t>
      </w:r>
      <w:r w:rsidR="004123F3" w:rsidRPr="006D0F08">
        <w:rPr>
          <w:i/>
        </w:rPr>
        <w:tab/>
      </w:r>
      <w:r w:rsidRPr="006D0F08">
        <w:rPr>
          <w:i/>
        </w:rPr>
        <w:t xml:space="preserve">It is important to remember at all times that, because of their inherently intrusive nature, care must be taken to ensure that the use of the APSO is compatible with the Human Rights Act 1998.  All possible measure must be taken to minimise the risk of a forced or highly confrontational entry to the premises. </w:t>
      </w:r>
    </w:p>
    <w:p w14:paraId="1A7F0BDB" w14:textId="77777777" w:rsidR="00D27627" w:rsidRDefault="00D27627" w:rsidP="00B12505">
      <w:pPr>
        <w:rPr>
          <w:szCs w:val="24"/>
        </w:rPr>
      </w:pPr>
    </w:p>
    <w:p w14:paraId="1757A9C8" w14:textId="19192118" w:rsidR="00D27627" w:rsidRPr="00B12505" w:rsidRDefault="00D27627" w:rsidP="00B12505">
      <w:pPr>
        <w:rPr>
          <w:szCs w:val="24"/>
          <w:u w:val="single"/>
        </w:rPr>
      </w:pPr>
      <w:r w:rsidRPr="00B12505">
        <w:rPr>
          <w:szCs w:val="24"/>
          <w:u w:val="single"/>
        </w:rPr>
        <w:t>Additional information</w:t>
      </w:r>
    </w:p>
    <w:p w14:paraId="1132023C" w14:textId="1466FE38" w:rsidR="00235A77" w:rsidRPr="00290245" w:rsidRDefault="00B93D5E" w:rsidP="00B12505">
      <w:pPr>
        <w:pStyle w:val="ListParagraph"/>
        <w:ind w:left="360"/>
      </w:pPr>
      <w:r>
        <w:rPr>
          <w:szCs w:val="24"/>
        </w:rPr>
        <w:t>Code of Professional Practice for Social Care Professionals</w:t>
      </w:r>
      <w:r w:rsidRPr="00EA7992">
        <w:rPr>
          <w:szCs w:val="24"/>
        </w:rPr>
        <w:t xml:space="preserve"> </w:t>
      </w:r>
      <w:r w:rsidR="00710A59" w:rsidRPr="00EA7992">
        <w:rPr>
          <w:szCs w:val="24"/>
        </w:rPr>
        <w:t>(Care Council for Wales, 2015)</w:t>
      </w:r>
      <w:r w:rsidR="00710A59">
        <w:rPr>
          <w:szCs w:val="24"/>
        </w:rPr>
        <w:t xml:space="preserve"> </w:t>
      </w:r>
      <w:r w:rsidR="00290245" w:rsidRPr="00290245">
        <w:t>includes:</w:t>
      </w:r>
    </w:p>
    <w:p w14:paraId="468C67D3" w14:textId="77777777" w:rsidR="00290245" w:rsidRPr="00EA7992" w:rsidRDefault="00290245" w:rsidP="00D8127B">
      <w:pPr>
        <w:pStyle w:val="ListParagraph"/>
        <w:numPr>
          <w:ilvl w:val="0"/>
          <w:numId w:val="11"/>
        </w:numPr>
        <w:rPr>
          <w:szCs w:val="24"/>
        </w:rPr>
      </w:pPr>
      <w:r w:rsidRPr="00EA7992">
        <w:rPr>
          <w:szCs w:val="24"/>
        </w:rPr>
        <w:t>You must respect the views and wishes, and promote the r</w:t>
      </w:r>
      <w:r w:rsidR="00BA7952" w:rsidRPr="00EA7992">
        <w:rPr>
          <w:szCs w:val="24"/>
        </w:rPr>
        <w:t xml:space="preserve">ights and interests </w:t>
      </w:r>
      <w:r w:rsidRPr="00EA7992">
        <w:rPr>
          <w:szCs w:val="24"/>
        </w:rPr>
        <w:t>of individuals and carers.</w:t>
      </w:r>
    </w:p>
    <w:p w14:paraId="1377F40E" w14:textId="77777777" w:rsidR="00290245" w:rsidRPr="00CA6DAD" w:rsidRDefault="00290245" w:rsidP="00D8127B">
      <w:pPr>
        <w:pStyle w:val="ListParagraph"/>
        <w:numPr>
          <w:ilvl w:val="0"/>
          <w:numId w:val="11"/>
        </w:numPr>
        <w:rPr>
          <w:szCs w:val="24"/>
        </w:rPr>
      </w:pPr>
      <w:r w:rsidRPr="00CA6DAD">
        <w:rPr>
          <w:szCs w:val="24"/>
        </w:rPr>
        <w:t>You must promote the well-being, voice and control of individuals and carers while supporting them to stay safe.</w:t>
      </w:r>
    </w:p>
    <w:p w14:paraId="762097D7" w14:textId="5AA33C7C" w:rsidR="00EA7992" w:rsidRDefault="00290245" w:rsidP="00D8127B">
      <w:pPr>
        <w:pStyle w:val="ListParagraph"/>
        <w:numPr>
          <w:ilvl w:val="0"/>
          <w:numId w:val="11"/>
        </w:numPr>
      </w:pPr>
      <w:r w:rsidRPr="00CA6DAD">
        <w:rPr>
          <w:szCs w:val="24"/>
        </w:rPr>
        <w:t>You must respect the rights of individuals while seeking to ensure that their</w:t>
      </w:r>
      <w:r w:rsidRPr="00290245">
        <w:t xml:space="preserve"> behaviour does not harm themselves or other people.</w:t>
      </w:r>
    </w:p>
    <w:p w14:paraId="03EE2EC5" w14:textId="77777777" w:rsidR="00036F74" w:rsidRDefault="00036F74" w:rsidP="00036F74">
      <w:pPr>
        <w:pStyle w:val="ListParagraph"/>
      </w:pPr>
    </w:p>
    <w:p w14:paraId="43544A19" w14:textId="444897C5" w:rsidR="00EA7992" w:rsidRDefault="00EA7992" w:rsidP="00EA7992">
      <w:pPr>
        <w:ind w:left="360"/>
      </w:pPr>
      <w:r>
        <w:t>When planning for and using an APSO you will need to consider the rights of all those involved, including any alleged perpetrator.</w:t>
      </w:r>
    </w:p>
    <w:p w14:paraId="05B59AA5" w14:textId="77777777" w:rsidR="00E72988" w:rsidRDefault="00E72988" w:rsidP="00EA7992"/>
    <w:p w14:paraId="5CB8ADA1" w14:textId="138B88FD" w:rsidR="00B4758E" w:rsidRDefault="00EC349B" w:rsidP="00B12505">
      <w:pPr>
        <w:pStyle w:val="FacilitatorNotesNumberList"/>
        <w:numPr>
          <w:ilvl w:val="0"/>
          <w:numId w:val="0"/>
        </w:numPr>
        <w:ind w:left="360"/>
      </w:pPr>
      <w:r>
        <w:t xml:space="preserve">In Scotland, </w:t>
      </w:r>
      <w:r w:rsidR="00B4758E">
        <w:t xml:space="preserve">the Adult Support and Protection Act 2007 </w:t>
      </w:r>
      <w:proofErr w:type="gramStart"/>
      <w:r w:rsidR="00B4758E">
        <w:t>includes</w:t>
      </w:r>
      <w:proofErr w:type="gramEnd"/>
      <w:r w:rsidR="00B4758E">
        <w:t xml:space="preserve"> the principle that </w:t>
      </w:r>
      <w:r w:rsidR="00FE26B5" w:rsidRPr="00FE26B5">
        <w:t xml:space="preserve">the adult at risk of harm should not be treated </w:t>
      </w:r>
      <w:r w:rsidR="00FE26B5" w:rsidRPr="00B4758E">
        <w:rPr>
          <w:i/>
        </w:rPr>
        <w:t xml:space="preserve">without justiﬁcation, any less </w:t>
      </w:r>
      <w:r w:rsidR="00FE26B5" w:rsidRPr="00B4758E">
        <w:rPr>
          <w:i/>
        </w:rPr>
        <w:lastRenderedPageBreak/>
        <w:t>favourably than the way in which a person who is not an “adult at risk”, would be tr</w:t>
      </w:r>
      <w:r w:rsidR="00B4758E">
        <w:rPr>
          <w:i/>
        </w:rPr>
        <w:t>eated in a comparable situation</w:t>
      </w:r>
      <w:r w:rsidR="00FE26B5" w:rsidRPr="00B4758E">
        <w:rPr>
          <w:i/>
        </w:rPr>
        <w:t xml:space="preserve"> </w:t>
      </w:r>
      <w:r w:rsidR="00FE26B5" w:rsidRPr="00FE26B5">
        <w:t>(</w:t>
      </w:r>
      <w:r w:rsidR="00B4758E">
        <w:t>Code of Practice 2008,</w:t>
      </w:r>
      <w:r w:rsidR="00FE26B5" w:rsidRPr="00FE26B5">
        <w:t xml:space="preserve"> p12).</w:t>
      </w:r>
      <w:r w:rsidR="00B4758E">
        <w:t xml:space="preserve"> This emphasises the importance of ensuring that value judgements do not affect people’s rights.</w:t>
      </w:r>
    </w:p>
    <w:p w14:paraId="38C68F5B" w14:textId="77777777" w:rsidR="005B2360" w:rsidRPr="005B2360" w:rsidRDefault="005B2360" w:rsidP="00EA7992"/>
    <w:tbl>
      <w:tblPr>
        <w:tblW w:w="0" w:type="auto"/>
        <w:shd w:val="clear" w:color="auto" w:fill="5CC9E3"/>
        <w:tblLook w:val="04A0" w:firstRow="1" w:lastRow="0" w:firstColumn="1" w:lastColumn="0" w:noHBand="0" w:noVBand="1"/>
      </w:tblPr>
      <w:tblGrid>
        <w:gridCol w:w="9243"/>
      </w:tblGrid>
      <w:tr w:rsidR="00235A77" w14:paraId="3EA43B17" w14:textId="77777777" w:rsidTr="004544F4">
        <w:tc>
          <w:tcPr>
            <w:tcW w:w="9286" w:type="dxa"/>
            <w:shd w:val="clear" w:color="auto" w:fill="5CC9E3"/>
          </w:tcPr>
          <w:p w14:paraId="347677B1" w14:textId="77777777" w:rsidR="00235A77" w:rsidRPr="0046721C" w:rsidRDefault="00235A77" w:rsidP="00EA7992">
            <w:pPr>
              <w:pStyle w:val="KeyLPHeading"/>
              <w:spacing w:line="240" w:lineRule="auto"/>
              <w:rPr>
                <w:color w:val="auto"/>
              </w:rPr>
            </w:pPr>
            <w:r w:rsidRPr="0046721C">
              <w:rPr>
                <w:color w:val="auto"/>
              </w:rPr>
              <w:t>Key learning point</w:t>
            </w:r>
          </w:p>
          <w:p w14:paraId="4F0F808B" w14:textId="77777777" w:rsidR="00235A77" w:rsidRDefault="00BA7952" w:rsidP="00EA7992">
            <w:pPr>
              <w:pStyle w:val="Keylearningpoint"/>
              <w:spacing w:line="240" w:lineRule="auto"/>
            </w:pPr>
            <w:r>
              <w:t>APSOs must be used in the context of a human rights approach</w:t>
            </w:r>
            <w:r w:rsidR="00235A77">
              <w:t>.</w:t>
            </w:r>
          </w:p>
          <w:p w14:paraId="3FDA8EC7" w14:textId="77777777" w:rsidR="004F302B" w:rsidRPr="0046721C" w:rsidRDefault="004F302B" w:rsidP="00EA7992">
            <w:pPr>
              <w:pStyle w:val="Keylearningpoint"/>
              <w:spacing w:line="240" w:lineRule="auto"/>
            </w:pPr>
          </w:p>
        </w:tc>
      </w:tr>
    </w:tbl>
    <w:p w14:paraId="0E20C208" w14:textId="77777777" w:rsidR="00C3334C" w:rsidRDefault="00C3334C" w:rsidP="00EA7992"/>
    <w:p w14:paraId="6798E00A" w14:textId="77777777" w:rsidR="004F302B" w:rsidRPr="00993A86" w:rsidRDefault="004F302B" w:rsidP="00EA7992">
      <w:pPr>
        <w:pStyle w:val="FacilitatorNotesNumberList"/>
        <w:numPr>
          <w:ilvl w:val="0"/>
          <w:numId w:val="0"/>
        </w:numPr>
        <w:ind w:left="425"/>
        <w:rPr>
          <w:szCs w:val="24"/>
        </w:rPr>
      </w:pPr>
    </w:p>
    <w:p w14:paraId="0196C5F9" w14:textId="77777777" w:rsidR="00BD0438" w:rsidRDefault="00436EC2" w:rsidP="00EA7992">
      <w:pPr>
        <w:pStyle w:val="Heading2"/>
      </w:pPr>
      <w:bookmarkStart w:id="13" w:name="_Toc466280457"/>
      <w:r>
        <w:t>Use of APSOs</w:t>
      </w:r>
      <w:bookmarkEnd w:id="13"/>
    </w:p>
    <w:p w14:paraId="1AA44404" w14:textId="77777777" w:rsidR="00C47759" w:rsidRPr="00C47759" w:rsidRDefault="00C47759" w:rsidP="00C47759"/>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D0438" w14:paraId="70B3DC9C" w14:textId="77777777" w:rsidTr="00367EAA">
        <w:trPr>
          <w:trHeight w:val="1670"/>
        </w:trPr>
        <w:tc>
          <w:tcPr>
            <w:tcW w:w="5812" w:type="dxa"/>
            <w:vAlign w:val="bottom"/>
          </w:tcPr>
          <w:p w14:paraId="10358820" w14:textId="77777777" w:rsidR="00BD0438" w:rsidRDefault="00436EC2" w:rsidP="00EA7992">
            <w:pPr>
              <w:pStyle w:val="Slideheader"/>
              <w:jc w:val="center"/>
            </w:pPr>
            <w:r>
              <w:rPr>
                <w:color w:val="auto"/>
              </w:rPr>
              <w:t>Use of APSOs</w:t>
            </w:r>
          </w:p>
        </w:tc>
      </w:tr>
      <w:tr w:rsidR="00BD0438" w14:paraId="465085C8" w14:textId="77777777" w:rsidTr="00367EAA">
        <w:trPr>
          <w:trHeight w:val="2206"/>
        </w:trPr>
        <w:tc>
          <w:tcPr>
            <w:tcW w:w="5812" w:type="dxa"/>
            <w:vAlign w:val="center"/>
          </w:tcPr>
          <w:p w14:paraId="3F233FBA" w14:textId="77777777" w:rsidR="00BD0438" w:rsidRDefault="00BD0438" w:rsidP="00EA7992">
            <w:pPr>
              <w:pStyle w:val="Slidebullet"/>
              <w:numPr>
                <w:ilvl w:val="0"/>
                <w:numId w:val="0"/>
              </w:numPr>
              <w:spacing w:before="0"/>
              <w:jc w:val="center"/>
            </w:pPr>
            <w:r w:rsidRPr="00211DF2">
              <w:rPr>
                <w:noProof/>
                <w:lang w:eastAsia="en-GB"/>
              </w:rPr>
              <w:drawing>
                <wp:inline distT="0" distB="0" distL="0" distR="0" wp14:anchorId="3C179CCF" wp14:editId="70E79680">
                  <wp:extent cx="1476000" cy="1131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1A2920E0" w14:textId="77777777" w:rsidR="00BD0438" w:rsidRDefault="00BD0438" w:rsidP="00EA7992"/>
    <w:p w14:paraId="36DEF556" w14:textId="17BF01E4" w:rsidR="00BD0438" w:rsidRPr="000E6DE0" w:rsidRDefault="00BD0438" w:rsidP="00143223">
      <w:pPr>
        <w:pStyle w:val="Heading3"/>
        <w:ind w:left="851" w:hanging="851"/>
      </w:pPr>
      <w:r w:rsidRPr="000E6DE0">
        <w:t xml:space="preserve">Facilitator </w:t>
      </w:r>
      <w:r w:rsidR="00BE4F89">
        <w:t>n</w:t>
      </w:r>
      <w:r w:rsidR="00BE4F89" w:rsidRPr="000E6DE0">
        <w:t>otes</w:t>
      </w:r>
    </w:p>
    <w:p w14:paraId="0FC82945" w14:textId="33B19E93" w:rsidR="004F302B" w:rsidRPr="00C47759" w:rsidRDefault="00BD0438" w:rsidP="00C47759">
      <w:pPr>
        <w:pStyle w:val="FacilitatorNotesNumberList"/>
        <w:numPr>
          <w:ilvl w:val="0"/>
          <w:numId w:val="83"/>
        </w:numPr>
        <w:rPr>
          <w:rFonts w:eastAsia="Frutiger-Light"/>
          <w:bCs/>
          <w:i/>
          <w:szCs w:val="24"/>
        </w:rPr>
      </w:pPr>
      <w:r w:rsidRPr="00C47759">
        <w:rPr>
          <w:i/>
          <w:szCs w:val="24"/>
        </w:rPr>
        <w:t xml:space="preserve">End of </w:t>
      </w:r>
      <w:r w:rsidR="00D27627" w:rsidRPr="00C47759">
        <w:rPr>
          <w:i/>
          <w:szCs w:val="24"/>
        </w:rPr>
        <w:t>purpose of APSOs</w:t>
      </w:r>
      <w:r w:rsidRPr="00C47759">
        <w:rPr>
          <w:i/>
          <w:szCs w:val="24"/>
        </w:rPr>
        <w:t>.</w:t>
      </w:r>
      <w:r w:rsidR="00436EC2" w:rsidRPr="00C47759">
        <w:rPr>
          <w:i/>
          <w:szCs w:val="24"/>
        </w:rPr>
        <w:t xml:space="preserve"> We will now explore the use of APSOs</w:t>
      </w:r>
      <w:r w:rsidR="00854570" w:rsidRPr="00C47759">
        <w:rPr>
          <w:i/>
          <w:szCs w:val="24"/>
        </w:rPr>
        <w:t>.</w:t>
      </w:r>
    </w:p>
    <w:p w14:paraId="49755835" w14:textId="0487094A" w:rsidR="004123F3" w:rsidRDefault="004123F3">
      <w:pPr>
        <w:spacing w:after="200" w:line="276" w:lineRule="auto"/>
        <w:rPr>
          <w:rFonts w:eastAsia="Frutiger-Light"/>
          <w:b/>
          <w:bCs/>
          <w:color w:val="5CC9E3"/>
          <w:sz w:val="28"/>
          <w:szCs w:val="26"/>
        </w:rPr>
      </w:pPr>
      <w:r>
        <w:rPr>
          <w:rFonts w:eastAsia="Frutiger-Light"/>
          <w:b/>
          <w:bCs/>
          <w:color w:val="5CC9E3"/>
          <w:sz w:val="28"/>
          <w:szCs w:val="26"/>
        </w:rPr>
        <w:br w:type="page"/>
      </w:r>
    </w:p>
    <w:p w14:paraId="44D9EFDA" w14:textId="018AFE34" w:rsidR="00854570" w:rsidRPr="00810563" w:rsidRDefault="00854570" w:rsidP="00EA7992">
      <w:pPr>
        <w:pStyle w:val="Heading2"/>
      </w:pPr>
      <w:bookmarkStart w:id="14" w:name="_Toc466280458"/>
      <w:r>
        <w:lastRenderedPageBreak/>
        <w:t>Content of the session</w:t>
      </w:r>
      <w:bookmarkEnd w:id="14"/>
    </w:p>
    <w:p w14:paraId="77D36A3D" w14:textId="77777777" w:rsidR="00854570" w:rsidRDefault="00854570"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54570" w14:paraId="7B50D471" w14:textId="77777777" w:rsidTr="008124F8">
        <w:trPr>
          <w:trHeight w:val="647"/>
        </w:trPr>
        <w:tc>
          <w:tcPr>
            <w:tcW w:w="5812" w:type="dxa"/>
            <w:vAlign w:val="bottom"/>
          </w:tcPr>
          <w:p w14:paraId="049FA385" w14:textId="77777777" w:rsidR="00854570" w:rsidRPr="000E6DE0" w:rsidRDefault="00854570" w:rsidP="00EA7992">
            <w:pPr>
              <w:pStyle w:val="Slideheader"/>
            </w:pPr>
            <w:r>
              <w:t>Content</w:t>
            </w:r>
          </w:p>
        </w:tc>
      </w:tr>
      <w:tr w:rsidR="00854570" w14:paraId="516B6D84" w14:textId="77777777" w:rsidTr="008124F8">
        <w:trPr>
          <w:trHeight w:val="3233"/>
        </w:trPr>
        <w:tc>
          <w:tcPr>
            <w:tcW w:w="5812" w:type="dxa"/>
          </w:tcPr>
          <w:p w14:paraId="66F2FCEB" w14:textId="77777777" w:rsidR="00854570" w:rsidRDefault="00854570" w:rsidP="00EA7992">
            <w:pPr>
              <w:pStyle w:val="Slidebullet"/>
              <w:numPr>
                <w:ilvl w:val="0"/>
                <w:numId w:val="0"/>
              </w:numPr>
              <w:ind w:left="227"/>
            </w:pPr>
          </w:p>
          <w:p w14:paraId="12DDA59B" w14:textId="77777777" w:rsidR="00854570" w:rsidRDefault="0023224D" w:rsidP="00EA7992">
            <w:pPr>
              <w:pStyle w:val="Slidebullet"/>
            </w:pPr>
            <w:r>
              <w:t>Situations where APSOs may be useful</w:t>
            </w:r>
          </w:p>
          <w:p w14:paraId="5C26E3CE" w14:textId="77777777" w:rsidR="0023224D" w:rsidRDefault="0023224D" w:rsidP="00EA7992">
            <w:pPr>
              <w:pStyle w:val="Slidebullet"/>
            </w:pPr>
            <w:r>
              <w:t>Considerations</w:t>
            </w:r>
          </w:p>
          <w:p w14:paraId="5AFE2E06" w14:textId="77777777" w:rsidR="003903FE" w:rsidRDefault="003903FE" w:rsidP="00EA7992">
            <w:pPr>
              <w:pStyle w:val="Slidebullet"/>
            </w:pPr>
            <w:r>
              <w:t>Alternatives to APSOs</w:t>
            </w:r>
          </w:p>
          <w:p w14:paraId="6438945D" w14:textId="77777777" w:rsidR="00854570" w:rsidRDefault="00854570" w:rsidP="00EA7992">
            <w:pPr>
              <w:pStyle w:val="Slidebullet"/>
              <w:numPr>
                <w:ilvl w:val="0"/>
                <w:numId w:val="0"/>
              </w:numPr>
              <w:ind w:left="227"/>
            </w:pPr>
          </w:p>
          <w:p w14:paraId="69A09B1C" w14:textId="1B6BA24F" w:rsidR="00854570" w:rsidRDefault="00562553" w:rsidP="00EA7992">
            <w:pPr>
              <w:jc w:val="center"/>
            </w:pPr>
            <w:r>
              <w:rPr>
                <w:noProof/>
                <w:lang w:eastAsia="en-GB"/>
              </w:rPr>
              <w:drawing>
                <wp:inline distT="0" distB="0" distL="0" distR="0" wp14:anchorId="0B3E7377" wp14:editId="61549340">
                  <wp:extent cx="1067989" cy="720000"/>
                  <wp:effectExtent l="0" t="0" r="0"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6"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A909CA" w14:textId="77777777" w:rsidR="00B12505" w:rsidRDefault="00B12505" w:rsidP="00B12505"/>
    <w:p w14:paraId="617D6439" w14:textId="15B85349" w:rsidR="00854570" w:rsidRPr="000E6DE0" w:rsidRDefault="00854570" w:rsidP="00143223">
      <w:pPr>
        <w:pStyle w:val="Heading3"/>
        <w:ind w:left="851" w:hanging="851"/>
      </w:pPr>
      <w:r w:rsidRPr="000E6DE0">
        <w:t xml:space="preserve">Facilitator </w:t>
      </w:r>
      <w:r w:rsidR="00BE4F89">
        <w:t>n</w:t>
      </w:r>
      <w:r w:rsidR="00BE4F89" w:rsidRPr="000E6DE0">
        <w:t>otes</w:t>
      </w:r>
    </w:p>
    <w:p w14:paraId="227ABCBF" w14:textId="77777777" w:rsidR="00FB5C4C" w:rsidRPr="00DC62F3" w:rsidRDefault="00854570" w:rsidP="00D8127B">
      <w:pPr>
        <w:pStyle w:val="FacilitatorNotesNumberList"/>
        <w:numPr>
          <w:ilvl w:val="0"/>
          <w:numId w:val="67"/>
        </w:numPr>
        <w:rPr>
          <w:i/>
        </w:rPr>
      </w:pPr>
      <w:r w:rsidRPr="00DC62F3">
        <w:rPr>
          <w:i/>
        </w:rPr>
        <w:t xml:space="preserve">This slide sets out the content of this session. </w:t>
      </w:r>
    </w:p>
    <w:p w14:paraId="59A79D4A" w14:textId="206E099F" w:rsidR="0023224D" w:rsidRPr="00FB5C4C" w:rsidRDefault="00854570" w:rsidP="00DC62F3">
      <w:pPr>
        <w:pStyle w:val="FacilitatorNotesNumberList"/>
        <w:rPr>
          <w:szCs w:val="24"/>
        </w:rPr>
      </w:pPr>
      <w:r>
        <w:t>This session</w:t>
      </w:r>
      <w:r w:rsidR="0023224D">
        <w:t xml:space="preserve"> covers the law, policy and evidence around when </w:t>
      </w:r>
      <w:r w:rsidR="00F94BA1">
        <w:t>APSOs</w:t>
      </w:r>
      <w:r w:rsidR="0023224D">
        <w:t xml:space="preserve"> could be used, particular considerations for using them</w:t>
      </w:r>
      <w:r w:rsidR="00F94BA1">
        <w:t xml:space="preserve"> and what alternatives there may be</w:t>
      </w:r>
      <w:r w:rsidR="0023224D">
        <w:t>.</w:t>
      </w:r>
    </w:p>
    <w:p w14:paraId="0E49F8AD" w14:textId="77777777" w:rsidR="00FB5C4C" w:rsidRDefault="00FB5C4C" w:rsidP="00EA7992">
      <w:pPr>
        <w:pStyle w:val="FacilitatorNotesNumberList"/>
        <w:numPr>
          <w:ilvl w:val="0"/>
          <w:numId w:val="0"/>
        </w:numPr>
        <w:ind w:left="360" w:hanging="360"/>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761B18" w14:paraId="0FA40836" w14:textId="77777777" w:rsidTr="00373DFF">
        <w:trPr>
          <w:trHeight w:val="1498"/>
        </w:trPr>
        <w:tc>
          <w:tcPr>
            <w:tcW w:w="9040" w:type="dxa"/>
          </w:tcPr>
          <w:p w14:paraId="6091CC2A" w14:textId="77777777" w:rsidR="00761B18" w:rsidRPr="00B80CAC" w:rsidRDefault="00761B18" w:rsidP="00EA7992">
            <w:pPr>
              <w:pStyle w:val="KeyLPHeading"/>
              <w:spacing w:line="240" w:lineRule="auto"/>
              <w:rPr>
                <w:color w:val="auto"/>
              </w:rPr>
            </w:pPr>
            <w:r w:rsidRPr="00B80CAC">
              <w:rPr>
                <w:color w:val="auto"/>
              </w:rPr>
              <w:t>Facilitators’ hints and tips</w:t>
            </w:r>
          </w:p>
          <w:p w14:paraId="545249DD" w14:textId="77777777" w:rsidR="00761B18" w:rsidRDefault="00761B18" w:rsidP="00EA7992">
            <w:pPr>
              <w:spacing w:after="120"/>
            </w:pPr>
            <w:r>
              <w:t>Participants will have carried out a learning needs analysis that asked them to score their knowledge, skills and confidence in different areas from 1 (low) to 5 (high).</w:t>
            </w:r>
          </w:p>
          <w:p w14:paraId="4605DFAF" w14:textId="5490C221" w:rsidR="00BE4F89" w:rsidRDefault="00761B18" w:rsidP="00EA7992">
            <w:pPr>
              <w:spacing w:after="120"/>
            </w:pPr>
            <w:r>
              <w:t>The relevant areas for this session are:</w:t>
            </w:r>
          </w:p>
          <w:p w14:paraId="394E83B6" w14:textId="77777777" w:rsidR="00761B18" w:rsidRDefault="00761B18" w:rsidP="00EA7992">
            <w:pPr>
              <w:spacing w:after="120"/>
              <w:rPr>
                <w:i/>
                <w:szCs w:val="24"/>
              </w:rPr>
            </w:pPr>
            <w:r>
              <w:rPr>
                <w:i/>
                <w:szCs w:val="24"/>
              </w:rPr>
              <w:t>Knowledge: I have a</w:t>
            </w:r>
            <w:r w:rsidRPr="004645ED">
              <w:rPr>
                <w:i/>
                <w:szCs w:val="24"/>
              </w:rPr>
              <w:t xml:space="preserve"> high level of understanding of the context of abuse,</w:t>
            </w:r>
            <w:r>
              <w:rPr>
                <w:i/>
                <w:szCs w:val="24"/>
              </w:rPr>
              <w:t xml:space="preserve"> abusive situations and neglect </w:t>
            </w:r>
          </w:p>
          <w:p w14:paraId="141FB0F7" w14:textId="77777777" w:rsidR="00761B18" w:rsidRDefault="00761B18" w:rsidP="00EA7992">
            <w:pPr>
              <w:spacing w:after="120"/>
            </w:pPr>
            <w:r>
              <w:rPr>
                <w:i/>
                <w:szCs w:val="24"/>
              </w:rPr>
              <w:t>Knowledge: I am familiar with research and evidence about coercion and control, and its impact</w:t>
            </w:r>
            <w:r>
              <w:t xml:space="preserve"> </w:t>
            </w:r>
          </w:p>
          <w:p w14:paraId="1ED4B106" w14:textId="77777777" w:rsidR="00761B18" w:rsidRDefault="00761B18" w:rsidP="00EA7992">
            <w:pPr>
              <w:spacing w:after="120"/>
              <w:rPr>
                <w:i/>
                <w:szCs w:val="24"/>
              </w:rPr>
            </w:pPr>
            <w:r>
              <w:rPr>
                <w:i/>
                <w:szCs w:val="24"/>
              </w:rPr>
              <w:t xml:space="preserve">Knowledge: I have a detailed </w:t>
            </w:r>
            <w:r w:rsidRPr="004645ED">
              <w:rPr>
                <w:i/>
                <w:szCs w:val="24"/>
              </w:rPr>
              <w:t xml:space="preserve">understanding of the provisions </w:t>
            </w:r>
            <w:r>
              <w:rPr>
                <w:i/>
                <w:szCs w:val="24"/>
              </w:rPr>
              <w:t>of the Mental Capacity Act 2005</w:t>
            </w:r>
          </w:p>
          <w:p w14:paraId="0665EF90" w14:textId="3873DB13" w:rsidR="00761B18" w:rsidRDefault="00640E86" w:rsidP="00EA7992">
            <w:pPr>
              <w:spacing w:after="120"/>
            </w:pPr>
            <w:r>
              <w:rPr>
                <w:i/>
                <w:szCs w:val="24"/>
              </w:rPr>
              <w:t xml:space="preserve">Knowledge: I have knowledge of </w:t>
            </w:r>
            <w:r w:rsidRPr="00D54B77">
              <w:rPr>
                <w:i/>
                <w:szCs w:val="24"/>
              </w:rPr>
              <w:t>the range of resources available within informal networks, within the</w:t>
            </w:r>
            <w:r>
              <w:rPr>
                <w:i/>
                <w:szCs w:val="24"/>
              </w:rPr>
              <w:t xml:space="preserve"> wider community and</w:t>
            </w:r>
            <w:r w:rsidRPr="00D54B77">
              <w:rPr>
                <w:i/>
                <w:szCs w:val="24"/>
              </w:rPr>
              <w:t xml:space="preserve"> through formal service provision </w:t>
            </w:r>
            <w:r>
              <w:rPr>
                <w:i/>
                <w:szCs w:val="24"/>
              </w:rPr>
              <w:t>to support adults at risk</w:t>
            </w:r>
            <w:r w:rsidDel="00640E86">
              <w:t xml:space="preserve"> </w:t>
            </w:r>
            <w:r w:rsidR="000F4252">
              <w:t>It will be useful to ask participants to individually reflect on how they scored these questions and what their learning needs are in these areas.</w:t>
            </w:r>
          </w:p>
        </w:tc>
      </w:tr>
    </w:tbl>
    <w:p w14:paraId="22DBA921" w14:textId="77777777" w:rsidR="00761B18" w:rsidRDefault="00761B18" w:rsidP="00EA7992">
      <w:pPr>
        <w:rPr>
          <w:szCs w:val="24"/>
        </w:rPr>
      </w:pPr>
    </w:p>
    <w:p w14:paraId="3F315E65" w14:textId="3DD8C764" w:rsidR="00EF3F57" w:rsidRDefault="00EF3F57">
      <w:pPr>
        <w:spacing w:after="200" w:line="276" w:lineRule="auto"/>
        <w:rPr>
          <w:szCs w:val="24"/>
        </w:rPr>
      </w:pPr>
      <w:r>
        <w:rPr>
          <w:szCs w:val="24"/>
        </w:rPr>
        <w:br w:type="page"/>
      </w:r>
    </w:p>
    <w:p w14:paraId="5530ED5A" w14:textId="54DE0BBC" w:rsidR="00FB5C4C" w:rsidRPr="00810563" w:rsidRDefault="004B2E9C" w:rsidP="00EA7992">
      <w:pPr>
        <w:pStyle w:val="Heading2"/>
      </w:pPr>
      <w:bookmarkStart w:id="15" w:name="_Toc466280459"/>
      <w:r>
        <w:lastRenderedPageBreak/>
        <w:t xml:space="preserve">  </w:t>
      </w:r>
      <w:r w:rsidR="00FB5C4C">
        <w:t>Situations</w:t>
      </w:r>
      <w:bookmarkEnd w:id="15"/>
    </w:p>
    <w:p w14:paraId="510E74A1" w14:textId="77777777" w:rsidR="00FB5C4C" w:rsidRDefault="00FB5C4C"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B5C4C" w14:paraId="516D6501" w14:textId="77777777" w:rsidTr="008124F8">
        <w:trPr>
          <w:trHeight w:val="647"/>
        </w:trPr>
        <w:tc>
          <w:tcPr>
            <w:tcW w:w="5812" w:type="dxa"/>
            <w:vAlign w:val="bottom"/>
          </w:tcPr>
          <w:p w14:paraId="329D23A6" w14:textId="77777777" w:rsidR="00FB5C4C" w:rsidRPr="000E6DE0" w:rsidRDefault="00FB5C4C" w:rsidP="00EA7992">
            <w:pPr>
              <w:pStyle w:val="Slideheader"/>
            </w:pPr>
            <w:r>
              <w:t>Situations</w:t>
            </w:r>
          </w:p>
        </w:tc>
      </w:tr>
      <w:tr w:rsidR="00FB5C4C" w14:paraId="57569A78" w14:textId="77777777" w:rsidTr="008124F8">
        <w:trPr>
          <w:trHeight w:val="3233"/>
        </w:trPr>
        <w:tc>
          <w:tcPr>
            <w:tcW w:w="5812" w:type="dxa"/>
          </w:tcPr>
          <w:p w14:paraId="6CC8BF10" w14:textId="77777777" w:rsidR="00FB5C4C" w:rsidRDefault="00FB5C4C" w:rsidP="00EA7992">
            <w:pPr>
              <w:pStyle w:val="Slidebullet"/>
              <w:numPr>
                <w:ilvl w:val="0"/>
                <w:numId w:val="0"/>
              </w:numPr>
              <w:ind w:left="227"/>
            </w:pPr>
          </w:p>
          <w:p w14:paraId="6C56B1A3" w14:textId="77777777" w:rsidR="00FB5C4C" w:rsidRDefault="00FB5C4C" w:rsidP="00EA7992">
            <w:pPr>
              <w:pStyle w:val="Slidebullet"/>
            </w:pPr>
            <w:r>
              <w:t>Premises</w:t>
            </w:r>
          </w:p>
          <w:p w14:paraId="54E9988C" w14:textId="77777777" w:rsidR="00FB5C4C" w:rsidRDefault="00FB5C4C" w:rsidP="00EA7992">
            <w:pPr>
              <w:pStyle w:val="Slidebullet"/>
            </w:pPr>
            <w:r>
              <w:t>Limited information</w:t>
            </w:r>
          </w:p>
          <w:p w14:paraId="208E2713" w14:textId="77777777" w:rsidR="00EF3C15" w:rsidRDefault="00EF3C15" w:rsidP="00EA7992">
            <w:pPr>
              <w:pStyle w:val="Slidebullet"/>
            </w:pPr>
            <w:r>
              <w:t>Coercion</w:t>
            </w:r>
            <w:r w:rsidR="00EE1C66">
              <w:t xml:space="preserve"> and control</w:t>
            </w:r>
          </w:p>
          <w:p w14:paraId="087DD32E" w14:textId="77777777" w:rsidR="00EE1C66" w:rsidRDefault="00EE1C66" w:rsidP="00EA7992">
            <w:pPr>
              <w:pStyle w:val="Slidebullet"/>
              <w:numPr>
                <w:ilvl w:val="0"/>
                <w:numId w:val="0"/>
              </w:numPr>
              <w:ind w:left="227"/>
            </w:pPr>
          </w:p>
          <w:p w14:paraId="5E1B45EE" w14:textId="08B1E858" w:rsidR="00FB5C4C" w:rsidRDefault="00562553" w:rsidP="00EA7992">
            <w:pPr>
              <w:jc w:val="center"/>
            </w:pPr>
            <w:r>
              <w:rPr>
                <w:noProof/>
                <w:lang w:eastAsia="en-GB"/>
              </w:rPr>
              <w:drawing>
                <wp:inline distT="0" distB="0" distL="0" distR="0" wp14:anchorId="2C2B3231" wp14:editId="103145F4">
                  <wp:extent cx="1067989" cy="720000"/>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6"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70D3B9" w14:textId="77777777" w:rsidR="00FB5C4C" w:rsidRDefault="00FB5C4C" w:rsidP="00EA7992"/>
    <w:p w14:paraId="737729C9" w14:textId="5B5FC79F" w:rsidR="00FB5C4C" w:rsidRPr="000E6DE0" w:rsidRDefault="00FB5C4C" w:rsidP="00143223">
      <w:pPr>
        <w:pStyle w:val="Heading3"/>
        <w:ind w:left="851" w:hanging="851"/>
      </w:pPr>
      <w:r w:rsidRPr="000E6DE0">
        <w:t xml:space="preserve">Facilitator </w:t>
      </w:r>
      <w:r w:rsidR="00BE4F89">
        <w:t>n</w:t>
      </w:r>
      <w:r w:rsidR="00BE4F89" w:rsidRPr="000E6DE0">
        <w:t>otes</w:t>
      </w:r>
    </w:p>
    <w:p w14:paraId="3D8AEC18" w14:textId="0381D820" w:rsidR="00FB5C4C" w:rsidRPr="00DC62F3" w:rsidRDefault="00FB5C4C" w:rsidP="00D8127B">
      <w:pPr>
        <w:pStyle w:val="FacilitatorNotesNumberList"/>
        <w:numPr>
          <w:ilvl w:val="0"/>
          <w:numId w:val="66"/>
        </w:numPr>
        <w:rPr>
          <w:i/>
        </w:rPr>
      </w:pPr>
      <w:r w:rsidRPr="00DC62F3">
        <w:rPr>
          <w:i/>
        </w:rPr>
        <w:t xml:space="preserve">This slide sets out </w:t>
      </w:r>
      <w:r w:rsidR="007B2240" w:rsidRPr="00DC62F3">
        <w:rPr>
          <w:i/>
        </w:rPr>
        <w:t xml:space="preserve">the areas that </w:t>
      </w:r>
      <w:r w:rsidRPr="00DC62F3">
        <w:rPr>
          <w:i/>
        </w:rPr>
        <w:t xml:space="preserve">the </w:t>
      </w:r>
      <w:r w:rsidR="00673B5F" w:rsidRPr="00DC62F3">
        <w:rPr>
          <w:i/>
        </w:rPr>
        <w:t xml:space="preserve">APSO </w:t>
      </w:r>
      <w:r w:rsidRPr="00DC62F3">
        <w:rPr>
          <w:i/>
        </w:rPr>
        <w:t xml:space="preserve">guidance </w:t>
      </w:r>
      <w:r w:rsidR="007B2240" w:rsidRPr="00DC62F3">
        <w:rPr>
          <w:i/>
        </w:rPr>
        <w:t>includes</w:t>
      </w:r>
      <w:r w:rsidRPr="00DC62F3">
        <w:rPr>
          <w:i/>
        </w:rPr>
        <w:t xml:space="preserve"> about where and when they can be used.</w:t>
      </w:r>
    </w:p>
    <w:p w14:paraId="15903A1A" w14:textId="7E7285E6" w:rsidR="00FB5C4C" w:rsidRPr="00562553" w:rsidRDefault="00FB5C4C" w:rsidP="00D8127B">
      <w:pPr>
        <w:pStyle w:val="ListParagraph"/>
        <w:numPr>
          <w:ilvl w:val="0"/>
          <w:numId w:val="37"/>
        </w:numPr>
      </w:pPr>
      <w:r>
        <w:t>Firstly, it is worth covering off what the guidance says about premises in which they can be used.</w:t>
      </w:r>
    </w:p>
    <w:p w14:paraId="5911A1B4" w14:textId="77777777" w:rsidR="00FB5C4C" w:rsidRPr="00B41B6F" w:rsidRDefault="00FB5C4C" w:rsidP="004123F3">
      <w:pPr>
        <w:pStyle w:val="ListParagraph"/>
        <w:spacing w:after="60"/>
        <w:ind w:left="357"/>
        <w:rPr>
          <w:i/>
        </w:rPr>
      </w:pPr>
      <w:r w:rsidRPr="00B41B6F">
        <w:rPr>
          <w:i/>
        </w:rPr>
        <w:t xml:space="preserve">1.14   For the purposes of this statutory guidance, ‘premises’ include:  </w:t>
      </w:r>
    </w:p>
    <w:p w14:paraId="14756151" w14:textId="77777777" w:rsidR="00FB5C4C" w:rsidRPr="004645ED" w:rsidRDefault="00FB5C4C" w:rsidP="00EF3F57">
      <w:pPr>
        <w:spacing w:after="60"/>
        <w:ind w:left="567"/>
        <w:rPr>
          <w:i/>
        </w:rPr>
      </w:pPr>
      <w:r w:rsidRPr="004645ED">
        <w:rPr>
          <w:i/>
        </w:rPr>
        <w:t xml:space="preserve">a) domestic premises; b) a residential care home; c) a nursing home; d) a hospital; or e) any other building, structure, mobile home or caravan in which the person is living.  </w:t>
      </w:r>
    </w:p>
    <w:p w14:paraId="76231B9E" w14:textId="40BB9C6E" w:rsidR="00FB5C4C" w:rsidRPr="00DB4EF2" w:rsidRDefault="00FB5C4C" w:rsidP="004123F3">
      <w:pPr>
        <w:spacing w:after="60"/>
        <w:ind w:left="357"/>
      </w:pPr>
      <w:r w:rsidRPr="004645ED">
        <w:rPr>
          <w:i/>
        </w:rPr>
        <w:t xml:space="preserve">1.15   It is important to note that an APSO cannot be used within premises of the secure estate, prisons or youth detention accommodation (see section 185(6) of the Act).  </w:t>
      </w:r>
      <w:r w:rsidR="00DB4EF2">
        <w:t xml:space="preserve"> – This is because safeguarding is not a function for local authorities in the secure estate</w:t>
      </w:r>
      <w:r w:rsidR="0059530B">
        <w:t>.</w:t>
      </w:r>
    </w:p>
    <w:p w14:paraId="206A2056" w14:textId="77777777" w:rsidR="00B41B6F" w:rsidRDefault="00FB5C4C" w:rsidP="004123F3">
      <w:pPr>
        <w:spacing w:after="60"/>
        <w:ind w:left="357"/>
        <w:rPr>
          <w:i/>
        </w:rPr>
      </w:pPr>
      <w:r>
        <w:t xml:space="preserve">NB </w:t>
      </w:r>
      <w:r w:rsidRPr="004645ED">
        <w:rPr>
          <w:i/>
        </w:rPr>
        <w:t>1.13   A person is ‘living’ in premises if he or she resides there for a period of time either permanently or temporarily regardless of whether they have a legal or other interest in the premises.</w:t>
      </w:r>
      <w:r w:rsidR="0078107F">
        <w:rPr>
          <w:i/>
        </w:rPr>
        <w:t xml:space="preserve"> </w:t>
      </w:r>
    </w:p>
    <w:p w14:paraId="37BE530F" w14:textId="226740E9" w:rsidR="00FB5C4C" w:rsidRPr="0078107F" w:rsidRDefault="0078107F" w:rsidP="00EA7992">
      <w:pPr>
        <w:ind w:left="360"/>
        <w:rPr>
          <w:i/>
        </w:rPr>
      </w:pPr>
      <w:r>
        <w:rPr>
          <w:i/>
        </w:rPr>
        <w:t xml:space="preserve"> </w:t>
      </w:r>
    </w:p>
    <w:p w14:paraId="1B853BDF" w14:textId="77777777" w:rsidR="00FB5C4C" w:rsidRPr="00B41B6F" w:rsidRDefault="00FB5C4C" w:rsidP="00D8127B">
      <w:pPr>
        <w:pStyle w:val="ListParagraph"/>
        <w:numPr>
          <w:ilvl w:val="0"/>
          <w:numId w:val="37"/>
        </w:numPr>
      </w:pPr>
      <w:r>
        <w:t>Secondly, the guidance does give some indication of when they may be useful.</w:t>
      </w:r>
    </w:p>
    <w:p w14:paraId="6156902F" w14:textId="77777777" w:rsidR="00FB5C4C" w:rsidRPr="004645ED" w:rsidRDefault="00FB5C4C" w:rsidP="00EF3F57">
      <w:pPr>
        <w:pStyle w:val="ListParagraph"/>
        <w:spacing w:after="60"/>
        <w:ind w:left="357"/>
        <w:rPr>
          <w:i/>
        </w:rPr>
      </w:pPr>
      <w:r w:rsidRPr="00B41B6F">
        <w:rPr>
          <w:i/>
        </w:rPr>
        <w:t>1.19   It is anticipated that APSOs will rarely be sought.  Applications will only be</w:t>
      </w:r>
      <w:r w:rsidRPr="004645ED">
        <w:rPr>
          <w:i/>
        </w:rPr>
        <w:t xml:space="preserve"> made when other less intrusive approaches have failed or are highly likely to fail.   </w:t>
      </w:r>
    </w:p>
    <w:p w14:paraId="2C68D115" w14:textId="4CDC4F94" w:rsidR="00FB5C4C" w:rsidRPr="0078107F" w:rsidRDefault="00FB5C4C" w:rsidP="00EF3F57">
      <w:pPr>
        <w:spacing w:after="60"/>
        <w:ind w:left="357"/>
        <w:rPr>
          <w:i/>
        </w:rPr>
      </w:pPr>
      <w:r w:rsidRPr="004645ED">
        <w:rPr>
          <w:i/>
        </w:rPr>
        <w:t>1.20   However, ‘authorised officers’ do not have to prove the need for the APSO beyond all reasonable doubt.  In part, the need for the APSO is because there is insufficient information about the adult suspected of being at risk.</w:t>
      </w:r>
      <w:r w:rsidR="0078107F">
        <w:rPr>
          <w:i/>
        </w:rPr>
        <w:t xml:space="preserve">   </w:t>
      </w:r>
    </w:p>
    <w:p w14:paraId="50C2B284" w14:textId="77777777" w:rsidR="00B41B6F" w:rsidRDefault="00B41B6F" w:rsidP="00B41B6F">
      <w:pPr>
        <w:pStyle w:val="ListParagraph"/>
        <w:ind w:left="360"/>
      </w:pPr>
    </w:p>
    <w:p w14:paraId="4C29EE57" w14:textId="5D4F2DE0" w:rsidR="00EE1C66" w:rsidRDefault="00EE1C66" w:rsidP="00D8127B">
      <w:pPr>
        <w:pStyle w:val="ListParagraph"/>
        <w:numPr>
          <w:ilvl w:val="0"/>
          <w:numId w:val="37"/>
        </w:numPr>
      </w:pPr>
      <w:r>
        <w:t>One of the issues highlighted by the Older People’s Commissioner for Wales report in 2015 (Crimes against, and abuse of, older people in Wales: Access to support and justice: working together) was the issue of control by the perpetrator:</w:t>
      </w:r>
    </w:p>
    <w:p w14:paraId="20BC265D" w14:textId="597CD020" w:rsidR="00EE1C66" w:rsidRDefault="0078107F" w:rsidP="00B41B6F">
      <w:pPr>
        <w:pStyle w:val="ListParagraph"/>
        <w:ind w:left="360"/>
      </w:pPr>
      <w:r w:rsidRPr="00193A64">
        <w:rPr>
          <w:i/>
        </w:rPr>
        <w:t>“</w:t>
      </w:r>
      <w:r w:rsidR="00EE1C66" w:rsidRPr="00193A64">
        <w:rPr>
          <w:i/>
        </w:rPr>
        <w:t>One</w:t>
      </w:r>
      <w:r w:rsidR="00EE1C66" w:rsidRPr="00290245">
        <w:rPr>
          <w:i/>
        </w:rPr>
        <w:t xml:space="preserve"> of the biggest issues we have with domestic abuse and elderly people is the ability to get into the house to assess what is going on. Often</w:t>
      </w:r>
      <w:r w:rsidR="00EE1C66">
        <w:rPr>
          <w:i/>
        </w:rPr>
        <w:t xml:space="preserve"> the aggressive </w:t>
      </w:r>
      <w:r w:rsidR="00EE1C66">
        <w:rPr>
          <w:i/>
        </w:rPr>
        <w:lastRenderedPageBreak/>
        <w:t>person is gate-</w:t>
      </w:r>
      <w:r w:rsidR="00EE1C66" w:rsidRPr="00290245">
        <w:rPr>
          <w:i/>
        </w:rPr>
        <w:t>keeping. They are on the door and you have no authority to go in to see the other person t</w:t>
      </w:r>
      <w:r>
        <w:rPr>
          <w:i/>
        </w:rPr>
        <w:t xml:space="preserve">here and assess the situation.” </w:t>
      </w:r>
      <w:r w:rsidR="00EE1C66">
        <w:t xml:space="preserve">(Adult Protection </w:t>
      </w:r>
      <w:r w:rsidR="00EE1C66" w:rsidRPr="00FF3C23">
        <w:t>Officer</w:t>
      </w:r>
      <w:r>
        <w:t>, page 42</w:t>
      </w:r>
      <w:r w:rsidR="00EE1C66" w:rsidRPr="00FF3C23">
        <w:t>)</w:t>
      </w:r>
      <w:r w:rsidR="00EE1C66" w:rsidRPr="00FF3C23">
        <w:tab/>
      </w:r>
    </w:p>
    <w:p w14:paraId="66FC2FFF" w14:textId="77777777" w:rsidR="007B2240" w:rsidRDefault="007B2240" w:rsidP="00B41B6F">
      <w:pPr>
        <w:pStyle w:val="ListParagraph"/>
        <w:ind w:left="360"/>
      </w:pPr>
    </w:p>
    <w:p w14:paraId="5316F389" w14:textId="239CDF50" w:rsidR="007B2240" w:rsidRDefault="007B2240" w:rsidP="007B2240">
      <w:pPr>
        <w:pStyle w:val="FacilitatorNotesNumberList"/>
        <w:numPr>
          <w:ilvl w:val="0"/>
          <w:numId w:val="0"/>
        </w:numPr>
        <w:ind w:left="360"/>
      </w:pPr>
      <w:r>
        <w:t xml:space="preserve">The statutory guidance on </w:t>
      </w:r>
      <w:r w:rsidRPr="00B56058">
        <w:t>Working Togethe</w:t>
      </w:r>
      <w:r>
        <w:t>r to Safeguard People</w:t>
      </w:r>
      <w:r w:rsidR="00BE4F89">
        <w:t>:</w:t>
      </w:r>
      <w:r>
        <w:t xml:space="preserve"> Volume </w:t>
      </w:r>
      <w:r w:rsidR="0059530B">
        <w:t>1</w:t>
      </w:r>
      <w:r>
        <w:t xml:space="preserve"> includes this definition of psychological abuse:</w:t>
      </w:r>
    </w:p>
    <w:p w14:paraId="3289AE9B" w14:textId="047A1022" w:rsidR="007B2240" w:rsidRPr="00193A64" w:rsidRDefault="004761DD" w:rsidP="00BE4F89">
      <w:pPr>
        <w:pStyle w:val="FacilitatorNotesNumberList"/>
        <w:numPr>
          <w:ilvl w:val="0"/>
          <w:numId w:val="0"/>
        </w:numPr>
        <w:ind w:left="360"/>
        <w:rPr>
          <w:i/>
        </w:rPr>
      </w:pPr>
      <w:r>
        <w:rPr>
          <w:i/>
        </w:rPr>
        <w:t>P</w:t>
      </w:r>
      <w:r w:rsidR="007B2240" w:rsidRPr="00B56058">
        <w:rPr>
          <w:i/>
        </w:rPr>
        <w:t xml:space="preserve">sychological abuse </w:t>
      </w:r>
      <w:r w:rsidR="00BE4F89">
        <w:rPr>
          <w:i/>
        </w:rPr>
        <w:t>–</w:t>
      </w:r>
      <w:r w:rsidR="007B2240" w:rsidRPr="00B56058">
        <w:rPr>
          <w:i/>
        </w:rPr>
        <w:t xml:space="preserve"> threats of harm or abandonment, coercive control, humiliation, verbal or racial abuse, isolation or withdrawal from services or supportive networks (coercive control is an act or pattern of acts of assault, threats, humiliation, intimidation or other abuse that is used to harm, punish or frighten the victim)</w:t>
      </w:r>
      <w:r w:rsidR="007B2240">
        <w:t xml:space="preserve"> (paragraph 28)</w:t>
      </w:r>
    </w:p>
    <w:p w14:paraId="6D186F29" w14:textId="77777777" w:rsidR="0054600F" w:rsidRDefault="0054600F" w:rsidP="00EA7992">
      <w:pPr>
        <w:ind w:firstLine="360"/>
      </w:pPr>
    </w:p>
    <w:p w14:paraId="57D3480F" w14:textId="5F80440F" w:rsidR="007B2240" w:rsidRPr="00B12505" w:rsidRDefault="007B2240" w:rsidP="009C50CA">
      <w:pPr>
        <w:rPr>
          <w:u w:val="single"/>
        </w:rPr>
      </w:pPr>
      <w:r w:rsidRPr="00B12505">
        <w:rPr>
          <w:u w:val="single"/>
        </w:rPr>
        <w:t>Additional information</w:t>
      </w:r>
    </w:p>
    <w:p w14:paraId="02EFDA43" w14:textId="58B2A34E" w:rsidR="00B41B6F" w:rsidRDefault="0054600F" w:rsidP="009C50CA">
      <w:r>
        <w:t>A review of the evidence on risk assessment in social work (</w:t>
      </w:r>
      <w:r w:rsidRPr="004645ED">
        <w:rPr>
          <w:rFonts w:ascii="Helvetica" w:hAnsi="Helvetica" w:cs="Helvetica"/>
          <w:lang w:val="en"/>
        </w:rPr>
        <w:t xml:space="preserve">Scottish Executive Social </w:t>
      </w:r>
      <w:r w:rsidR="0059530B">
        <w:rPr>
          <w:rFonts w:ascii="Helvetica" w:hAnsi="Helvetica" w:cs="Helvetica"/>
          <w:lang w:val="en"/>
        </w:rPr>
        <w:t>R</w:t>
      </w:r>
      <w:r>
        <w:rPr>
          <w:rFonts w:ascii="Helvetica" w:hAnsi="Helvetica" w:cs="Helvetica"/>
          <w:lang w:val="en"/>
        </w:rPr>
        <w:t>esearch 2007) highlighted the importance of a relationship between the social worker and adult to effectively manage risk. Where that relationship is disrupted by someone else, then it is not possible to set up spaces t</w:t>
      </w:r>
      <w:r w:rsidRPr="00B41B6F">
        <w:t xml:space="preserve">o discuss </w:t>
      </w:r>
      <w:r w:rsidR="00B41B6F" w:rsidRPr="00B41B6F">
        <w:t>solutions.</w:t>
      </w:r>
    </w:p>
    <w:p w14:paraId="5A92F8AB" w14:textId="77777777" w:rsidR="00B41B6F" w:rsidRDefault="00B41B6F" w:rsidP="009C50CA"/>
    <w:p w14:paraId="49ED5CB1" w14:textId="5F434AA0" w:rsidR="003903FE" w:rsidRPr="0059530B" w:rsidRDefault="003903FE" w:rsidP="009C50CA">
      <w:pPr>
        <w:rPr>
          <w:lang w:val="en"/>
        </w:rPr>
      </w:pPr>
      <w:proofErr w:type="gramStart"/>
      <w:r w:rsidRPr="0059530B">
        <w:t xml:space="preserve">Evidence from domestic </w:t>
      </w:r>
      <w:r w:rsidR="00D90555" w:rsidRPr="0059530B">
        <w:t xml:space="preserve">abuse </w:t>
      </w:r>
      <w:r w:rsidRPr="0059530B">
        <w:t>points to barriers to es</w:t>
      </w:r>
      <w:r w:rsidR="00B41B6F" w:rsidRPr="0059530B">
        <w:t>tablishing communication.</w:t>
      </w:r>
      <w:proofErr w:type="gramEnd"/>
      <w:r w:rsidR="00B41B6F" w:rsidRPr="0059530B">
        <w:t xml:space="preserve"> Women</w:t>
      </w:r>
      <w:r w:rsidRPr="0059530B">
        <w:t xml:space="preserve"> who experience domestic </w:t>
      </w:r>
      <w:r w:rsidR="00D90555" w:rsidRPr="0059530B">
        <w:t xml:space="preserve">abuse </w:t>
      </w:r>
      <w:r w:rsidRPr="0059530B">
        <w:t xml:space="preserve">say that they </w:t>
      </w:r>
      <w:r w:rsidRPr="0059530B">
        <w:rPr>
          <w:lang w:val="en"/>
        </w:rPr>
        <w:t xml:space="preserve">are reluctant to approach statutory agencies; are not confident that information would not be shared without their knowledge or prior approval and that seeking help might be interpreted as a sign of ‘not coping’ with implications for their parenting role. </w:t>
      </w:r>
      <w:r w:rsidR="00EC349B" w:rsidRPr="0059530B">
        <w:rPr>
          <w:lang w:val="en"/>
        </w:rPr>
        <w:t xml:space="preserve">It is important to create the opportunity to build a relationship of trust. </w:t>
      </w:r>
      <w:r w:rsidRPr="0059530B">
        <w:rPr>
          <w:lang w:val="en"/>
        </w:rPr>
        <w:t xml:space="preserve">There are barriers to accessing services for people from Black Minority Ethnic and Refugee groups, rural areas, disabled women, men and people with additional needs such as alcohol users. </w:t>
      </w:r>
      <w:proofErr w:type="gramStart"/>
      <w:r w:rsidRPr="0059530B">
        <w:rPr>
          <w:lang w:val="en"/>
        </w:rPr>
        <w:t>(Welsh Government Social Research, 2014).</w:t>
      </w:r>
      <w:proofErr w:type="gramEnd"/>
    </w:p>
    <w:p w14:paraId="550F8937" w14:textId="77777777" w:rsidR="001D7E74" w:rsidRPr="0059530B" w:rsidRDefault="001D7E74" w:rsidP="009C50CA">
      <w:pPr>
        <w:rPr>
          <w:lang w:val="en"/>
        </w:rPr>
      </w:pPr>
    </w:p>
    <w:p w14:paraId="0A7D82A3" w14:textId="4C76644A" w:rsidR="001D7E74" w:rsidRPr="00B41B6F" w:rsidRDefault="001D7E74" w:rsidP="009C50CA">
      <w:pPr>
        <w:pStyle w:val="ListParagraph"/>
        <w:spacing w:after="120"/>
        <w:ind w:left="0"/>
        <w:rPr>
          <w:szCs w:val="36"/>
        </w:rPr>
      </w:pPr>
      <w:r>
        <w:rPr>
          <w:szCs w:val="36"/>
        </w:rPr>
        <w:t xml:space="preserve">An important consideration is that </w:t>
      </w:r>
      <w:r>
        <w:t>a perpetrator of domestic abuse is at their most dangerous when their control is being challenged. For this reason, professionals need to make safe enquiries (i.e. enquiries that the alleged perpetrator cannot find out about) to avoid increasing risk of harm to the person (ADASS/LGA</w:t>
      </w:r>
      <w:r w:rsidR="00BE4F89">
        <w:t>,</w:t>
      </w:r>
      <w:r>
        <w:t xml:space="preserve"> 2015). Another consideration to bear in mind is that the perpetrator may also be providing caring support to the person. This is one reason why people with care and support needs may not wish to leave an abusive situation – they may feel they risk institutionalism or loss of independence. </w:t>
      </w:r>
    </w:p>
    <w:p w14:paraId="2B514091" w14:textId="45CCBF74" w:rsidR="00484AED" w:rsidRPr="00484AED" w:rsidRDefault="00484AED" w:rsidP="00B12505">
      <w:pPr>
        <w:pStyle w:val="ListParagraph"/>
        <w:spacing w:after="120"/>
        <w:ind w:left="360"/>
        <w:rPr>
          <w:i/>
          <w:szCs w:val="36"/>
        </w:rPr>
      </w:pPr>
      <w:r>
        <w:rPr>
          <w:szCs w:val="36"/>
        </w:rPr>
        <w:t xml:space="preserve"> </w:t>
      </w:r>
    </w:p>
    <w:p w14:paraId="5E589B75" w14:textId="6E3A6B0C" w:rsidR="00852BDD" w:rsidRDefault="00852BDD" w:rsidP="00852BDD">
      <w:pPr>
        <w:pStyle w:val="Heading3"/>
        <w:ind w:left="851" w:hanging="851"/>
      </w:pPr>
      <w:r>
        <w:t>Handout: Coercive control</w:t>
      </w:r>
    </w:p>
    <w:p w14:paraId="0850C341" w14:textId="73B85002" w:rsidR="00015273" w:rsidRDefault="00852BDD" w:rsidP="00852BDD">
      <w:pPr>
        <w:pStyle w:val="Numberlist"/>
        <w:numPr>
          <w:ilvl w:val="0"/>
          <w:numId w:val="0"/>
        </w:numPr>
        <w:rPr>
          <w:i/>
        </w:rPr>
      </w:pPr>
      <w:r w:rsidRPr="00E31E98">
        <w:rPr>
          <w:i/>
        </w:rPr>
        <w:t xml:space="preserve">1. </w:t>
      </w:r>
      <w:r w:rsidR="00EF3F57" w:rsidRPr="00E31E98">
        <w:rPr>
          <w:i/>
        </w:rPr>
        <w:t xml:space="preserve">We suggest that you look at this handout </w:t>
      </w:r>
      <w:r w:rsidRPr="00E31E98">
        <w:rPr>
          <w:i/>
        </w:rPr>
        <w:t>now.</w:t>
      </w:r>
    </w:p>
    <w:p w14:paraId="00E25E22" w14:textId="77777777" w:rsidR="00015273" w:rsidRDefault="00015273">
      <w:pPr>
        <w:spacing w:after="200" w:line="276" w:lineRule="auto"/>
        <w:rPr>
          <w:rFonts w:eastAsia="Times New Roman"/>
          <w:i/>
          <w:color w:val="000000"/>
          <w:szCs w:val="24"/>
          <w:lang w:eastAsia="en-GB"/>
        </w:rPr>
      </w:pPr>
      <w:r>
        <w:rPr>
          <w:i/>
        </w:rPr>
        <w:br w:type="page"/>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4536D1" w:rsidRPr="00123AFE" w14:paraId="7A776812" w14:textId="77777777" w:rsidTr="00CB4A02">
        <w:tc>
          <w:tcPr>
            <w:tcW w:w="9243" w:type="dxa"/>
            <w:shd w:val="clear" w:color="auto" w:fill="5CC9E3"/>
          </w:tcPr>
          <w:p w14:paraId="2AF78466" w14:textId="77777777" w:rsidR="004536D1" w:rsidRPr="00123AFE" w:rsidRDefault="004536D1" w:rsidP="00EA7992">
            <w:pPr>
              <w:spacing w:before="60"/>
              <w:rPr>
                <w:b/>
              </w:rPr>
            </w:pPr>
            <w:r w:rsidRPr="00123AFE">
              <w:rPr>
                <w:b/>
              </w:rPr>
              <w:lastRenderedPageBreak/>
              <w:t>Key learning point</w:t>
            </w:r>
          </w:p>
          <w:p w14:paraId="749F0D13" w14:textId="6DB847D1" w:rsidR="004536D1" w:rsidRPr="00123AFE" w:rsidRDefault="004536D1" w:rsidP="00EA7992">
            <w:r>
              <w:t>Authorised officers and those working with people experiencing abuse a</w:t>
            </w:r>
            <w:r w:rsidR="00EC349B">
              <w:t>nd neglect need to be aware of the particular barriers associated with coercion and control.</w:t>
            </w:r>
          </w:p>
          <w:p w14:paraId="14C591CF" w14:textId="77777777" w:rsidR="004536D1" w:rsidRPr="00123AFE" w:rsidRDefault="004536D1" w:rsidP="00EA7992"/>
        </w:tc>
      </w:tr>
    </w:tbl>
    <w:p w14:paraId="6D94342D" w14:textId="77777777" w:rsidR="005C7ACB" w:rsidRPr="005C7ACB" w:rsidRDefault="005C7ACB" w:rsidP="005C7ACB"/>
    <w:p w14:paraId="2A2B9FCA" w14:textId="5B3EDB88" w:rsidR="00EF3C15" w:rsidRPr="00810563" w:rsidRDefault="00EF3C15" w:rsidP="00EF3F57">
      <w:pPr>
        <w:pStyle w:val="Heading2"/>
        <w:ind w:left="709" w:hanging="709"/>
      </w:pPr>
      <w:bookmarkStart w:id="16" w:name="_Toc466280460"/>
      <w:r>
        <w:t>Considerations</w:t>
      </w:r>
      <w:bookmarkEnd w:id="16"/>
    </w:p>
    <w:p w14:paraId="669DC632" w14:textId="77777777" w:rsidR="00EF3C15" w:rsidRDefault="00EF3C15"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F3C15" w14:paraId="42778D85" w14:textId="77777777" w:rsidTr="008124F8">
        <w:trPr>
          <w:trHeight w:val="647"/>
        </w:trPr>
        <w:tc>
          <w:tcPr>
            <w:tcW w:w="5812" w:type="dxa"/>
            <w:vAlign w:val="bottom"/>
          </w:tcPr>
          <w:p w14:paraId="4DC966BF" w14:textId="77777777" w:rsidR="00EF3C15" w:rsidRPr="000E6DE0" w:rsidRDefault="00EF3C15" w:rsidP="00EA7992">
            <w:pPr>
              <w:pStyle w:val="Slideheader"/>
            </w:pPr>
            <w:r>
              <w:t>Considerations</w:t>
            </w:r>
          </w:p>
        </w:tc>
      </w:tr>
      <w:tr w:rsidR="00EF3C15" w14:paraId="6BFC4CB1" w14:textId="77777777" w:rsidTr="008124F8">
        <w:trPr>
          <w:trHeight w:val="3233"/>
        </w:trPr>
        <w:tc>
          <w:tcPr>
            <w:tcW w:w="5812" w:type="dxa"/>
          </w:tcPr>
          <w:p w14:paraId="7F7D02E0" w14:textId="77777777" w:rsidR="00EF3C15" w:rsidRDefault="00EF3C15" w:rsidP="00EA7992">
            <w:pPr>
              <w:pStyle w:val="Slidebullet"/>
              <w:numPr>
                <w:ilvl w:val="0"/>
                <w:numId w:val="0"/>
              </w:numPr>
              <w:ind w:left="227"/>
            </w:pPr>
          </w:p>
          <w:p w14:paraId="79E44A3A" w14:textId="77777777" w:rsidR="00EF3C15" w:rsidRDefault="00EF3C15" w:rsidP="00EA7992">
            <w:pPr>
              <w:pStyle w:val="Slidebullet"/>
            </w:pPr>
            <w:r>
              <w:t>Proportionality</w:t>
            </w:r>
          </w:p>
          <w:p w14:paraId="460080D7" w14:textId="77777777" w:rsidR="00E80EA1" w:rsidRDefault="00E80EA1" w:rsidP="00EA7992">
            <w:pPr>
              <w:pStyle w:val="Slidebullet"/>
            </w:pPr>
            <w:r>
              <w:t>Respect</w:t>
            </w:r>
          </w:p>
          <w:p w14:paraId="1C5B95FE" w14:textId="77777777" w:rsidR="00EF3C15" w:rsidRDefault="00EF3C15" w:rsidP="00EA7992">
            <w:pPr>
              <w:pStyle w:val="Slidebullet"/>
            </w:pPr>
            <w:r>
              <w:t>Consistency</w:t>
            </w:r>
          </w:p>
          <w:p w14:paraId="0095FB9B" w14:textId="77777777" w:rsidR="00EF3C15" w:rsidRDefault="00EF3C15" w:rsidP="00EA7992">
            <w:pPr>
              <w:pStyle w:val="Slidebullet"/>
            </w:pPr>
            <w:r>
              <w:t>Effectiveness</w:t>
            </w:r>
          </w:p>
          <w:p w14:paraId="14E223FB" w14:textId="77777777" w:rsidR="00EF3C15" w:rsidRDefault="00EF3C15" w:rsidP="00EA7992">
            <w:pPr>
              <w:pStyle w:val="Slidebullet"/>
              <w:numPr>
                <w:ilvl w:val="0"/>
                <w:numId w:val="0"/>
              </w:numPr>
              <w:ind w:left="227"/>
            </w:pPr>
          </w:p>
          <w:p w14:paraId="428B1047" w14:textId="46B424CE" w:rsidR="00EF3C15" w:rsidRDefault="00B41B6F" w:rsidP="00EA7992">
            <w:pPr>
              <w:jc w:val="center"/>
            </w:pPr>
            <w:r>
              <w:rPr>
                <w:noProof/>
                <w:lang w:eastAsia="en-GB"/>
              </w:rPr>
              <w:drawing>
                <wp:inline distT="0" distB="0" distL="0" distR="0" wp14:anchorId="07F4CC74" wp14:editId="55543AE8">
                  <wp:extent cx="1067989" cy="720000"/>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6" cstate="print">
                            <a:extLst>
                              <a:ext uri="{28A0092B-C50C-407E-A947-70E740481C1C}">
                                <a14:useLocalDpi xmlns:a14="http://schemas.microsoft.com/office/drawing/2010/main" val="0"/>
                              </a:ext>
                            </a:extLst>
                          </a:blip>
                          <a:srcRect l="31620" r="16913"/>
                          <a:stretch/>
                        </pic:blipFill>
                        <pic:spPr bwMode="auto">
                          <a:xfrm>
                            <a:off x="0" y="0"/>
                            <a:ext cx="1067989"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17232D" w14:textId="77777777" w:rsidR="00EF3C15" w:rsidRDefault="00EF3C15" w:rsidP="00EA7992"/>
    <w:p w14:paraId="71309A2C" w14:textId="0D2F1FCA" w:rsidR="00FB5C4C" w:rsidRDefault="00EF3C15" w:rsidP="00143223">
      <w:pPr>
        <w:pStyle w:val="Heading3"/>
        <w:ind w:left="851" w:hanging="851"/>
      </w:pPr>
      <w:r w:rsidRPr="000E6DE0">
        <w:t xml:space="preserve">Facilitator </w:t>
      </w:r>
      <w:r w:rsidR="00BE4F89">
        <w:t>n</w:t>
      </w:r>
      <w:r w:rsidR="00BE4F89" w:rsidRPr="000E6DE0">
        <w:t>otes</w:t>
      </w:r>
    </w:p>
    <w:p w14:paraId="709781F1" w14:textId="5FFE78B7" w:rsidR="003903FE" w:rsidRPr="00B12505" w:rsidRDefault="003903FE" w:rsidP="00D8127B">
      <w:pPr>
        <w:pStyle w:val="FacilitatorNotesNumberList"/>
        <w:numPr>
          <w:ilvl w:val="0"/>
          <w:numId w:val="17"/>
        </w:numPr>
        <w:rPr>
          <w:i/>
        </w:rPr>
      </w:pPr>
      <w:r w:rsidRPr="00B12505">
        <w:rPr>
          <w:i/>
        </w:rPr>
        <w:t xml:space="preserve">This slide highlights </w:t>
      </w:r>
      <w:r w:rsidR="008A2DE7" w:rsidRPr="00B12505">
        <w:rPr>
          <w:i/>
        </w:rPr>
        <w:t>four considerations</w:t>
      </w:r>
      <w:r w:rsidRPr="00B12505">
        <w:rPr>
          <w:i/>
        </w:rPr>
        <w:t xml:space="preserve"> from the </w:t>
      </w:r>
      <w:r w:rsidR="0078107F" w:rsidRPr="00B12505">
        <w:rPr>
          <w:i/>
        </w:rPr>
        <w:t xml:space="preserve">APSO </w:t>
      </w:r>
      <w:r w:rsidRPr="00B12505">
        <w:rPr>
          <w:i/>
        </w:rPr>
        <w:t>guidance.</w:t>
      </w:r>
    </w:p>
    <w:p w14:paraId="7F60F368" w14:textId="77777777" w:rsidR="003903FE" w:rsidRDefault="003903FE" w:rsidP="00D8127B">
      <w:pPr>
        <w:pStyle w:val="ListParagraph"/>
        <w:numPr>
          <w:ilvl w:val="0"/>
          <w:numId w:val="38"/>
        </w:numPr>
        <w:spacing w:after="120"/>
      </w:pPr>
      <w:r>
        <w:t>Firstly, the use of APSOs must be proportionate.</w:t>
      </w:r>
    </w:p>
    <w:p w14:paraId="5A16F5D2" w14:textId="322AFC8D" w:rsidR="00A01297" w:rsidRDefault="00FB5C4C" w:rsidP="00A01297">
      <w:pPr>
        <w:pStyle w:val="ListParagraph"/>
        <w:spacing w:after="120"/>
        <w:ind w:left="360"/>
        <w:rPr>
          <w:i/>
        </w:rPr>
      </w:pPr>
      <w:r w:rsidRPr="00A01297">
        <w:rPr>
          <w:i/>
        </w:rPr>
        <w:t>1.24   APSOs</w:t>
      </w:r>
      <w:r w:rsidRPr="004645ED">
        <w:rPr>
          <w:i/>
        </w:rPr>
        <w:t xml:space="preserve"> do not give a general power of entry. They are focussed on the specific purposes outlined in section 127(2) of the Act. The power cannot be continued unreasonably as some kind of deterrent. The use of an APSO is subject to the general principle of proportionality.</w:t>
      </w:r>
    </w:p>
    <w:p w14:paraId="058C9965" w14:textId="77777777" w:rsidR="00A01297" w:rsidRPr="00A01297" w:rsidRDefault="00A01297" w:rsidP="00A01297">
      <w:pPr>
        <w:pStyle w:val="ListParagraph"/>
        <w:spacing w:after="120"/>
        <w:ind w:left="360"/>
        <w:rPr>
          <w:i/>
        </w:rPr>
      </w:pPr>
    </w:p>
    <w:p w14:paraId="5C04F532" w14:textId="3A826A71" w:rsidR="00E80EA1" w:rsidRDefault="00E80EA1" w:rsidP="00D8127B">
      <w:pPr>
        <w:pStyle w:val="ListParagraph"/>
        <w:numPr>
          <w:ilvl w:val="0"/>
          <w:numId w:val="38"/>
        </w:numPr>
        <w:spacing w:after="120"/>
      </w:pPr>
      <w:r>
        <w:t xml:space="preserve">Secondly, the use of APSOs must be respectful. They are used to find out the views of the adult. </w:t>
      </w:r>
      <w:r w:rsidR="0078107F">
        <w:t>APSO g</w:t>
      </w:r>
      <w:r w:rsidR="000E47DE">
        <w:t>uidance says that:</w:t>
      </w:r>
    </w:p>
    <w:p w14:paraId="01435E89" w14:textId="77777777" w:rsidR="00B12505" w:rsidRDefault="00FB5C4C" w:rsidP="00B12505">
      <w:pPr>
        <w:pStyle w:val="ListParagraph"/>
        <w:spacing w:after="120"/>
        <w:ind w:left="360"/>
        <w:rPr>
          <w:i/>
        </w:rPr>
      </w:pPr>
      <w:r w:rsidRPr="00A01297">
        <w:rPr>
          <w:i/>
        </w:rPr>
        <w:t>The principle is that the wishes of an adult at risk should be capable of being</w:t>
      </w:r>
      <w:r w:rsidRPr="004645ED">
        <w:rPr>
          <w:i/>
        </w:rPr>
        <w:t xml:space="preserve"> freely expressed and</w:t>
      </w:r>
      <w:r w:rsidR="00EB2665">
        <w:rPr>
          <w:i/>
        </w:rPr>
        <w:t xml:space="preserve"> that they should be respected.</w:t>
      </w:r>
    </w:p>
    <w:p w14:paraId="1435275A" w14:textId="77777777" w:rsidR="004761DD" w:rsidRDefault="004761DD" w:rsidP="00B12505">
      <w:pPr>
        <w:pStyle w:val="ListParagraph"/>
        <w:spacing w:after="120"/>
        <w:ind w:left="360"/>
        <w:rPr>
          <w:i/>
        </w:rPr>
      </w:pPr>
    </w:p>
    <w:p w14:paraId="4B54CE4D" w14:textId="77777777" w:rsidR="00B12505" w:rsidRDefault="000E47DE" w:rsidP="00D8127B">
      <w:pPr>
        <w:pStyle w:val="ListParagraph"/>
        <w:numPr>
          <w:ilvl w:val="0"/>
          <w:numId w:val="38"/>
        </w:numPr>
        <w:spacing w:after="120"/>
      </w:pPr>
      <w:r w:rsidRPr="001D7E74">
        <w:t>Thirdly, it is important that that there is consistent use of APSOs. If the</w:t>
      </w:r>
      <w:r>
        <w:t xml:space="preserve"> </w:t>
      </w:r>
      <w:r w:rsidRPr="001D7E74">
        <w:t>principles and guidance are followed closely then the use should be consistent.</w:t>
      </w:r>
      <w:r>
        <w:t xml:space="preserve"> </w:t>
      </w:r>
    </w:p>
    <w:p w14:paraId="06292972" w14:textId="77777777" w:rsidR="00B12505" w:rsidRDefault="00B12505" w:rsidP="00B12505">
      <w:pPr>
        <w:pStyle w:val="ListParagraph"/>
        <w:spacing w:after="120"/>
        <w:ind w:left="360"/>
      </w:pPr>
    </w:p>
    <w:p w14:paraId="7024E21C" w14:textId="435BEC22" w:rsidR="00682881" w:rsidRPr="00682881" w:rsidRDefault="000E47DE" w:rsidP="00D8127B">
      <w:pPr>
        <w:pStyle w:val="ListParagraph"/>
        <w:numPr>
          <w:ilvl w:val="0"/>
          <w:numId w:val="38"/>
        </w:numPr>
        <w:spacing w:after="120"/>
      </w:pPr>
      <w:r>
        <w:t xml:space="preserve">Finally, </w:t>
      </w:r>
      <w:r w:rsidR="00EB2665">
        <w:t xml:space="preserve">APSOs need to be effective. </w:t>
      </w:r>
      <w:r w:rsidR="00EB2665" w:rsidRPr="00B12505">
        <w:rPr>
          <w:i/>
        </w:rPr>
        <w:t>Working Together to Safeguard People</w:t>
      </w:r>
      <w:r w:rsidR="00BE4F89">
        <w:rPr>
          <w:i/>
        </w:rPr>
        <w:t>:</w:t>
      </w:r>
      <w:r w:rsidR="00EB2665" w:rsidRPr="00B12505">
        <w:rPr>
          <w:i/>
        </w:rPr>
        <w:t xml:space="preserve"> Volume 1 </w:t>
      </w:r>
      <w:r w:rsidR="00682881">
        <w:t xml:space="preserve">says that Safeguarding Adult Boards and the National Independent Safeguarding Board will need to gather data on: </w:t>
      </w:r>
      <w:r w:rsidR="00682881" w:rsidRPr="00B12505">
        <w:rPr>
          <w:i/>
        </w:rPr>
        <w:t>the number of adult protection and support orders which were applied for in the Safeguarding Board area, how many were made, and how effective they were.</w:t>
      </w:r>
      <w:r w:rsidR="00EB2665" w:rsidRPr="00B12505">
        <w:rPr>
          <w:i/>
        </w:rPr>
        <w:t xml:space="preserve"> </w:t>
      </w:r>
      <w:r w:rsidR="00EB2665" w:rsidRPr="00EB2665">
        <w:t>(209)</w:t>
      </w:r>
    </w:p>
    <w:p w14:paraId="09C87C44" w14:textId="74A2712C" w:rsidR="00A424E2" w:rsidRDefault="00A424E2" w:rsidP="00B12505"/>
    <w:p w14:paraId="38F830B9" w14:textId="77777777" w:rsidR="00CB4A02" w:rsidRDefault="00CB4A02">
      <w:pPr>
        <w:spacing w:after="200" w:line="276" w:lineRule="auto"/>
        <w:rPr>
          <w:u w:val="single"/>
        </w:rPr>
      </w:pPr>
      <w:r>
        <w:rPr>
          <w:u w:val="single"/>
        </w:rPr>
        <w:br w:type="page"/>
      </w:r>
    </w:p>
    <w:p w14:paraId="6B53EB3B" w14:textId="06E92334" w:rsidR="00A424E2" w:rsidRPr="00B12505" w:rsidRDefault="00A424E2" w:rsidP="00EA7992">
      <w:pPr>
        <w:ind w:left="360"/>
        <w:rPr>
          <w:u w:val="single"/>
        </w:rPr>
      </w:pPr>
      <w:r w:rsidRPr="00B12505">
        <w:rPr>
          <w:u w:val="single"/>
        </w:rPr>
        <w:lastRenderedPageBreak/>
        <w:t>Additional information</w:t>
      </w:r>
    </w:p>
    <w:p w14:paraId="46B22F1E" w14:textId="77777777" w:rsidR="00A424E2" w:rsidRDefault="00A424E2" w:rsidP="00A424E2">
      <w:pPr>
        <w:pStyle w:val="ListParagraph"/>
        <w:spacing w:after="120"/>
        <w:ind w:left="360"/>
      </w:pPr>
      <w:r>
        <w:t>Interestingly, in Scotland there are orders to assess people, remove people and to ban perpetrators. However the APSO guidance emphasises that:</w:t>
      </w:r>
    </w:p>
    <w:p w14:paraId="3CC65FE6" w14:textId="77777777" w:rsidR="00A424E2" w:rsidRDefault="00A424E2" w:rsidP="00A424E2">
      <w:pPr>
        <w:pStyle w:val="ListParagraph"/>
        <w:spacing w:after="120"/>
        <w:ind w:left="360"/>
        <w:rPr>
          <w:i/>
        </w:rPr>
      </w:pPr>
      <w:r w:rsidRPr="00A01297">
        <w:rPr>
          <w:i/>
        </w:rPr>
        <w:t>Importantly, Adult Protection and Support Orders do not grant a power of</w:t>
      </w:r>
      <w:r w:rsidRPr="004645ED">
        <w:rPr>
          <w:i/>
        </w:rPr>
        <w:t xml:space="preserve"> removal.</w:t>
      </w:r>
      <w:r>
        <w:rPr>
          <w:i/>
        </w:rPr>
        <w:t xml:space="preserve"> </w:t>
      </w:r>
      <w:r w:rsidRPr="0078107F">
        <w:t>(Introduction)</w:t>
      </w:r>
    </w:p>
    <w:p w14:paraId="2159D7C5" w14:textId="17820F0A" w:rsidR="00A424E2" w:rsidRPr="004536D1" w:rsidRDefault="00A424E2" w:rsidP="00A424E2">
      <w:pPr>
        <w:pStyle w:val="FacilitatorNotesNumberList"/>
        <w:numPr>
          <w:ilvl w:val="0"/>
          <w:numId w:val="0"/>
        </w:numPr>
        <w:ind w:left="360"/>
      </w:pPr>
      <w:r>
        <w:t xml:space="preserve">The National Assistance Act 1948 </w:t>
      </w:r>
      <w:r w:rsidR="00BE4F89">
        <w:t xml:space="preserve">Section </w:t>
      </w:r>
      <w:r>
        <w:t xml:space="preserve">47 had provided powers to remove people from </w:t>
      </w:r>
      <w:r w:rsidR="00AC14C9">
        <w:t xml:space="preserve">the </w:t>
      </w:r>
      <w:r w:rsidR="00AC14C9" w:rsidRPr="00AC14C9">
        <w:t xml:space="preserve">premises in which </w:t>
      </w:r>
      <w:r w:rsidR="00AC14C9">
        <w:t>they are</w:t>
      </w:r>
      <w:r w:rsidR="00AC14C9" w:rsidRPr="00AC14C9">
        <w:t xml:space="preserve"> residing</w:t>
      </w:r>
      <w:r>
        <w:t xml:space="preserve"> to hospitals or other places. During scrutiny of the bill for the Act there was limited evidence of the use of these powers and they were abolished in s129 of the Act.</w:t>
      </w:r>
    </w:p>
    <w:p w14:paraId="2D6BD3A5" w14:textId="7A5914DA" w:rsidR="00A424E2" w:rsidRDefault="00A424E2" w:rsidP="001D7E74">
      <w:pPr>
        <w:pStyle w:val="ListParagraph"/>
        <w:spacing w:after="120"/>
        <w:ind w:left="360"/>
      </w:pPr>
      <w:r>
        <w:t>In Scotland</w:t>
      </w:r>
      <w:r w:rsidR="00BE4F89">
        <w:t>,</w:t>
      </w:r>
      <w:r>
        <w:t xml:space="preserve"> it was found in the 2010-12 review (</w:t>
      </w:r>
      <w:proofErr w:type="spellStart"/>
      <w:r>
        <w:t>Ekosgen</w:t>
      </w:r>
      <w:proofErr w:type="spellEnd"/>
      <w:r>
        <w:t xml:space="preserve"> 2013) that:</w:t>
      </w:r>
    </w:p>
    <w:p w14:paraId="1CA32966" w14:textId="77777777" w:rsidR="00A424E2" w:rsidRPr="00EB2665" w:rsidRDefault="00A424E2" w:rsidP="00A424E2">
      <w:pPr>
        <w:pStyle w:val="ListParagraph"/>
        <w:spacing w:after="120"/>
        <w:ind w:left="360"/>
      </w:pPr>
      <w:r w:rsidRPr="00A01297">
        <w:rPr>
          <w:i/>
        </w:rPr>
        <w:t>“The extent to which protection orders have been used varies for several reasons</w:t>
      </w:r>
      <w:r w:rsidRPr="00A23A0F">
        <w:rPr>
          <w:i/>
        </w:rPr>
        <w:t xml:space="preserve"> including the size and composition of the local population, the extent and reporting of harmful behaviour and the culture and ethos of the APC </w:t>
      </w:r>
      <w:r>
        <w:rPr>
          <w:i/>
        </w:rPr>
        <w:t xml:space="preserve">itself.” </w:t>
      </w:r>
      <w:r w:rsidRPr="00EB2665">
        <w:t>(4.6)</w:t>
      </w:r>
    </w:p>
    <w:p w14:paraId="5FB8FD1C" w14:textId="77777777" w:rsidR="00682881" w:rsidRDefault="00682881"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4536D1" w:rsidRPr="00123AFE" w14:paraId="58FFCAE1" w14:textId="77777777" w:rsidTr="004536D1">
        <w:tc>
          <w:tcPr>
            <w:tcW w:w="9070" w:type="dxa"/>
            <w:shd w:val="clear" w:color="auto" w:fill="5CC9E3"/>
          </w:tcPr>
          <w:p w14:paraId="2D80AB22" w14:textId="77777777" w:rsidR="004536D1" w:rsidRPr="00123AFE" w:rsidRDefault="004536D1" w:rsidP="00EA7992">
            <w:pPr>
              <w:spacing w:before="60"/>
              <w:rPr>
                <w:b/>
              </w:rPr>
            </w:pPr>
            <w:r w:rsidRPr="00123AFE">
              <w:rPr>
                <w:b/>
              </w:rPr>
              <w:t>Key learning point</w:t>
            </w:r>
          </w:p>
          <w:p w14:paraId="3B7A5263" w14:textId="77777777" w:rsidR="004536D1" w:rsidRDefault="004536D1" w:rsidP="00EA7992">
            <w:r>
              <w:t>APSOs need to be used proportionately, respectfully, consistently and effectively.</w:t>
            </w:r>
          </w:p>
          <w:p w14:paraId="64242080" w14:textId="663872AF" w:rsidR="004F302B" w:rsidRPr="00123AFE" w:rsidRDefault="004F302B" w:rsidP="00EA7992"/>
        </w:tc>
      </w:tr>
    </w:tbl>
    <w:p w14:paraId="681707A8" w14:textId="77777777" w:rsidR="004536D1" w:rsidRDefault="004536D1" w:rsidP="00EA7992"/>
    <w:p w14:paraId="5EB763A0" w14:textId="77777777" w:rsidR="004F302B" w:rsidRPr="000E47DE" w:rsidRDefault="004F302B" w:rsidP="00EA7992"/>
    <w:p w14:paraId="56D2F9BB" w14:textId="4C3E80B3" w:rsidR="00A35904" w:rsidRDefault="00630B4E" w:rsidP="00E6363C">
      <w:pPr>
        <w:pStyle w:val="Heading2"/>
        <w:ind w:left="851" w:hanging="851"/>
      </w:pPr>
      <w:bookmarkStart w:id="17" w:name="_Toc466280461"/>
      <w:r>
        <w:t>Case Study</w:t>
      </w:r>
      <w:r w:rsidR="00A35904">
        <w:t>: alternatives</w:t>
      </w:r>
      <w:bookmarkEnd w:id="17"/>
    </w:p>
    <w:p w14:paraId="40BA0E54" w14:textId="77777777" w:rsidR="00C47759" w:rsidRPr="00C47759" w:rsidRDefault="00C47759" w:rsidP="00C47759"/>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096"/>
      </w:tblGrid>
      <w:tr w:rsidR="00A35904" w14:paraId="3FEB3257" w14:textId="77777777" w:rsidTr="00246012">
        <w:trPr>
          <w:trHeight w:val="647"/>
        </w:trPr>
        <w:tc>
          <w:tcPr>
            <w:tcW w:w="6096" w:type="dxa"/>
            <w:vAlign w:val="bottom"/>
          </w:tcPr>
          <w:p w14:paraId="76C35D9C" w14:textId="78DD9973" w:rsidR="00A35904" w:rsidRDefault="00630B4E" w:rsidP="00EA7992">
            <w:pPr>
              <w:pStyle w:val="Slideheader"/>
            </w:pPr>
            <w:r>
              <w:t>Case Study: alternatives</w:t>
            </w:r>
          </w:p>
        </w:tc>
      </w:tr>
      <w:tr w:rsidR="00A35904" w14:paraId="0838A1AF" w14:textId="77777777" w:rsidTr="00246012">
        <w:trPr>
          <w:trHeight w:val="3590"/>
        </w:trPr>
        <w:tc>
          <w:tcPr>
            <w:tcW w:w="6096" w:type="dxa"/>
          </w:tcPr>
          <w:p w14:paraId="3CF7196F" w14:textId="77777777" w:rsidR="00A35904" w:rsidRDefault="00A35904" w:rsidP="00EA7992">
            <w:pPr>
              <w:pStyle w:val="Slidebullet"/>
              <w:numPr>
                <w:ilvl w:val="0"/>
                <w:numId w:val="0"/>
              </w:numPr>
              <w:ind w:left="227"/>
            </w:pPr>
          </w:p>
          <w:p w14:paraId="784301A6" w14:textId="4D30B697" w:rsidR="00A424E2" w:rsidRPr="00246012" w:rsidRDefault="00A424E2" w:rsidP="00246012">
            <w:pPr>
              <w:pStyle w:val="Quote"/>
              <w:numPr>
                <w:ilvl w:val="0"/>
                <w:numId w:val="10"/>
              </w:numPr>
              <w:ind w:left="459" w:hanging="425"/>
              <w:rPr>
                <w:sz w:val="22"/>
                <w:szCs w:val="22"/>
              </w:rPr>
            </w:pPr>
            <w:r w:rsidRPr="00246012">
              <w:rPr>
                <w:sz w:val="22"/>
                <w:szCs w:val="22"/>
              </w:rPr>
              <w:t>What are the detailed factors that would lead you to start to consider an APSO in this situation?</w:t>
            </w:r>
          </w:p>
          <w:p w14:paraId="1C0B240E" w14:textId="500A42A5" w:rsidR="00F30215" w:rsidRPr="00246012" w:rsidRDefault="00F30215" w:rsidP="00246012">
            <w:pPr>
              <w:pStyle w:val="Quote"/>
              <w:numPr>
                <w:ilvl w:val="0"/>
                <w:numId w:val="10"/>
              </w:numPr>
              <w:ind w:left="459" w:hanging="425"/>
              <w:rPr>
                <w:sz w:val="22"/>
                <w:szCs w:val="22"/>
              </w:rPr>
            </w:pPr>
            <w:r w:rsidRPr="00246012">
              <w:rPr>
                <w:sz w:val="22"/>
                <w:szCs w:val="22"/>
              </w:rPr>
              <w:t>What alternatives to an application for an APSO are there?</w:t>
            </w:r>
          </w:p>
          <w:p w14:paraId="0204A88E" w14:textId="5DDC7246" w:rsidR="00246012" w:rsidRPr="00246012" w:rsidRDefault="003D35F0" w:rsidP="00246012">
            <w:pPr>
              <w:pStyle w:val="Quote"/>
              <w:numPr>
                <w:ilvl w:val="0"/>
                <w:numId w:val="10"/>
              </w:numPr>
              <w:ind w:left="459" w:hanging="425"/>
              <w:rPr>
                <w:sz w:val="22"/>
                <w:szCs w:val="22"/>
              </w:rPr>
            </w:pPr>
            <w:r w:rsidRPr="00246012">
              <w:rPr>
                <w:sz w:val="22"/>
                <w:szCs w:val="22"/>
              </w:rPr>
              <w:t>What knowledge, skills and values did you draw on to identify these alternatives?</w:t>
            </w:r>
          </w:p>
          <w:p w14:paraId="0629AF59" w14:textId="78C97A06" w:rsidR="00A35904" w:rsidRDefault="00A424E2" w:rsidP="00143223">
            <w:pPr>
              <w:pStyle w:val="Slidebullet"/>
              <w:numPr>
                <w:ilvl w:val="0"/>
                <w:numId w:val="0"/>
              </w:numPr>
              <w:ind w:left="227"/>
              <w:jc w:val="center"/>
            </w:pPr>
            <w:r>
              <w:rPr>
                <w:noProof/>
                <w:lang w:eastAsia="en-GB"/>
              </w:rPr>
              <w:drawing>
                <wp:inline distT="0" distB="0" distL="0" distR="0" wp14:anchorId="76914D60" wp14:editId="3F5243BA">
                  <wp:extent cx="1069200" cy="720000"/>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17" cstate="print">
                            <a:extLst>
                              <a:ext uri="{28A0092B-C50C-407E-A947-70E740481C1C}">
                                <a14:useLocalDpi xmlns:a14="http://schemas.microsoft.com/office/drawing/2010/main" val="0"/>
                              </a:ext>
                            </a:extLst>
                          </a:blip>
                          <a:srcRect l="31620" r="16913"/>
                          <a:stretch/>
                        </pic:blipFill>
                        <pic:spPr bwMode="auto">
                          <a:xfrm>
                            <a:off x="0" y="0"/>
                            <a:ext cx="1069200"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9F5A76" w14:textId="77777777" w:rsidR="00A35904" w:rsidRDefault="00A35904" w:rsidP="00EA7992"/>
    <w:p w14:paraId="1F5E614C" w14:textId="6D7D7006" w:rsidR="00A35904" w:rsidRPr="000E6DE0" w:rsidRDefault="00A35904" w:rsidP="00143223">
      <w:pPr>
        <w:pStyle w:val="Heading3"/>
        <w:ind w:left="851" w:hanging="851"/>
      </w:pPr>
      <w:r w:rsidRPr="000E6DE0">
        <w:t xml:space="preserve">Facilitator </w:t>
      </w:r>
      <w:r w:rsidR="00BE4F89">
        <w:t>n</w:t>
      </w:r>
      <w:r w:rsidR="00BE4F89" w:rsidRPr="000E6DE0">
        <w:t>otes</w:t>
      </w:r>
    </w:p>
    <w:p w14:paraId="027B0248" w14:textId="1A1D85F7" w:rsidR="00761B18" w:rsidRPr="00B12505" w:rsidRDefault="00A35904" w:rsidP="00D8127B">
      <w:pPr>
        <w:pStyle w:val="FacilitatorNotesNumberList"/>
        <w:numPr>
          <w:ilvl w:val="0"/>
          <w:numId w:val="18"/>
        </w:numPr>
        <w:rPr>
          <w:i/>
        </w:rPr>
      </w:pPr>
      <w:r w:rsidRPr="00B12505">
        <w:rPr>
          <w:i/>
        </w:rPr>
        <w:t xml:space="preserve">This slide introduces the </w:t>
      </w:r>
      <w:r w:rsidR="00A424E2" w:rsidRPr="00B12505">
        <w:rPr>
          <w:i/>
        </w:rPr>
        <w:t>first</w:t>
      </w:r>
      <w:r w:rsidRPr="00B12505">
        <w:rPr>
          <w:i/>
        </w:rPr>
        <w:t xml:space="preserve"> part of the case study</w:t>
      </w:r>
      <w:r w:rsidR="00BE4F89">
        <w:rPr>
          <w:i/>
        </w:rPr>
        <w:t>.</w:t>
      </w:r>
    </w:p>
    <w:p w14:paraId="26F6D22F" w14:textId="59584819" w:rsidR="00A424E2" w:rsidRDefault="00A424E2" w:rsidP="00D8127B">
      <w:pPr>
        <w:pStyle w:val="FacilitatorNotesNumberList"/>
        <w:numPr>
          <w:ilvl w:val="0"/>
          <w:numId w:val="18"/>
        </w:numPr>
      </w:pPr>
      <w:r>
        <w:t xml:space="preserve">This case study runs throughout the learning materials. It draws on research and evidence from lived experiences of safeguarding to give a true-to-life situation where an adult at risk is reported to a local authority. The case study goes through the process of considering, applying for and using an APSO. </w:t>
      </w:r>
      <w:r w:rsidR="00246012">
        <w:br/>
      </w:r>
      <w:r>
        <w:t xml:space="preserve">At each step it invites consideration of good practice and the opportunity to reflect, discuss and </w:t>
      </w:r>
      <w:r w:rsidR="00BE4F89">
        <w:t xml:space="preserve">practise </w:t>
      </w:r>
      <w:r>
        <w:t>skills.</w:t>
      </w:r>
    </w:p>
    <w:p w14:paraId="6DA67256" w14:textId="7A2C42F9" w:rsidR="00A424E2" w:rsidRDefault="00A424E2" w:rsidP="00D8127B">
      <w:pPr>
        <w:pStyle w:val="FacilitatorNotesNumberList"/>
        <w:numPr>
          <w:ilvl w:val="0"/>
          <w:numId w:val="18"/>
        </w:numPr>
      </w:pPr>
      <w:r>
        <w:lastRenderedPageBreak/>
        <w:t>The case study sets out a situation. As a case study is not able to give all the factors involved in the situation, participants are invited to use their professional expertise and experience to populate the details of the situation. They then use this to explore the practice response. It is essential that participants are prepared to share their knowledge and experience. They will need to follow the principles of confidentiality and respect.</w:t>
      </w:r>
    </w:p>
    <w:p w14:paraId="02C760FA" w14:textId="2D47B630" w:rsidR="00A35904" w:rsidRDefault="00A35904" w:rsidP="00EA7992">
      <w:pPr>
        <w:pStyle w:val="FacilitatorNotesNumberList"/>
        <w:numPr>
          <w:ilvl w:val="0"/>
          <w:numId w:val="0"/>
        </w:numPr>
        <w:ind w:left="360"/>
      </w:pPr>
    </w:p>
    <w:p w14:paraId="35E00B6C" w14:textId="0F4DBE6B" w:rsidR="00A35904" w:rsidRDefault="00A35904" w:rsidP="00EA7992">
      <w:pPr>
        <w:pStyle w:val="Heading3"/>
        <w:ind w:left="851" w:hanging="851"/>
      </w:pPr>
      <w:r>
        <w:t>Activity – Case study</w:t>
      </w:r>
      <w:r w:rsidR="009C50CA">
        <w:t>: a</w:t>
      </w:r>
      <w:r w:rsidR="005D75AF">
        <w:t>lternatives</w:t>
      </w:r>
    </w:p>
    <w:p w14:paraId="108847A9" w14:textId="20F7D0AE" w:rsidR="00076B80" w:rsidRPr="003C559A" w:rsidRDefault="00076B80" w:rsidP="00D8127B">
      <w:pPr>
        <w:pStyle w:val="FacilitatorNotesNumberList"/>
        <w:numPr>
          <w:ilvl w:val="0"/>
          <w:numId w:val="56"/>
        </w:numPr>
        <w:rPr>
          <w:i/>
        </w:rPr>
      </w:pPr>
      <w:r w:rsidRPr="003C559A">
        <w:rPr>
          <w:i/>
        </w:rPr>
        <w:t>We suggest you include this activity now.</w:t>
      </w:r>
    </w:p>
    <w:p w14:paraId="7427A1C0" w14:textId="77777777" w:rsidR="00B12505" w:rsidRPr="00B12505" w:rsidRDefault="00B12505" w:rsidP="00B12505"/>
    <w:p w14:paraId="0FB833FB" w14:textId="04ECC413" w:rsidR="005C4C53" w:rsidRDefault="005C4C53" w:rsidP="005C4C53">
      <w:pPr>
        <w:pStyle w:val="Heading3"/>
        <w:ind w:left="851" w:hanging="851"/>
      </w:pPr>
      <w:r>
        <w:t>Handout: Legal alternatives</w:t>
      </w:r>
    </w:p>
    <w:p w14:paraId="4C706AA6" w14:textId="31712761" w:rsidR="005C4C53" w:rsidRPr="003C559A" w:rsidRDefault="00E6363C" w:rsidP="00D8127B">
      <w:pPr>
        <w:pStyle w:val="FacilitatorNotesNumberList"/>
        <w:numPr>
          <w:ilvl w:val="0"/>
          <w:numId w:val="57"/>
        </w:numPr>
        <w:rPr>
          <w:i/>
        </w:rPr>
      </w:pPr>
      <w:r w:rsidRPr="003C559A">
        <w:rPr>
          <w:i/>
        </w:rPr>
        <w:t>W</w:t>
      </w:r>
      <w:r w:rsidR="005C4C53" w:rsidRPr="003C559A">
        <w:rPr>
          <w:i/>
        </w:rPr>
        <w:t>e suggest you look at th</w:t>
      </w:r>
      <w:r w:rsidRPr="003C559A">
        <w:rPr>
          <w:i/>
        </w:rPr>
        <w:t>is</w:t>
      </w:r>
      <w:r w:rsidR="005C4C53" w:rsidRPr="003C559A">
        <w:rPr>
          <w:i/>
        </w:rPr>
        <w:t xml:space="preserve"> handout now.</w:t>
      </w:r>
    </w:p>
    <w:p w14:paraId="41B5FC04" w14:textId="77777777" w:rsidR="004536D1" w:rsidRDefault="004536D1"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4536D1" w:rsidRPr="00123AFE" w14:paraId="6C95222A" w14:textId="77777777" w:rsidTr="00C1111B">
        <w:tc>
          <w:tcPr>
            <w:tcW w:w="9286" w:type="dxa"/>
            <w:shd w:val="clear" w:color="auto" w:fill="5CC9E3"/>
          </w:tcPr>
          <w:p w14:paraId="7D92001D" w14:textId="77777777" w:rsidR="004536D1" w:rsidRPr="00123AFE" w:rsidRDefault="004536D1" w:rsidP="00EA7992">
            <w:pPr>
              <w:spacing w:before="60"/>
              <w:rPr>
                <w:b/>
              </w:rPr>
            </w:pPr>
            <w:r w:rsidRPr="00123AFE">
              <w:rPr>
                <w:b/>
              </w:rPr>
              <w:t>Key learning point</w:t>
            </w:r>
          </w:p>
          <w:p w14:paraId="651B507E" w14:textId="4D2AE5A1" w:rsidR="004536D1" w:rsidRPr="00123AFE" w:rsidRDefault="004536D1" w:rsidP="00EA7992">
            <w:r>
              <w:t>APSOs are a last resort. When considering alternatives it is important to seek legal advice, and to talk to other agencies including the police.</w:t>
            </w:r>
            <w:r w:rsidR="003203D2">
              <w:t xml:space="preserve"> Showing that an APSO is necessary includes showing that all other reasonable options have been considered.</w:t>
            </w:r>
          </w:p>
          <w:p w14:paraId="63EBEAA2" w14:textId="77777777" w:rsidR="004536D1" w:rsidRPr="00123AFE" w:rsidRDefault="004536D1" w:rsidP="00EA7992"/>
        </w:tc>
      </w:tr>
    </w:tbl>
    <w:p w14:paraId="304C92E1" w14:textId="77777777" w:rsidR="004536D1" w:rsidRDefault="004536D1" w:rsidP="00EA7992"/>
    <w:p w14:paraId="5FEAC641" w14:textId="77777777" w:rsidR="000E47DE" w:rsidRDefault="000E47DE" w:rsidP="00EA7992"/>
    <w:p w14:paraId="7F2D7BCF" w14:textId="77777777" w:rsidR="00D27627" w:rsidRDefault="00D27627" w:rsidP="00E6363C">
      <w:pPr>
        <w:pStyle w:val="Heading2"/>
        <w:ind w:left="851" w:hanging="851"/>
      </w:pPr>
      <w:bookmarkStart w:id="18" w:name="_Toc466280462"/>
      <w:r>
        <w:t>The role of authorised officers</w:t>
      </w:r>
      <w:bookmarkEnd w:id="18"/>
    </w:p>
    <w:p w14:paraId="7B8B9769" w14:textId="77777777" w:rsidR="00C47759" w:rsidRPr="00C47759" w:rsidRDefault="00C47759" w:rsidP="00C47759"/>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14:paraId="34461426" w14:textId="77777777" w:rsidTr="00D27627">
        <w:trPr>
          <w:trHeight w:val="1670"/>
        </w:trPr>
        <w:tc>
          <w:tcPr>
            <w:tcW w:w="5812" w:type="dxa"/>
            <w:vAlign w:val="bottom"/>
          </w:tcPr>
          <w:p w14:paraId="0EF3A678" w14:textId="77777777" w:rsidR="00D27627" w:rsidRDefault="00D27627" w:rsidP="00D27627">
            <w:pPr>
              <w:pStyle w:val="Slideheader"/>
              <w:jc w:val="center"/>
            </w:pPr>
            <w:r>
              <w:rPr>
                <w:color w:val="auto"/>
              </w:rPr>
              <w:t>Role of authorised officers</w:t>
            </w:r>
          </w:p>
        </w:tc>
      </w:tr>
      <w:tr w:rsidR="00D27627" w14:paraId="63C3F054" w14:textId="77777777" w:rsidTr="00D27627">
        <w:trPr>
          <w:trHeight w:val="2206"/>
        </w:trPr>
        <w:tc>
          <w:tcPr>
            <w:tcW w:w="5812" w:type="dxa"/>
            <w:vAlign w:val="center"/>
          </w:tcPr>
          <w:p w14:paraId="7F7FC560" w14:textId="77777777" w:rsidR="00D27627" w:rsidRDefault="00D27627" w:rsidP="00D27627">
            <w:pPr>
              <w:pStyle w:val="Slidebullet"/>
              <w:numPr>
                <w:ilvl w:val="0"/>
                <w:numId w:val="0"/>
              </w:numPr>
              <w:spacing w:before="0"/>
              <w:jc w:val="center"/>
            </w:pPr>
            <w:r w:rsidRPr="00211DF2">
              <w:rPr>
                <w:noProof/>
                <w:lang w:eastAsia="en-GB"/>
              </w:rPr>
              <w:drawing>
                <wp:inline distT="0" distB="0" distL="0" distR="0" wp14:anchorId="7FFF0B39" wp14:editId="765E7826">
                  <wp:extent cx="1476000" cy="11318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6EE7BB7A" w14:textId="77777777" w:rsidR="00D27627" w:rsidRDefault="00D27627" w:rsidP="00D27627"/>
    <w:p w14:paraId="4B1025EA" w14:textId="77777777" w:rsidR="00D27627" w:rsidRDefault="00D27627" w:rsidP="00D27627"/>
    <w:p w14:paraId="458B5FBE" w14:textId="2442FEA2" w:rsidR="00D27627" w:rsidRPr="000E6DE0" w:rsidRDefault="00D27627" w:rsidP="00BF7BDB">
      <w:pPr>
        <w:pStyle w:val="Heading3"/>
        <w:ind w:left="851" w:hanging="851"/>
      </w:pPr>
      <w:r w:rsidRPr="000E6DE0">
        <w:t xml:space="preserve">Facilitator </w:t>
      </w:r>
      <w:r w:rsidR="00C31ED3">
        <w:t>n</w:t>
      </w:r>
      <w:r w:rsidR="00C31ED3" w:rsidRPr="000E6DE0">
        <w:t>otes</w:t>
      </w:r>
    </w:p>
    <w:p w14:paraId="1D02D962" w14:textId="1EE0CB13" w:rsidR="00D27627" w:rsidRPr="004761DD" w:rsidRDefault="00D27627" w:rsidP="00D8127B">
      <w:pPr>
        <w:pStyle w:val="FacilitatorNotesNumberList"/>
        <w:numPr>
          <w:ilvl w:val="0"/>
          <w:numId w:val="12"/>
        </w:numPr>
        <w:rPr>
          <w:i/>
        </w:rPr>
      </w:pPr>
      <w:r w:rsidRPr="00B12505">
        <w:rPr>
          <w:i/>
        </w:rPr>
        <w:t>End of</w:t>
      </w:r>
      <w:r w:rsidR="002E69C4" w:rsidRPr="00B12505">
        <w:rPr>
          <w:i/>
        </w:rPr>
        <w:t xml:space="preserve"> use of APSOs</w:t>
      </w:r>
      <w:r w:rsidRPr="00B12505">
        <w:rPr>
          <w:i/>
        </w:rPr>
        <w:t xml:space="preserve">. We will now explore the </w:t>
      </w:r>
      <w:r w:rsidRPr="00B12505">
        <w:rPr>
          <w:i/>
          <w:szCs w:val="24"/>
        </w:rPr>
        <w:t>role of the authorised officer.</w:t>
      </w:r>
    </w:p>
    <w:p w14:paraId="115A590D" w14:textId="114009A7" w:rsidR="00E6363C" w:rsidRDefault="00E6363C">
      <w:pPr>
        <w:spacing w:after="200" w:line="276" w:lineRule="auto"/>
      </w:pPr>
      <w:r>
        <w:br w:type="page"/>
      </w:r>
    </w:p>
    <w:p w14:paraId="5216F009" w14:textId="77777777" w:rsidR="00D27627" w:rsidRPr="00810563" w:rsidRDefault="00D27627" w:rsidP="00E6363C">
      <w:pPr>
        <w:pStyle w:val="Heading2"/>
        <w:ind w:left="851" w:hanging="851"/>
      </w:pPr>
      <w:bookmarkStart w:id="19" w:name="_Toc466280463"/>
      <w:r>
        <w:lastRenderedPageBreak/>
        <w:t>Content of the session</w:t>
      </w:r>
      <w:bookmarkEnd w:id="19"/>
    </w:p>
    <w:p w14:paraId="55035878" w14:textId="77777777" w:rsidR="00D27627" w:rsidRDefault="00D27627" w:rsidP="00D27627"/>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14:paraId="687E4D62" w14:textId="77777777" w:rsidTr="00D27627">
        <w:trPr>
          <w:trHeight w:val="647"/>
        </w:trPr>
        <w:tc>
          <w:tcPr>
            <w:tcW w:w="5812" w:type="dxa"/>
            <w:vAlign w:val="bottom"/>
          </w:tcPr>
          <w:p w14:paraId="7C65CD34" w14:textId="77777777" w:rsidR="00D27627" w:rsidRPr="000E6DE0" w:rsidRDefault="00D27627" w:rsidP="00D27627">
            <w:pPr>
              <w:pStyle w:val="Slideheader"/>
            </w:pPr>
            <w:r>
              <w:t>Content</w:t>
            </w:r>
          </w:p>
        </w:tc>
      </w:tr>
      <w:tr w:rsidR="00D27627" w14:paraId="5B4ED35F" w14:textId="77777777" w:rsidTr="00D27627">
        <w:trPr>
          <w:trHeight w:val="3233"/>
        </w:trPr>
        <w:tc>
          <w:tcPr>
            <w:tcW w:w="5812" w:type="dxa"/>
          </w:tcPr>
          <w:p w14:paraId="506B8E6E" w14:textId="77777777" w:rsidR="00D27627" w:rsidRDefault="00D27627" w:rsidP="00D27627">
            <w:pPr>
              <w:pStyle w:val="Slidebullet"/>
              <w:numPr>
                <w:ilvl w:val="0"/>
                <w:numId w:val="0"/>
              </w:numPr>
              <w:ind w:left="227"/>
            </w:pPr>
          </w:p>
          <w:p w14:paraId="4943E608" w14:textId="77777777" w:rsidR="00D27627" w:rsidRDefault="00D27627" w:rsidP="00D27627">
            <w:pPr>
              <w:pStyle w:val="Slidebullet"/>
            </w:pPr>
            <w:r>
              <w:t>The responsibilities of an authorised officer</w:t>
            </w:r>
          </w:p>
          <w:p w14:paraId="4CDC931A" w14:textId="77777777" w:rsidR="00D27627" w:rsidRDefault="00D27627" w:rsidP="00D27627">
            <w:pPr>
              <w:pStyle w:val="Slidebullet"/>
            </w:pPr>
            <w:r>
              <w:t>The capabilities of an authorised officer</w:t>
            </w:r>
          </w:p>
          <w:p w14:paraId="45043040" w14:textId="77777777" w:rsidR="00D27627" w:rsidRDefault="00D27627" w:rsidP="00D27627">
            <w:pPr>
              <w:pStyle w:val="Slidebullet"/>
            </w:pPr>
            <w:r>
              <w:t>Acting independently</w:t>
            </w:r>
          </w:p>
          <w:p w14:paraId="4CBBDEFE" w14:textId="77777777" w:rsidR="00D27627" w:rsidRDefault="00D27627" w:rsidP="00D27627">
            <w:pPr>
              <w:pStyle w:val="Slidebullet"/>
              <w:numPr>
                <w:ilvl w:val="0"/>
                <w:numId w:val="0"/>
              </w:numPr>
              <w:ind w:left="720"/>
            </w:pPr>
          </w:p>
          <w:p w14:paraId="5E6684A6" w14:textId="77777777" w:rsidR="00D27627" w:rsidRDefault="00D27627" w:rsidP="00D27627">
            <w:pPr>
              <w:pStyle w:val="Slidebullet"/>
              <w:numPr>
                <w:ilvl w:val="0"/>
                <w:numId w:val="0"/>
              </w:numPr>
              <w:ind w:left="227"/>
            </w:pPr>
          </w:p>
          <w:p w14:paraId="1DFBADFF" w14:textId="77777777" w:rsidR="00D27627" w:rsidRDefault="00D27627" w:rsidP="00D27627">
            <w:pPr>
              <w:jc w:val="center"/>
            </w:pPr>
            <w:r>
              <w:rPr>
                <w:noProof/>
                <w:lang w:eastAsia="en-GB"/>
              </w:rPr>
              <w:drawing>
                <wp:inline distT="0" distB="0" distL="0" distR="0" wp14:anchorId="2134401E" wp14:editId="6C8C918B">
                  <wp:extent cx="1087200" cy="7200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ult Protec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7200" cy="720000"/>
                          </a:xfrm>
                          <a:prstGeom prst="rect">
                            <a:avLst/>
                          </a:prstGeom>
                        </pic:spPr>
                      </pic:pic>
                    </a:graphicData>
                  </a:graphic>
                </wp:inline>
              </w:drawing>
            </w:r>
          </w:p>
        </w:tc>
      </w:tr>
    </w:tbl>
    <w:p w14:paraId="7A0FC524" w14:textId="77777777" w:rsidR="00D27627" w:rsidRDefault="00D27627" w:rsidP="00D27627"/>
    <w:p w14:paraId="4A0AE9EB" w14:textId="392F62A5" w:rsidR="00D27627" w:rsidRPr="000E6DE0" w:rsidRDefault="00D27627" w:rsidP="00BF7BDB">
      <w:pPr>
        <w:pStyle w:val="Heading3"/>
        <w:ind w:left="851" w:hanging="851"/>
      </w:pPr>
      <w:r w:rsidRPr="000E6DE0">
        <w:t xml:space="preserve">Facilitator </w:t>
      </w:r>
      <w:r w:rsidR="00C31ED3">
        <w:t>n</w:t>
      </w:r>
      <w:r w:rsidR="00C31ED3" w:rsidRPr="000E6DE0">
        <w:t>otes</w:t>
      </w:r>
    </w:p>
    <w:p w14:paraId="1FBCAF52" w14:textId="77777777" w:rsidR="00D27627" w:rsidRPr="00B12505" w:rsidRDefault="00D27627" w:rsidP="00D8127B">
      <w:pPr>
        <w:pStyle w:val="FacilitatorNotesNumberList"/>
        <w:numPr>
          <w:ilvl w:val="0"/>
          <w:numId w:val="21"/>
        </w:numPr>
        <w:rPr>
          <w:i/>
          <w:szCs w:val="24"/>
        </w:rPr>
      </w:pPr>
      <w:r w:rsidRPr="00B12505">
        <w:rPr>
          <w:i/>
        </w:rPr>
        <w:t xml:space="preserve">This slide sets out the content of this session. </w:t>
      </w:r>
    </w:p>
    <w:p w14:paraId="249E9330" w14:textId="1E5EEA65" w:rsidR="00D27627" w:rsidRDefault="00D27627" w:rsidP="00D8127B">
      <w:pPr>
        <w:pStyle w:val="FacilitatorNotesNumberList"/>
        <w:numPr>
          <w:ilvl w:val="0"/>
          <w:numId w:val="21"/>
        </w:numPr>
      </w:pPr>
      <w:r>
        <w:t xml:space="preserve">This session looks at what the law and policy says about authorised officers, </w:t>
      </w:r>
      <w:r w:rsidR="00E31E98">
        <w:br/>
      </w:r>
      <w:r>
        <w:t>and evidence of how they can work well.</w:t>
      </w:r>
    </w:p>
    <w:p w14:paraId="72816D54" w14:textId="77777777" w:rsidR="00D27627" w:rsidRDefault="00D27627" w:rsidP="00D27627"/>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43"/>
      </w:tblGrid>
      <w:tr w:rsidR="00D27627" w14:paraId="366BECC2" w14:textId="77777777" w:rsidTr="00D27627">
        <w:trPr>
          <w:trHeight w:val="1498"/>
        </w:trPr>
        <w:tc>
          <w:tcPr>
            <w:tcW w:w="9286" w:type="dxa"/>
          </w:tcPr>
          <w:p w14:paraId="6A4C2800" w14:textId="77777777" w:rsidR="00D27627" w:rsidRPr="00B80CAC" w:rsidRDefault="00D27627" w:rsidP="00D27627">
            <w:pPr>
              <w:pStyle w:val="KeyLPHeading"/>
              <w:spacing w:line="240" w:lineRule="auto"/>
              <w:rPr>
                <w:color w:val="auto"/>
              </w:rPr>
            </w:pPr>
            <w:r w:rsidRPr="00B80CAC">
              <w:rPr>
                <w:color w:val="auto"/>
              </w:rPr>
              <w:t>Facilitators’ hints and tips</w:t>
            </w:r>
          </w:p>
          <w:p w14:paraId="06A764D7" w14:textId="77777777" w:rsidR="00D27627" w:rsidRDefault="00D27627" w:rsidP="00D27627">
            <w:pPr>
              <w:spacing w:after="120"/>
              <w:rPr>
                <w:rFonts w:eastAsia="Frutiger-Light" w:cs="Frutiger-Light"/>
              </w:rPr>
            </w:pPr>
            <w:r>
              <w:rPr>
                <w:rFonts w:eastAsia="Frutiger-Light" w:cs="Frutiger-Light"/>
              </w:rPr>
              <w:t xml:space="preserve">If there are participants with other roles than authorised officers, it remains important for everyone to understand the authorised officer’s role. It will be useful for others to consider how they can support authorised officers, and for authorised officers to consider how they can work well with others. </w:t>
            </w:r>
          </w:p>
          <w:p w14:paraId="5ED4419A" w14:textId="77777777" w:rsidR="00D27627" w:rsidRDefault="00D27627" w:rsidP="00D27627">
            <w:pPr>
              <w:spacing w:after="120"/>
            </w:pPr>
            <w:r>
              <w:t>Participants will have carried out a learning needs analysis that asked them to score their knowledge, skills and confidence in different areas from 1 (low) to 5 (high).</w:t>
            </w:r>
          </w:p>
          <w:p w14:paraId="0FE5A550" w14:textId="69E82CF4" w:rsidR="00D27627" w:rsidRDefault="00D27627" w:rsidP="00D27627">
            <w:pPr>
              <w:spacing w:after="120"/>
            </w:pPr>
            <w:r>
              <w:t>All the areas are relevant for this session and in particular:</w:t>
            </w:r>
          </w:p>
          <w:p w14:paraId="7803A4E8" w14:textId="77777777" w:rsidR="00D27627" w:rsidRDefault="00D27627" w:rsidP="00D27627">
            <w:pPr>
              <w:spacing w:after="120"/>
              <w:rPr>
                <w:i/>
                <w:szCs w:val="24"/>
              </w:rPr>
            </w:pPr>
            <w:r>
              <w:rPr>
                <w:i/>
                <w:szCs w:val="24"/>
              </w:rPr>
              <w:t xml:space="preserve">Behaviour: I continually learn and develop to improve my practice </w:t>
            </w:r>
          </w:p>
          <w:p w14:paraId="3EDA56FC" w14:textId="77777777" w:rsidR="00D27627" w:rsidRDefault="00D27627" w:rsidP="00D27627">
            <w:pPr>
              <w:spacing w:after="120"/>
              <w:rPr>
                <w:i/>
                <w:szCs w:val="24"/>
              </w:rPr>
            </w:pPr>
            <w:r>
              <w:rPr>
                <w:i/>
                <w:szCs w:val="24"/>
              </w:rPr>
              <w:t xml:space="preserve">Behaviour: I reflect on my work and seek support when I need this </w:t>
            </w:r>
          </w:p>
          <w:p w14:paraId="5947E161" w14:textId="77777777" w:rsidR="00D27627" w:rsidRDefault="00D27627" w:rsidP="00D27627">
            <w:pPr>
              <w:spacing w:after="120"/>
              <w:rPr>
                <w:i/>
                <w:szCs w:val="24"/>
              </w:rPr>
            </w:pPr>
            <w:r>
              <w:rPr>
                <w:i/>
                <w:szCs w:val="24"/>
              </w:rPr>
              <w:t>Behaviour: I assert myself and use my expertise to promote well-being</w:t>
            </w:r>
          </w:p>
          <w:p w14:paraId="359E2C4B" w14:textId="77777777" w:rsidR="00D27627" w:rsidRDefault="00D27627" w:rsidP="00D27627">
            <w:pPr>
              <w:spacing w:after="120"/>
              <w:rPr>
                <w:i/>
              </w:rPr>
            </w:pPr>
            <w:r>
              <w:rPr>
                <w:i/>
                <w:szCs w:val="24"/>
              </w:rPr>
              <w:t>Behaviour: I maintain my professional practice and ethics, and challenge individuals and agencies appropriately</w:t>
            </w:r>
          </w:p>
          <w:p w14:paraId="1015FBDC" w14:textId="77777777" w:rsidR="00D27627" w:rsidRDefault="00D27627" w:rsidP="00D27627">
            <w:pPr>
              <w:spacing w:after="120"/>
            </w:pPr>
            <w:r>
              <w:t>It will be useful to ask participants to individually reflect on how they scored these questions and what their learning needs are in these areas. Also to start to consider in this section what support they may need from others.</w:t>
            </w:r>
          </w:p>
        </w:tc>
      </w:tr>
    </w:tbl>
    <w:p w14:paraId="7C5FE9C8" w14:textId="566EB5A0" w:rsidR="003A1982" w:rsidRDefault="003A1982" w:rsidP="004D01BB">
      <w:bookmarkStart w:id="20" w:name="_Toc466280464"/>
    </w:p>
    <w:p w14:paraId="703A939D" w14:textId="77777777" w:rsidR="003A1982" w:rsidRDefault="003A1982">
      <w:pPr>
        <w:spacing w:after="200" w:line="276" w:lineRule="auto"/>
      </w:pPr>
      <w:r>
        <w:br w:type="page"/>
      </w:r>
    </w:p>
    <w:p w14:paraId="5AEEC360" w14:textId="77777777" w:rsidR="00D27627" w:rsidRPr="00810563" w:rsidRDefault="00D27627" w:rsidP="00DC62F3">
      <w:pPr>
        <w:pStyle w:val="Heading2"/>
        <w:tabs>
          <w:tab w:val="left" w:pos="851"/>
        </w:tabs>
        <w:ind w:left="851" w:hanging="851"/>
      </w:pPr>
      <w:r>
        <w:lastRenderedPageBreak/>
        <w:t>Responsibilities</w:t>
      </w:r>
      <w:bookmarkEnd w:id="20"/>
    </w:p>
    <w:p w14:paraId="14CA1584" w14:textId="77777777" w:rsidR="00D27627" w:rsidRDefault="00D27627" w:rsidP="00D27627"/>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14:paraId="782F0FEE" w14:textId="77777777" w:rsidTr="00D27627">
        <w:trPr>
          <w:trHeight w:val="647"/>
        </w:trPr>
        <w:tc>
          <w:tcPr>
            <w:tcW w:w="5812" w:type="dxa"/>
            <w:vAlign w:val="bottom"/>
          </w:tcPr>
          <w:p w14:paraId="27A8220D" w14:textId="77777777" w:rsidR="00D27627" w:rsidRPr="000E6DE0" w:rsidRDefault="00D27627" w:rsidP="00D27627">
            <w:pPr>
              <w:pStyle w:val="Slideheader"/>
            </w:pPr>
            <w:r>
              <w:t>The responsibilities of an AO</w:t>
            </w:r>
          </w:p>
        </w:tc>
      </w:tr>
      <w:tr w:rsidR="00D27627" w14:paraId="6E05BCA7" w14:textId="77777777" w:rsidTr="00D27627">
        <w:trPr>
          <w:trHeight w:val="3233"/>
        </w:trPr>
        <w:tc>
          <w:tcPr>
            <w:tcW w:w="5812" w:type="dxa"/>
          </w:tcPr>
          <w:p w14:paraId="40831B0B" w14:textId="77777777" w:rsidR="00D27627" w:rsidRDefault="00D27627" w:rsidP="00D27627">
            <w:pPr>
              <w:pStyle w:val="Slidebullet"/>
              <w:numPr>
                <w:ilvl w:val="0"/>
                <w:numId w:val="0"/>
              </w:numPr>
              <w:ind w:left="227"/>
            </w:pPr>
          </w:p>
          <w:p w14:paraId="00B138F6" w14:textId="77777777" w:rsidR="00D27627" w:rsidRDefault="00D27627" w:rsidP="00D27627">
            <w:pPr>
              <w:pStyle w:val="Slidebullet"/>
            </w:pPr>
            <w:r>
              <w:t>Application</w:t>
            </w:r>
          </w:p>
          <w:p w14:paraId="29E2DF2E" w14:textId="77777777" w:rsidR="00D27627" w:rsidRDefault="00D27627" w:rsidP="00D27627">
            <w:pPr>
              <w:pStyle w:val="Slidebullet"/>
            </w:pPr>
            <w:r>
              <w:rPr>
                <w:noProof/>
                <w:lang w:eastAsia="en-GB"/>
              </w:rPr>
              <mc:AlternateContent>
                <mc:Choice Requires="wps">
                  <w:drawing>
                    <wp:anchor distT="45720" distB="45720" distL="114300" distR="114300" simplePos="0" relativeHeight="251691008" behindDoc="0" locked="0" layoutInCell="1" allowOverlap="1" wp14:anchorId="67B868BF" wp14:editId="28974CEB">
                      <wp:simplePos x="0" y="0"/>
                      <wp:positionH relativeFrom="column">
                        <wp:posOffset>1816100</wp:posOffset>
                      </wp:positionH>
                      <wp:positionV relativeFrom="paragraph">
                        <wp:posOffset>28786</wp:posOffset>
                      </wp:positionV>
                      <wp:extent cx="12192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48801B11" w14:textId="77777777" w:rsidR="00E77C3E" w:rsidRDefault="00E77C3E" w:rsidP="00D27627">
                                  <w:r>
                                    <w:rPr>
                                      <w:noProof/>
                                      <w:lang w:eastAsia="en-GB"/>
                                    </w:rPr>
                                    <w:drawing>
                                      <wp:inline distT="0" distB="0" distL="0" distR="0" wp14:anchorId="5DBB12B8" wp14:editId="2FC9C317">
                                        <wp:extent cx="1068433" cy="7075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19">
                                                  <a:extLst>
                                                    <a:ext uri="{28A0092B-C50C-407E-A947-70E740481C1C}">
                                                      <a14:useLocalDpi xmlns:a14="http://schemas.microsoft.com/office/drawing/2010/main" val="0"/>
                                                    </a:ext>
                                                  </a:extLst>
                                                </a:blip>
                                                <a:stretch>
                                                  <a:fillRect/>
                                                </a:stretch>
                                              </pic:blipFill>
                                              <pic:spPr>
                                                <a:xfrm>
                                                  <a:off x="0" y="0"/>
                                                  <a:ext cx="1070128" cy="70869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43pt;margin-top:2.25pt;width:9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" stroked="f">
                      <v:textbox style="mso-fit-shape-to-text:t">
                        <w:txbxContent>
                          <w:p w14:paraId="48801B11" w14:textId="77777777" w:rsidR="00E77C3E" w:rsidRDefault="00E77C3E" w:rsidP="00D27627">
                            <w:r>
                              <w:rPr>
                                <w:noProof/>
                                <w:lang w:eastAsia="en-GB"/>
                              </w:rPr>
                              <w:drawing>
                                <wp:inline distT="0" distB="0" distL="0" distR="0" wp14:anchorId="5DBB12B8" wp14:editId="2FC9C317">
                                  <wp:extent cx="1068433" cy="7075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19">
                                            <a:extLst>
                                              <a:ext uri="{28A0092B-C50C-407E-A947-70E740481C1C}">
                                                <a14:useLocalDpi xmlns:a14="http://schemas.microsoft.com/office/drawing/2010/main" val="0"/>
                                              </a:ext>
                                            </a:extLst>
                                          </a:blip>
                                          <a:stretch>
                                            <a:fillRect/>
                                          </a:stretch>
                                        </pic:blipFill>
                                        <pic:spPr>
                                          <a:xfrm>
                                            <a:off x="0" y="0"/>
                                            <a:ext cx="1070128" cy="708694"/>
                                          </a:xfrm>
                                          <a:prstGeom prst="rect">
                                            <a:avLst/>
                                          </a:prstGeom>
                                        </pic:spPr>
                                      </pic:pic>
                                    </a:graphicData>
                                  </a:graphic>
                                </wp:inline>
                              </w:drawing>
                            </w:r>
                          </w:p>
                        </w:txbxContent>
                      </v:textbox>
                      <w10:wrap type="square"/>
                    </v:shape>
                  </w:pict>
                </mc:Fallback>
              </mc:AlternateContent>
            </w:r>
            <w:r>
              <w:t>Preparation</w:t>
            </w:r>
          </w:p>
          <w:p w14:paraId="7F98A8D2" w14:textId="77777777" w:rsidR="00D27627" w:rsidRDefault="00D27627" w:rsidP="00D27627">
            <w:pPr>
              <w:pStyle w:val="Slidebullet"/>
            </w:pPr>
            <w:r>
              <w:t>Liaison</w:t>
            </w:r>
          </w:p>
          <w:p w14:paraId="1E918613" w14:textId="77777777" w:rsidR="00D27627" w:rsidRDefault="00D27627" w:rsidP="00D27627">
            <w:pPr>
              <w:pStyle w:val="Slidebullet"/>
            </w:pPr>
            <w:r>
              <w:t>Evidence</w:t>
            </w:r>
          </w:p>
          <w:p w14:paraId="4FD159D9" w14:textId="77777777" w:rsidR="00D27627" w:rsidRDefault="00D27627" w:rsidP="00D27627">
            <w:pPr>
              <w:pStyle w:val="Slidebullet"/>
            </w:pPr>
            <w:r>
              <w:t>Implementation</w:t>
            </w:r>
          </w:p>
          <w:p w14:paraId="2D70B698" w14:textId="77777777" w:rsidR="00D27627" w:rsidRDefault="00D27627" w:rsidP="00D27627">
            <w:pPr>
              <w:pStyle w:val="Slidebullet"/>
              <w:numPr>
                <w:ilvl w:val="0"/>
                <w:numId w:val="0"/>
              </w:numPr>
              <w:ind w:left="227"/>
            </w:pPr>
          </w:p>
          <w:p w14:paraId="5819BA1D" w14:textId="77777777" w:rsidR="00D27627" w:rsidRDefault="00D27627" w:rsidP="00D27627">
            <w:pPr>
              <w:jc w:val="center"/>
            </w:pPr>
          </w:p>
        </w:tc>
      </w:tr>
    </w:tbl>
    <w:p w14:paraId="6D2355DD" w14:textId="77777777" w:rsidR="00D27627" w:rsidRDefault="00D27627" w:rsidP="00D27627"/>
    <w:p w14:paraId="7FA20195" w14:textId="0B1184C1" w:rsidR="00D27627" w:rsidRPr="000E6DE0" w:rsidRDefault="00D27627" w:rsidP="00BF7BDB">
      <w:pPr>
        <w:pStyle w:val="Heading3"/>
        <w:ind w:left="851" w:hanging="851"/>
      </w:pPr>
      <w:r w:rsidRPr="000E6DE0">
        <w:t xml:space="preserve">Facilitator </w:t>
      </w:r>
      <w:r w:rsidR="00C31ED3">
        <w:t>n</w:t>
      </w:r>
      <w:r w:rsidR="00C31ED3" w:rsidRPr="000E6DE0">
        <w:t>otes</w:t>
      </w:r>
    </w:p>
    <w:p w14:paraId="0523AC8A" w14:textId="77777777" w:rsidR="00D27627" w:rsidRPr="00B12505" w:rsidRDefault="00D27627" w:rsidP="00D8127B">
      <w:pPr>
        <w:pStyle w:val="FacilitatorNotesNumberList"/>
        <w:numPr>
          <w:ilvl w:val="0"/>
          <w:numId w:val="22"/>
        </w:numPr>
        <w:rPr>
          <w:i/>
          <w:szCs w:val="24"/>
        </w:rPr>
      </w:pPr>
      <w:r w:rsidRPr="00B12505">
        <w:rPr>
          <w:i/>
        </w:rPr>
        <w:t xml:space="preserve">This slide sets out the role in law and policy. </w:t>
      </w:r>
    </w:p>
    <w:p w14:paraId="449EE3E7" w14:textId="35BFCB35" w:rsidR="00D27627" w:rsidRPr="00294497" w:rsidRDefault="00D27627" w:rsidP="00D8127B">
      <w:pPr>
        <w:pStyle w:val="ListParagraph"/>
        <w:numPr>
          <w:ilvl w:val="0"/>
          <w:numId w:val="22"/>
        </w:numPr>
      </w:pPr>
      <w:r>
        <w:t xml:space="preserve">We have seen that the purpose of the APSO in the Act is: </w:t>
      </w:r>
    </w:p>
    <w:p w14:paraId="1E99F07C" w14:textId="77777777" w:rsidR="00D27627" w:rsidRPr="00370242" w:rsidRDefault="00D27627" w:rsidP="00E31E98">
      <w:pPr>
        <w:pStyle w:val="ListParagraph"/>
        <w:ind w:left="360"/>
        <w:rPr>
          <w:i/>
          <w:color w:val="000000"/>
          <w:lang w:val="en"/>
        </w:rPr>
      </w:pPr>
      <w:r w:rsidRPr="00294497">
        <w:rPr>
          <w:i/>
        </w:rPr>
        <w:t xml:space="preserve">(a) </w:t>
      </w:r>
      <w:proofErr w:type="gramStart"/>
      <w:r w:rsidRPr="00294497">
        <w:rPr>
          <w:i/>
        </w:rPr>
        <w:t>to</w:t>
      </w:r>
      <w:proofErr w:type="gramEnd"/>
      <w:r w:rsidRPr="00294497">
        <w:rPr>
          <w:i/>
          <w:color w:val="000000"/>
          <w:lang w:val="en"/>
        </w:rPr>
        <w:t xml:space="preserve"> enable the </w:t>
      </w:r>
      <w:proofErr w:type="spellStart"/>
      <w:r w:rsidRPr="00294497">
        <w:rPr>
          <w:i/>
          <w:color w:val="000000"/>
          <w:lang w:val="en"/>
        </w:rPr>
        <w:t>authorised</w:t>
      </w:r>
      <w:proofErr w:type="spellEnd"/>
      <w:r w:rsidRPr="00294497">
        <w:rPr>
          <w:i/>
          <w:color w:val="000000"/>
          <w:lang w:val="en"/>
        </w:rPr>
        <w:t xml:space="preserve"> officer and any other person accompanying the</w:t>
      </w:r>
      <w:r w:rsidRPr="00370242">
        <w:rPr>
          <w:i/>
          <w:color w:val="000000"/>
          <w:lang w:val="en"/>
        </w:rPr>
        <w:t xml:space="preserve"> officer to speak in private with a person suspected of being an adult at risk,</w:t>
      </w:r>
    </w:p>
    <w:p w14:paraId="12AB772D" w14:textId="77777777" w:rsidR="00D27627" w:rsidRPr="00370242" w:rsidRDefault="00D27627" w:rsidP="00E31E98">
      <w:pPr>
        <w:pStyle w:val="FacilitatorNotesNumberList"/>
        <w:numPr>
          <w:ilvl w:val="0"/>
          <w:numId w:val="0"/>
        </w:numPr>
        <w:shd w:val="clear" w:color="auto" w:fill="FFFFFF"/>
        <w:ind w:left="360"/>
        <w:rPr>
          <w:i/>
          <w:color w:val="000000"/>
          <w:lang w:val="en"/>
        </w:rPr>
      </w:pPr>
      <w:r w:rsidRPr="00370242">
        <w:rPr>
          <w:i/>
          <w:color w:val="000000"/>
          <w:lang w:val="en"/>
        </w:rPr>
        <w:t xml:space="preserve">(b) </w:t>
      </w:r>
      <w:proofErr w:type="gramStart"/>
      <w:r w:rsidRPr="00370242">
        <w:rPr>
          <w:i/>
          <w:color w:val="000000"/>
          <w:lang w:val="en"/>
        </w:rPr>
        <w:t>to</w:t>
      </w:r>
      <w:proofErr w:type="gramEnd"/>
      <w:r w:rsidRPr="00370242">
        <w:rPr>
          <w:i/>
          <w:color w:val="000000"/>
          <w:lang w:val="en"/>
        </w:rPr>
        <w:t xml:space="preserve"> enable the </w:t>
      </w:r>
      <w:proofErr w:type="spellStart"/>
      <w:r w:rsidRPr="00370242">
        <w:rPr>
          <w:i/>
          <w:color w:val="000000"/>
          <w:lang w:val="en"/>
        </w:rPr>
        <w:t>authorised</w:t>
      </w:r>
      <w:proofErr w:type="spellEnd"/>
      <w:r w:rsidRPr="00370242">
        <w:rPr>
          <w:i/>
          <w:color w:val="000000"/>
          <w:lang w:val="en"/>
        </w:rPr>
        <w:t xml:space="preserve"> officer to ascertain whether that person is making decisions freely, and</w:t>
      </w:r>
    </w:p>
    <w:p w14:paraId="5707C0AE" w14:textId="77777777" w:rsidR="00D27627" w:rsidRPr="0078107F" w:rsidRDefault="00D27627" w:rsidP="00E31E98">
      <w:pPr>
        <w:pStyle w:val="FacilitatorNotesNumberList"/>
        <w:numPr>
          <w:ilvl w:val="0"/>
          <w:numId w:val="0"/>
        </w:numPr>
        <w:shd w:val="clear" w:color="auto" w:fill="FFFFFF"/>
        <w:ind w:left="360"/>
        <w:rPr>
          <w:color w:val="000000"/>
          <w:lang w:val="en"/>
        </w:rPr>
      </w:pPr>
      <w:r w:rsidRPr="00370242">
        <w:rPr>
          <w:i/>
          <w:color w:val="000000"/>
          <w:lang w:val="en"/>
        </w:rPr>
        <w:t xml:space="preserve">(c) to enable the </w:t>
      </w:r>
      <w:proofErr w:type="spellStart"/>
      <w:r w:rsidRPr="00370242">
        <w:rPr>
          <w:i/>
          <w:color w:val="000000"/>
          <w:lang w:val="en"/>
        </w:rPr>
        <w:t>authorised</w:t>
      </w:r>
      <w:proofErr w:type="spellEnd"/>
      <w:r w:rsidRPr="00370242">
        <w:rPr>
          <w:i/>
          <w:color w:val="000000"/>
          <w:lang w:val="en"/>
        </w:rPr>
        <w:t xml:space="preserve"> officer properly to assess whether the person is an adult at risk and to make a decision as required by section 126(2) on what, if any, action should be taken.</w:t>
      </w:r>
      <w:r>
        <w:rPr>
          <w:i/>
          <w:color w:val="000000"/>
          <w:lang w:val="en"/>
        </w:rPr>
        <w:t xml:space="preserve"> </w:t>
      </w:r>
      <w:r w:rsidRPr="0078107F">
        <w:rPr>
          <w:color w:val="000000"/>
          <w:lang w:val="en"/>
        </w:rPr>
        <w:t>(127 (2))</w:t>
      </w:r>
    </w:p>
    <w:p w14:paraId="5F77AA0D" w14:textId="0C42DB4B" w:rsidR="00D27627" w:rsidRPr="00294497" w:rsidRDefault="001D7E74" w:rsidP="009C50CA">
      <w:pPr>
        <w:tabs>
          <w:tab w:val="left" w:pos="426"/>
        </w:tabs>
        <w:ind w:left="426" w:hanging="426"/>
      </w:pPr>
      <w:r>
        <w:rPr>
          <w:rFonts w:eastAsia="Frutiger-Light" w:cs="Frutiger-Light"/>
        </w:rPr>
        <w:t xml:space="preserve">3. </w:t>
      </w:r>
      <w:r w:rsidR="009C50CA">
        <w:rPr>
          <w:rFonts w:eastAsia="Frutiger-Light" w:cs="Frutiger-Light"/>
        </w:rPr>
        <w:t xml:space="preserve"> </w:t>
      </w:r>
      <w:r w:rsidR="00D27627" w:rsidRPr="001D7E74">
        <w:rPr>
          <w:rFonts w:eastAsia="Frutiger-Light" w:cs="Frutiger-Light"/>
        </w:rPr>
        <w:t xml:space="preserve">The </w:t>
      </w:r>
      <w:r w:rsidR="00D27627" w:rsidRPr="00294497">
        <w:t xml:space="preserve">role of the </w:t>
      </w:r>
      <w:r w:rsidR="00D27627">
        <w:t xml:space="preserve">authorised officer </w:t>
      </w:r>
      <w:r w:rsidR="00D27627" w:rsidRPr="00294497">
        <w:t>is set out in the APSO guidance as follows:</w:t>
      </w:r>
    </w:p>
    <w:p w14:paraId="0CC3A292" w14:textId="77777777" w:rsidR="00D27627" w:rsidRDefault="00D27627" w:rsidP="00D27627">
      <w:pPr>
        <w:pStyle w:val="ListParagraph"/>
        <w:ind w:left="360"/>
        <w:rPr>
          <w:i/>
        </w:rPr>
      </w:pPr>
      <w:r w:rsidRPr="00294497">
        <w:rPr>
          <w:i/>
        </w:rPr>
        <w:t>1.7   An ‘authorised officer’ is the person that may apply to a justice of the peace</w:t>
      </w:r>
      <w:r w:rsidRPr="004645ED">
        <w:rPr>
          <w:i/>
        </w:rPr>
        <w:t xml:space="preserve"> for an APSO.</w:t>
      </w:r>
    </w:p>
    <w:p w14:paraId="48407974" w14:textId="77777777" w:rsidR="00D27627" w:rsidRDefault="00D27627" w:rsidP="00D27627">
      <w:pPr>
        <w:ind w:left="360"/>
        <w:rPr>
          <w:i/>
        </w:rPr>
      </w:pPr>
      <w:r w:rsidRPr="004645ED">
        <w:rPr>
          <w:i/>
        </w:rPr>
        <w:t xml:space="preserve">The ‘authorised officer’ should prepare the application form (see Annex B) including the grounds for the application and the information required to be included in the order as set out at section 127(5) and (6) of the Act. </w:t>
      </w:r>
    </w:p>
    <w:p w14:paraId="6C803CBE" w14:textId="77777777" w:rsidR="00D27627" w:rsidRPr="004645ED" w:rsidRDefault="00D27627" w:rsidP="00D27627">
      <w:pPr>
        <w:ind w:left="360"/>
        <w:rPr>
          <w:i/>
        </w:rPr>
      </w:pPr>
      <w:r w:rsidRPr="004645ED">
        <w:rPr>
          <w:i/>
        </w:rPr>
        <w:t xml:space="preserve">The role includes liaison with the local authority legal service to make the application to the court and possible attendance to give evidence about the need in particular cases.  </w:t>
      </w:r>
    </w:p>
    <w:p w14:paraId="3E1841DC" w14:textId="77777777" w:rsidR="00D27627" w:rsidRDefault="00D27627" w:rsidP="00D27627">
      <w:pPr>
        <w:spacing w:after="120"/>
        <w:rPr>
          <w:rFonts w:eastAsia="Frutiger-Light" w:cs="Frutiger-Light"/>
        </w:rPr>
      </w:pPr>
    </w:p>
    <w:p w14:paraId="30AF9330" w14:textId="63353017" w:rsidR="003A1982" w:rsidRDefault="003A1982">
      <w:pPr>
        <w:spacing w:after="200" w:line="276" w:lineRule="auto"/>
        <w:rPr>
          <w:rFonts w:eastAsia="Frutiger-Light" w:cs="Frutiger-Light"/>
        </w:rPr>
      </w:pPr>
      <w:r>
        <w:rPr>
          <w:rFonts w:eastAsia="Frutiger-Light" w:cs="Frutiger-Light"/>
        </w:rPr>
        <w:br w:type="page"/>
      </w:r>
    </w:p>
    <w:p w14:paraId="43A35835" w14:textId="6BC0E60C" w:rsidR="00D27627" w:rsidRDefault="003A1982" w:rsidP="00DC62F3">
      <w:pPr>
        <w:pStyle w:val="Heading2"/>
        <w:ind w:left="851" w:hanging="851"/>
      </w:pPr>
      <w:bookmarkStart w:id="21" w:name="_Toc466280465"/>
      <w:r>
        <w:lastRenderedPageBreak/>
        <w:t>C</w:t>
      </w:r>
      <w:r w:rsidR="00D27627">
        <w:t>apabilities</w:t>
      </w:r>
      <w:bookmarkEnd w:id="21"/>
    </w:p>
    <w:p w14:paraId="3C8F97D7" w14:textId="77777777" w:rsidR="00D3062C" w:rsidRPr="00D3062C" w:rsidRDefault="00D3062C" w:rsidP="00D3062C"/>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14:paraId="64E57060" w14:textId="77777777" w:rsidTr="00D27627">
        <w:trPr>
          <w:trHeight w:val="647"/>
        </w:trPr>
        <w:tc>
          <w:tcPr>
            <w:tcW w:w="5812" w:type="dxa"/>
            <w:vAlign w:val="bottom"/>
          </w:tcPr>
          <w:p w14:paraId="639EF9E3" w14:textId="77777777" w:rsidR="00D27627" w:rsidRPr="000E6DE0" w:rsidRDefault="00D27627" w:rsidP="00D27627">
            <w:pPr>
              <w:pStyle w:val="Slideheader"/>
            </w:pPr>
            <w:r>
              <w:t>The capabilities of an AO</w:t>
            </w:r>
          </w:p>
        </w:tc>
      </w:tr>
      <w:tr w:rsidR="00D27627" w14:paraId="705CD0A1" w14:textId="77777777" w:rsidTr="00D3062C">
        <w:trPr>
          <w:trHeight w:val="3000"/>
        </w:trPr>
        <w:tc>
          <w:tcPr>
            <w:tcW w:w="5812" w:type="dxa"/>
          </w:tcPr>
          <w:p w14:paraId="5114F6D4" w14:textId="578AD40A" w:rsidR="00D27627" w:rsidRDefault="00D3062C" w:rsidP="00D27627">
            <w:pPr>
              <w:pStyle w:val="Slidebullet"/>
              <w:numPr>
                <w:ilvl w:val="0"/>
                <w:numId w:val="0"/>
              </w:numPr>
              <w:ind w:left="227"/>
            </w:pPr>
            <w:r>
              <w:rPr>
                <w:noProof/>
                <w:lang w:eastAsia="en-GB"/>
              </w:rPr>
              <w:drawing>
                <wp:anchor distT="0" distB="0" distL="114300" distR="114300" simplePos="0" relativeHeight="251694080" behindDoc="0" locked="0" layoutInCell="1" allowOverlap="1" wp14:anchorId="2A56D741" wp14:editId="2D8D00D4">
                  <wp:simplePos x="0" y="0"/>
                  <wp:positionH relativeFrom="column">
                    <wp:posOffset>2280285</wp:posOffset>
                  </wp:positionH>
                  <wp:positionV relativeFrom="paragraph">
                    <wp:posOffset>153035</wp:posOffset>
                  </wp:positionV>
                  <wp:extent cx="1051560" cy="7010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ice use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1560" cy="701040"/>
                          </a:xfrm>
                          <a:prstGeom prst="rect">
                            <a:avLst/>
                          </a:prstGeom>
                        </pic:spPr>
                      </pic:pic>
                    </a:graphicData>
                  </a:graphic>
                  <wp14:sizeRelH relativeFrom="page">
                    <wp14:pctWidth>0</wp14:pctWidth>
                  </wp14:sizeRelH>
                  <wp14:sizeRelV relativeFrom="page">
                    <wp14:pctHeight>0</wp14:pctHeight>
                  </wp14:sizeRelV>
                </wp:anchor>
              </w:drawing>
            </w:r>
          </w:p>
          <w:p w14:paraId="2C4E08B2" w14:textId="5BB17FB4" w:rsidR="00D27627" w:rsidRDefault="00D27627" w:rsidP="00D3062C">
            <w:pPr>
              <w:pStyle w:val="Slidebullet"/>
            </w:pPr>
            <w:r>
              <w:t>Application</w:t>
            </w:r>
          </w:p>
          <w:p w14:paraId="48B05ACC" w14:textId="50F3BA52" w:rsidR="00D27627" w:rsidRDefault="00D27627" w:rsidP="00D3062C">
            <w:pPr>
              <w:pStyle w:val="Slidebullet"/>
            </w:pPr>
            <w:r>
              <w:t>Legal literacy</w:t>
            </w:r>
          </w:p>
          <w:p w14:paraId="30981E8D" w14:textId="185243EA" w:rsidR="00D27627" w:rsidRDefault="00D27627" w:rsidP="00D3062C">
            <w:pPr>
              <w:pStyle w:val="Slidebullet"/>
            </w:pPr>
            <w:r>
              <w:t>Risk assessment</w:t>
            </w:r>
          </w:p>
          <w:p w14:paraId="56D8C3EA" w14:textId="77777777" w:rsidR="00D27627" w:rsidRDefault="00D27627" w:rsidP="00D3062C">
            <w:pPr>
              <w:pStyle w:val="Slidebullet"/>
            </w:pPr>
            <w:r>
              <w:t>Understanding of abuse</w:t>
            </w:r>
          </w:p>
          <w:p w14:paraId="54E0C6CB" w14:textId="590A7B0C" w:rsidR="00D27627" w:rsidRDefault="00D3062C" w:rsidP="00D3062C">
            <w:pPr>
              <w:pStyle w:val="Slidebullet"/>
              <w:tabs>
                <w:tab w:val="left" w:pos="7405"/>
              </w:tabs>
              <w:ind w:left="743"/>
            </w:pPr>
            <w:r>
              <w:t>Understanding of mental c</w:t>
            </w:r>
            <w:r w:rsidR="00D27627">
              <w:t>apacity</w:t>
            </w:r>
          </w:p>
          <w:p w14:paraId="4E372AF8" w14:textId="77777777" w:rsidR="00D27627" w:rsidRDefault="00D27627" w:rsidP="00D3062C">
            <w:pPr>
              <w:pStyle w:val="Slidebullet"/>
            </w:pPr>
            <w:r>
              <w:t>Communication skills</w:t>
            </w:r>
          </w:p>
          <w:p w14:paraId="3578420A" w14:textId="05DB4565" w:rsidR="00D27627" w:rsidRDefault="00D27627" w:rsidP="00D27627">
            <w:pPr>
              <w:pStyle w:val="Slidebullet"/>
            </w:pPr>
            <w:r>
              <w:t>Assertiveness</w:t>
            </w:r>
          </w:p>
          <w:p w14:paraId="04A606BA" w14:textId="038D9F36" w:rsidR="00D27627" w:rsidRDefault="00D3062C" w:rsidP="00D3062C">
            <w:pPr>
              <w:pStyle w:val="Slidebullet"/>
            </w:pPr>
            <w:r>
              <w:t>Use of advocacy</w:t>
            </w:r>
          </w:p>
        </w:tc>
      </w:tr>
    </w:tbl>
    <w:p w14:paraId="33BCA022" w14:textId="77777777" w:rsidR="00D27627" w:rsidRDefault="00D27627" w:rsidP="00D27627"/>
    <w:p w14:paraId="665804B4" w14:textId="3A1E9A1C" w:rsidR="00D27627" w:rsidRPr="000E6DE0" w:rsidRDefault="00D27627" w:rsidP="00BF7BDB">
      <w:pPr>
        <w:pStyle w:val="Heading3"/>
        <w:ind w:left="851" w:hanging="851"/>
      </w:pPr>
      <w:r w:rsidRPr="000E6DE0">
        <w:t xml:space="preserve">Facilitator </w:t>
      </w:r>
      <w:r w:rsidR="00C31ED3">
        <w:t>n</w:t>
      </w:r>
      <w:r w:rsidR="00C31ED3" w:rsidRPr="000E6DE0">
        <w:t>otes</w:t>
      </w:r>
    </w:p>
    <w:p w14:paraId="59B94AC0" w14:textId="77777777" w:rsidR="00D27627" w:rsidRPr="00B12505" w:rsidRDefault="00D27627" w:rsidP="00D8127B">
      <w:pPr>
        <w:pStyle w:val="FacilitatorNotesNumberList"/>
        <w:numPr>
          <w:ilvl w:val="0"/>
          <w:numId w:val="23"/>
        </w:numPr>
        <w:rPr>
          <w:i/>
          <w:szCs w:val="24"/>
        </w:rPr>
      </w:pPr>
      <w:r w:rsidRPr="00B12505">
        <w:rPr>
          <w:i/>
        </w:rPr>
        <w:t>This slide sets out the capabilities specified in the APSO guidance.</w:t>
      </w:r>
    </w:p>
    <w:p w14:paraId="34758E07" w14:textId="07B5BF15" w:rsidR="00D27627" w:rsidRPr="00294497" w:rsidRDefault="00D27627" w:rsidP="00D8127B">
      <w:pPr>
        <w:pStyle w:val="ListParagraph"/>
        <w:numPr>
          <w:ilvl w:val="0"/>
          <w:numId w:val="23"/>
        </w:numPr>
      </w:pPr>
      <w:r>
        <w:t xml:space="preserve">The capabilities cover knowledge, skills and behaviours. These are reflected in the </w:t>
      </w:r>
      <w:r w:rsidR="00C31ED3">
        <w:t>learning n</w:t>
      </w:r>
      <w:r>
        <w:t xml:space="preserve">eeds </w:t>
      </w:r>
      <w:r w:rsidR="00C31ED3">
        <w:t>a</w:t>
      </w:r>
      <w:r>
        <w:t>nalysis you undertook.</w:t>
      </w:r>
    </w:p>
    <w:p w14:paraId="1CD67A10" w14:textId="77777777" w:rsidR="00D27627" w:rsidRPr="00294497" w:rsidRDefault="00D27627" w:rsidP="00D27627">
      <w:pPr>
        <w:pStyle w:val="ListParagraph"/>
        <w:ind w:left="360"/>
        <w:rPr>
          <w:i/>
        </w:rPr>
      </w:pPr>
      <w:r w:rsidRPr="00294497">
        <w:rPr>
          <w:i/>
        </w:rPr>
        <w:t xml:space="preserve">1.9   An ‘authorised officer’ should possess the following skill and attributes: </w:t>
      </w:r>
    </w:p>
    <w:p w14:paraId="6B157148" w14:textId="77777777" w:rsidR="00D27627" w:rsidRPr="00294497" w:rsidRDefault="00D27627" w:rsidP="009C50CA">
      <w:pPr>
        <w:pStyle w:val="ListParagraph"/>
        <w:numPr>
          <w:ilvl w:val="0"/>
          <w:numId w:val="11"/>
        </w:numPr>
        <w:ind w:left="851" w:hanging="425"/>
        <w:rPr>
          <w:i/>
        </w:rPr>
      </w:pPr>
      <w:r w:rsidRPr="00294497">
        <w:rPr>
          <w:i/>
        </w:rPr>
        <w:t xml:space="preserve">the ability to prepare and present, with legal assistance, an APSO application clearly and confidently to a justice of the peace; </w:t>
      </w:r>
    </w:p>
    <w:p w14:paraId="30A7BD36" w14:textId="77777777" w:rsidR="00D27627" w:rsidRPr="00294497" w:rsidRDefault="00D27627" w:rsidP="009C50CA">
      <w:pPr>
        <w:pStyle w:val="ListParagraph"/>
        <w:numPr>
          <w:ilvl w:val="0"/>
          <w:numId w:val="11"/>
        </w:numPr>
        <w:ind w:left="851" w:hanging="425"/>
        <w:rPr>
          <w:i/>
        </w:rPr>
      </w:pPr>
      <w:r w:rsidRPr="00294497">
        <w:rPr>
          <w:i/>
        </w:rPr>
        <w:t>an understanding of the legal framework within which APSOs operate including the implications of the Human Rights Act 1998, Equality Act 2010 and the need to respect diversity;</w:t>
      </w:r>
    </w:p>
    <w:p w14:paraId="2E128361" w14:textId="77777777" w:rsidR="00D27627" w:rsidRPr="00294497" w:rsidRDefault="00D27627" w:rsidP="009C50CA">
      <w:pPr>
        <w:pStyle w:val="ListParagraph"/>
        <w:numPr>
          <w:ilvl w:val="0"/>
          <w:numId w:val="11"/>
        </w:numPr>
        <w:ind w:left="851" w:hanging="425"/>
        <w:rPr>
          <w:i/>
        </w:rPr>
      </w:pPr>
      <w:r w:rsidRPr="00294497">
        <w:rPr>
          <w:i/>
        </w:rPr>
        <w:t xml:space="preserve">the ability to assess any risk to the person suspected of being an adult at risk prior to making the application and, if an APSO is made, once it has been executed; </w:t>
      </w:r>
    </w:p>
    <w:p w14:paraId="1746F403" w14:textId="33D088DA" w:rsidR="00D27627" w:rsidRPr="00294497" w:rsidRDefault="00D27627" w:rsidP="009C50CA">
      <w:pPr>
        <w:pStyle w:val="ListParagraph"/>
        <w:numPr>
          <w:ilvl w:val="0"/>
          <w:numId w:val="11"/>
        </w:numPr>
        <w:ind w:left="851" w:hanging="425"/>
        <w:rPr>
          <w:i/>
        </w:rPr>
      </w:pPr>
      <w:r w:rsidRPr="00294497">
        <w:rPr>
          <w:i/>
        </w:rPr>
        <w:t xml:space="preserve">a high level of understanding of the context of abuse, abusive situations </w:t>
      </w:r>
      <w:r w:rsidR="003A1982">
        <w:rPr>
          <w:i/>
        </w:rPr>
        <w:br/>
      </w:r>
      <w:r w:rsidRPr="00294497">
        <w:rPr>
          <w:i/>
        </w:rPr>
        <w:t xml:space="preserve">and neglect; </w:t>
      </w:r>
    </w:p>
    <w:p w14:paraId="180BCD6A" w14:textId="77777777" w:rsidR="00D27627" w:rsidRPr="00294497" w:rsidRDefault="00D27627" w:rsidP="009C50CA">
      <w:pPr>
        <w:pStyle w:val="ListParagraph"/>
        <w:numPr>
          <w:ilvl w:val="0"/>
          <w:numId w:val="11"/>
        </w:numPr>
        <w:ind w:left="851" w:hanging="425"/>
        <w:rPr>
          <w:i/>
        </w:rPr>
      </w:pPr>
      <w:r w:rsidRPr="00294497">
        <w:rPr>
          <w:i/>
        </w:rPr>
        <w:t xml:space="preserve">an ability to identify coercive control and its effects on adults at risk; </w:t>
      </w:r>
    </w:p>
    <w:p w14:paraId="17D42970" w14:textId="715D6796" w:rsidR="00D27627" w:rsidRPr="00294497" w:rsidRDefault="00D27627" w:rsidP="009C50CA">
      <w:pPr>
        <w:pStyle w:val="ListParagraph"/>
        <w:numPr>
          <w:ilvl w:val="0"/>
          <w:numId w:val="11"/>
        </w:numPr>
        <w:ind w:left="851" w:hanging="425"/>
        <w:rPr>
          <w:i/>
        </w:rPr>
      </w:pPr>
      <w:r w:rsidRPr="00294497">
        <w:rPr>
          <w:i/>
        </w:rPr>
        <w:t xml:space="preserve">a clear understanding of the provisions of the Mental Capacity Act 2005 in relation to assessments of capacity, best interests assessment and the role </w:t>
      </w:r>
      <w:r w:rsidR="003A1982">
        <w:rPr>
          <w:i/>
        </w:rPr>
        <w:br/>
      </w:r>
      <w:r w:rsidRPr="00294497">
        <w:rPr>
          <w:i/>
        </w:rPr>
        <w:t xml:space="preserve">of the Independent Mental Capacity Advocate; </w:t>
      </w:r>
    </w:p>
    <w:p w14:paraId="41465D91" w14:textId="77777777" w:rsidR="00D27627" w:rsidRPr="00294497" w:rsidRDefault="00D27627" w:rsidP="009C50CA">
      <w:pPr>
        <w:pStyle w:val="ListParagraph"/>
        <w:numPr>
          <w:ilvl w:val="0"/>
          <w:numId w:val="11"/>
        </w:numPr>
        <w:ind w:left="851" w:hanging="425"/>
        <w:rPr>
          <w:i/>
        </w:rPr>
      </w:pPr>
      <w:r w:rsidRPr="00294497">
        <w:rPr>
          <w:i/>
        </w:rPr>
        <w:t xml:space="preserve">effective communication skills and the ability to identify any special communication needs that the person suspected of being at risk may have and how their ability to communicate their wishes may be enhanced; </w:t>
      </w:r>
    </w:p>
    <w:p w14:paraId="43806023" w14:textId="77777777" w:rsidR="00D27627" w:rsidRPr="00294497" w:rsidRDefault="00D27627" w:rsidP="009C50CA">
      <w:pPr>
        <w:pStyle w:val="ListParagraph"/>
        <w:numPr>
          <w:ilvl w:val="0"/>
          <w:numId w:val="11"/>
        </w:numPr>
        <w:ind w:left="851" w:right="-569" w:hanging="425"/>
        <w:rPr>
          <w:i/>
        </w:rPr>
      </w:pPr>
      <w:r w:rsidRPr="00294497">
        <w:rPr>
          <w:i/>
        </w:rPr>
        <w:t xml:space="preserve">an ability to be assertive and exercise control in difficult and challenging situations; </w:t>
      </w:r>
    </w:p>
    <w:p w14:paraId="2EF4FE1A" w14:textId="77777777" w:rsidR="00D27627" w:rsidRPr="00294497" w:rsidRDefault="00D27627" w:rsidP="009C50CA">
      <w:pPr>
        <w:pStyle w:val="ListParagraph"/>
        <w:numPr>
          <w:ilvl w:val="0"/>
          <w:numId w:val="11"/>
        </w:numPr>
        <w:ind w:left="851" w:hanging="425"/>
        <w:rPr>
          <w:i/>
        </w:rPr>
      </w:pPr>
      <w:r w:rsidRPr="00294497">
        <w:rPr>
          <w:i/>
        </w:rPr>
        <w:t xml:space="preserve">an ability and willingness to challenge their own agency and other agencies when necessary; and </w:t>
      </w:r>
    </w:p>
    <w:p w14:paraId="07C4E7B1" w14:textId="2266C308" w:rsidR="00D27627" w:rsidRPr="00294497" w:rsidRDefault="00D27627" w:rsidP="009C50CA">
      <w:pPr>
        <w:pStyle w:val="ListParagraph"/>
        <w:numPr>
          <w:ilvl w:val="0"/>
          <w:numId w:val="11"/>
        </w:numPr>
        <w:ind w:left="851" w:hanging="425"/>
        <w:rPr>
          <w:i/>
        </w:rPr>
      </w:pPr>
      <w:proofErr w:type="gramStart"/>
      <w:r w:rsidRPr="00294497">
        <w:rPr>
          <w:i/>
        </w:rPr>
        <w:t>an</w:t>
      </w:r>
      <w:proofErr w:type="gramEnd"/>
      <w:r w:rsidRPr="00294497">
        <w:rPr>
          <w:i/>
        </w:rPr>
        <w:t xml:space="preserve"> awareness of when an advocate is required and how to support the adult </w:t>
      </w:r>
      <w:r w:rsidR="003A1982">
        <w:rPr>
          <w:i/>
        </w:rPr>
        <w:br/>
      </w:r>
      <w:r w:rsidRPr="00294497">
        <w:rPr>
          <w:i/>
        </w:rPr>
        <w:t>to secure an advocate</w:t>
      </w:r>
      <w:r w:rsidR="003A1982">
        <w:rPr>
          <w:i/>
        </w:rPr>
        <w:t>.</w:t>
      </w:r>
    </w:p>
    <w:p w14:paraId="27F92647" w14:textId="62C4B31D" w:rsidR="00D27627" w:rsidRPr="004645ED" w:rsidRDefault="00D27627" w:rsidP="00D27627">
      <w:pPr>
        <w:ind w:left="425"/>
        <w:rPr>
          <w:i/>
        </w:rPr>
      </w:pPr>
      <w:r w:rsidRPr="004645ED">
        <w:rPr>
          <w:i/>
        </w:rPr>
        <w:t xml:space="preserve">1.10   The above list of skills and attributes will form the basis of the training </w:t>
      </w:r>
      <w:r w:rsidR="003A1982">
        <w:rPr>
          <w:i/>
        </w:rPr>
        <w:br/>
      </w:r>
      <w:r w:rsidRPr="004645ED">
        <w:rPr>
          <w:i/>
        </w:rPr>
        <w:t>and assessment of ‘authorised officers’.</w:t>
      </w:r>
    </w:p>
    <w:p w14:paraId="1C3E3561" w14:textId="77777777" w:rsidR="00D27627" w:rsidRDefault="00D27627" w:rsidP="00D27627">
      <w:pPr>
        <w:pStyle w:val="FacilitatorNotesNumberList"/>
        <w:numPr>
          <w:ilvl w:val="0"/>
          <w:numId w:val="0"/>
        </w:numPr>
        <w:ind w:left="425"/>
        <w:rPr>
          <w:szCs w:val="24"/>
        </w:rPr>
      </w:pPr>
    </w:p>
    <w:p w14:paraId="3597DE5E" w14:textId="77777777" w:rsidR="008A27AD" w:rsidRDefault="008A27AD" w:rsidP="003A1982">
      <w:pPr>
        <w:pStyle w:val="FacilitatorNotesNumberList"/>
        <w:numPr>
          <w:ilvl w:val="0"/>
          <w:numId w:val="0"/>
        </w:numPr>
        <w:ind w:left="284"/>
        <w:rPr>
          <w:szCs w:val="24"/>
          <w:u w:val="single"/>
        </w:rPr>
      </w:pPr>
    </w:p>
    <w:p w14:paraId="3C78BCC2" w14:textId="7EEE2AE6" w:rsidR="002E69C4" w:rsidRPr="00B12505" w:rsidRDefault="002E69C4" w:rsidP="003A1982">
      <w:pPr>
        <w:pStyle w:val="FacilitatorNotesNumberList"/>
        <w:numPr>
          <w:ilvl w:val="0"/>
          <w:numId w:val="0"/>
        </w:numPr>
        <w:ind w:left="284"/>
        <w:rPr>
          <w:szCs w:val="24"/>
          <w:u w:val="single"/>
        </w:rPr>
      </w:pPr>
      <w:r w:rsidRPr="00B12505">
        <w:rPr>
          <w:szCs w:val="24"/>
          <w:u w:val="single"/>
        </w:rPr>
        <w:t>Additional information</w:t>
      </w:r>
    </w:p>
    <w:p w14:paraId="19929DF0" w14:textId="68D529EE" w:rsidR="00D27627" w:rsidRDefault="00D27627" w:rsidP="003A1982">
      <w:pPr>
        <w:pStyle w:val="FacilitatorNotesNumberList"/>
        <w:numPr>
          <w:ilvl w:val="0"/>
          <w:numId w:val="0"/>
        </w:numPr>
        <w:ind w:left="284"/>
        <w:rPr>
          <w:szCs w:val="24"/>
        </w:rPr>
      </w:pPr>
      <w:r>
        <w:t xml:space="preserve">The capabilities for authorised officers are consistent with the evidence of what is needed to support safeguarding in Wales. </w:t>
      </w:r>
      <w:r w:rsidRPr="003F2891">
        <w:rPr>
          <w:szCs w:val="24"/>
        </w:rPr>
        <w:t>The national inspection of safeguarding in Wales (</w:t>
      </w:r>
      <w:r w:rsidRPr="003F2891">
        <w:rPr>
          <w:lang w:val="en"/>
        </w:rPr>
        <w:t>Care and Social Services Inspectorate Wales</w:t>
      </w:r>
      <w:r w:rsidR="00C31ED3">
        <w:rPr>
          <w:lang w:val="en"/>
        </w:rPr>
        <w:t>,</w:t>
      </w:r>
      <w:r w:rsidRPr="003F2891">
        <w:rPr>
          <w:lang w:val="en"/>
        </w:rPr>
        <w:t xml:space="preserve"> 2010) found that the more effective services were provided by local authorities in </w:t>
      </w:r>
      <w:proofErr w:type="gramStart"/>
      <w:r w:rsidRPr="003F2891">
        <w:rPr>
          <w:lang w:val="en"/>
        </w:rPr>
        <w:t>which</w:t>
      </w:r>
      <w:proofErr w:type="gramEnd"/>
      <w:r w:rsidRPr="003F2891">
        <w:rPr>
          <w:lang w:val="en"/>
        </w:rPr>
        <w:t xml:space="preserve"> there was ready availability of specialist advice and intervention or experienced</w:t>
      </w:r>
      <w:r>
        <w:rPr>
          <w:lang w:val="en"/>
        </w:rPr>
        <w:t xml:space="preserve"> practitioners</w:t>
      </w:r>
      <w:r w:rsidRPr="003F2891">
        <w:rPr>
          <w:lang w:val="en"/>
        </w:rPr>
        <w:t>. This expertise was needed to provide consistency of judgement and person-</w:t>
      </w:r>
      <w:proofErr w:type="spellStart"/>
      <w:r w:rsidRPr="003F2891">
        <w:rPr>
          <w:lang w:val="en"/>
        </w:rPr>
        <w:t>centred</w:t>
      </w:r>
      <w:proofErr w:type="spellEnd"/>
      <w:r w:rsidRPr="003F2891">
        <w:rPr>
          <w:lang w:val="en"/>
        </w:rPr>
        <w:t xml:space="preserve"> approaches. The Review of </w:t>
      </w:r>
      <w:proofErr w:type="gramStart"/>
      <w:r w:rsidRPr="003F2891">
        <w:rPr>
          <w:lang w:val="en"/>
        </w:rPr>
        <w:t>In</w:t>
      </w:r>
      <w:proofErr w:type="gramEnd"/>
      <w:r w:rsidRPr="003F2891">
        <w:rPr>
          <w:lang w:val="en"/>
        </w:rPr>
        <w:t xml:space="preserve"> Safe Hands (2010</w:t>
      </w:r>
      <w:r>
        <w:rPr>
          <w:lang w:val="en"/>
        </w:rPr>
        <w:t>, this policy is now being replaced with new guidance</w:t>
      </w:r>
      <w:r w:rsidRPr="003F2891">
        <w:rPr>
          <w:lang w:val="en"/>
        </w:rPr>
        <w:t>) identified the need to balance autonomy and protection</w:t>
      </w:r>
      <w:r w:rsidR="00C31ED3">
        <w:rPr>
          <w:lang w:val="en"/>
        </w:rPr>
        <w:t>,</w:t>
      </w:r>
      <w:r w:rsidRPr="003F2891">
        <w:rPr>
          <w:lang w:val="en"/>
        </w:rPr>
        <w:t xml:space="preserve"> and to ensure citizenship. This also </w:t>
      </w:r>
      <w:proofErr w:type="spellStart"/>
      <w:r w:rsidRPr="003F2891">
        <w:rPr>
          <w:lang w:val="en"/>
        </w:rPr>
        <w:t>emphasised</w:t>
      </w:r>
      <w:proofErr w:type="spellEnd"/>
      <w:r w:rsidRPr="003F2891">
        <w:rPr>
          <w:lang w:val="en"/>
        </w:rPr>
        <w:t xml:space="preserve"> the </w:t>
      </w:r>
      <w:r>
        <w:rPr>
          <w:lang w:val="en"/>
        </w:rPr>
        <w:t>importance of advocacy.</w:t>
      </w:r>
    </w:p>
    <w:p w14:paraId="04445F5E" w14:textId="13431508" w:rsidR="00D27627" w:rsidRDefault="00D27627" w:rsidP="00D27627">
      <w:pPr>
        <w:spacing w:after="200" w:line="276" w:lineRule="auto"/>
        <w:rPr>
          <w:rFonts w:eastAsia="Frutiger-Light"/>
          <w:b/>
          <w:bCs/>
          <w:color w:val="5CC9E3"/>
          <w:sz w:val="28"/>
          <w:szCs w:val="26"/>
        </w:rPr>
      </w:pPr>
    </w:p>
    <w:p w14:paraId="4E0B52C5" w14:textId="77777777" w:rsidR="00D27627" w:rsidRDefault="00D27627" w:rsidP="00DC62F3">
      <w:pPr>
        <w:pStyle w:val="Heading2"/>
        <w:ind w:left="851" w:hanging="851"/>
      </w:pPr>
      <w:bookmarkStart w:id="22" w:name="_Toc466280466"/>
      <w:r>
        <w:t>Acting independently</w:t>
      </w:r>
      <w:bookmarkEnd w:id="22"/>
    </w:p>
    <w:p w14:paraId="6A4E0DB0" w14:textId="77777777" w:rsidR="00246012" w:rsidRPr="00246012" w:rsidRDefault="00246012" w:rsidP="0024601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27627" w14:paraId="1233C189" w14:textId="77777777" w:rsidTr="00D27627">
        <w:trPr>
          <w:trHeight w:val="647"/>
        </w:trPr>
        <w:tc>
          <w:tcPr>
            <w:tcW w:w="5812" w:type="dxa"/>
            <w:vAlign w:val="bottom"/>
          </w:tcPr>
          <w:p w14:paraId="23731D32" w14:textId="77777777" w:rsidR="00D27627" w:rsidRPr="000E6DE0" w:rsidRDefault="00D27627" w:rsidP="00D27627">
            <w:pPr>
              <w:pStyle w:val="Slideheader"/>
            </w:pPr>
            <w:r>
              <w:t>Acting independently</w:t>
            </w:r>
          </w:p>
        </w:tc>
      </w:tr>
      <w:tr w:rsidR="00D27627" w14:paraId="34F51089" w14:textId="77777777" w:rsidTr="00D27627">
        <w:trPr>
          <w:trHeight w:val="3233"/>
        </w:trPr>
        <w:tc>
          <w:tcPr>
            <w:tcW w:w="5812" w:type="dxa"/>
          </w:tcPr>
          <w:p w14:paraId="66946B5A" w14:textId="77777777" w:rsidR="00D27627" w:rsidRDefault="00D27627" w:rsidP="00D27627">
            <w:pPr>
              <w:pStyle w:val="Slidebullet"/>
              <w:numPr>
                <w:ilvl w:val="0"/>
                <w:numId w:val="0"/>
              </w:numPr>
              <w:ind w:left="227"/>
            </w:pPr>
          </w:p>
          <w:p w14:paraId="66E73994" w14:textId="77777777" w:rsidR="00D27627" w:rsidRDefault="00D27627" w:rsidP="00D27627">
            <w:pPr>
              <w:pStyle w:val="Slidebullet"/>
              <w:numPr>
                <w:ilvl w:val="0"/>
                <w:numId w:val="0"/>
              </w:numPr>
            </w:pPr>
          </w:p>
          <w:p w14:paraId="4F98D375" w14:textId="77777777" w:rsidR="00D27627" w:rsidRDefault="00D27627" w:rsidP="00D27627">
            <w:pPr>
              <w:pStyle w:val="Slidebullet"/>
            </w:pPr>
            <w:r w:rsidRPr="008D6078">
              <w:rPr>
                <w:noProof/>
                <w:lang w:eastAsia="en-GB"/>
              </w:rPr>
              <mc:AlternateContent>
                <mc:Choice Requires="wps">
                  <w:drawing>
                    <wp:anchor distT="45720" distB="45720" distL="114300" distR="114300" simplePos="0" relativeHeight="251693056" behindDoc="0" locked="0" layoutInCell="1" allowOverlap="1" wp14:anchorId="4965B15D" wp14:editId="5D52229C">
                      <wp:simplePos x="0" y="0"/>
                      <wp:positionH relativeFrom="column">
                        <wp:posOffset>2019300</wp:posOffset>
                      </wp:positionH>
                      <wp:positionV relativeFrom="paragraph">
                        <wp:posOffset>206375</wp:posOffset>
                      </wp:positionV>
                      <wp:extent cx="12192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65E732F7" w14:textId="77777777" w:rsidR="00E77C3E" w:rsidRDefault="00E77C3E" w:rsidP="00D27627">
                                  <w:r>
                                    <w:rPr>
                                      <w:noProof/>
                                      <w:lang w:eastAsia="en-GB"/>
                                    </w:rPr>
                                    <w:drawing>
                                      <wp:inline distT="0" distB="0" distL="0" distR="0" wp14:anchorId="67A00E1E" wp14:editId="024A806D">
                                        <wp:extent cx="1027430" cy="679952"/>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19">
                                                  <a:extLst>
                                                    <a:ext uri="{28A0092B-C50C-407E-A947-70E740481C1C}">
                                                      <a14:useLocalDpi xmlns:a14="http://schemas.microsoft.com/office/drawing/2010/main" val="0"/>
                                                    </a:ext>
                                                  </a:extLst>
                                                </a:blip>
                                                <a:stretch>
                                                  <a:fillRect/>
                                                </a:stretch>
                                              </pic:blipFill>
                                              <pic:spPr>
                                                <a:xfrm>
                                                  <a:off x="0" y="0"/>
                                                  <a:ext cx="1027430" cy="67995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9pt;margin-top:16.25pt;width:9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" stroked="f">
                      <v:textbox style="mso-fit-shape-to-text:t">
                        <w:txbxContent>
                          <w:p w14:paraId="65E732F7" w14:textId="77777777" w:rsidR="00E77C3E" w:rsidRDefault="00E77C3E" w:rsidP="00D27627">
                            <w:r>
                              <w:rPr>
                                <w:noProof/>
                                <w:lang w:eastAsia="en-GB"/>
                              </w:rPr>
                              <w:drawing>
                                <wp:inline distT="0" distB="0" distL="0" distR="0" wp14:anchorId="67A00E1E" wp14:editId="024A806D">
                                  <wp:extent cx="1027430" cy="679952"/>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_000015779524_ExtraSmall.jpg"/>
                                          <pic:cNvPicPr/>
                                        </pic:nvPicPr>
                                        <pic:blipFill>
                                          <a:blip r:embed="rId19">
                                            <a:extLst>
                                              <a:ext uri="{28A0092B-C50C-407E-A947-70E740481C1C}">
                                                <a14:useLocalDpi xmlns:a14="http://schemas.microsoft.com/office/drawing/2010/main" val="0"/>
                                              </a:ext>
                                            </a:extLst>
                                          </a:blip>
                                          <a:stretch>
                                            <a:fillRect/>
                                          </a:stretch>
                                        </pic:blipFill>
                                        <pic:spPr>
                                          <a:xfrm>
                                            <a:off x="0" y="0"/>
                                            <a:ext cx="1027430" cy="679952"/>
                                          </a:xfrm>
                                          <a:prstGeom prst="rect">
                                            <a:avLst/>
                                          </a:prstGeom>
                                        </pic:spPr>
                                      </pic:pic>
                                    </a:graphicData>
                                  </a:graphic>
                                </wp:inline>
                              </w:drawing>
                            </w:r>
                          </w:p>
                        </w:txbxContent>
                      </v:textbox>
                      <w10:wrap type="square"/>
                    </v:shape>
                  </w:pict>
                </mc:Fallback>
              </mc:AlternateContent>
            </w:r>
            <w:r w:rsidRPr="008D6078">
              <w:t>An ability and willingness to challenge their own agency and</w:t>
            </w:r>
            <w:r>
              <w:t xml:space="preserve"> other agencies when necessary</w:t>
            </w:r>
          </w:p>
        </w:tc>
      </w:tr>
    </w:tbl>
    <w:p w14:paraId="38883A3A" w14:textId="77777777" w:rsidR="00D27627" w:rsidRDefault="00D27627" w:rsidP="00D27627"/>
    <w:p w14:paraId="5D2E9078" w14:textId="627038A8" w:rsidR="00D27627" w:rsidRPr="000E6DE0" w:rsidRDefault="00D27627" w:rsidP="001D7E74">
      <w:pPr>
        <w:pStyle w:val="Heading3"/>
        <w:ind w:left="851" w:hanging="851"/>
      </w:pPr>
      <w:r w:rsidRPr="000E6DE0">
        <w:t xml:space="preserve">Facilitator </w:t>
      </w:r>
      <w:r w:rsidR="00C31ED3">
        <w:t>n</w:t>
      </w:r>
      <w:r w:rsidR="00C31ED3" w:rsidRPr="000E6DE0">
        <w:t>otes</w:t>
      </w:r>
    </w:p>
    <w:p w14:paraId="5E693DC8" w14:textId="77777777" w:rsidR="00D27627" w:rsidRPr="00B12505" w:rsidRDefault="00D27627" w:rsidP="00D8127B">
      <w:pPr>
        <w:pStyle w:val="FacilitatorNotesNumberList"/>
        <w:numPr>
          <w:ilvl w:val="0"/>
          <w:numId w:val="24"/>
        </w:numPr>
        <w:rPr>
          <w:i/>
          <w:szCs w:val="24"/>
        </w:rPr>
      </w:pPr>
      <w:r w:rsidRPr="00B12505">
        <w:rPr>
          <w:i/>
        </w:rPr>
        <w:t>This slide sets out the capability specified in the APSO guidance about challenging agencies.</w:t>
      </w:r>
    </w:p>
    <w:p w14:paraId="06741AF8" w14:textId="77777777" w:rsidR="00D27627" w:rsidRPr="00993A86" w:rsidRDefault="00D27627" w:rsidP="00D27627">
      <w:pPr>
        <w:pStyle w:val="FacilitatorNotesNumberList"/>
        <w:numPr>
          <w:ilvl w:val="0"/>
          <w:numId w:val="0"/>
        </w:numPr>
        <w:ind w:left="425"/>
        <w:rPr>
          <w:szCs w:val="24"/>
        </w:rPr>
      </w:pPr>
    </w:p>
    <w:p w14:paraId="2F3B527E" w14:textId="19E390C4" w:rsidR="00D27627" w:rsidRDefault="00D27627" w:rsidP="00D27627">
      <w:pPr>
        <w:pStyle w:val="Heading3"/>
        <w:ind w:left="851" w:hanging="851"/>
      </w:pPr>
      <w:r>
        <w:t>Activity – Discussion</w:t>
      </w:r>
      <w:r w:rsidR="008E696D">
        <w:t>: Acting independently</w:t>
      </w:r>
    </w:p>
    <w:p w14:paraId="22BF7116" w14:textId="063A6F6F" w:rsidR="00076B80" w:rsidRPr="003C559A" w:rsidRDefault="00076B80" w:rsidP="00D8127B">
      <w:pPr>
        <w:pStyle w:val="FacilitatorNotesNumberList"/>
        <w:numPr>
          <w:ilvl w:val="0"/>
          <w:numId w:val="58"/>
        </w:numPr>
        <w:rPr>
          <w:rStyle w:val="Emphasis"/>
        </w:rPr>
      </w:pPr>
      <w:r w:rsidRPr="003C559A">
        <w:rPr>
          <w:rStyle w:val="Emphasis"/>
        </w:rPr>
        <w:t>We suggest you include this activity now.</w:t>
      </w:r>
    </w:p>
    <w:p w14:paraId="3CEA669A" w14:textId="77777777" w:rsidR="00B12505" w:rsidRDefault="00B12505" w:rsidP="00EA7992"/>
    <w:p w14:paraId="3C75CBCA" w14:textId="7F0015B4" w:rsidR="003C559A" w:rsidRDefault="003C559A">
      <w:pPr>
        <w:spacing w:after="200" w:line="276" w:lineRule="auto"/>
      </w:pPr>
      <w:r>
        <w:br w:type="page"/>
      </w:r>
    </w:p>
    <w:p w14:paraId="4CC49FE7" w14:textId="77777777" w:rsidR="00436EC2" w:rsidRDefault="00436EC2" w:rsidP="00DC62F3">
      <w:pPr>
        <w:pStyle w:val="Heading2"/>
        <w:ind w:left="851" w:hanging="851"/>
      </w:pPr>
      <w:bookmarkStart w:id="23" w:name="_Toc466280467"/>
      <w:r>
        <w:lastRenderedPageBreak/>
        <w:t>Process</w:t>
      </w:r>
      <w:r w:rsidR="00A76B52">
        <w:t xml:space="preserve"> parts 1 and 2</w:t>
      </w:r>
      <w:bookmarkEnd w:id="23"/>
    </w:p>
    <w:p w14:paraId="1CDB1163" w14:textId="77777777" w:rsidR="00246012" w:rsidRPr="00246012" w:rsidRDefault="00246012" w:rsidP="0024601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36EC2" w14:paraId="174BFC5C" w14:textId="77777777" w:rsidTr="00D3062C">
        <w:trPr>
          <w:trHeight w:val="1526"/>
        </w:trPr>
        <w:tc>
          <w:tcPr>
            <w:tcW w:w="5812" w:type="dxa"/>
            <w:vAlign w:val="bottom"/>
          </w:tcPr>
          <w:p w14:paraId="2E373729" w14:textId="77777777" w:rsidR="00436EC2" w:rsidRDefault="00436EC2" w:rsidP="00EA7992">
            <w:pPr>
              <w:pStyle w:val="Slideheader"/>
              <w:jc w:val="center"/>
            </w:pPr>
            <w:r>
              <w:rPr>
                <w:color w:val="auto"/>
              </w:rPr>
              <w:t>Process</w:t>
            </w:r>
            <w:r w:rsidR="00A76B52">
              <w:rPr>
                <w:color w:val="auto"/>
              </w:rPr>
              <w:t xml:space="preserve"> part 1 and 2</w:t>
            </w:r>
          </w:p>
        </w:tc>
      </w:tr>
      <w:tr w:rsidR="00436EC2" w14:paraId="4ABFE7A8" w14:textId="77777777" w:rsidTr="00D3062C">
        <w:trPr>
          <w:trHeight w:val="2540"/>
        </w:trPr>
        <w:tc>
          <w:tcPr>
            <w:tcW w:w="5812" w:type="dxa"/>
            <w:vAlign w:val="center"/>
          </w:tcPr>
          <w:p w14:paraId="591D0E71" w14:textId="77777777" w:rsidR="00436EC2" w:rsidRDefault="00436EC2" w:rsidP="00EA7992">
            <w:pPr>
              <w:pStyle w:val="Slidebullet"/>
              <w:numPr>
                <w:ilvl w:val="0"/>
                <w:numId w:val="0"/>
              </w:numPr>
              <w:spacing w:before="0"/>
              <w:jc w:val="center"/>
            </w:pPr>
            <w:r w:rsidRPr="00211DF2">
              <w:rPr>
                <w:noProof/>
                <w:lang w:eastAsia="en-GB"/>
              </w:rPr>
              <w:drawing>
                <wp:inline distT="0" distB="0" distL="0" distR="0" wp14:anchorId="066C791E" wp14:editId="0A6F1A6A">
                  <wp:extent cx="1476000" cy="11318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3F26F35F" w14:textId="77777777" w:rsidR="00436EC2" w:rsidRDefault="00436EC2" w:rsidP="00EA7992"/>
    <w:p w14:paraId="54534719" w14:textId="0AD1A61B" w:rsidR="00436EC2" w:rsidRPr="000E6DE0" w:rsidRDefault="00436EC2" w:rsidP="00760945">
      <w:pPr>
        <w:pStyle w:val="Heading3"/>
        <w:ind w:left="851" w:hanging="851"/>
      </w:pPr>
      <w:r w:rsidRPr="000E6DE0">
        <w:t xml:space="preserve">Facilitator </w:t>
      </w:r>
      <w:r w:rsidR="00C31ED3">
        <w:t>n</w:t>
      </w:r>
      <w:r w:rsidR="00C31ED3" w:rsidRPr="000E6DE0">
        <w:t>otes</w:t>
      </w:r>
    </w:p>
    <w:p w14:paraId="4378D09B" w14:textId="143B3A9B" w:rsidR="004F302B" w:rsidRPr="00AD6D4B" w:rsidRDefault="00436EC2" w:rsidP="00D8127B">
      <w:pPr>
        <w:pStyle w:val="FacilitatorNotesNumberList"/>
        <w:numPr>
          <w:ilvl w:val="0"/>
          <w:numId w:val="13"/>
        </w:numPr>
        <w:rPr>
          <w:i/>
        </w:rPr>
      </w:pPr>
      <w:r w:rsidRPr="00B12505">
        <w:rPr>
          <w:i/>
        </w:rPr>
        <w:t xml:space="preserve">End of </w:t>
      </w:r>
      <w:r w:rsidRPr="00B12505">
        <w:rPr>
          <w:i/>
          <w:szCs w:val="24"/>
        </w:rPr>
        <w:t xml:space="preserve">role of the authorised officer. We will now explore the </w:t>
      </w:r>
      <w:r w:rsidR="00AD6D4B">
        <w:rPr>
          <w:i/>
          <w:szCs w:val="24"/>
        </w:rPr>
        <w:t>p</w:t>
      </w:r>
      <w:r w:rsidR="00422DD9">
        <w:rPr>
          <w:i/>
          <w:szCs w:val="24"/>
        </w:rPr>
        <w:t>rocess</w:t>
      </w:r>
      <w:r w:rsidR="003B7B68" w:rsidRPr="00B12505">
        <w:rPr>
          <w:i/>
          <w:szCs w:val="24"/>
        </w:rPr>
        <w:t>.</w:t>
      </w:r>
    </w:p>
    <w:p w14:paraId="076F0035" w14:textId="77777777" w:rsidR="00B12505" w:rsidRDefault="00B12505">
      <w:pPr>
        <w:spacing w:after="200" w:line="276" w:lineRule="auto"/>
        <w:rPr>
          <w:rFonts w:eastAsia="Frutiger-Light"/>
          <w:b/>
          <w:bCs/>
          <w:color w:val="5CC9E3"/>
          <w:sz w:val="28"/>
          <w:szCs w:val="26"/>
        </w:rPr>
      </w:pPr>
    </w:p>
    <w:p w14:paraId="72615222" w14:textId="13FF7C7F" w:rsidR="003B7B68" w:rsidRPr="00810563" w:rsidRDefault="003B7B68" w:rsidP="00DC62F3">
      <w:pPr>
        <w:pStyle w:val="Heading2"/>
        <w:ind w:left="851" w:hanging="851"/>
      </w:pPr>
      <w:bookmarkStart w:id="24" w:name="_Toc466280468"/>
      <w:r>
        <w:t>Content of the session</w:t>
      </w:r>
      <w:bookmarkEnd w:id="24"/>
    </w:p>
    <w:p w14:paraId="1A98DE96" w14:textId="77777777" w:rsidR="003B7B68" w:rsidRDefault="003B7B68"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B7B68" w14:paraId="108517E8" w14:textId="77777777" w:rsidTr="008124F8">
        <w:trPr>
          <w:trHeight w:val="647"/>
        </w:trPr>
        <w:tc>
          <w:tcPr>
            <w:tcW w:w="5812" w:type="dxa"/>
            <w:vAlign w:val="bottom"/>
          </w:tcPr>
          <w:p w14:paraId="759FDA42" w14:textId="0DC1C836" w:rsidR="003B7B68" w:rsidRPr="000E6DE0" w:rsidRDefault="003B7B68" w:rsidP="00EA7992">
            <w:pPr>
              <w:pStyle w:val="Slideheader"/>
            </w:pPr>
            <w:r>
              <w:t>Content</w:t>
            </w:r>
            <w:r w:rsidR="00042C14">
              <w:t xml:space="preserve"> of the session</w:t>
            </w:r>
          </w:p>
        </w:tc>
      </w:tr>
      <w:tr w:rsidR="003B7B68" w14:paraId="38675C2E" w14:textId="77777777" w:rsidTr="008124F8">
        <w:trPr>
          <w:trHeight w:val="3233"/>
        </w:trPr>
        <w:tc>
          <w:tcPr>
            <w:tcW w:w="5812" w:type="dxa"/>
          </w:tcPr>
          <w:p w14:paraId="5CF2D18F" w14:textId="77777777" w:rsidR="003B7B68" w:rsidRDefault="003B7B68" w:rsidP="00EA7992">
            <w:pPr>
              <w:pStyle w:val="Slidebullet"/>
              <w:numPr>
                <w:ilvl w:val="0"/>
                <w:numId w:val="0"/>
              </w:numPr>
              <w:ind w:left="227"/>
            </w:pPr>
          </w:p>
          <w:p w14:paraId="6A5E3037" w14:textId="27DE16CD" w:rsidR="003B7B68" w:rsidRDefault="003B7B68" w:rsidP="00C31ED3">
            <w:pPr>
              <w:pStyle w:val="Slidebullet"/>
            </w:pPr>
            <w:r w:rsidRPr="00C93FFD">
              <w:t xml:space="preserve">Process part 1 </w:t>
            </w:r>
            <w:r w:rsidR="00C31ED3">
              <w:t>–</w:t>
            </w:r>
            <w:r>
              <w:t xml:space="preserve"> </w:t>
            </w:r>
            <w:r w:rsidRPr="00C93FFD">
              <w:t>Collect evidence</w:t>
            </w:r>
            <w:r>
              <w:t xml:space="preserve"> </w:t>
            </w:r>
          </w:p>
          <w:p w14:paraId="3A6CA2F2" w14:textId="0E1D8AC5" w:rsidR="003B7B68" w:rsidRDefault="003B7B68" w:rsidP="00C31ED3">
            <w:pPr>
              <w:pStyle w:val="Slidebullet"/>
            </w:pPr>
            <w:r>
              <w:t xml:space="preserve">Process part 2 </w:t>
            </w:r>
            <w:r w:rsidR="00C31ED3">
              <w:t>–</w:t>
            </w:r>
            <w:r>
              <w:t xml:space="preserve"> Planning</w:t>
            </w:r>
          </w:p>
          <w:p w14:paraId="74B3E624" w14:textId="77777777" w:rsidR="003B7B68" w:rsidRDefault="003B7B68" w:rsidP="00EA7992">
            <w:pPr>
              <w:pStyle w:val="Slidebullet"/>
              <w:numPr>
                <w:ilvl w:val="0"/>
                <w:numId w:val="0"/>
              </w:numPr>
              <w:rPr>
                <w:noProof/>
                <w:lang w:eastAsia="en-GB"/>
              </w:rPr>
            </w:pPr>
          </w:p>
          <w:p w14:paraId="3490F72D" w14:textId="77777777" w:rsidR="003B7B68" w:rsidRDefault="003B7B68" w:rsidP="00EA7992">
            <w:pPr>
              <w:pStyle w:val="Slidebullet"/>
              <w:numPr>
                <w:ilvl w:val="0"/>
                <w:numId w:val="0"/>
              </w:numPr>
              <w:jc w:val="center"/>
            </w:pPr>
            <w:r>
              <w:rPr>
                <w:noProof/>
                <w:lang w:eastAsia="en-GB"/>
              </w:rPr>
              <w:drawing>
                <wp:inline distT="0" distB="0" distL="0" distR="0" wp14:anchorId="635515EB" wp14:editId="5236C82A">
                  <wp:extent cx="1695600" cy="720000"/>
                  <wp:effectExtent l="0" t="0" r="0" b="44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600" cy="720000"/>
                          </a:xfrm>
                          <a:prstGeom prst="rect">
                            <a:avLst/>
                          </a:prstGeom>
                        </pic:spPr>
                      </pic:pic>
                    </a:graphicData>
                  </a:graphic>
                </wp:inline>
              </w:drawing>
            </w:r>
            <w:r>
              <w:rPr>
                <w:noProof/>
                <w:lang w:eastAsia="en-GB"/>
              </w:rPr>
              <w:drawing>
                <wp:inline distT="0" distB="0" distL="0" distR="0" wp14:anchorId="1AA9CD66" wp14:editId="7F39893C">
                  <wp:extent cx="720000" cy="720000"/>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70481A96" w14:textId="77777777" w:rsidR="003B7B68" w:rsidRDefault="003B7B68" w:rsidP="00EA7992"/>
    <w:p w14:paraId="1930F072" w14:textId="1E61684F" w:rsidR="003B7B68" w:rsidRPr="000E6DE0" w:rsidRDefault="003B7B68" w:rsidP="00760945">
      <w:pPr>
        <w:pStyle w:val="Heading3"/>
        <w:ind w:left="851" w:hanging="851"/>
      </w:pPr>
      <w:r w:rsidRPr="000E6DE0">
        <w:t xml:space="preserve">Facilitator </w:t>
      </w:r>
      <w:r w:rsidR="00C31ED3">
        <w:t>n</w:t>
      </w:r>
      <w:r w:rsidR="00C31ED3" w:rsidRPr="000E6DE0">
        <w:t>otes</w:t>
      </w:r>
    </w:p>
    <w:p w14:paraId="0584F3F3" w14:textId="77777777" w:rsidR="003B7B68" w:rsidRPr="003C559A" w:rsidRDefault="003B7B68" w:rsidP="00D8127B">
      <w:pPr>
        <w:pStyle w:val="FacilitatorNotesNumberList"/>
        <w:numPr>
          <w:ilvl w:val="0"/>
          <w:numId w:val="59"/>
        </w:numPr>
        <w:rPr>
          <w:i/>
        </w:rPr>
      </w:pPr>
      <w:r w:rsidRPr="003C559A">
        <w:rPr>
          <w:i/>
        </w:rPr>
        <w:t xml:space="preserve">This slide sets out the content of this session. </w:t>
      </w:r>
    </w:p>
    <w:p w14:paraId="588F5D09" w14:textId="77777777" w:rsidR="003B7B68" w:rsidRPr="00503D78" w:rsidRDefault="003B7B68" w:rsidP="003C559A">
      <w:pPr>
        <w:pStyle w:val="FacilitatorNotesNumberList"/>
        <w:rPr>
          <w:szCs w:val="24"/>
        </w:rPr>
      </w:pPr>
      <w:r>
        <w:t>This session looks at the process as set out in guidance. It covers the first two stages of using an APSO – collecting evidence and planning.</w:t>
      </w:r>
    </w:p>
    <w:p w14:paraId="4BE17589" w14:textId="77777777" w:rsidR="00246792" w:rsidRDefault="00246792" w:rsidP="00EA7992"/>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43"/>
      </w:tblGrid>
      <w:tr w:rsidR="00246792" w14:paraId="37F00257" w14:textId="77777777" w:rsidTr="006B7A13">
        <w:trPr>
          <w:trHeight w:val="1498"/>
        </w:trPr>
        <w:tc>
          <w:tcPr>
            <w:tcW w:w="9286" w:type="dxa"/>
          </w:tcPr>
          <w:p w14:paraId="23D4492E" w14:textId="77777777" w:rsidR="00246792" w:rsidRPr="00B80CAC" w:rsidRDefault="00246792" w:rsidP="00EA7992">
            <w:pPr>
              <w:pStyle w:val="KeyLPHeading"/>
              <w:spacing w:line="240" w:lineRule="auto"/>
              <w:rPr>
                <w:color w:val="auto"/>
              </w:rPr>
            </w:pPr>
            <w:r w:rsidRPr="00B80CAC">
              <w:rPr>
                <w:color w:val="auto"/>
              </w:rPr>
              <w:lastRenderedPageBreak/>
              <w:t>Facilitators’ hints and tips</w:t>
            </w:r>
          </w:p>
          <w:p w14:paraId="22082D86" w14:textId="77777777" w:rsidR="00246792" w:rsidRDefault="00246792" w:rsidP="00EA7992">
            <w:pPr>
              <w:spacing w:after="120"/>
            </w:pPr>
            <w:r>
              <w:t>Participants will have carried out a learning needs analysis that asked them to score their knowledge, skills and confidence in different areas from 1 (low) to 5 (high).</w:t>
            </w:r>
          </w:p>
          <w:p w14:paraId="2EC72FEB" w14:textId="77777777" w:rsidR="00246792" w:rsidRDefault="00246792" w:rsidP="00EA7992">
            <w:pPr>
              <w:spacing w:after="120"/>
            </w:pPr>
            <w:r>
              <w:t>The relevant areas for this session are:</w:t>
            </w:r>
          </w:p>
          <w:p w14:paraId="2A8613BA" w14:textId="77777777" w:rsidR="00246792" w:rsidRDefault="00246792" w:rsidP="00EA7992">
            <w:pPr>
              <w:spacing w:after="120"/>
            </w:pPr>
            <w:r>
              <w:rPr>
                <w:i/>
                <w:szCs w:val="24"/>
              </w:rPr>
              <w:t>Skills and experience: I work constructively with other agencies to achieve outcomes</w:t>
            </w:r>
          </w:p>
          <w:p w14:paraId="74AF99BD" w14:textId="77777777" w:rsidR="00246792" w:rsidRDefault="00246792" w:rsidP="00EA7992">
            <w:pPr>
              <w:spacing w:after="120"/>
              <w:rPr>
                <w:i/>
                <w:szCs w:val="24"/>
              </w:rPr>
            </w:pPr>
            <w:r>
              <w:rPr>
                <w:i/>
                <w:szCs w:val="24"/>
              </w:rPr>
              <w:t>Skills and experience: I work constructively with advocates to achieve outcomes</w:t>
            </w:r>
          </w:p>
          <w:p w14:paraId="0FA9D954" w14:textId="77777777" w:rsidR="00246792" w:rsidRDefault="00246792" w:rsidP="00EA7992">
            <w:pPr>
              <w:spacing w:after="120"/>
              <w:rPr>
                <w:i/>
                <w:szCs w:val="24"/>
              </w:rPr>
            </w:pPr>
            <w:r>
              <w:rPr>
                <w:i/>
                <w:szCs w:val="24"/>
              </w:rPr>
              <w:t>Skills and experience: I am able</w:t>
            </w:r>
            <w:r w:rsidRPr="004645ED">
              <w:rPr>
                <w:i/>
                <w:szCs w:val="24"/>
              </w:rPr>
              <w:t xml:space="preserve"> to assess </w:t>
            </w:r>
            <w:r>
              <w:rPr>
                <w:i/>
                <w:szCs w:val="24"/>
              </w:rPr>
              <w:t>risk, and act to reduce or manage this as appropriate</w:t>
            </w:r>
          </w:p>
          <w:p w14:paraId="02033420" w14:textId="77777777" w:rsidR="00246792" w:rsidRDefault="00246792" w:rsidP="00EA7992">
            <w:pPr>
              <w:spacing w:after="120"/>
              <w:rPr>
                <w:i/>
                <w:szCs w:val="24"/>
              </w:rPr>
            </w:pPr>
            <w:r>
              <w:rPr>
                <w:i/>
                <w:szCs w:val="24"/>
              </w:rPr>
              <w:t>Skills and experience: I am able to gather information, analyse and critically reflect on it, make a judgement and demonstrate my workings out</w:t>
            </w:r>
          </w:p>
          <w:p w14:paraId="796522AB" w14:textId="298CC592" w:rsidR="00246792" w:rsidRDefault="000F4252" w:rsidP="00EA7992">
            <w:pPr>
              <w:spacing w:after="120"/>
            </w:pPr>
            <w:r>
              <w:t>It will be useful to ask participants to individually reflect on how they scored these questions and what their learning needs are in these areas.</w:t>
            </w:r>
          </w:p>
        </w:tc>
      </w:tr>
    </w:tbl>
    <w:p w14:paraId="0E79DDAC" w14:textId="77777777" w:rsidR="00FD43C5" w:rsidRPr="003B7B68" w:rsidRDefault="00FD43C5" w:rsidP="00EA7992">
      <w:pPr>
        <w:pStyle w:val="FacilitatorNotesNumberList"/>
        <w:numPr>
          <w:ilvl w:val="0"/>
          <w:numId w:val="0"/>
        </w:numPr>
        <w:rPr>
          <w:szCs w:val="24"/>
        </w:rPr>
      </w:pPr>
    </w:p>
    <w:p w14:paraId="7439C6B4" w14:textId="2C929435" w:rsidR="003B7B68" w:rsidRDefault="005C4C53" w:rsidP="00EA7992">
      <w:pPr>
        <w:pStyle w:val="Heading3"/>
        <w:ind w:left="851" w:hanging="851"/>
      </w:pPr>
      <w:r>
        <w:t>Handout: Process</w:t>
      </w:r>
    </w:p>
    <w:p w14:paraId="1947E48C" w14:textId="36DC8942" w:rsidR="003B7B68" w:rsidRPr="00B82276" w:rsidRDefault="005C4C53" w:rsidP="00B82276">
      <w:pPr>
        <w:pStyle w:val="FacilitatorNotesNumberList"/>
        <w:numPr>
          <w:ilvl w:val="0"/>
          <w:numId w:val="86"/>
        </w:numPr>
        <w:rPr>
          <w:i/>
        </w:rPr>
      </w:pPr>
      <w:r w:rsidRPr="00B82276">
        <w:rPr>
          <w:i/>
        </w:rPr>
        <w:t xml:space="preserve">We suggest that you look at </w:t>
      </w:r>
      <w:r w:rsidR="003C559A" w:rsidRPr="00B82276">
        <w:rPr>
          <w:i/>
        </w:rPr>
        <w:t>this handout</w:t>
      </w:r>
      <w:r w:rsidRPr="00B82276">
        <w:rPr>
          <w:i/>
        </w:rPr>
        <w:t xml:space="preserve"> now.</w:t>
      </w:r>
    </w:p>
    <w:p w14:paraId="6D687AD2" w14:textId="11A83012" w:rsidR="004F302B" w:rsidRDefault="004F302B">
      <w:pPr>
        <w:spacing w:after="200" w:line="276" w:lineRule="auto"/>
        <w:rPr>
          <w:rFonts w:eastAsia="Frutiger-Light"/>
          <w:b/>
          <w:bCs/>
          <w:color w:val="5CC9E3"/>
          <w:sz w:val="28"/>
          <w:szCs w:val="26"/>
        </w:rPr>
      </w:pPr>
    </w:p>
    <w:p w14:paraId="36101C24" w14:textId="580B2175" w:rsidR="003B7B68" w:rsidRPr="00810563" w:rsidRDefault="003B7B68" w:rsidP="003C559A">
      <w:pPr>
        <w:pStyle w:val="Heading2"/>
        <w:ind w:left="709" w:hanging="709"/>
      </w:pPr>
      <w:bookmarkStart w:id="25" w:name="_Toc466280469"/>
      <w:r>
        <w:t xml:space="preserve">Evidence – </w:t>
      </w:r>
      <w:r w:rsidR="004D652B">
        <w:t>grounds</w:t>
      </w:r>
      <w:bookmarkEnd w:id="25"/>
    </w:p>
    <w:p w14:paraId="23144EF9" w14:textId="77777777" w:rsidR="003B7B68" w:rsidRDefault="003B7B68"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B7B68" w14:paraId="2388B52C" w14:textId="77777777" w:rsidTr="008124F8">
        <w:trPr>
          <w:trHeight w:val="647"/>
        </w:trPr>
        <w:tc>
          <w:tcPr>
            <w:tcW w:w="5812" w:type="dxa"/>
            <w:vAlign w:val="bottom"/>
          </w:tcPr>
          <w:p w14:paraId="5D265B48" w14:textId="77777777" w:rsidR="003B7B68" w:rsidRPr="000E6DE0" w:rsidRDefault="003B7B68" w:rsidP="00EA7992">
            <w:pPr>
              <w:pStyle w:val="Slideheader"/>
            </w:pPr>
            <w:r>
              <w:t xml:space="preserve">Evidence – </w:t>
            </w:r>
            <w:r w:rsidR="004D652B">
              <w:t>grounds</w:t>
            </w:r>
          </w:p>
        </w:tc>
      </w:tr>
      <w:tr w:rsidR="003B7B68" w14:paraId="4244835E" w14:textId="77777777" w:rsidTr="008124F8">
        <w:trPr>
          <w:trHeight w:val="3233"/>
        </w:trPr>
        <w:tc>
          <w:tcPr>
            <w:tcW w:w="5812" w:type="dxa"/>
          </w:tcPr>
          <w:p w14:paraId="4E9B0E8F" w14:textId="77777777" w:rsidR="003B7B68" w:rsidRDefault="003B7B68" w:rsidP="00EA7992">
            <w:pPr>
              <w:pStyle w:val="Slidebullet"/>
              <w:numPr>
                <w:ilvl w:val="0"/>
                <w:numId w:val="0"/>
              </w:numPr>
              <w:ind w:left="227"/>
            </w:pPr>
          </w:p>
          <w:p w14:paraId="2D8A58EB" w14:textId="3C31470B" w:rsidR="00503D78" w:rsidRDefault="003C559A" w:rsidP="003C559A">
            <w:pPr>
              <w:pStyle w:val="FacilitatorNotesNumberList"/>
              <w:numPr>
                <w:ilvl w:val="0"/>
                <w:numId w:val="0"/>
              </w:numPr>
              <w:ind w:left="459" w:hanging="459"/>
            </w:pPr>
            <w:proofErr w:type="gramStart"/>
            <w:r>
              <w:rPr>
                <w:i/>
              </w:rPr>
              <w:t xml:space="preserve">2.3  </w:t>
            </w:r>
            <w:r w:rsidR="00503D78" w:rsidRPr="004645ED">
              <w:rPr>
                <w:i/>
              </w:rPr>
              <w:t>It</w:t>
            </w:r>
            <w:proofErr w:type="gramEnd"/>
            <w:r w:rsidR="00503D78" w:rsidRPr="004645ED">
              <w:rPr>
                <w:i/>
              </w:rPr>
              <w:t xml:space="preserve"> will be for the court to then determine whether it is satisfied that there are grounds for making an APSO</w:t>
            </w:r>
            <w:r w:rsidR="00BC7D22">
              <w:rPr>
                <w:i/>
              </w:rPr>
              <w:t>.</w:t>
            </w:r>
          </w:p>
          <w:p w14:paraId="2F820876" w14:textId="77777777" w:rsidR="003B7B68" w:rsidRDefault="003B7B68" w:rsidP="00EA7992">
            <w:pPr>
              <w:pStyle w:val="Slidebullet"/>
              <w:numPr>
                <w:ilvl w:val="0"/>
                <w:numId w:val="0"/>
              </w:numPr>
              <w:rPr>
                <w:noProof/>
                <w:lang w:eastAsia="en-GB"/>
              </w:rPr>
            </w:pPr>
          </w:p>
          <w:p w14:paraId="2A8B6F95" w14:textId="77777777" w:rsidR="003B7B68" w:rsidRDefault="003B7B68" w:rsidP="00EA7992">
            <w:pPr>
              <w:pStyle w:val="Slidebullet"/>
              <w:numPr>
                <w:ilvl w:val="0"/>
                <w:numId w:val="0"/>
              </w:numPr>
              <w:jc w:val="center"/>
            </w:pPr>
            <w:r>
              <w:rPr>
                <w:noProof/>
                <w:lang w:eastAsia="en-GB"/>
              </w:rPr>
              <w:drawing>
                <wp:inline distT="0" distB="0" distL="0" distR="0" wp14:anchorId="5D52B210" wp14:editId="488605F9">
                  <wp:extent cx="1695600" cy="720000"/>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600" cy="720000"/>
                          </a:xfrm>
                          <a:prstGeom prst="rect">
                            <a:avLst/>
                          </a:prstGeom>
                        </pic:spPr>
                      </pic:pic>
                    </a:graphicData>
                  </a:graphic>
                </wp:inline>
              </w:drawing>
            </w:r>
          </w:p>
        </w:tc>
      </w:tr>
    </w:tbl>
    <w:p w14:paraId="597077A0" w14:textId="77777777" w:rsidR="003B7B68" w:rsidRDefault="003B7B68" w:rsidP="00EA7992"/>
    <w:p w14:paraId="4AAA2418" w14:textId="73605E28" w:rsidR="003B7B68" w:rsidRPr="000E6DE0" w:rsidRDefault="003B7B68" w:rsidP="00760945">
      <w:pPr>
        <w:pStyle w:val="Heading3"/>
        <w:ind w:left="851" w:hanging="851"/>
      </w:pPr>
      <w:r w:rsidRPr="000E6DE0">
        <w:t xml:space="preserve">Facilitator </w:t>
      </w:r>
      <w:r w:rsidR="00C31ED3">
        <w:t>n</w:t>
      </w:r>
      <w:r w:rsidR="00C31ED3" w:rsidRPr="000E6DE0">
        <w:t>otes</w:t>
      </w:r>
    </w:p>
    <w:p w14:paraId="7C3786EE" w14:textId="0796A0DD" w:rsidR="00503D78" w:rsidRPr="00B12505" w:rsidRDefault="003B7B68" w:rsidP="00D8127B">
      <w:pPr>
        <w:pStyle w:val="FacilitatorNotesNumberList"/>
        <w:numPr>
          <w:ilvl w:val="0"/>
          <w:numId w:val="25"/>
        </w:numPr>
        <w:rPr>
          <w:i/>
          <w:szCs w:val="24"/>
        </w:rPr>
      </w:pPr>
      <w:r w:rsidRPr="00B12505">
        <w:rPr>
          <w:i/>
        </w:rPr>
        <w:t xml:space="preserve">This slide </w:t>
      </w:r>
      <w:r w:rsidR="00503D78" w:rsidRPr="00B12505">
        <w:rPr>
          <w:i/>
        </w:rPr>
        <w:t xml:space="preserve">highlights a point in the </w:t>
      </w:r>
      <w:r w:rsidR="00EB2665" w:rsidRPr="00B12505">
        <w:rPr>
          <w:i/>
        </w:rPr>
        <w:t xml:space="preserve">APSO </w:t>
      </w:r>
      <w:r w:rsidR="00503D78" w:rsidRPr="00B12505">
        <w:rPr>
          <w:i/>
        </w:rPr>
        <w:t>guidance that the purpose of gathering evidence is to enable the courts to determine whether there are grounds to make an APSO.</w:t>
      </w:r>
    </w:p>
    <w:p w14:paraId="79404CF9" w14:textId="77777777" w:rsidR="003B7B68" w:rsidRPr="00BC4698" w:rsidRDefault="00503D78" w:rsidP="00D8127B">
      <w:pPr>
        <w:pStyle w:val="ListParagraph"/>
        <w:numPr>
          <w:ilvl w:val="0"/>
          <w:numId w:val="25"/>
        </w:numPr>
        <w:spacing w:after="120"/>
      </w:pPr>
      <w:r>
        <w:t>The grounds are set out in the law.</w:t>
      </w:r>
      <w:r w:rsidR="003B7B68" w:rsidRPr="00D01CD9">
        <w:t xml:space="preserve"> </w:t>
      </w:r>
    </w:p>
    <w:p w14:paraId="32D5D7AE" w14:textId="77777777" w:rsidR="00503D78" w:rsidRPr="009C166C" w:rsidRDefault="00503D78" w:rsidP="009C166C">
      <w:pPr>
        <w:pStyle w:val="ListParagraph"/>
        <w:spacing w:after="120"/>
        <w:ind w:left="360"/>
        <w:rPr>
          <w:i/>
          <w:lang w:val="en"/>
        </w:rPr>
      </w:pPr>
      <w:r w:rsidRPr="00B12505">
        <w:rPr>
          <w:i/>
        </w:rPr>
        <w:t>The j</w:t>
      </w:r>
      <w:proofErr w:type="spellStart"/>
      <w:r w:rsidRPr="00634A59">
        <w:rPr>
          <w:i/>
          <w:lang w:val="en"/>
        </w:rPr>
        <w:t>ustice</w:t>
      </w:r>
      <w:proofErr w:type="spellEnd"/>
      <w:r w:rsidRPr="009C166C">
        <w:rPr>
          <w:i/>
          <w:lang w:val="en"/>
        </w:rPr>
        <w:t xml:space="preserve"> of the peace may make an APSO if satisfied that:</w:t>
      </w:r>
    </w:p>
    <w:p w14:paraId="50C0055A" w14:textId="1966DDDC" w:rsidR="00503D78" w:rsidRPr="009C166C" w:rsidRDefault="009C166C" w:rsidP="009C166C">
      <w:pPr>
        <w:ind w:left="360"/>
        <w:contextualSpacing/>
        <w:rPr>
          <w:i/>
          <w:lang w:val="en"/>
        </w:rPr>
      </w:pPr>
      <w:r>
        <w:rPr>
          <w:i/>
          <w:lang w:val="en"/>
        </w:rPr>
        <w:t>(a)</w:t>
      </w:r>
      <w:r w:rsidR="00503D78" w:rsidRPr="009C166C">
        <w:rPr>
          <w:i/>
          <w:lang w:val="en"/>
        </w:rPr>
        <w:t xml:space="preserve">The </w:t>
      </w:r>
      <w:proofErr w:type="spellStart"/>
      <w:r w:rsidR="00503D78" w:rsidRPr="009C166C">
        <w:rPr>
          <w:i/>
          <w:lang w:val="en"/>
        </w:rPr>
        <w:t>authorised</w:t>
      </w:r>
      <w:proofErr w:type="spellEnd"/>
      <w:r w:rsidR="00503D78" w:rsidRPr="009C166C">
        <w:rPr>
          <w:i/>
          <w:lang w:val="en"/>
        </w:rPr>
        <w:t xml:space="preserve"> officer has reasonable cause to suspect that the person is an adult at risk</w:t>
      </w:r>
    </w:p>
    <w:p w14:paraId="70F44FD8" w14:textId="77777777" w:rsidR="009C166C" w:rsidRDefault="009C166C" w:rsidP="009C166C">
      <w:pPr>
        <w:ind w:left="360"/>
        <w:contextualSpacing/>
        <w:rPr>
          <w:i/>
          <w:lang w:val="en"/>
        </w:rPr>
      </w:pPr>
      <w:r>
        <w:rPr>
          <w:i/>
          <w:lang w:val="en"/>
        </w:rPr>
        <w:lastRenderedPageBreak/>
        <w:t xml:space="preserve">(b) </w:t>
      </w:r>
      <w:r w:rsidR="00503D78" w:rsidRPr="009C166C">
        <w:rPr>
          <w:i/>
          <w:lang w:val="en"/>
        </w:rPr>
        <w:t xml:space="preserve">It is necessary for the </w:t>
      </w:r>
      <w:proofErr w:type="spellStart"/>
      <w:r w:rsidR="00503D78" w:rsidRPr="009C166C">
        <w:rPr>
          <w:i/>
          <w:lang w:val="en"/>
        </w:rPr>
        <w:t>authorised</w:t>
      </w:r>
      <w:proofErr w:type="spellEnd"/>
      <w:r w:rsidR="00503D78" w:rsidRPr="009C166C">
        <w:rPr>
          <w:i/>
          <w:lang w:val="en"/>
        </w:rPr>
        <w:t xml:space="preserve"> officer to gain access to the person in order properly to assess whether the person is an adult at risk and to make a decision as required by section 126(2) on what, if any, action should be taken</w:t>
      </w:r>
    </w:p>
    <w:p w14:paraId="43589404" w14:textId="37DE4AA7" w:rsidR="00503D78" w:rsidRPr="009C166C" w:rsidRDefault="009C166C" w:rsidP="009C166C">
      <w:pPr>
        <w:ind w:left="360"/>
        <w:contextualSpacing/>
        <w:rPr>
          <w:i/>
          <w:lang w:val="en"/>
        </w:rPr>
      </w:pPr>
      <w:r>
        <w:rPr>
          <w:i/>
          <w:lang w:val="en"/>
        </w:rPr>
        <w:t xml:space="preserve">(c) </w:t>
      </w:r>
      <w:r w:rsidR="00503D78" w:rsidRPr="009C166C">
        <w:rPr>
          <w:i/>
          <w:lang w:val="en"/>
        </w:rPr>
        <w:t>Making an order is necessary to fulfil the purposes set out in subsection (2) and</w:t>
      </w:r>
    </w:p>
    <w:p w14:paraId="383344A1" w14:textId="65E2B34B" w:rsidR="00503D78" w:rsidRPr="00A63641" w:rsidRDefault="009C166C" w:rsidP="009C166C">
      <w:pPr>
        <w:ind w:left="360"/>
        <w:contextualSpacing/>
      </w:pPr>
      <w:r>
        <w:rPr>
          <w:i/>
          <w:lang w:val="en"/>
        </w:rPr>
        <w:t xml:space="preserve">(d) </w:t>
      </w:r>
      <w:proofErr w:type="gramStart"/>
      <w:r w:rsidR="00503D78" w:rsidRPr="009C166C">
        <w:rPr>
          <w:i/>
          <w:lang w:val="en"/>
        </w:rPr>
        <w:t>exercising</w:t>
      </w:r>
      <w:proofErr w:type="gramEnd"/>
      <w:r w:rsidR="00503D78" w:rsidRPr="004645ED">
        <w:rPr>
          <w:i/>
        </w:rPr>
        <w:t xml:space="preserve"> the power of entry conferred will not result in the person being at greater risk of abuse or neglect. </w:t>
      </w:r>
      <w:r w:rsidR="00A63641" w:rsidRPr="00A63641">
        <w:t>(127 (4))</w:t>
      </w:r>
    </w:p>
    <w:p w14:paraId="21DCB2E6" w14:textId="77777777" w:rsidR="00503D78" w:rsidRDefault="00503D78" w:rsidP="00EA7992">
      <w:pPr>
        <w:contextualSpacing/>
        <w:jc w:val="both"/>
        <w:rPr>
          <w:i/>
        </w:rPr>
      </w:pPr>
    </w:p>
    <w:p w14:paraId="7C48CB5F" w14:textId="1BED98E5" w:rsidR="00760945" w:rsidRPr="00B12505" w:rsidRDefault="00503D78" w:rsidP="00D8127B">
      <w:pPr>
        <w:pStyle w:val="FacilitatorNotesNumberList"/>
        <w:numPr>
          <w:ilvl w:val="0"/>
          <w:numId w:val="39"/>
        </w:numPr>
        <w:rPr>
          <w:i/>
        </w:rPr>
      </w:pPr>
      <w:r w:rsidRPr="00503D78">
        <w:t>A</w:t>
      </w:r>
      <w:r>
        <w:t xml:space="preserve">nnex A </w:t>
      </w:r>
      <w:r w:rsidR="00A63641">
        <w:t xml:space="preserve">in the APSO guidance </w:t>
      </w:r>
      <w:r>
        <w:t xml:space="preserve">says: </w:t>
      </w:r>
    </w:p>
    <w:p w14:paraId="4867B810" w14:textId="15BF458D" w:rsidR="00B12505" w:rsidRDefault="00503D78" w:rsidP="00AD6D4B">
      <w:pPr>
        <w:pStyle w:val="FacilitatorNotesNumberList"/>
        <w:numPr>
          <w:ilvl w:val="0"/>
          <w:numId w:val="0"/>
        </w:numPr>
        <w:ind w:left="360"/>
        <w:rPr>
          <w:i/>
        </w:rPr>
      </w:pPr>
      <w:r w:rsidRPr="00503D78">
        <w:rPr>
          <w:i/>
        </w:rPr>
        <w:t xml:space="preserve">Relevant authorities focus on what is most relevant and necessary to provide evidence for the court to arrive at a clear understanding of the matter.   </w:t>
      </w:r>
    </w:p>
    <w:p w14:paraId="4E0D0A3D" w14:textId="77777777" w:rsidR="00B12505" w:rsidRDefault="00B12505" w:rsidP="00760945">
      <w:pPr>
        <w:pStyle w:val="FacilitatorNotesNumberList"/>
        <w:numPr>
          <w:ilvl w:val="0"/>
          <w:numId w:val="0"/>
        </w:numPr>
        <w:ind w:left="360"/>
        <w:rPr>
          <w:i/>
        </w:rPr>
      </w:pPr>
    </w:p>
    <w:p w14:paraId="50195F9C" w14:textId="6F9595D9" w:rsidR="00503D78" w:rsidRPr="00810563" w:rsidRDefault="00503D78" w:rsidP="00DC62F3">
      <w:pPr>
        <w:pStyle w:val="Heading2"/>
        <w:ind w:left="851" w:hanging="851"/>
      </w:pPr>
      <w:bookmarkStart w:id="26" w:name="_Toc466280470"/>
      <w:r>
        <w:t>Evidence – information sharing</w:t>
      </w:r>
      <w:bookmarkEnd w:id="26"/>
    </w:p>
    <w:p w14:paraId="7875BEC8" w14:textId="77777777" w:rsidR="00503D78" w:rsidRDefault="00503D78"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03D78" w14:paraId="1D9A17F3" w14:textId="77777777" w:rsidTr="008124F8">
        <w:trPr>
          <w:trHeight w:val="647"/>
        </w:trPr>
        <w:tc>
          <w:tcPr>
            <w:tcW w:w="5812" w:type="dxa"/>
            <w:vAlign w:val="bottom"/>
          </w:tcPr>
          <w:p w14:paraId="5824FA10" w14:textId="77777777" w:rsidR="00503D78" w:rsidRPr="000E6DE0" w:rsidRDefault="00503D78" w:rsidP="00EA7992">
            <w:pPr>
              <w:pStyle w:val="Slideheader"/>
            </w:pPr>
            <w:r>
              <w:t>Evidence – information sharing</w:t>
            </w:r>
          </w:p>
        </w:tc>
      </w:tr>
      <w:tr w:rsidR="00503D78" w14:paraId="255D9409" w14:textId="77777777" w:rsidTr="008124F8">
        <w:trPr>
          <w:trHeight w:val="3233"/>
        </w:trPr>
        <w:tc>
          <w:tcPr>
            <w:tcW w:w="5812" w:type="dxa"/>
          </w:tcPr>
          <w:p w14:paraId="3B957A7A" w14:textId="77777777" w:rsidR="00503D78" w:rsidRDefault="00503D78" w:rsidP="00EA7992">
            <w:pPr>
              <w:pStyle w:val="Slidebullet"/>
              <w:numPr>
                <w:ilvl w:val="0"/>
                <w:numId w:val="0"/>
              </w:numPr>
              <w:ind w:left="227"/>
            </w:pPr>
          </w:p>
          <w:p w14:paraId="708872CF" w14:textId="77777777" w:rsidR="00503D78" w:rsidRDefault="00503D78" w:rsidP="00EA7992">
            <w:pPr>
              <w:pStyle w:val="Slidebullet"/>
              <w:numPr>
                <w:ilvl w:val="0"/>
                <w:numId w:val="0"/>
              </w:numPr>
              <w:rPr>
                <w:noProof/>
                <w:lang w:eastAsia="en-GB"/>
              </w:rPr>
            </w:pPr>
            <w:r w:rsidRPr="004645ED">
              <w:rPr>
                <w:i/>
              </w:rPr>
              <w:t xml:space="preserve">2.1   Authorised officers working alongside the relevant partners and other agencies involved with individuals and their families, must co-operate and share information to both determine the need for, and support the application for, an APSO.  </w:t>
            </w:r>
          </w:p>
          <w:p w14:paraId="3DA95CE5" w14:textId="77777777" w:rsidR="00503D78" w:rsidRDefault="00503D78" w:rsidP="00EA7992">
            <w:pPr>
              <w:pStyle w:val="Slidebullet"/>
              <w:numPr>
                <w:ilvl w:val="0"/>
                <w:numId w:val="0"/>
              </w:numPr>
              <w:jc w:val="center"/>
            </w:pPr>
            <w:r>
              <w:rPr>
                <w:noProof/>
                <w:lang w:eastAsia="en-GB"/>
              </w:rPr>
              <w:drawing>
                <wp:inline distT="0" distB="0" distL="0" distR="0" wp14:anchorId="58A00C74" wp14:editId="0F0AA6AB">
                  <wp:extent cx="1695600" cy="720000"/>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igital-evide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600" cy="720000"/>
                          </a:xfrm>
                          <a:prstGeom prst="rect">
                            <a:avLst/>
                          </a:prstGeom>
                        </pic:spPr>
                      </pic:pic>
                    </a:graphicData>
                  </a:graphic>
                </wp:inline>
              </w:drawing>
            </w:r>
          </w:p>
        </w:tc>
      </w:tr>
    </w:tbl>
    <w:p w14:paraId="1204E4C1" w14:textId="77777777" w:rsidR="00503D78" w:rsidRDefault="00503D78" w:rsidP="00EA7992"/>
    <w:p w14:paraId="60C87E87" w14:textId="53090EB4" w:rsidR="00503D78" w:rsidRPr="000E6DE0" w:rsidRDefault="00503D78" w:rsidP="00760945">
      <w:pPr>
        <w:pStyle w:val="Heading3"/>
        <w:ind w:left="851" w:hanging="851"/>
      </w:pPr>
      <w:r w:rsidRPr="000E6DE0">
        <w:t xml:space="preserve">Facilitator </w:t>
      </w:r>
      <w:r w:rsidR="00C31ED3">
        <w:t>n</w:t>
      </w:r>
      <w:r w:rsidR="00C31ED3" w:rsidRPr="000E6DE0">
        <w:t>otes</w:t>
      </w:r>
    </w:p>
    <w:p w14:paraId="4E32447E" w14:textId="77777777" w:rsidR="00CB4A02" w:rsidRPr="00D8127B" w:rsidRDefault="00503D78" w:rsidP="00D8127B">
      <w:pPr>
        <w:pStyle w:val="FacilitatorNotesNumberList"/>
        <w:numPr>
          <w:ilvl w:val="0"/>
          <w:numId w:val="82"/>
        </w:numPr>
        <w:rPr>
          <w:i/>
        </w:rPr>
      </w:pPr>
      <w:r w:rsidRPr="00D8127B">
        <w:rPr>
          <w:i/>
        </w:rPr>
        <w:t xml:space="preserve">This slide highlights the point in the </w:t>
      </w:r>
      <w:r w:rsidR="00A63641" w:rsidRPr="00D8127B">
        <w:rPr>
          <w:i/>
        </w:rPr>
        <w:t xml:space="preserve">APSO </w:t>
      </w:r>
      <w:r w:rsidRPr="00D8127B">
        <w:rPr>
          <w:i/>
        </w:rPr>
        <w:t>guidance that agencies must work together to share information.</w:t>
      </w:r>
    </w:p>
    <w:p w14:paraId="38FDC6A0" w14:textId="1DBF831A" w:rsidR="00BC4698" w:rsidRPr="00BC4698" w:rsidRDefault="00BC4698" w:rsidP="00D8127B">
      <w:pPr>
        <w:pStyle w:val="FacilitatorNotesNumberList"/>
      </w:pPr>
      <w:r w:rsidRPr="00BC4698">
        <w:t>Working Together to Safeguard People</w:t>
      </w:r>
      <w:r w:rsidR="00C31ED3">
        <w:t>:</w:t>
      </w:r>
      <w:r w:rsidR="00BC7D22">
        <w:t xml:space="preserve"> Volume 1</w:t>
      </w:r>
      <w:r w:rsidRPr="00BC4698">
        <w:t xml:space="preserve"> says that:</w:t>
      </w:r>
    </w:p>
    <w:p w14:paraId="7AB9A9D5" w14:textId="77777777" w:rsidR="00BC4698" w:rsidRDefault="00BC4698" w:rsidP="00BC4698">
      <w:pPr>
        <w:pStyle w:val="ListParagraph"/>
        <w:spacing w:after="120"/>
        <w:ind w:left="360"/>
        <w:rPr>
          <w:lang w:val="en"/>
        </w:rPr>
      </w:pPr>
      <w:r w:rsidRPr="00BC4698">
        <w:rPr>
          <w:i/>
        </w:rPr>
        <w:t>P</w:t>
      </w:r>
      <w:proofErr w:type="spellStart"/>
      <w:r w:rsidRPr="00BC4698">
        <w:rPr>
          <w:i/>
          <w:lang w:val="en"/>
        </w:rPr>
        <w:t>ractitioners</w:t>
      </w:r>
      <w:proofErr w:type="spellEnd"/>
      <w:r w:rsidRPr="00BC4698">
        <w:rPr>
          <w:i/>
          <w:lang w:val="en"/>
        </w:rPr>
        <w:t xml:space="preserve"> must share information in accordance with the Data Protection Act</w:t>
      </w:r>
      <w:r w:rsidRPr="00B56058">
        <w:rPr>
          <w:i/>
          <w:lang w:val="en"/>
        </w:rPr>
        <w:t xml:space="preserve"> 1998 and the common law duty of confidentiality. Both allow for the sharing of information and should not be automatically used as a reason for not doing so. In exceptional circumstances, personal information can be lawfully shared without consent where there is a legal requirement or the professional deems it to be in the public interest. One of the exceptional circumstances is in order to prevent abuse or serious harm to others.</w:t>
      </w:r>
      <w:r>
        <w:rPr>
          <w:i/>
          <w:lang w:val="en"/>
        </w:rPr>
        <w:t xml:space="preserve"> </w:t>
      </w:r>
      <w:r>
        <w:rPr>
          <w:lang w:val="en"/>
        </w:rPr>
        <w:t>(28)</w:t>
      </w:r>
    </w:p>
    <w:p w14:paraId="336481DC" w14:textId="77777777" w:rsidR="00422DD9" w:rsidRDefault="00422DD9" w:rsidP="00BC4698">
      <w:pPr>
        <w:pStyle w:val="ListParagraph"/>
        <w:spacing w:after="120"/>
        <w:ind w:left="360"/>
        <w:rPr>
          <w:lang w:val="en"/>
        </w:rPr>
      </w:pPr>
    </w:p>
    <w:p w14:paraId="19E4FF76" w14:textId="77777777" w:rsidR="00422DD9" w:rsidRPr="009C166C" w:rsidRDefault="00422DD9" w:rsidP="00D8127B">
      <w:pPr>
        <w:pStyle w:val="FacilitatorNotesNumberList"/>
        <w:numPr>
          <w:ilvl w:val="0"/>
          <w:numId w:val="81"/>
        </w:numPr>
      </w:pPr>
      <w:r>
        <w:t>The APSO guidance points out that there may be limited information and some steps to take:</w:t>
      </w:r>
    </w:p>
    <w:p w14:paraId="012900A0" w14:textId="77777777" w:rsidR="00422DD9" w:rsidRPr="00363BEB" w:rsidRDefault="00422DD9" w:rsidP="00C939A0">
      <w:pPr>
        <w:pStyle w:val="ListParagraph"/>
        <w:spacing w:after="120"/>
        <w:ind w:left="360"/>
        <w:rPr>
          <w:i/>
        </w:rPr>
      </w:pPr>
      <w:r w:rsidRPr="009C166C">
        <w:rPr>
          <w:i/>
        </w:rPr>
        <w:t>2.8   A particular difficulty for an authorised officer when considering applying for</w:t>
      </w:r>
      <w:r w:rsidRPr="00363BEB">
        <w:rPr>
          <w:i/>
        </w:rPr>
        <w:t xml:space="preserve"> an APSO is that very little may be known about the adult suspected of being at </w:t>
      </w:r>
      <w:r w:rsidRPr="00363BEB">
        <w:rPr>
          <w:i/>
        </w:rPr>
        <w:lastRenderedPageBreak/>
        <w:t xml:space="preserve">risk.  The lack of any reliable information on the person, coupled with concerns about their safety, will often be one of the reasons why an APSO is sought. In preparing an APSO application, an authorised officer should consider the following:  </w:t>
      </w:r>
    </w:p>
    <w:p w14:paraId="1D09BACA" w14:textId="6E7BA9CB" w:rsidR="00422DD9" w:rsidRDefault="00422DD9" w:rsidP="00D8127B">
      <w:pPr>
        <w:pStyle w:val="ListParagraph"/>
        <w:numPr>
          <w:ilvl w:val="0"/>
          <w:numId w:val="29"/>
        </w:numPr>
        <w:rPr>
          <w:i/>
        </w:rPr>
      </w:pPr>
      <w:r w:rsidRPr="00373DFF">
        <w:rPr>
          <w:i/>
        </w:rPr>
        <w:t xml:space="preserve">wherever possible the application should be discussed by agency partners </w:t>
      </w:r>
      <w:r w:rsidR="00C939A0">
        <w:rPr>
          <w:i/>
        </w:rPr>
        <w:br/>
      </w:r>
      <w:r w:rsidRPr="00373DFF">
        <w:rPr>
          <w:i/>
        </w:rPr>
        <w:t>in order to ensure that it will lead to</w:t>
      </w:r>
      <w:r>
        <w:rPr>
          <w:i/>
        </w:rPr>
        <w:t xml:space="preserve"> a structured implementation; </w:t>
      </w:r>
    </w:p>
    <w:p w14:paraId="194FA7DC" w14:textId="77777777" w:rsidR="00422DD9" w:rsidRDefault="00422DD9" w:rsidP="00D8127B">
      <w:pPr>
        <w:pStyle w:val="ListParagraph"/>
        <w:numPr>
          <w:ilvl w:val="0"/>
          <w:numId w:val="29"/>
        </w:numPr>
        <w:rPr>
          <w:i/>
        </w:rPr>
      </w:pPr>
      <w:r w:rsidRPr="00373DFF">
        <w:rPr>
          <w:i/>
        </w:rPr>
        <w:t xml:space="preserve">that the authorised officer has </w:t>
      </w:r>
      <w:r>
        <w:rPr>
          <w:i/>
        </w:rPr>
        <w:t xml:space="preserve">all the relevant information; </w:t>
      </w:r>
    </w:p>
    <w:p w14:paraId="1FE7650C" w14:textId="77777777" w:rsidR="00422DD9" w:rsidRDefault="00422DD9" w:rsidP="00D8127B">
      <w:pPr>
        <w:pStyle w:val="ListParagraph"/>
        <w:numPr>
          <w:ilvl w:val="0"/>
          <w:numId w:val="29"/>
        </w:numPr>
        <w:rPr>
          <w:i/>
        </w:rPr>
      </w:pPr>
      <w:r w:rsidRPr="00373DFF">
        <w:rPr>
          <w:i/>
        </w:rPr>
        <w:t>that there is adequate preparation for any pos</w:t>
      </w:r>
      <w:r>
        <w:rPr>
          <w:i/>
        </w:rPr>
        <w:t xml:space="preserve">t APSO involvement; </w:t>
      </w:r>
    </w:p>
    <w:p w14:paraId="0B1C4F72" w14:textId="77777777" w:rsidR="00422DD9" w:rsidRDefault="00422DD9" w:rsidP="00D8127B">
      <w:pPr>
        <w:pStyle w:val="ListParagraph"/>
        <w:numPr>
          <w:ilvl w:val="0"/>
          <w:numId w:val="29"/>
        </w:numPr>
        <w:rPr>
          <w:i/>
        </w:rPr>
      </w:pPr>
      <w:r w:rsidRPr="00373DFF">
        <w:rPr>
          <w:i/>
        </w:rPr>
        <w:t>however, the authorised officer, with the assistance of the local authority’s legal team, is solely responsible for the application an</w:t>
      </w:r>
      <w:r>
        <w:rPr>
          <w:i/>
        </w:rPr>
        <w:t>d implementation of the APSO;</w:t>
      </w:r>
    </w:p>
    <w:p w14:paraId="58208E95" w14:textId="77777777" w:rsidR="00422DD9" w:rsidRDefault="00422DD9" w:rsidP="00D8127B">
      <w:pPr>
        <w:pStyle w:val="ListParagraph"/>
        <w:numPr>
          <w:ilvl w:val="0"/>
          <w:numId w:val="29"/>
        </w:numPr>
        <w:rPr>
          <w:i/>
        </w:rPr>
      </w:pPr>
      <w:proofErr w:type="gramStart"/>
      <w:r w:rsidRPr="00373DFF">
        <w:rPr>
          <w:i/>
        </w:rPr>
        <w:t>in</w:t>
      </w:r>
      <w:proofErr w:type="gramEnd"/>
      <w:r w:rsidRPr="00373DFF">
        <w:rPr>
          <w:i/>
        </w:rPr>
        <w:t xml:space="preserve"> making the application to the justice of the peace, the ‘authorised officer’ must be able to provide evidence that alternative and less interventionist approaches have been considered, but are judged insufficient. Given the human rights implications of an APSO, they</w:t>
      </w:r>
      <w:r>
        <w:rPr>
          <w:i/>
        </w:rPr>
        <w:t xml:space="preserve"> must be the last resort; and </w:t>
      </w:r>
    </w:p>
    <w:p w14:paraId="740ADB3B" w14:textId="77777777" w:rsidR="00422DD9" w:rsidRDefault="00422DD9" w:rsidP="00D8127B">
      <w:pPr>
        <w:pStyle w:val="ListParagraph"/>
        <w:numPr>
          <w:ilvl w:val="0"/>
          <w:numId w:val="29"/>
        </w:numPr>
        <w:rPr>
          <w:i/>
        </w:rPr>
      </w:pPr>
      <w:proofErr w:type="gramStart"/>
      <w:r w:rsidRPr="00373DFF">
        <w:rPr>
          <w:i/>
        </w:rPr>
        <w:t>agreement</w:t>
      </w:r>
      <w:proofErr w:type="gramEnd"/>
      <w:r w:rsidRPr="00373DFF">
        <w:rPr>
          <w:i/>
        </w:rPr>
        <w:t xml:space="preserve"> must be reached with the police, or any other agency in respect of accompanying officers to be specified in the APSO.  </w:t>
      </w:r>
    </w:p>
    <w:p w14:paraId="5F895A92" w14:textId="77777777" w:rsidR="00422DD9" w:rsidRDefault="00422DD9" w:rsidP="00C939A0">
      <w:pPr>
        <w:ind w:left="360"/>
      </w:pPr>
      <w:r>
        <w:t>Where another agency is involved with the adult at risk, it is less likely that an APSO would be needed as other options for conversation may exist.</w:t>
      </w:r>
    </w:p>
    <w:p w14:paraId="57FEE7CE" w14:textId="77777777" w:rsidR="00422DD9" w:rsidRDefault="00422DD9" w:rsidP="00C939A0">
      <w:pPr>
        <w:ind w:left="360"/>
      </w:pPr>
    </w:p>
    <w:p w14:paraId="70DF1146" w14:textId="718261B3" w:rsidR="00422DD9" w:rsidRPr="009C166C" w:rsidRDefault="00422DD9" w:rsidP="00D8127B">
      <w:pPr>
        <w:pStyle w:val="FacilitatorNotesNumberList"/>
      </w:pPr>
      <w:r w:rsidRPr="00BC4698">
        <w:t xml:space="preserve">Other </w:t>
      </w:r>
      <w:r w:rsidR="00C939A0">
        <w:t xml:space="preserve">aspects </w:t>
      </w:r>
      <w:r w:rsidRPr="00BC4698">
        <w:t>of Part 7 guidance relate to information sharing:</w:t>
      </w:r>
    </w:p>
    <w:p w14:paraId="38A6A46A" w14:textId="77777777" w:rsidR="00422DD9" w:rsidRPr="00BC4698" w:rsidRDefault="00422DD9" w:rsidP="00D8127B">
      <w:pPr>
        <w:pStyle w:val="ListParagraph"/>
        <w:numPr>
          <w:ilvl w:val="0"/>
          <w:numId w:val="9"/>
        </w:numPr>
      </w:pPr>
      <w:r w:rsidRPr="00BC4698">
        <w:t xml:space="preserve">Section 137 of the Social Services and Well-being (Wales) Act 2014 requires a person or body to comply with a request for information from a Safeguarding Board unless to do so would be incompatible with the duties of the person or body, or otherwise have an adverse effect on the exercise of the functions of the person or body.  </w:t>
      </w:r>
    </w:p>
    <w:p w14:paraId="6BFE4541" w14:textId="0C25B5F4" w:rsidR="00422DD9" w:rsidRDefault="00422DD9" w:rsidP="00D8127B">
      <w:pPr>
        <w:pStyle w:val="ListParagraph"/>
        <w:numPr>
          <w:ilvl w:val="0"/>
          <w:numId w:val="9"/>
        </w:numPr>
        <w:rPr>
          <w:rFonts w:eastAsia="Times New Roman"/>
          <w:color w:val="000000"/>
          <w:szCs w:val="24"/>
          <w:lang w:eastAsia="en-GB"/>
        </w:rPr>
      </w:pPr>
      <w:r w:rsidRPr="00BC4698">
        <w:t>Section</w:t>
      </w:r>
      <w:r w:rsidRPr="009C166C">
        <w:t xml:space="preserve"> 164 of the Social Services and Well-being (Wales) Act </w:t>
      </w:r>
      <w:r w:rsidR="00C939A0" w:rsidRPr="00BC4698">
        <w:t>2014</w:t>
      </w:r>
      <w:r w:rsidR="00C939A0">
        <w:t xml:space="preserve"> </w:t>
      </w:r>
      <w:r w:rsidRPr="009C166C">
        <w:t>imposes a duty on the relevant</w:t>
      </w:r>
      <w:r w:rsidRPr="00BC4698">
        <w:rPr>
          <w:rFonts w:eastAsia="Times New Roman"/>
          <w:color w:val="000000"/>
          <w:szCs w:val="24"/>
          <w:lang w:eastAsia="en-GB"/>
        </w:rPr>
        <w:t xml:space="preserve"> partners to co-operate with, and provide information to, the local authorities for the purpose of their social services functions unless it is not compatible with that partner’s own duties or would have an adverse effect.  </w:t>
      </w:r>
    </w:p>
    <w:p w14:paraId="37BD3676" w14:textId="77777777" w:rsidR="00422DD9" w:rsidRDefault="00422DD9" w:rsidP="00C939A0">
      <w:pPr>
        <w:ind w:left="360"/>
      </w:pPr>
    </w:p>
    <w:p w14:paraId="31D6A133" w14:textId="61AB48B5" w:rsidR="00422DD9" w:rsidRPr="00B12505" w:rsidRDefault="00422DD9" w:rsidP="00C939A0">
      <w:pPr>
        <w:pStyle w:val="ListParagraph"/>
        <w:spacing w:after="120"/>
        <w:ind w:left="360"/>
        <w:rPr>
          <w:u w:val="single"/>
          <w:lang w:val="en"/>
        </w:rPr>
      </w:pPr>
      <w:r w:rsidRPr="00B12505">
        <w:rPr>
          <w:u w:val="single"/>
          <w:lang w:val="en"/>
        </w:rPr>
        <w:t>Additional information</w:t>
      </w:r>
    </w:p>
    <w:p w14:paraId="3FB55C0C" w14:textId="4AF0CCC2" w:rsidR="00BC4698" w:rsidRPr="00BC4698" w:rsidRDefault="00BC4698" w:rsidP="00C939A0">
      <w:pPr>
        <w:pStyle w:val="Numberlist"/>
        <w:numPr>
          <w:ilvl w:val="0"/>
          <w:numId w:val="0"/>
        </w:numPr>
        <w:ind w:left="360"/>
        <w:rPr>
          <w:rFonts w:eastAsiaTheme="minorHAnsi"/>
          <w:i/>
          <w:color w:val="auto"/>
          <w:lang w:val="en"/>
        </w:rPr>
      </w:pPr>
      <w:r w:rsidRPr="00BC4698">
        <w:rPr>
          <w:rFonts w:eastAsiaTheme="minorHAnsi"/>
          <w:color w:val="auto"/>
        </w:rPr>
        <w:t>Information shari</w:t>
      </w:r>
      <w:r w:rsidR="00042C14">
        <w:rPr>
          <w:rFonts w:eastAsiaTheme="minorHAnsi"/>
          <w:color w:val="auto"/>
        </w:rPr>
        <w:t xml:space="preserve">ng in Wales is governed by the </w:t>
      </w:r>
      <w:r w:rsidRPr="00BC4698">
        <w:rPr>
          <w:rFonts w:eastAsiaTheme="minorHAnsi"/>
          <w:color w:val="auto"/>
        </w:rPr>
        <w:t xml:space="preserve">Welsh Accord for the </w:t>
      </w:r>
      <w:r w:rsidR="00042C14">
        <w:rPr>
          <w:rFonts w:eastAsiaTheme="minorHAnsi"/>
          <w:color w:val="auto"/>
        </w:rPr>
        <w:t>Sharing of Personal Information</w:t>
      </w:r>
      <w:r w:rsidRPr="00BC4698">
        <w:rPr>
          <w:rFonts w:eastAsiaTheme="minorHAnsi"/>
          <w:color w:val="auto"/>
        </w:rPr>
        <w:t xml:space="preserve"> (WASPI). The WASPI guidance states: “</w:t>
      </w:r>
      <w:r w:rsidRPr="00BC4698">
        <w:rPr>
          <w:rFonts w:eastAsiaTheme="minorHAnsi"/>
          <w:i/>
          <w:color w:val="auto"/>
        </w:rPr>
        <w:t>Staff should not hesitate to share personal information in order to prevent abuse or serious harm, in an emergency or in life or death situations.  If there are concerns relating to child or adult protection issues, the relevant local procedures must be followed …”</w:t>
      </w:r>
    </w:p>
    <w:p w14:paraId="14D6D708" w14:textId="77777777" w:rsidR="00BC4698" w:rsidRPr="00BC4698" w:rsidRDefault="00BC4698" w:rsidP="00C939A0"/>
    <w:p w14:paraId="0F603328" w14:textId="7DCBB0AA" w:rsidR="00503D78" w:rsidRPr="009D67D7" w:rsidRDefault="00503D78" w:rsidP="00C939A0">
      <w:pPr>
        <w:pStyle w:val="ListParagraph"/>
        <w:spacing w:after="120"/>
        <w:ind w:left="360"/>
        <w:rPr>
          <w:i/>
        </w:rPr>
      </w:pPr>
      <w:r>
        <w:t xml:space="preserve">There is helpful guidance about information sharing for </w:t>
      </w:r>
      <w:r w:rsidR="00042C14" w:rsidRPr="00042C14">
        <w:t>Multi-Agency Risk Assessment Conference</w:t>
      </w:r>
      <w:r w:rsidR="00042C14">
        <w:t>s</w:t>
      </w:r>
      <w:r w:rsidR="00042C14" w:rsidRPr="00042C14">
        <w:t xml:space="preserve"> </w:t>
      </w:r>
      <w:r w:rsidR="00042C14">
        <w:t>(</w:t>
      </w:r>
      <w:r>
        <w:t>MARACs</w:t>
      </w:r>
      <w:r w:rsidR="00042C14">
        <w:t>) (</w:t>
      </w:r>
      <w:r>
        <w:t xml:space="preserve">Department of Health 2012). </w:t>
      </w:r>
      <w:r w:rsidRPr="009D67D7">
        <w:rPr>
          <w:i/>
        </w:rPr>
        <w:t xml:space="preserve">The MARAC process to be correctly implemented must comply with ALL </w:t>
      </w:r>
      <w:proofErr w:type="spellStart"/>
      <w:r w:rsidRPr="009D67D7">
        <w:rPr>
          <w:i/>
        </w:rPr>
        <w:t>Caldicott</w:t>
      </w:r>
      <w:proofErr w:type="spellEnd"/>
      <w:r w:rsidRPr="009D67D7">
        <w:rPr>
          <w:i/>
          <w:lang w:val="en"/>
        </w:rPr>
        <w:t xml:space="preserve"> </w:t>
      </w:r>
      <w:r w:rsidRPr="009D67D7">
        <w:rPr>
          <w:i/>
        </w:rPr>
        <w:t xml:space="preserve">Principles:  </w:t>
      </w:r>
    </w:p>
    <w:p w14:paraId="789741D8" w14:textId="77777777" w:rsidR="00503D78" w:rsidRPr="00BC4698" w:rsidRDefault="00503D78" w:rsidP="00D8127B">
      <w:pPr>
        <w:pStyle w:val="ListParagraph"/>
        <w:numPr>
          <w:ilvl w:val="0"/>
          <w:numId w:val="29"/>
        </w:numPr>
        <w:rPr>
          <w:i/>
        </w:rPr>
      </w:pPr>
      <w:r w:rsidRPr="00BC4698">
        <w:rPr>
          <w:i/>
        </w:rPr>
        <w:t xml:space="preserve">Formally justify the purpose – It cannot be “ethically” justified if we hold information that we know could prevent serious harm to others and yet knowingly decide not to share it. </w:t>
      </w:r>
    </w:p>
    <w:p w14:paraId="5DC60423" w14:textId="54E09883" w:rsidR="00503D78" w:rsidRPr="00BC4698" w:rsidRDefault="00503D78" w:rsidP="00D8127B">
      <w:pPr>
        <w:pStyle w:val="ListParagraph"/>
        <w:numPr>
          <w:ilvl w:val="0"/>
          <w:numId w:val="29"/>
        </w:numPr>
        <w:rPr>
          <w:i/>
        </w:rPr>
      </w:pPr>
      <w:r w:rsidRPr="00BC4698">
        <w:rPr>
          <w:i/>
        </w:rPr>
        <w:t xml:space="preserve">Identifiable information only when absolutely necessary – It is clearly necessary to use identifiable information to support MARAC processes. </w:t>
      </w:r>
    </w:p>
    <w:p w14:paraId="1099988C" w14:textId="77777777" w:rsidR="00503D78" w:rsidRPr="00BC4698" w:rsidRDefault="00503D78" w:rsidP="00D8127B">
      <w:pPr>
        <w:pStyle w:val="ListParagraph"/>
        <w:numPr>
          <w:ilvl w:val="0"/>
          <w:numId w:val="29"/>
        </w:numPr>
        <w:rPr>
          <w:i/>
        </w:rPr>
      </w:pPr>
      <w:r w:rsidRPr="00BC4698">
        <w:rPr>
          <w:i/>
        </w:rPr>
        <w:lastRenderedPageBreak/>
        <w:t xml:space="preserve">Only the minimum required should be used – Disclosures must be proportionate and based on risk and relevance. </w:t>
      </w:r>
    </w:p>
    <w:p w14:paraId="6F7DE090" w14:textId="77777777" w:rsidR="00503D78" w:rsidRPr="00BC4698" w:rsidRDefault="00503D78" w:rsidP="00D8127B">
      <w:pPr>
        <w:pStyle w:val="ListParagraph"/>
        <w:numPr>
          <w:ilvl w:val="0"/>
          <w:numId w:val="29"/>
        </w:numPr>
        <w:rPr>
          <w:i/>
        </w:rPr>
      </w:pPr>
      <w:r w:rsidRPr="00BC4698">
        <w:rPr>
          <w:i/>
        </w:rPr>
        <w:t xml:space="preserve">Need to know access – MARAC “needs to know” even if some agencies don’t, confidentiality maintained by representatives personally signing specific confidentiality agreement. </w:t>
      </w:r>
    </w:p>
    <w:p w14:paraId="4B1CECDF" w14:textId="77777777" w:rsidR="00FD0A47" w:rsidRPr="00FD0A47" w:rsidRDefault="00503D78" w:rsidP="00D8127B">
      <w:pPr>
        <w:pStyle w:val="ListParagraph"/>
        <w:numPr>
          <w:ilvl w:val="0"/>
          <w:numId w:val="29"/>
        </w:numPr>
        <w:rPr>
          <w:i/>
        </w:rPr>
      </w:pPr>
      <w:r w:rsidRPr="00BC4698">
        <w:rPr>
          <w:i/>
        </w:rPr>
        <w:t xml:space="preserve">All must understand their responsibilities – A statement should, and generally is, read out at start of each MARAC reminding participants of their ethical and legal responsibilities. Health representatives should understand and draw on this and other guidance referenced below. </w:t>
      </w:r>
      <w:proofErr w:type="spellStart"/>
      <w:r w:rsidRPr="00BC4698">
        <w:rPr>
          <w:i/>
        </w:rPr>
        <w:t>Caldicott</w:t>
      </w:r>
      <w:proofErr w:type="spellEnd"/>
      <w:r w:rsidRPr="00BC4698">
        <w:rPr>
          <w:i/>
        </w:rPr>
        <w:t xml:space="preserve"> Guardians as gatekeepers to the </w:t>
      </w:r>
      <w:proofErr w:type="gramStart"/>
      <w:r w:rsidRPr="00BC4698">
        <w:rPr>
          <w:i/>
        </w:rPr>
        <w:t>individuals</w:t>
      </w:r>
      <w:proofErr w:type="gramEnd"/>
      <w:r w:rsidRPr="00BC4698">
        <w:rPr>
          <w:i/>
        </w:rPr>
        <w:t xml:space="preserve"> information should ensure that their organisation is effectively engaged with the MARAC process.</w:t>
      </w:r>
      <w:r w:rsidRPr="00FD0A47">
        <w:rPr>
          <w:i/>
        </w:rPr>
        <w:t xml:space="preserve"> </w:t>
      </w:r>
    </w:p>
    <w:p w14:paraId="2FB80AE4" w14:textId="20F871CC" w:rsidR="00FD0A47" w:rsidRDefault="00503D78" w:rsidP="00D8127B">
      <w:pPr>
        <w:pStyle w:val="ListParagraph"/>
        <w:numPr>
          <w:ilvl w:val="0"/>
          <w:numId w:val="29"/>
        </w:numPr>
        <w:rPr>
          <w:i/>
        </w:rPr>
      </w:pPr>
      <w:r w:rsidRPr="00BC4698">
        <w:rPr>
          <w:i/>
        </w:rPr>
        <w:t xml:space="preserve">Comply with and understand the law- </w:t>
      </w:r>
      <w:proofErr w:type="spellStart"/>
      <w:r w:rsidRPr="00BC4698">
        <w:rPr>
          <w:i/>
        </w:rPr>
        <w:t>Caldicott</w:t>
      </w:r>
      <w:proofErr w:type="spellEnd"/>
      <w:r w:rsidRPr="00BC4698">
        <w:rPr>
          <w:i/>
        </w:rPr>
        <w:t xml:space="preserve"> Guardians should understand and authorise MARAC information sharing appropriately and where authority is delegated they should retain oversight to ensure all disclosu</w:t>
      </w:r>
      <w:r w:rsidR="009D67D7">
        <w:rPr>
          <w:i/>
        </w:rPr>
        <w:t>res are “</w:t>
      </w:r>
      <w:proofErr w:type="spellStart"/>
      <w:r w:rsidR="009D67D7">
        <w:rPr>
          <w:i/>
        </w:rPr>
        <w:t>Caldicott</w:t>
      </w:r>
      <w:proofErr w:type="spellEnd"/>
      <w:r w:rsidR="009D67D7">
        <w:rPr>
          <w:i/>
        </w:rPr>
        <w:t xml:space="preserve"> Compliant”. </w:t>
      </w:r>
    </w:p>
    <w:p w14:paraId="76325EA5" w14:textId="77777777" w:rsidR="009D67D7" w:rsidRDefault="009D67D7" w:rsidP="000749B4">
      <w:pPr>
        <w:pStyle w:val="ListParagraph"/>
        <w:rPr>
          <w:i/>
        </w:rPr>
      </w:pPr>
    </w:p>
    <w:p w14:paraId="3D308BC0" w14:textId="77777777" w:rsidR="00C1111B" w:rsidRDefault="00C1111B"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C1111B" w:rsidRPr="00123AFE" w14:paraId="4E3D1BEC" w14:textId="77777777" w:rsidTr="00C1111B">
        <w:tc>
          <w:tcPr>
            <w:tcW w:w="9286" w:type="dxa"/>
            <w:shd w:val="clear" w:color="auto" w:fill="5CC9E3"/>
          </w:tcPr>
          <w:p w14:paraId="0A6E1873" w14:textId="77777777" w:rsidR="00C1111B" w:rsidRPr="00123AFE" w:rsidRDefault="00C1111B" w:rsidP="00EA7992">
            <w:pPr>
              <w:spacing w:before="60"/>
              <w:rPr>
                <w:b/>
              </w:rPr>
            </w:pPr>
            <w:r w:rsidRPr="00123AFE">
              <w:rPr>
                <w:b/>
              </w:rPr>
              <w:t>Key learning point</w:t>
            </w:r>
          </w:p>
          <w:p w14:paraId="3CACA322" w14:textId="62BDB238" w:rsidR="00C1111B" w:rsidRPr="00123AFE" w:rsidRDefault="00C1111B" w:rsidP="00EA7992">
            <w:r>
              <w:t>Information sharing is esse</w:t>
            </w:r>
            <w:r w:rsidR="00493D1A">
              <w:t>ntial where abuse or neglect is</w:t>
            </w:r>
            <w:r>
              <w:t xml:space="preserve"> suspected.</w:t>
            </w:r>
          </w:p>
          <w:p w14:paraId="45FB2166" w14:textId="77777777" w:rsidR="00C1111B" w:rsidRPr="00123AFE" w:rsidRDefault="00C1111B" w:rsidP="00EA7992"/>
        </w:tc>
      </w:tr>
    </w:tbl>
    <w:p w14:paraId="19650CB8" w14:textId="77777777" w:rsidR="00C1111B" w:rsidRDefault="00C1111B" w:rsidP="00EA7992"/>
    <w:p w14:paraId="3B7E91F4" w14:textId="360B4205" w:rsidR="00DC62F3" w:rsidRDefault="00DC62F3">
      <w:pPr>
        <w:spacing w:after="200" w:line="276" w:lineRule="auto"/>
      </w:pPr>
      <w:r>
        <w:br w:type="page"/>
      </w:r>
    </w:p>
    <w:p w14:paraId="65CDE32A" w14:textId="77777777" w:rsidR="00363BEB" w:rsidRPr="00810563" w:rsidRDefault="00363BEB" w:rsidP="00DC62F3">
      <w:pPr>
        <w:pStyle w:val="Heading2"/>
        <w:ind w:left="851" w:hanging="851"/>
      </w:pPr>
      <w:bookmarkStart w:id="27" w:name="_Toc466280471"/>
      <w:r>
        <w:lastRenderedPageBreak/>
        <w:t>Evidence – balance sheet</w:t>
      </w:r>
      <w:bookmarkEnd w:id="27"/>
    </w:p>
    <w:p w14:paraId="2690B8F2" w14:textId="77777777" w:rsidR="00363BEB" w:rsidRDefault="00363BEB"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63BEB" w14:paraId="2C29D169" w14:textId="77777777" w:rsidTr="008124F8">
        <w:trPr>
          <w:trHeight w:val="647"/>
        </w:trPr>
        <w:tc>
          <w:tcPr>
            <w:tcW w:w="5812" w:type="dxa"/>
            <w:vAlign w:val="bottom"/>
          </w:tcPr>
          <w:p w14:paraId="1913EAF7" w14:textId="77777777" w:rsidR="00363BEB" w:rsidRPr="000E6DE0" w:rsidRDefault="00363BEB" w:rsidP="00EA7992">
            <w:pPr>
              <w:pStyle w:val="Slideheader"/>
            </w:pPr>
            <w:r>
              <w:t>Evidence – balance sheet</w:t>
            </w:r>
          </w:p>
        </w:tc>
      </w:tr>
      <w:tr w:rsidR="00363BEB" w14:paraId="140BC1DB" w14:textId="77777777" w:rsidTr="008124F8">
        <w:trPr>
          <w:trHeight w:val="3233"/>
        </w:trPr>
        <w:tc>
          <w:tcPr>
            <w:tcW w:w="5812" w:type="dxa"/>
          </w:tcPr>
          <w:p w14:paraId="5B536E27" w14:textId="77777777" w:rsidR="00363BEB" w:rsidRDefault="00363BEB" w:rsidP="00EA7992">
            <w:pPr>
              <w:pStyle w:val="Slidebullet"/>
              <w:numPr>
                <w:ilvl w:val="0"/>
                <w:numId w:val="0"/>
              </w:numPr>
              <w:ind w:left="227"/>
            </w:pPr>
          </w:p>
          <w:p w14:paraId="2AB5B32C" w14:textId="77777777" w:rsidR="00363BEB" w:rsidRDefault="00363BEB" w:rsidP="00EA7992">
            <w:pPr>
              <w:pStyle w:val="Slidebullet"/>
              <w:numPr>
                <w:ilvl w:val="0"/>
                <w:numId w:val="0"/>
              </w:numPr>
              <w:rPr>
                <w:noProof/>
                <w:lang w:eastAsia="en-GB"/>
              </w:rPr>
            </w:pPr>
            <w:r w:rsidRPr="004645ED">
              <w:rPr>
                <w:i/>
              </w:rPr>
              <w:t xml:space="preserve">2.9   The ‘authorised officer’ should draw up a ‘balance sheet’ assessing the risks and implications of applying and not applying for an APSO. </w:t>
            </w:r>
          </w:p>
          <w:p w14:paraId="17A77322" w14:textId="77777777" w:rsidR="00363BEB" w:rsidRDefault="00363BEB" w:rsidP="00EA7992">
            <w:pPr>
              <w:pStyle w:val="Slidebullet"/>
              <w:numPr>
                <w:ilvl w:val="0"/>
                <w:numId w:val="0"/>
              </w:numPr>
              <w:rPr>
                <w:noProof/>
                <w:lang w:eastAsia="en-GB"/>
              </w:rPr>
            </w:pPr>
            <w:r>
              <w:rPr>
                <w:noProof/>
                <w:lang w:eastAsia="en-GB"/>
              </w:rPr>
              <w:t xml:space="preserve">  </w:t>
            </w:r>
          </w:p>
          <w:p w14:paraId="0DF89228" w14:textId="77777777" w:rsidR="00363BEB" w:rsidRDefault="00363BEB" w:rsidP="00EA7992">
            <w:pPr>
              <w:pStyle w:val="Slidebullet"/>
              <w:numPr>
                <w:ilvl w:val="0"/>
                <w:numId w:val="0"/>
              </w:numPr>
              <w:jc w:val="center"/>
            </w:pPr>
            <w:r>
              <w:rPr>
                <w:noProof/>
                <w:lang w:eastAsia="en-GB"/>
              </w:rPr>
              <w:drawing>
                <wp:inline distT="0" distB="0" distL="0" distR="0" wp14:anchorId="26A8B082" wp14:editId="30884285">
                  <wp:extent cx="1364400" cy="720000"/>
                  <wp:effectExtent l="0" t="0" r="7620" b="444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balance.png"/>
                          <pic:cNvPicPr/>
                        </pic:nvPicPr>
                        <pic:blipFill>
                          <a:blip r:embed="rId23">
                            <a:extLst>
                              <a:ext uri="{28A0092B-C50C-407E-A947-70E740481C1C}">
                                <a14:useLocalDpi xmlns:a14="http://schemas.microsoft.com/office/drawing/2010/main" val="0"/>
                              </a:ext>
                            </a:extLst>
                          </a:blip>
                          <a:stretch>
                            <a:fillRect/>
                          </a:stretch>
                        </pic:blipFill>
                        <pic:spPr>
                          <a:xfrm>
                            <a:off x="0" y="0"/>
                            <a:ext cx="1364400" cy="720000"/>
                          </a:xfrm>
                          <a:prstGeom prst="rect">
                            <a:avLst/>
                          </a:prstGeom>
                        </pic:spPr>
                      </pic:pic>
                    </a:graphicData>
                  </a:graphic>
                </wp:inline>
              </w:drawing>
            </w:r>
          </w:p>
        </w:tc>
      </w:tr>
    </w:tbl>
    <w:p w14:paraId="2218A050" w14:textId="77777777" w:rsidR="00363BEB" w:rsidRDefault="00363BEB" w:rsidP="00EA7992"/>
    <w:p w14:paraId="25CAE7EB" w14:textId="1D85F811" w:rsidR="00363BEB" w:rsidRPr="000E6DE0" w:rsidRDefault="00363BEB" w:rsidP="00760945">
      <w:pPr>
        <w:pStyle w:val="Heading3"/>
        <w:ind w:left="851" w:hanging="851"/>
      </w:pPr>
      <w:r w:rsidRPr="000E6DE0">
        <w:t xml:space="preserve">Facilitator </w:t>
      </w:r>
      <w:r w:rsidR="00C31ED3">
        <w:t>n</w:t>
      </w:r>
      <w:r w:rsidR="00C31ED3" w:rsidRPr="000E6DE0">
        <w:t>otes</w:t>
      </w:r>
    </w:p>
    <w:p w14:paraId="742FE774" w14:textId="24907EA7" w:rsidR="00B24DC1" w:rsidRPr="00DC62F3" w:rsidRDefault="00363BEB" w:rsidP="00D8127B">
      <w:pPr>
        <w:pStyle w:val="FacilitatorNotesNumberList"/>
        <w:numPr>
          <w:ilvl w:val="0"/>
          <w:numId w:val="68"/>
        </w:numPr>
        <w:rPr>
          <w:i/>
        </w:rPr>
      </w:pPr>
      <w:r w:rsidRPr="00DC62F3">
        <w:rPr>
          <w:i/>
        </w:rPr>
        <w:t xml:space="preserve">This slide highlights the point in the </w:t>
      </w:r>
      <w:r w:rsidR="00A63641" w:rsidRPr="00DC62F3">
        <w:rPr>
          <w:i/>
        </w:rPr>
        <w:t xml:space="preserve">APSO </w:t>
      </w:r>
      <w:r w:rsidRPr="00DC62F3">
        <w:rPr>
          <w:i/>
        </w:rPr>
        <w:t xml:space="preserve">guidance that </w:t>
      </w:r>
      <w:r w:rsidR="00B24DC1" w:rsidRPr="00DC62F3">
        <w:rPr>
          <w:i/>
        </w:rPr>
        <w:t>authorised officers should produce a balance sheet.</w:t>
      </w:r>
    </w:p>
    <w:p w14:paraId="493581CA" w14:textId="77777777" w:rsidR="00760945" w:rsidRDefault="00760945" w:rsidP="00760945">
      <w:pPr>
        <w:pStyle w:val="ListParagraph"/>
        <w:spacing w:after="120"/>
        <w:ind w:left="360"/>
        <w:rPr>
          <w:i/>
        </w:rPr>
      </w:pPr>
    </w:p>
    <w:p w14:paraId="5F7EE26C" w14:textId="1C5093F6" w:rsidR="00422DD9" w:rsidRPr="00B12505" w:rsidRDefault="00422DD9" w:rsidP="00DC62F3">
      <w:pPr>
        <w:pStyle w:val="FacilitatorNotesNumberList"/>
      </w:pPr>
      <w:r w:rsidRPr="00B12505">
        <w:t>APSO guidance states that</w:t>
      </w:r>
      <w:r w:rsidR="000749B4">
        <w:t>:</w:t>
      </w:r>
      <w:r w:rsidRPr="00B12505">
        <w:t xml:space="preserve"> </w:t>
      </w:r>
    </w:p>
    <w:p w14:paraId="6CCF391C" w14:textId="21C1210D" w:rsidR="00503D78" w:rsidRPr="00B12505" w:rsidRDefault="00503D78" w:rsidP="00422DD9">
      <w:pPr>
        <w:pStyle w:val="ListParagraph"/>
        <w:spacing w:after="120"/>
        <w:ind w:left="360"/>
        <w:rPr>
          <w:i/>
        </w:rPr>
      </w:pPr>
      <w:r w:rsidRPr="00B12505">
        <w:rPr>
          <w:i/>
        </w:rPr>
        <w:t>2.9   The ‘authorised officer’ should draw up a ‘balance sheet’ assessing the risks and implications of applying and not applying for an APSO.  This would assist the ‘authorised officer’ in considering the application, and would be of assistance to the justice of the peace where the application is made.</w:t>
      </w:r>
    </w:p>
    <w:p w14:paraId="1FFB72E2" w14:textId="77777777" w:rsidR="00416188" w:rsidRDefault="003075CE" w:rsidP="00760945">
      <w:pPr>
        <w:pStyle w:val="FacilitatorNotesNumberList"/>
        <w:numPr>
          <w:ilvl w:val="0"/>
          <w:numId w:val="0"/>
        </w:numPr>
        <w:ind w:left="360" w:hanging="360"/>
      </w:pPr>
      <w:r>
        <w:t>This relates back to the principle of bal</w:t>
      </w:r>
      <w:r w:rsidR="00416188">
        <w:t>ancing protection and autonomy.</w:t>
      </w:r>
    </w:p>
    <w:p w14:paraId="75AEFFE5" w14:textId="559BF3DE" w:rsidR="00422DD9" w:rsidRPr="00B12505" w:rsidRDefault="00422DD9" w:rsidP="00B12505">
      <w:pPr>
        <w:pStyle w:val="FacilitatorNotesNumberList"/>
        <w:numPr>
          <w:ilvl w:val="0"/>
          <w:numId w:val="0"/>
        </w:numPr>
        <w:ind w:left="360" w:hanging="360"/>
        <w:rPr>
          <w:u w:val="single"/>
        </w:rPr>
      </w:pPr>
      <w:r w:rsidRPr="00B12505">
        <w:rPr>
          <w:u w:val="single"/>
        </w:rPr>
        <w:t>Additional information</w:t>
      </w:r>
    </w:p>
    <w:p w14:paraId="1A92AEC3" w14:textId="1F65025D" w:rsidR="005715C0" w:rsidRDefault="005C54A1" w:rsidP="00760945">
      <w:pPr>
        <w:pStyle w:val="FacilitatorNotesNumberList"/>
        <w:numPr>
          <w:ilvl w:val="0"/>
          <w:numId w:val="0"/>
        </w:numPr>
        <w:ind w:left="360"/>
      </w:pPr>
      <w:r>
        <w:t>This is similar to the need to prepare a balance sheet for best interest decisions under the Mental Capacity Act 2005. This shows the advantages or benefits on one side, and the disadvantages or burdens on the other. It considers medical, welfare, social, emotional and ethical areas.</w:t>
      </w:r>
    </w:p>
    <w:p w14:paraId="06B26658" w14:textId="0E22485A" w:rsidR="001214FF" w:rsidRDefault="00416188" w:rsidP="00760945">
      <w:pPr>
        <w:pStyle w:val="FacilitatorNotesNumberList"/>
        <w:numPr>
          <w:ilvl w:val="0"/>
          <w:numId w:val="0"/>
        </w:numPr>
        <w:ind w:left="360"/>
      </w:pPr>
      <w:r>
        <w:t xml:space="preserve">The balance sheet should include consideration of others who are involved as part of the planning. </w:t>
      </w:r>
      <w:r w:rsidR="001214FF">
        <w:t xml:space="preserve">Guidance on working with perpetrators includes: </w:t>
      </w:r>
      <w:r w:rsidR="001214FF" w:rsidRPr="001214FF">
        <w:rPr>
          <w:i/>
        </w:rPr>
        <w:t>“if someone is abusive or neglectful and they themselves have care and support needs, make sure they have access to information and advice, assessment and support.”</w:t>
      </w:r>
      <w:r w:rsidR="001214FF">
        <w:t xml:space="preserve"> (ADASS/LGA 2015, page 8).</w:t>
      </w:r>
    </w:p>
    <w:p w14:paraId="70A1B4F4" w14:textId="77777777" w:rsidR="004F302B" w:rsidRDefault="004F302B" w:rsidP="004F302B"/>
    <w:p w14:paraId="654EAA7D" w14:textId="5C23A74F" w:rsidR="00DC62F3" w:rsidRDefault="00DC62F3">
      <w:pPr>
        <w:spacing w:after="200" w:line="276" w:lineRule="auto"/>
      </w:pPr>
      <w:r>
        <w:br w:type="page"/>
      </w:r>
    </w:p>
    <w:p w14:paraId="68A07001" w14:textId="77777777" w:rsidR="003F13B2" w:rsidRPr="00810563" w:rsidRDefault="003F13B2" w:rsidP="00DC62F3">
      <w:pPr>
        <w:pStyle w:val="Heading2"/>
        <w:ind w:left="851" w:hanging="851"/>
      </w:pPr>
      <w:bookmarkStart w:id="28" w:name="_Toc466280472"/>
      <w:r>
        <w:lastRenderedPageBreak/>
        <w:t>Planning – duration, timing and notice</w:t>
      </w:r>
      <w:bookmarkEnd w:id="28"/>
    </w:p>
    <w:p w14:paraId="6DF5C64E" w14:textId="77777777" w:rsidR="003F13B2" w:rsidRDefault="003F13B2"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F13B2" w14:paraId="1CC24F86" w14:textId="77777777" w:rsidTr="008124F8">
        <w:trPr>
          <w:trHeight w:val="647"/>
        </w:trPr>
        <w:tc>
          <w:tcPr>
            <w:tcW w:w="5812" w:type="dxa"/>
            <w:vAlign w:val="bottom"/>
          </w:tcPr>
          <w:p w14:paraId="08C5866A" w14:textId="77777777" w:rsidR="003F13B2" w:rsidRPr="000E6DE0" w:rsidRDefault="003F13B2" w:rsidP="00EA7992">
            <w:pPr>
              <w:pStyle w:val="Slideheader"/>
            </w:pPr>
            <w:r>
              <w:t>Planning – duration, timing and notice</w:t>
            </w:r>
          </w:p>
        </w:tc>
      </w:tr>
      <w:tr w:rsidR="003F13B2" w14:paraId="65EE34F7" w14:textId="77777777" w:rsidTr="008124F8">
        <w:trPr>
          <w:trHeight w:val="3233"/>
        </w:trPr>
        <w:tc>
          <w:tcPr>
            <w:tcW w:w="5812" w:type="dxa"/>
          </w:tcPr>
          <w:p w14:paraId="6571984D" w14:textId="77777777" w:rsidR="003F13B2" w:rsidRDefault="003F13B2" w:rsidP="00EA7992">
            <w:pPr>
              <w:pStyle w:val="Slidebullet"/>
              <w:numPr>
                <w:ilvl w:val="0"/>
                <w:numId w:val="0"/>
              </w:numPr>
              <w:rPr>
                <w:i/>
              </w:rPr>
            </w:pPr>
            <w:r w:rsidRPr="004645ED">
              <w:rPr>
                <w:i/>
              </w:rPr>
              <w:t xml:space="preserve">1.25   The Act does not specify how many times the power under an APSO can be used, although the APSO must specify the period for which it is to be in force.  </w:t>
            </w:r>
          </w:p>
          <w:p w14:paraId="51ECACE5" w14:textId="645CBAAC" w:rsidR="00347DBE" w:rsidRDefault="00347DBE" w:rsidP="00EA7992">
            <w:pPr>
              <w:pStyle w:val="Slidebullet"/>
              <w:numPr>
                <w:ilvl w:val="0"/>
                <w:numId w:val="0"/>
              </w:numPr>
              <w:rPr>
                <w:i/>
              </w:rPr>
            </w:pPr>
            <w:r>
              <w:rPr>
                <w:i/>
              </w:rPr>
              <w:t>4.4…</w:t>
            </w:r>
            <w:r w:rsidRPr="004645ED">
              <w:rPr>
                <w:i/>
              </w:rPr>
              <w:t xml:space="preserve">strong consideration should be given to the time </w:t>
            </w:r>
            <w:r w:rsidR="003D35F0">
              <w:rPr>
                <w:i/>
              </w:rPr>
              <w:br/>
            </w:r>
            <w:r w:rsidRPr="004645ED">
              <w:rPr>
                <w:i/>
              </w:rPr>
              <w:t>of entry</w:t>
            </w:r>
          </w:p>
          <w:p w14:paraId="7FB1AEBF" w14:textId="77777777" w:rsidR="003F13B2" w:rsidRPr="00347DBE" w:rsidRDefault="003F13B2" w:rsidP="00EA7992">
            <w:pPr>
              <w:pStyle w:val="Slidebullet"/>
              <w:numPr>
                <w:ilvl w:val="0"/>
                <w:numId w:val="0"/>
              </w:numPr>
              <w:rPr>
                <w:i/>
              </w:rPr>
            </w:pPr>
            <w:r w:rsidRPr="004645ED">
              <w:rPr>
                <w:i/>
              </w:rPr>
              <w:t>2.12   Consideration must be given to issuing a written notice to the occupier of the premises and the adult suspected of being at risk that an application will be made for an APSO.</w:t>
            </w:r>
          </w:p>
          <w:p w14:paraId="5E89C242" w14:textId="77777777" w:rsidR="003F13B2" w:rsidRDefault="003F13B2" w:rsidP="00EA7992">
            <w:pPr>
              <w:pStyle w:val="Slidebullet"/>
              <w:numPr>
                <w:ilvl w:val="0"/>
                <w:numId w:val="0"/>
              </w:numPr>
              <w:jc w:val="center"/>
            </w:pPr>
            <w:r>
              <w:rPr>
                <w:noProof/>
                <w:lang w:eastAsia="en-GB"/>
              </w:rPr>
              <w:drawing>
                <wp:inline distT="0" distB="0" distL="0" distR="0" wp14:anchorId="766CB33E" wp14:editId="432543F0">
                  <wp:extent cx="720000" cy="720000"/>
                  <wp:effectExtent l="0" t="0" r="4445" b="444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7E72E382" w14:textId="77777777" w:rsidR="003F13B2" w:rsidRDefault="003F13B2" w:rsidP="00EA7992"/>
    <w:p w14:paraId="188EF521" w14:textId="378A7480" w:rsidR="003F13B2" w:rsidRPr="000E6DE0" w:rsidRDefault="003F13B2" w:rsidP="00760945">
      <w:pPr>
        <w:pStyle w:val="Heading3"/>
        <w:ind w:left="851" w:hanging="851"/>
      </w:pPr>
      <w:r w:rsidRPr="000E6DE0">
        <w:t xml:space="preserve">Facilitator </w:t>
      </w:r>
      <w:r w:rsidR="00C31ED3">
        <w:t>n</w:t>
      </w:r>
      <w:r w:rsidR="00C31ED3" w:rsidRPr="000E6DE0">
        <w:t>otes</w:t>
      </w:r>
    </w:p>
    <w:p w14:paraId="3F5EB30D" w14:textId="5657A289" w:rsidR="003F13B2" w:rsidRPr="00DC62F3" w:rsidRDefault="003F13B2" w:rsidP="00D8127B">
      <w:pPr>
        <w:pStyle w:val="FacilitatorNotesNumberList"/>
        <w:numPr>
          <w:ilvl w:val="0"/>
          <w:numId w:val="69"/>
        </w:numPr>
        <w:rPr>
          <w:i/>
        </w:rPr>
      </w:pPr>
      <w:r w:rsidRPr="00DC62F3">
        <w:rPr>
          <w:i/>
        </w:rPr>
        <w:t xml:space="preserve">This slide highlights considerations in the </w:t>
      </w:r>
      <w:r w:rsidR="00A63641" w:rsidRPr="00DC62F3">
        <w:rPr>
          <w:i/>
        </w:rPr>
        <w:t xml:space="preserve">APSO </w:t>
      </w:r>
      <w:r w:rsidRPr="00DC62F3">
        <w:rPr>
          <w:i/>
        </w:rPr>
        <w:t>guidance about the duration, timing and notice of APSOs.</w:t>
      </w:r>
    </w:p>
    <w:p w14:paraId="2F07DF2D" w14:textId="77777777" w:rsidR="003F13B2" w:rsidRPr="00660E33" w:rsidRDefault="003F13B2" w:rsidP="00D8127B">
      <w:pPr>
        <w:pStyle w:val="ListParagraph"/>
        <w:numPr>
          <w:ilvl w:val="0"/>
          <w:numId w:val="40"/>
        </w:numPr>
        <w:spacing w:after="120"/>
      </w:pPr>
      <w:r>
        <w:t>APSOs need to specify the period of time that they will last. Authorised officers need to consider how long they might need and how many visits. They must be proportional.</w:t>
      </w:r>
    </w:p>
    <w:p w14:paraId="5C0998F0" w14:textId="5B9E262E" w:rsidR="00503D78" w:rsidRDefault="00660E33" w:rsidP="00660E33">
      <w:pPr>
        <w:pStyle w:val="ListParagraph"/>
        <w:spacing w:after="120"/>
        <w:ind w:left="360"/>
      </w:pPr>
      <w:r w:rsidRPr="00660E33">
        <w:rPr>
          <w:i/>
        </w:rPr>
        <w:t>1</w:t>
      </w:r>
      <w:r w:rsidR="003F13B2" w:rsidRPr="00660E33">
        <w:rPr>
          <w:i/>
        </w:rPr>
        <w:t>.27   In the absence of any specific conditions limiting the number of visits, an</w:t>
      </w:r>
      <w:r w:rsidR="003F13B2" w:rsidRPr="004645ED">
        <w:rPr>
          <w:i/>
        </w:rPr>
        <w:t xml:space="preserve"> order could authorise any number of visits during the period the order is in force.  </w:t>
      </w:r>
    </w:p>
    <w:p w14:paraId="773D15FC" w14:textId="264815E9" w:rsidR="00503D78" w:rsidRDefault="00493D1A" w:rsidP="00660E33">
      <w:pPr>
        <w:pStyle w:val="ListParagraph"/>
        <w:spacing w:after="120"/>
        <w:ind w:left="360"/>
      </w:pPr>
      <w:r>
        <w:t>The Justice of the Peace</w:t>
      </w:r>
      <w:r w:rsidR="00B448CC">
        <w:t xml:space="preserve"> can specify the number of visits.</w:t>
      </w:r>
    </w:p>
    <w:p w14:paraId="2D1E9992" w14:textId="21BC0AF5" w:rsidR="008B2F8B" w:rsidRPr="00660E33" w:rsidRDefault="00B448CC" w:rsidP="00660E33">
      <w:pPr>
        <w:pStyle w:val="ListParagraph"/>
        <w:spacing w:after="120"/>
        <w:ind w:left="360"/>
        <w:rPr>
          <w:i/>
        </w:rPr>
      </w:pPr>
      <w:r w:rsidRPr="00660E33">
        <w:rPr>
          <w:i/>
        </w:rPr>
        <w:t xml:space="preserve">1.28   If an ‘authorised officer’ believes that a longer duration or multiple visits will be required under a single APSO, then the arguments for this must be set out in the application.  </w:t>
      </w:r>
    </w:p>
    <w:p w14:paraId="55DB1639" w14:textId="77777777" w:rsidR="00660E33" w:rsidRDefault="00660E33" w:rsidP="00660E33">
      <w:pPr>
        <w:pStyle w:val="ListParagraph"/>
        <w:spacing w:after="120"/>
        <w:ind w:left="360"/>
      </w:pPr>
    </w:p>
    <w:p w14:paraId="69395D87" w14:textId="102936D2" w:rsidR="00347DBE" w:rsidRDefault="00347DBE" w:rsidP="00D8127B">
      <w:pPr>
        <w:pStyle w:val="ListParagraph"/>
        <w:numPr>
          <w:ilvl w:val="0"/>
          <w:numId w:val="41"/>
        </w:numPr>
        <w:spacing w:after="120"/>
      </w:pPr>
      <w:r>
        <w:t xml:space="preserve">A condition can be attached by the </w:t>
      </w:r>
      <w:r w:rsidR="00493D1A">
        <w:t>Justice of the Peace</w:t>
      </w:r>
      <w:r>
        <w:t xml:space="preserve"> about the time of entry. This needs to be considered in the application.</w:t>
      </w:r>
    </w:p>
    <w:p w14:paraId="58C5F3C3" w14:textId="77777777" w:rsidR="00347DBE" w:rsidRDefault="00347DBE" w:rsidP="00660E33">
      <w:pPr>
        <w:pStyle w:val="ListParagraph"/>
        <w:spacing w:after="120"/>
        <w:ind w:left="360"/>
        <w:rPr>
          <w:i/>
        </w:rPr>
      </w:pPr>
      <w:r w:rsidRPr="00660E33">
        <w:rPr>
          <w:i/>
        </w:rPr>
        <w:t>4.4   Under section 127(6</w:t>
      </w:r>
      <w:proofErr w:type="gramStart"/>
      <w:r w:rsidRPr="00660E33">
        <w:rPr>
          <w:i/>
        </w:rPr>
        <w:t>)(</w:t>
      </w:r>
      <w:proofErr w:type="gramEnd"/>
      <w:r w:rsidRPr="00660E33">
        <w:rPr>
          <w:i/>
        </w:rPr>
        <w:t>a) of the Act a condition may be attached as to the</w:t>
      </w:r>
      <w:r w:rsidRPr="00347DBE">
        <w:rPr>
          <w:i/>
        </w:rPr>
        <w:t xml:space="preserve"> time at which the order may be exercised.  Other than in cases of emergency, strong consideration should be given to the time of entry, particularly where there may be capacity issues. In the absence of a condition in the APSO as to timing, careful consideration should still be given as to the most appropriate time of entry, bearing in mind the rights and interests of those who will be directly affected.  </w:t>
      </w:r>
    </w:p>
    <w:p w14:paraId="17DA5CBD" w14:textId="2D2BF65D" w:rsidR="002639BC" w:rsidRDefault="002639BC" w:rsidP="00EA7992">
      <w:pPr>
        <w:pStyle w:val="ListParagraph"/>
        <w:ind w:left="360"/>
      </w:pPr>
    </w:p>
    <w:p w14:paraId="0A9719EA" w14:textId="55A4218C" w:rsidR="002639BC" w:rsidRPr="002639BC" w:rsidRDefault="002639BC" w:rsidP="00EA7992">
      <w:pPr>
        <w:pStyle w:val="ListParagraph"/>
        <w:ind w:left="360"/>
      </w:pPr>
      <w:r>
        <w:t xml:space="preserve">In cases of emergency there may be other powers or responses that are more appropriate – see </w:t>
      </w:r>
      <w:r w:rsidR="00C31ED3">
        <w:t xml:space="preserve">Section </w:t>
      </w:r>
      <w:r>
        <w:t>3.19.2.</w:t>
      </w:r>
    </w:p>
    <w:p w14:paraId="3D255303" w14:textId="77777777" w:rsidR="00347DBE" w:rsidRPr="00347DBE" w:rsidRDefault="00347DBE" w:rsidP="00EA7992">
      <w:pPr>
        <w:pStyle w:val="ListParagraph"/>
        <w:ind w:left="360"/>
        <w:rPr>
          <w:i/>
        </w:rPr>
      </w:pPr>
    </w:p>
    <w:p w14:paraId="6E93B177" w14:textId="77777777" w:rsidR="00225F9D" w:rsidRPr="00660E33" w:rsidRDefault="00B448CC" w:rsidP="00D8127B">
      <w:pPr>
        <w:pStyle w:val="ListParagraph"/>
        <w:numPr>
          <w:ilvl w:val="0"/>
          <w:numId w:val="41"/>
        </w:numPr>
        <w:spacing w:after="120"/>
      </w:pPr>
      <w:r>
        <w:t xml:space="preserve">Authorised officers must consider giving notice to people concerned and include </w:t>
      </w:r>
      <w:r w:rsidR="00347DBE">
        <w:t>whether this has been done</w:t>
      </w:r>
      <w:r>
        <w:t xml:space="preserve"> in the application.</w:t>
      </w:r>
      <w:r w:rsidR="00225F9D">
        <w:t xml:space="preserve"> </w:t>
      </w:r>
    </w:p>
    <w:p w14:paraId="63B49C38" w14:textId="330C0FA0" w:rsidR="00B448CC" w:rsidRPr="00225F9D" w:rsidRDefault="00B448CC" w:rsidP="00660E33">
      <w:pPr>
        <w:pStyle w:val="ListParagraph"/>
        <w:spacing w:after="120"/>
        <w:ind w:left="360"/>
        <w:rPr>
          <w:i/>
        </w:rPr>
      </w:pPr>
      <w:r w:rsidRPr="00660E33">
        <w:rPr>
          <w:i/>
        </w:rPr>
        <w:lastRenderedPageBreak/>
        <w:t>2.12   Consideration must be given to issuing a written notice to the occupier of</w:t>
      </w:r>
      <w:r w:rsidRPr="00225F9D">
        <w:rPr>
          <w:i/>
        </w:rPr>
        <w:t xml:space="preserve"> the premises and the adult suspected of being at risk that an application will be made for an APSO. A record of any such written or verbal notice should be kept and the information should be included in the APSO application, since it is open to a justice of the peace to attach to the order a condition requiring written notice to be given.  </w:t>
      </w:r>
    </w:p>
    <w:p w14:paraId="22DA09F4" w14:textId="77777777" w:rsidR="00B448CC" w:rsidRPr="00B448CC" w:rsidRDefault="00B448CC" w:rsidP="00EA7992">
      <w:pPr>
        <w:pStyle w:val="ListParagraph"/>
        <w:ind w:left="360"/>
        <w:rPr>
          <w:i/>
        </w:rPr>
      </w:pPr>
      <w:r w:rsidRPr="00B448CC">
        <w:rPr>
          <w:i/>
        </w:rPr>
        <w:t xml:space="preserve">2.13   If the ‘authorised officer’ is concerned that giving notice to the occupier or the adult suspected of being at risk may expose the person to potential harm, this information, and the reasoning behind such a judgement, must be included in the application.  </w:t>
      </w:r>
    </w:p>
    <w:p w14:paraId="21BCA7EA" w14:textId="77777777" w:rsidR="00C8426E" w:rsidRDefault="00B448CC" w:rsidP="00EA7992">
      <w:pPr>
        <w:pStyle w:val="ListParagraph"/>
        <w:ind w:left="360"/>
        <w:rPr>
          <w:i/>
        </w:rPr>
      </w:pPr>
      <w:r w:rsidRPr="00B448CC">
        <w:rPr>
          <w:i/>
        </w:rPr>
        <w:t>2.14   Consideration should be given to the need to inform other persons affected by the order, for example where there are shared living arrangements within a domestic setting such as supported accommodation.</w:t>
      </w:r>
    </w:p>
    <w:p w14:paraId="508FF9AA" w14:textId="77777777" w:rsidR="002639BC" w:rsidRDefault="002639BC" w:rsidP="00EA7992">
      <w:pPr>
        <w:spacing w:after="120"/>
        <w:rPr>
          <w:i/>
        </w:rPr>
      </w:pPr>
    </w:p>
    <w:p w14:paraId="4E463E8B" w14:textId="77777777" w:rsidR="00660E33" w:rsidRPr="00660E33" w:rsidRDefault="002639BC" w:rsidP="00D8127B">
      <w:pPr>
        <w:pStyle w:val="ListParagraph"/>
        <w:numPr>
          <w:ilvl w:val="0"/>
          <w:numId w:val="28"/>
        </w:numPr>
        <w:spacing w:after="120"/>
        <w:rPr>
          <w:szCs w:val="36"/>
        </w:rPr>
      </w:pPr>
      <w:r>
        <w:t>It is important to balance rights and risks when considering notice. It is possible that informing people that an application is planned could be a lever to gain access to them.</w:t>
      </w:r>
      <w:r w:rsidR="00225F9D">
        <w:t xml:space="preserve"> If it is known or suspected that other adults at risk or with care and support needs or children are in the premises then their well-being must be fully considered.</w:t>
      </w:r>
    </w:p>
    <w:p w14:paraId="0AF6A352" w14:textId="77777777" w:rsidR="00660E33" w:rsidRPr="00660E33" w:rsidRDefault="00660E33" w:rsidP="00660E33">
      <w:pPr>
        <w:pStyle w:val="ListParagraph"/>
        <w:spacing w:after="120"/>
        <w:ind w:left="360"/>
        <w:rPr>
          <w:szCs w:val="36"/>
        </w:rPr>
      </w:pPr>
    </w:p>
    <w:p w14:paraId="72855C7D" w14:textId="3342DE10" w:rsidR="00C8426E" w:rsidRPr="00660E33" w:rsidRDefault="00C8426E" w:rsidP="00D8127B">
      <w:pPr>
        <w:pStyle w:val="ListParagraph"/>
        <w:numPr>
          <w:ilvl w:val="0"/>
          <w:numId w:val="42"/>
        </w:numPr>
        <w:spacing w:after="120"/>
      </w:pPr>
      <w:r>
        <w:t xml:space="preserve">Authorised officers also need to consider evidence that might be needed by the </w:t>
      </w:r>
      <w:r w:rsidR="004B2E9C">
        <w:t>Justice of the peace</w:t>
      </w:r>
      <w:r>
        <w:t xml:space="preserve"> to make a decision about whether to give notice if an APSO is granted.</w:t>
      </w:r>
    </w:p>
    <w:p w14:paraId="013A1C87" w14:textId="77777777" w:rsidR="00C8426E" w:rsidRPr="004645ED" w:rsidRDefault="00C8426E" w:rsidP="00660E33">
      <w:pPr>
        <w:pStyle w:val="ListParagraph"/>
        <w:spacing w:after="120"/>
        <w:ind w:left="360"/>
        <w:rPr>
          <w:i/>
        </w:rPr>
      </w:pPr>
      <w:r w:rsidRPr="00660E33">
        <w:rPr>
          <w:i/>
        </w:rPr>
        <w:t>4.3   The justice of the peace must determine, on the basis of evidence provided</w:t>
      </w:r>
      <w:r w:rsidRPr="00660E33">
        <w:t xml:space="preserve"> in the</w:t>
      </w:r>
      <w:r w:rsidRPr="004645ED">
        <w:rPr>
          <w:i/>
        </w:rPr>
        <w:t xml:space="preserve"> application, whether the attachment of a requirement to give notice might prejudice the safety of the adult considered to be at risk. In doing so he or she must balance the rights of all occupants of the premises, including those of other persons affected by the order - for example, where there is shared living within a domestic setting such as supported accommodation.</w:t>
      </w:r>
    </w:p>
    <w:p w14:paraId="2D6516EC" w14:textId="77777777" w:rsidR="00C8426E" w:rsidRDefault="00C8426E" w:rsidP="00EA7992">
      <w:pPr>
        <w:pStyle w:val="ListParagraph"/>
        <w:ind w:left="360"/>
      </w:pPr>
    </w:p>
    <w:p w14:paraId="1A2D3833" w14:textId="704703CE" w:rsidR="00B448CC" w:rsidRPr="00810563" w:rsidRDefault="00B448CC" w:rsidP="006A251C">
      <w:pPr>
        <w:pStyle w:val="Heading2"/>
        <w:ind w:left="709" w:hanging="709"/>
      </w:pPr>
      <w:bookmarkStart w:id="29" w:name="_Toc466280473"/>
      <w:r>
        <w:t>Planning – accompanying people and advocacy</w:t>
      </w:r>
      <w:bookmarkEnd w:id="29"/>
    </w:p>
    <w:p w14:paraId="53D1C10C" w14:textId="77777777" w:rsidR="00B448CC" w:rsidRDefault="00B448CC"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B448CC" w14:paraId="49BA94BF" w14:textId="77777777" w:rsidTr="008124F8">
        <w:trPr>
          <w:trHeight w:val="647"/>
        </w:trPr>
        <w:tc>
          <w:tcPr>
            <w:tcW w:w="5812" w:type="dxa"/>
            <w:vAlign w:val="bottom"/>
          </w:tcPr>
          <w:p w14:paraId="30E7DA9D" w14:textId="77777777" w:rsidR="00B448CC" w:rsidRPr="000E6DE0" w:rsidRDefault="00B448CC" w:rsidP="00EA7992">
            <w:pPr>
              <w:pStyle w:val="Slideheader"/>
            </w:pPr>
            <w:r>
              <w:t>Planning – accompanying people and advocacy</w:t>
            </w:r>
          </w:p>
        </w:tc>
      </w:tr>
      <w:tr w:rsidR="00B448CC" w14:paraId="6AA4EF0B" w14:textId="77777777" w:rsidTr="00D44B33">
        <w:trPr>
          <w:trHeight w:val="2677"/>
        </w:trPr>
        <w:tc>
          <w:tcPr>
            <w:tcW w:w="5812" w:type="dxa"/>
          </w:tcPr>
          <w:p w14:paraId="15E949D1" w14:textId="77777777" w:rsidR="00B448CC" w:rsidRDefault="00B448CC" w:rsidP="00EA7992">
            <w:pPr>
              <w:pStyle w:val="Slidebullet"/>
              <w:numPr>
                <w:ilvl w:val="0"/>
                <w:numId w:val="0"/>
              </w:numPr>
              <w:rPr>
                <w:color w:val="000000"/>
                <w:lang w:val="en"/>
              </w:rPr>
            </w:pPr>
            <w:r w:rsidRPr="004645ED">
              <w:rPr>
                <w:color w:val="000000"/>
                <w:lang w:val="en"/>
              </w:rPr>
              <w:t xml:space="preserve">(3) When an adult protection and support order is in force the </w:t>
            </w:r>
            <w:proofErr w:type="spellStart"/>
            <w:r w:rsidRPr="004645ED">
              <w:rPr>
                <w:color w:val="000000"/>
                <w:lang w:val="en"/>
              </w:rPr>
              <w:t>authorised</w:t>
            </w:r>
            <w:proofErr w:type="spellEnd"/>
            <w:r w:rsidRPr="004645ED">
              <w:rPr>
                <w:color w:val="000000"/>
                <w:lang w:val="en"/>
              </w:rPr>
              <w:t xml:space="preserve"> officer, a constable and any other specified person accompanying the officer in accordance with the order, may enter the premises specified in the order for the purposes set out in subsection (2).</w:t>
            </w:r>
          </w:p>
          <w:p w14:paraId="31C19604" w14:textId="77777777" w:rsidR="00B448CC" w:rsidRDefault="00B448CC" w:rsidP="00EA7992">
            <w:pPr>
              <w:pStyle w:val="Slidebullet"/>
              <w:numPr>
                <w:ilvl w:val="0"/>
                <w:numId w:val="0"/>
              </w:numPr>
              <w:jc w:val="center"/>
            </w:pPr>
            <w:r>
              <w:rPr>
                <w:noProof/>
                <w:lang w:eastAsia="en-GB"/>
              </w:rPr>
              <w:drawing>
                <wp:inline distT="0" distB="0" distL="0" distR="0" wp14:anchorId="07AC361E" wp14:editId="294C46B5">
                  <wp:extent cx="653143" cy="653143"/>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4776" cy="644776"/>
                          </a:xfrm>
                          <a:prstGeom prst="rect">
                            <a:avLst/>
                          </a:prstGeom>
                        </pic:spPr>
                      </pic:pic>
                    </a:graphicData>
                  </a:graphic>
                </wp:inline>
              </w:drawing>
            </w:r>
          </w:p>
        </w:tc>
      </w:tr>
    </w:tbl>
    <w:p w14:paraId="70D4F500" w14:textId="77777777" w:rsidR="00D44B33" w:rsidRDefault="00D44B33" w:rsidP="00D44B33">
      <w:pPr>
        <w:pStyle w:val="Heading3"/>
        <w:numPr>
          <w:ilvl w:val="0"/>
          <w:numId w:val="0"/>
        </w:numPr>
        <w:ind w:left="851"/>
      </w:pPr>
    </w:p>
    <w:p w14:paraId="692EF70A" w14:textId="14A7E9E7" w:rsidR="00B448CC" w:rsidRPr="000E6DE0" w:rsidRDefault="00B448CC" w:rsidP="006913A3">
      <w:pPr>
        <w:pStyle w:val="Heading3"/>
        <w:ind w:left="851" w:hanging="851"/>
      </w:pPr>
      <w:r w:rsidRPr="000E6DE0">
        <w:t xml:space="preserve">Facilitator </w:t>
      </w:r>
      <w:r w:rsidR="00C31ED3">
        <w:t>n</w:t>
      </w:r>
      <w:r w:rsidR="00C31ED3" w:rsidRPr="000E6DE0">
        <w:t>otes</w:t>
      </w:r>
    </w:p>
    <w:p w14:paraId="419A6E43" w14:textId="77777777" w:rsidR="00AD6D4B" w:rsidRPr="00DC62F3" w:rsidRDefault="00B448CC" w:rsidP="00D8127B">
      <w:pPr>
        <w:pStyle w:val="FacilitatorNotesNumberList"/>
        <w:numPr>
          <w:ilvl w:val="0"/>
          <w:numId w:val="70"/>
        </w:numPr>
        <w:rPr>
          <w:i/>
        </w:rPr>
      </w:pPr>
      <w:r w:rsidRPr="00DC62F3">
        <w:rPr>
          <w:i/>
        </w:rPr>
        <w:t>This slide highli</w:t>
      </w:r>
      <w:r w:rsidR="00A63641" w:rsidRPr="00DC62F3">
        <w:rPr>
          <w:i/>
        </w:rPr>
        <w:t>ghts considerations from the Act</w:t>
      </w:r>
      <w:r w:rsidRPr="00DC62F3">
        <w:rPr>
          <w:i/>
        </w:rPr>
        <w:t xml:space="preserve"> about who should accompany the authorised officer, particularly advocates.</w:t>
      </w:r>
    </w:p>
    <w:p w14:paraId="1E193CDC" w14:textId="5C84D109" w:rsidR="00B448CC" w:rsidRPr="00AD6D4B" w:rsidRDefault="00A63641" w:rsidP="00DC62F3">
      <w:pPr>
        <w:pStyle w:val="FacilitatorNotesNumberList"/>
      </w:pPr>
      <w:r>
        <w:lastRenderedPageBreak/>
        <w:t xml:space="preserve">The Act </w:t>
      </w:r>
      <w:r w:rsidR="00B448CC">
        <w:t>says tha</w:t>
      </w:r>
      <w:r>
        <w:t>t:</w:t>
      </w:r>
      <w:r w:rsidR="00B448CC" w:rsidRPr="00AD6D4B">
        <w:rPr>
          <w:lang w:val="en"/>
        </w:rPr>
        <w:t xml:space="preserve"> When an adult protection and support order is in force the </w:t>
      </w:r>
      <w:proofErr w:type="spellStart"/>
      <w:r w:rsidR="00B448CC" w:rsidRPr="00AD6D4B">
        <w:rPr>
          <w:lang w:val="en"/>
        </w:rPr>
        <w:t>authorised</w:t>
      </w:r>
      <w:proofErr w:type="spellEnd"/>
      <w:r w:rsidR="00B448CC" w:rsidRPr="00AD6D4B">
        <w:rPr>
          <w:lang w:val="en"/>
        </w:rPr>
        <w:t xml:space="preserve"> officer, a constable and any other specified person accompanying the officer in accordance with the order, may enter the premises specified in the order for the purposes set out in subsection (2).</w:t>
      </w:r>
      <w:r w:rsidRPr="00AD6D4B">
        <w:rPr>
          <w:lang w:val="en"/>
        </w:rPr>
        <w:t xml:space="preserve"> (127 (3))</w:t>
      </w:r>
    </w:p>
    <w:p w14:paraId="4940943F" w14:textId="1578F8BA" w:rsidR="00B448CC" w:rsidRDefault="00B448CC" w:rsidP="00DC62F3">
      <w:pPr>
        <w:pStyle w:val="FacilitatorNotesNumberList"/>
      </w:pPr>
      <w:r>
        <w:t xml:space="preserve">Considerations about the constable are covered below in minimising force. The </w:t>
      </w:r>
      <w:r w:rsidR="00A63641">
        <w:t xml:space="preserve">APSO </w:t>
      </w:r>
      <w:r>
        <w:t>guidance gives a non-exhaustive list of who may accompany an authorised officer:</w:t>
      </w:r>
    </w:p>
    <w:p w14:paraId="004814FB" w14:textId="30B98828" w:rsidR="008B2F8B" w:rsidRDefault="00B448CC" w:rsidP="00660E33">
      <w:pPr>
        <w:pStyle w:val="ListParagraph"/>
        <w:spacing w:after="120"/>
        <w:ind w:left="360"/>
        <w:rPr>
          <w:i/>
        </w:rPr>
      </w:pPr>
      <w:r w:rsidRPr="00660E33">
        <w:rPr>
          <w:i/>
        </w:rPr>
        <w:t>2.15   the key worker (social w</w:t>
      </w:r>
      <w:r w:rsidR="0072497D" w:rsidRPr="00660E33">
        <w:rPr>
          <w:i/>
        </w:rPr>
        <w:t xml:space="preserve">orker or health care worker); </w:t>
      </w:r>
      <w:r w:rsidR="00A63641" w:rsidRPr="00660E33">
        <w:rPr>
          <w:i/>
        </w:rPr>
        <w:t>domiciliary care</w:t>
      </w:r>
      <w:r w:rsidR="00A63641" w:rsidRPr="00660E33">
        <w:t xml:space="preserve"> worker</w:t>
      </w:r>
      <w:r w:rsidR="00A63641">
        <w:rPr>
          <w:i/>
        </w:rPr>
        <w:t xml:space="preserve">; </w:t>
      </w:r>
      <w:r w:rsidRPr="00B448CC">
        <w:rPr>
          <w:i/>
        </w:rPr>
        <w:t>advocate</w:t>
      </w:r>
      <w:r w:rsidR="0072497D">
        <w:rPr>
          <w:i/>
        </w:rPr>
        <w:t xml:space="preserve"> (statutory or non-statutory);</w:t>
      </w:r>
      <w:r w:rsidRPr="00B448CC">
        <w:rPr>
          <w:i/>
        </w:rPr>
        <w:t xml:space="preserve"> </w:t>
      </w:r>
      <w:r w:rsidR="0072497D">
        <w:rPr>
          <w:i/>
        </w:rPr>
        <w:t xml:space="preserve">family member or close friend; best interest assessor; general practitioner; or </w:t>
      </w:r>
      <w:r w:rsidRPr="00B448CC">
        <w:rPr>
          <w:i/>
        </w:rPr>
        <w:t xml:space="preserve">approved mental health professional under the Mental Health Act 1983.  </w:t>
      </w:r>
    </w:p>
    <w:p w14:paraId="4D8403F0" w14:textId="68599F39" w:rsidR="00B448CC" w:rsidRPr="00B448CC" w:rsidRDefault="00B448CC" w:rsidP="00EA7992">
      <w:pPr>
        <w:pStyle w:val="ListParagraph"/>
        <w:ind w:left="360"/>
        <w:rPr>
          <w:i/>
        </w:rPr>
      </w:pPr>
      <w:r w:rsidRPr="00B448CC">
        <w:rPr>
          <w:i/>
        </w:rPr>
        <w:t xml:space="preserve"> </w:t>
      </w:r>
    </w:p>
    <w:p w14:paraId="5C97D9DD" w14:textId="08C507EE" w:rsidR="00B448CC" w:rsidRDefault="00B448CC" w:rsidP="00DC62F3">
      <w:pPr>
        <w:pStyle w:val="FacilitatorNotesNumberList"/>
      </w:pPr>
      <w:r>
        <w:t>The guidance also says that it may not be possible to identify who will be needed until after the first visit, however:</w:t>
      </w:r>
    </w:p>
    <w:p w14:paraId="488DDEA8" w14:textId="77777777" w:rsidR="00B448CC" w:rsidRDefault="00B448CC" w:rsidP="00660E33">
      <w:pPr>
        <w:pStyle w:val="ListParagraph"/>
        <w:spacing w:after="120"/>
        <w:ind w:left="360"/>
        <w:rPr>
          <w:i/>
        </w:rPr>
      </w:pPr>
      <w:r w:rsidRPr="00660E33">
        <w:rPr>
          <w:i/>
        </w:rPr>
        <w:t>2.16   As far as possible, such a person or persons should be identified as part of</w:t>
      </w:r>
      <w:r w:rsidRPr="004645ED">
        <w:rPr>
          <w:i/>
        </w:rPr>
        <w:t xml:space="preserve"> the preparation for the application.  </w:t>
      </w:r>
    </w:p>
    <w:p w14:paraId="644DC57A" w14:textId="77777777" w:rsidR="00660E33" w:rsidRDefault="00660E33" w:rsidP="00660E33">
      <w:pPr>
        <w:pStyle w:val="ListParagraph"/>
        <w:spacing w:after="120"/>
        <w:ind w:left="360"/>
      </w:pPr>
    </w:p>
    <w:p w14:paraId="05A3B80A" w14:textId="049825BF" w:rsidR="00B448CC" w:rsidRDefault="00B448CC" w:rsidP="00DC62F3">
      <w:pPr>
        <w:pStyle w:val="FacilitatorNotesNumberList"/>
      </w:pPr>
      <w:r>
        <w:t>Roles will vary and the guidance says that they could include</w:t>
      </w:r>
      <w:r w:rsidR="00660E33">
        <w:t xml:space="preserve"> someone</w:t>
      </w:r>
      <w:r>
        <w:t>:</w:t>
      </w:r>
    </w:p>
    <w:p w14:paraId="74D80569" w14:textId="66F28528" w:rsidR="00B448CC" w:rsidRDefault="007C7C39" w:rsidP="00660E33">
      <w:pPr>
        <w:pStyle w:val="ListParagraph"/>
        <w:spacing w:after="120"/>
        <w:ind w:left="360"/>
        <w:rPr>
          <w:i/>
        </w:rPr>
      </w:pPr>
      <w:r w:rsidRPr="00660E33">
        <w:rPr>
          <w:i/>
        </w:rPr>
        <w:t>2.18  t</w:t>
      </w:r>
      <w:r w:rsidR="00B448CC" w:rsidRPr="00660E33">
        <w:rPr>
          <w:i/>
        </w:rPr>
        <w:t>o ensure that any interview with the person suspected of being</w:t>
      </w:r>
      <w:r w:rsidRPr="00660E33">
        <w:rPr>
          <w:i/>
        </w:rPr>
        <w:t xml:space="preserve"> at risk is conducted fairly; </w:t>
      </w:r>
      <w:r w:rsidR="00B448CC" w:rsidRPr="00660E33">
        <w:rPr>
          <w:i/>
        </w:rPr>
        <w:t>to provide expert knowledge and experience on specific matters</w:t>
      </w:r>
      <w:r w:rsidR="00B448CC" w:rsidRPr="00B448CC">
        <w:rPr>
          <w:i/>
        </w:rPr>
        <w:t xml:space="preserve"> (e.g. ca</w:t>
      </w:r>
      <w:r>
        <w:rPr>
          <w:i/>
        </w:rPr>
        <w:t xml:space="preserve">pacity); </w:t>
      </w:r>
      <w:r w:rsidR="00B448CC" w:rsidRPr="00B448CC">
        <w:rPr>
          <w:i/>
        </w:rPr>
        <w:t>to advo</w:t>
      </w:r>
      <w:r w:rsidR="0072497D">
        <w:rPr>
          <w:i/>
        </w:rPr>
        <w:t xml:space="preserve">cate on behalf of the person; </w:t>
      </w:r>
      <w:r w:rsidR="00B448CC" w:rsidRPr="00B448CC">
        <w:rPr>
          <w:i/>
        </w:rPr>
        <w:t>to share their exis</w:t>
      </w:r>
      <w:r>
        <w:rPr>
          <w:i/>
        </w:rPr>
        <w:t xml:space="preserve">ting knowledge of the person; </w:t>
      </w:r>
      <w:r w:rsidR="00B448CC" w:rsidRPr="00B448CC">
        <w:rPr>
          <w:i/>
        </w:rPr>
        <w:t>to bui</w:t>
      </w:r>
      <w:r>
        <w:rPr>
          <w:i/>
        </w:rPr>
        <w:t xml:space="preserve">ld a rapport with the person; </w:t>
      </w:r>
      <w:r w:rsidR="00B448CC" w:rsidRPr="00B448CC">
        <w:rPr>
          <w:i/>
        </w:rPr>
        <w:t>to allow the authorised officer to jointly investigate concerns with, for example, a key worker, a police officer, health professional or Offic</w:t>
      </w:r>
      <w:r>
        <w:rPr>
          <w:i/>
        </w:rPr>
        <w:t xml:space="preserve">e of the Public Guardian; and </w:t>
      </w:r>
      <w:r w:rsidR="00B448CC" w:rsidRPr="00B448CC">
        <w:rPr>
          <w:i/>
        </w:rPr>
        <w:t>to assist communication with the adult (or any other member of the household), for example, an interpreter in British Sign Language, lip speaker, Makaton communicator, deaf-blind communications interpreter or a language interpreter.</w:t>
      </w:r>
    </w:p>
    <w:p w14:paraId="34FDEDF7" w14:textId="77777777" w:rsidR="000D42FA" w:rsidRPr="00B448CC" w:rsidRDefault="000D42FA" w:rsidP="00EA7992">
      <w:pPr>
        <w:pStyle w:val="ListParagraph"/>
        <w:ind w:left="360"/>
        <w:rPr>
          <w:i/>
        </w:rPr>
      </w:pPr>
    </w:p>
    <w:p w14:paraId="1E548CAD" w14:textId="3CFF6EAF" w:rsidR="00B448CC" w:rsidRDefault="000D42FA" w:rsidP="00EA7992">
      <w:pPr>
        <w:pStyle w:val="FacilitatorNotesNumberList"/>
        <w:numPr>
          <w:ilvl w:val="0"/>
          <w:numId w:val="0"/>
        </w:numPr>
        <w:ind w:left="360"/>
      </w:pPr>
      <w:r>
        <w:t>It will be important to consider anyone who has an existing relationship with the person and may be able to support you to build a relationship of trust. Interpreters should be people who are able to express the person’s views without influencing them.</w:t>
      </w:r>
    </w:p>
    <w:p w14:paraId="6B7237FC" w14:textId="77777777" w:rsidR="00B12505" w:rsidRDefault="00B12505" w:rsidP="00EA7992">
      <w:pPr>
        <w:pStyle w:val="FacilitatorNotesNumberList"/>
        <w:numPr>
          <w:ilvl w:val="0"/>
          <w:numId w:val="0"/>
        </w:numPr>
        <w:ind w:left="360"/>
      </w:pPr>
    </w:p>
    <w:p w14:paraId="388F60A1" w14:textId="3B0C4D83" w:rsidR="00852BDD" w:rsidRDefault="00852BDD" w:rsidP="00852BDD">
      <w:pPr>
        <w:pStyle w:val="Heading3"/>
        <w:ind w:left="851" w:hanging="851"/>
      </w:pPr>
      <w:r>
        <w:t>Handout: Advocacy</w:t>
      </w:r>
    </w:p>
    <w:p w14:paraId="6F7ACE7C" w14:textId="4B6E33DB" w:rsidR="00852BDD" w:rsidRDefault="00852BDD" w:rsidP="00852BDD">
      <w:pPr>
        <w:pStyle w:val="Numberlist"/>
        <w:numPr>
          <w:ilvl w:val="0"/>
          <w:numId w:val="0"/>
        </w:numPr>
        <w:rPr>
          <w:i/>
        </w:rPr>
      </w:pPr>
      <w:r w:rsidRPr="000749B4">
        <w:rPr>
          <w:i/>
        </w:rPr>
        <w:t xml:space="preserve">1. We suggest that you look at </w:t>
      </w:r>
      <w:r w:rsidR="00C95567" w:rsidRPr="000749B4">
        <w:rPr>
          <w:i/>
        </w:rPr>
        <w:t xml:space="preserve">this handout </w:t>
      </w:r>
      <w:r w:rsidRPr="000749B4">
        <w:rPr>
          <w:i/>
        </w:rPr>
        <w:t>now.</w:t>
      </w:r>
    </w:p>
    <w:p w14:paraId="268B5CA7" w14:textId="77777777" w:rsidR="000E14AA" w:rsidRPr="000749B4" w:rsidRDefault="000E14AA" w:rsidP="00852BDD">
      <w:pPr>
        <w:pStyle w:val="Numberlist"/>
        <w:numPr>
          <w:ilvl w:val="0"/>
          <w:numId w:val="0"/>
        </w:numPr>
        <w:rPr>
          <w:i/>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613B23" w:rsidRPr="00123AFE" w14:paraId="5D10376A" w14:textId="77777777" w:rsidTr="00DC62F3">
        <w:tc>
          <w:tcPr>
            <w:tcW w:w="9243" w:type="dxa"/>
            <w:shd w:val="clear" w:color="auto" w:fill="5CC9E3"/>
          </w:tcPr>
          <w:p w14:paraId="503F85CC" w14:textId="77777777" w:rsidR="00613B23" w:rsidRPr="00123AFE" w:rsidRDefault="00613B23" w:rsidP="00EA7992">
            <w:pPr>
              <w:spacing w:before="60"/>
              <w:rPr>
                <w:b/>
              </w:rPr>
            </w:pPr>
            <w:r w:rsidRPr="00123AFE">
              <w:rPr>
                <w:b/>
              </w:rPr>
              <w:t>Key learning point</w:t>
            </w:r>
          </w:p>
          <w:p w14:paraId="2FFCB6F5" w14:textId="4EAEF7B5" w:rsidR="00613B23" w:rsidRPr="00123AFE" w:rsidRDefault="00613B23" w:rsidP="00EA7992">
            <w:r>
              <w:t>Advocacy must be considered.</w:t>
            </w:r>
            <w:r w:rsidR="00660E33">
              <w:t xml:space="preserve"> Authorised officers will need to know how to access a range of advocates and IDVAs.</w:t>
            </w:r>
          </w:p>
          <w:p w14:paraId="0D03924C" w14:textId="77777777" w:rsidR="00613B23" w:rsidRPr="00123AFE" w:rsidRDefault="00613B23" w:rsidP="00EA7992"/>
        </w:tc>
      </w:tr>
    </w:tbl>
    <w:p w14:paraId="0DDB488D" w14:textId="77777777" w:rsidR="004B2E9C" w:rsidRDefault="004B2E9C" w:rsidP="004B2E9C">
      <w:pPr>
        <w:pStyle w:val="Heading2"/>
        <w:numPr>
          <w:ilvl w:val="0"/>
          <w:numId w:val="0"/>
        </w:numPr>
      </w:pPr>
      <w:bookmarkStart w:id="30" w:name="_Toc466280474"/>
    </w:p>
    <w:p w14:paraId="7C596CDF" w14:textId="77777777" w:rsidR="004B2E9C" w:rsidRDefault="004B2E9C" w:rsidP="004B2E9C">
      <w:pPr>
        <w:rPr>
          <w:rFonts w:eastAsia="Frutiger-Light"/>
          <w:color w:val="5CC9E3"/>
          <w:sz w:val="28"/>
          <w:szCs w:val="26"/>
        </w:rPr>
      </w:pPr>
      <w:r>
        <w:br w:type="page"/>
      </w:r>
    </w:p>
    <w:p w14:paraId="0529258C" w14:textId="307B1174" w:rsidR="00811149" w:rsidRPr="00810563" w:rsidRDefault="00811149" w:rsidP="006A251C">
      <w:pPr>
        <w:pStyle w:val="Heading2"/>
        <w:ind w:left="709" w:hanging="709"/>
      </w:pPr>
      <w:r>
        <w:lastRenderedPageBreak/>
        <w:t>Planning – minimising force</w:t>
      </w:r>
      <w:r w:rsidR="00953B80">
        <w:t xml:space="preserve"> and risk</w:t>
      </w:r>
      <w:bookmarkEnd w:id="30"/>
    </w:p>
    <w:p w14:paraId="16920F74" w14:textId="77777777" w:rsidR="00811149" w:rsidRDefault="00811149"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11149" w14:paraId="2C8BF494" w14:textId="77777777" w:rsidTr="00232BF1">
        <w:trPr>
          <w:trHeight w:val="647"/>
        </w:trPr>
        <w:tc>
          <w:tcPr>
            <w:tcW w:w="5812" w:type="dxa"/>
            <w:vAlign w:val="bottom"/>
          </w:tcPr>
          <w:p w14:paraId="7C679354" w14:textId="68300674" w:rsidR="00811149" w:rsidRPr="000E6DE0" w:rsidRDefault="00CD48AA" w:rsidP="00CD48AA">
            <w:pPr>
              <w:pStyle w:val="Slideheader"/>
            </w:pPr>
            <w:r>
              <w:t>Planning – minimising force</w:t>
            </w:r>
            <w:r w:rsidR="00953B80">
              <w:t xml:space="preserve"> and risk</w:t>
            </w:r>
          </w:p>
        </w:tc>
      </w:tr>
      <w:tr w:rsidR="00811149" w14:paraId="7F592719" w14:textId="77777777" w:rsidTr="00232BF1">
        <w:trPr>
          <w:trHeight w:val="3233"/>
        </w:trPr>
        <w:tc>
          <w:tcPr>
            <w:tcW w:w="5812" w:type="dxa"/>
          </w:tcPr>
          <w:p w14:paraId="1451AB0D" w14:textId="77777777" w:rsidR="004B2E9C" w:rsidRDefault="004B2E9C" w:rsidP="006F6627">
            <w:pPr>
              <w:pStyle w:val="Slidebullet"/>
              <w:numPr>
                <w:ilvl w:val="0"/>
                <w:numId w:val="0"/>
              </w:numPr>
              <w:rPr>
                <w:i/>
              </w:rPr>
            </w:pPr>
          </w:p>
          <w:p w14:paraId="10329D5F" w14:textId="3AF25623" w:rsidR="00E86EE2" w:rsidRDefault="006F6627" w:rsidP="006F6627">
            <w:pPr>
              <w:pStyle w:val="Slidebullet"/>
              <w:numPr>
                <w:ilvl w:val="0"/>
                <w:numId w:val="0"/>
              </w:numPr>
              <w:rPr>
                <w:i/>
              </w:rPr>
            </w:pPr>
            <w:r>
              <w:rPr>
                <w:i/>
              </w:rPr>
              <w:t>2.22</w:t>
            </w:r>
            <w:r w:rsidR="00E86EE2">
              <w:rPr>
                <w:i/>
              </w:rPr>
              <w:t>…</w:t>
            </w:r>
            <w:r w:rsidR="00E86EE2" w:rsidRPr="004645ED">
              <w:rPr>
                <w:i/>
              </w:rPr>
              <w:t>there is a delicate balancing act to be struck between the stigma that might result from the presence of police officers and the anticipated need to utilise police powers which extend beyond those conferred on the ‘authorised officer’ within the APSO.</w:t>
            </w:r>
          </w:p>
          <w:p w14:paraId="00CC038E" w14:textId="77777777" w:rsidR="00E86EE2" w:rsidRDefault="00E86EE2" w:rsidP="00EA7992">
            <w:pPr>
              <w:pStyle w:val="Slidebullet"/>
              <w:numPr>
                <w:ilvl w:val="0"/>
                <w:numId w:val="0"/>
              </w:numPr>
              <w:ind w:left="492"/>
              <w:rPr>
                <w:i/>
              </w:rPr>
            </w:pPr>
          </w:p>
          <w:p w14:paraId="2DB12159" w14:textId="5A712B65" w:rsidR="00811149" w:rsidRDefault="004F302B" w:rsidP="00EA7992">
            <w:pPr>
              <w:pStyle w:val="Slidebullet"/>
              <w:numPr>
                <w:ilvl w:val="0"/>
                <w:numId w:val="0"/>
              </w:numPr>
              <w:ind w:left="492"/>
              <w:jc w:val="center"/>
            </w:pPr>
            <w:r>
              <w:rPr>
                <w:noProof/>
                <w:lang w:eastAsia="en-GB"/>
              </w:rPr>
              <w:drawing>
                <wp:inline distT="0" distB="0" distL="0" distR="0" wp14:anchorId="429AA340" wp14:editId="417594C2">
                  <wp:extent cx="720000" cy="720000"/>
                  <wp:effectExtent l="0" t="0" r="4445" b="444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1A3DF8A3" w14:textId="77777777" w:rsidR="00811149" w:rsidRDefault="00811149" w:rsidP="00EA7992"/>
    <w:p w14:paraId="56783B89" w14:textId="3D1A5D97" w:rsidR="00811149" w:rsidRPr="000E6DE0" w:rsidRDefault="00811149" w:rsidP="006913A3">
      <w:pPr>
        <w:pStyle w:val="Heading3"/>
        <w:ind w:left="851" w:hanging="851"/>
      </w:pPr>
      <w:r w:rsidRPr="000E6DE0">
        <w:t xml:space="preserve">Facilitator </w:t>
      </w:r>
      <w:r w:rsidR="00C31ED3">
        <w:t>n</w:t>
      </w:r>
      <w:r w:rsidR="00C31ED3" w:rsidRPr="000E6DE0">
        <w:t>otes</w:t>
      </w:r>
    </w:p>
    <w:p w14:paraId="5D90EB0F" w14:textId="36601844" w:rsidR="00E86EE2" w:rsidRPr="00DC62F3" w:rsidRDefault="00811149" w:rsidP="00D8127B">
      <w:pPr>
        <w:pStyle w:val="FacilitatorNotesNumberList"/>
        <w:numPr>
          <w:ilvl w:val="0"/>
          <w:numId w:val="71"/>
        </w:numPr>
        <w:rPr>
          <w:i/>
        </w:rPr>
      </w:pPr>
      <w:r w:rsidRPr="00DC62F3">
        <w:rPr>
          <w:i/>
        </w:rPr>
        <w:t xml:space="preserve">This slide highlights considerations from the </w:t>
      </w:r>
      <w:r w:rsidR="00AA778A" w:rsidRPr="00DC62F3">
        <w:rPr>
          <w:i/>
        </w:rPr>
        <w:t xml:space="preserve">APSO </w:t>
      </w:r>
      <w:r w:rsidRPr="00DC62F3">
        <w:rPr>
          <w:i/>
        </w:rPr>
        <w:t xml:space="preserve">guidance about </w:t>
      </w:r>
      <w:r w:rsidR="00E86EE2" w:rsidRPr="00DC62F3">
        <w:rPr>
          <w:i/>
        </w:rPr>
        <w:t>balancing the need to protect authorised officers and others, and to minimise force in using an APSO.</w:t>
      </w:r>
    </w:p>
    <w:p w14:paraId="08672F87" w14:textId="77777777" w:rsidR="007370F6" w:rsidRPr="00B12505" w:rsidRDefault="007370F6" w:rsidP="00D8127B">
      <w:pPr>
        <w:pStyle w:val="ListParagraph"/>
        <w:numPr>
          <w:ilvl w:val="0"/>
          <w:numId w:val="43"/>
        </w:numPr>
        <w:spacing w:after="120"/>
        <w:rPr>
          <w:rFonts w:ascii="Helvetica" w:hAnsi="Helvetica" w:cs="Helvetica"/>
          <w:lang w:val="en"/>
        </w:rPr>
      </w:pPr>
      <w:r>
        <w:t>The Act says that:</w:t>
      </w:r>
    </w:p>
    <w:p w14:paraId="30976849" w14:textId="7996F1A1" w:rsidR="007370F6" w:rsidRDefault="007370F6" w:rsidP="00B12505">
      <w:pPr>
        <w:pStyle w:val="ListParagraph"/>
        <w:spacing w:after="120"/>
        <w:ind w:left="360"/>
        <w:rPr>
          <w:i/>
        </w:rPr>
      </w:pPr>
      <w:r w:rsidRPr="00B12505">
        <w:rPr>
          <w:i/>
        </w:rPr>
        <w:t>(7) A constable accompanying the authorised officer may use reasonable force if necessary in order to fulfil the purposes of an adult protection and support order set out in subsection (2).</w:t>
      </w:r>
    </w:p>
    <w:p w14:paraId="70C27FF3" w14:textId="77777777" w:rsidR="007370F6" w:rsidRPr="00B12505" w:rsidRDefault="007370F6" w:rsidP="00B12505">
      <w:pPr>
        <w:pStyle w:val="ListParagraph"/>
        <w:spacing w:after="120"/>
        <w:ind w:left="360"/>
        <w:rPr>
          <w:i/>
        </w:rPr>
      </w:pPr>
    </w:p>
    <w:p w14:paraId="760786C2" w14:textId="37854305" w:rsidR="00E86EE2" w:rsidRPr="00660E33" w:rsidRDefault="00E86EE2" w:rsidP="00D8127B">
      <w:pPr>
        <w:pStyle w:val="ListParagraph"/>
        <w:numPr>
          <w:ilvl w:val="0"/>
          <w:numId w:val="43"/>
        </w:numPr>
        <w:spacing w:after="120"/>
        <w:rPr>
          <w:rFonts w:ascii="Helvetica" w:hAnsi="Helvetica" w:cs="Helvetica"/>
          <w:lang w:val="en"/>
        </w:rPr>
      </w:pPr>
      <w:r>
        <w:t xml:space="preserve">There should be prior agreement with the </w:t>
      </w:r>
      <w:r w:rsidR="00C31ED3">
        <w:t>p</w:t>
      </w:r>
      <w:r>
        <w:t xml:space="preserve">olice about the presence required to </w:t>
      </w:r>
      <w:r w:rsidRPr="00660E33">
        <w:rPr>
          <w:rFonts w:ascii="Helvetica" w:hAnsi="Helvetica" w:cs="Helvetica"/>
          <w:lang w:val="en"/>
        </w:rPr>
        <w:t>avoid emergencies arising.</w:t>
      </w:r>
      <w:r w:rsidR="0067110A" w:rsidRPr="00660E33">
        <w:rPr>
          <w:rFonts w:ascii="Helvetica" w:hAnsi="Helvetica" w:cs="Helvetica"/>
          <w:lang w:val="en"/>
        </w:rPr>
        <w:t xml:space="preserve"> A constable may accompany</w:t>
      </w:r>
      <w:r w:rsidR="00F25651">
        <w:rPr>
          <w:rFonts w:ascii="Helvetica" w:hAnsi="Helvetica" w:cs="Helvetica"/>
          <w:lang w:val="en"/>
        </w:rPr>
        <w:t xml:space="preserve"> the </w:t>
      </w:r>
      <w:proofErr w:type="spellStart"/>
      <w:r w:rsidR="00F25651">
        <w:rPr>
          <w:rFonts w:ascii="Helvetica" w:hAnsi="Helvetica" w:cs="Helvetica"/>
          <w:lang w:val="en"/>
        </w:rPr>
        <w:t>authorised</w:t>
      </w:r>
      <w:proofErr w:type="spellEnd"/>
      <w:r w:rsidR="00F25651">
        <w:rPr>
          <w:rFonts w:ascii="Helvetica" w:hAnsi="Helvetica" w:cs="Helvetica"/>
          <w:lang w:val="en"/>
        </w:rPr>
        <w:t xml:space="preserve"> officer</w:t>
      </w:r>
      <w:r w:rsidR="0067110A" w:rsidRPr="00660E33">
        <w:rPr>
          <w:rFonts w:ascii="Helvetica" w:hAnsi="Helvetica" w:cs="Helvetica"/>
          <w:lang w:val="en"/>
        </w:rPr>
        <w:t xml:space="preserve">. </w:t>
      </w:r>
    </w:p>
    <w:p w14:paraId="36214B64" w14:textId="77777777" w:rsidR="00AA205D" w:rsidRDefault="0067110A" w:rsidP="00AA205D">
      <w:pPr>
        <w:pStyle w:val="ListParagraph"/>
        <w:spacing w:after="120"/>
        <w:ind w:left="360"/>
        <w:rPr>
          <w:i/>
        </w:rPr>
      </w:pPr>
      <w:r w:rsidRPr="00660E33">
        <w:rPr>
          <w:rFonts w:ascii="Helvetica" w:hAnsi="Helvetica" w:cs="Helvetica"/>
          <w:i/>
          <w:lang w:val="en"/>
        </w:rPr>
        <w:t>4.6   A</w:t>
      </w:r>
      <w:r w:rsidRPr="00660E33">
        <w:rPr>
          <w:i/>
        </w:rPr>
        <w:t xml:space="preserve"> number of factors must be considered in deciding whether a constable </w:t>
      </w:r>
      <w:r w:rsidR="008A2DE7" w:rsidRPr="00660E33">
        <w:rPr>
          <w:i/>
        </w:rPr>
        <w:t>is</w:t>
      </w:r>
      <w:r w:rsidR="008A2DE7">
        <w:rPr>
          <w:i/>
        </w:rPr>
        <w:t xml:space="preserve"> necessary. Among these are: </w:t>
      </w:r>
      <w:r w:rsidRPr="008A2DE7">
        <w:rPr>
          <w:i/>
        </w:rPr>
        <w:t>the likelihood of resista</w:t>
      </w:r>
      <w:r w:rsidR="008A2DE7">
        <w:rPr>
          <w:i/>
        </w:rPr>
        <w:t xml:space="preserve">nce to entry to the premises; </w:t>
      </w:r>
      <w:r w:rsidRPr="008A2DE7">
        <w:rPr>
          <w:i/>
        </w:rPr>
        <w:t>a</w:t>
      </w:r>
      <w:r w:rsidR="008A2DE7">
        <w:rPr>
          <w:i/>
        </w:rPr>
        <w:t xml:space="preserve">ny known history of violence; </w:t>
      </w:r>
      <w:r w:rsidRPr="008A2DE7">
        <w:rPr>
          <w:i/>
        </w:rPr>
        <w:t>the severit</w:t>
      </w:r>
      <w:r w:rsidR="008A2DE7">
        <w:rPr>
          <w:i/>
        </w:rPr>
        <w:t xml:space="preserve">y of the suspected abuse; and </w:t>
      </w:r>
      <w:r w:rsidRPr="008A2DE7">
        <w:rPr>
          <w:i/>
        </w:rPr>
        <w:t>a judgement as to whether this might escalate the situation.</w:t>
      </w:r>
    </w:p>
    <w:p w14:paraId="35529BC9" w14:textId="77777777" w:rsidR="00AA205D" w:rsidRDefault="00AA205D" w:rsidP="00AA205D">
      <w:pPr>
        <w:pStyle w:val="ListParagraph"/>
        <w:spacing w:after="120"/>
        <w:ind w:left="360"/>
      </w:pPr>
    </w:p>
    <w:p w14:paraId="72D6B097" w14:textId="450258EB" w:rsidR="00953B80" w:rsidRPr="00AA205D" w:rsidRDefault="00953B80" w:rsidP="00D8127B">
      <w:pPr>
        <w:pStyle w:val="ListParagraph"/>
        <w:numPr>
          <w:ilvl w:val="0"/>
          <w:numId w:val="43"/>
        </w:numPr>
        <w:spacing w:after="120"/>
        <w:rPr>
          <w:i/>
        </w:rPr>
      </w:pPr>
      <w:r w:rsidRPr="00E86EE2">
        <w:t>Steps should be taken to minimise risk. This should inclu</w:t>
      </w:r>
      <w:r>
        <w:t>de considering the authorities’ procedures to safeguard staff to assess</w:t>
      </w:r>
      <w:r w:rsidRPr="00E86EE2">
        <w:t xml:space="preserve"> any potential risks and measures, such as staff visiting in pairs or liaising closely with the police, where necessary.  </w:t>
      </w:r>
    </w:p>
    <w:p w14:paraId="092A18F0" w14:textId="77777777" w:rsidR="008A2DE7" w:rsidRDefault="008A2DE7"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7B3B17" w:rsidRPr="00123AFE" w14:paraId="7F65E13B" w14:textId="77777777" w:rsidTr="00EC349B">
        <w:tc>
          <w:tcPr>
            <w:tcW w:w="9286" w:type="dxa"/>
            <w:shd w:val="clear" w:color="auto" w:fill="5CC9E3"/>
          </w:tcPr>
          <w:p w14:paraId="58A78C55" w14:textId="77777777" w:rsidR="007B3B17" w:rsidRPr="00123AFE" w:rsidRDefault="007B3B17" w:rsidP="00EA7992">
            <w:pPr>
              <w:spacing w:before="60"/>
              <w:rPr>
                <w:b/>
              </w:rPr>
            </w:pPr>
            <w:r w:rsidRPr="00123AFE">
              <w:rPr>
                <w:b/>
              </w:rPr>
              <w:t>Key learning point</w:t>
            </w:r>
          </w:p>
          <w:p w14:paraId="2EBF72CB" w14:textId="20BD0FE7" w:rsidR="007B3B17" w:rsidRPr="00123AFE" w:rsidRDefault="007B3B17" w:rsidP="00EA7992">
            <w:r>
              <w:t>Authorised officers will need to agree with the police what level of presence and input is needed.</w:t>
            </w:r>
          </w:p>
          <w:p w14:paraId="01A3AE64" w14:textId="77777777" w:rsidR="007B3B17" w:rsidRPr="00123AFE" w:rsidRDefault="007B3B17" w:rsidP="00EA7992"/>
        </w:tc>
      </w:tr>
    </w:tbl>
    <w:p w14:paraId="027E8967" w14:textId="77777777" w:rsidR="007B3B17" w:rsidRDefault="007B3B17" w:rsidP="00EA7992">
      <w:pPr>
        <w:pStyle w:val="ListParagraph"/>
        <w:ind w:left="360"/>
      </w:pPr>
    </w:p>
    <w:p w14:paraId="200925F8" w14:textId="192F3F2F" w:rsidR="004F302B" w:rsidRDefault="004F302B">
      <w:pPr>
        <w:spacing w:after="200" w:line="276" w:lineRule="auto"/>
        <w:rPr>
          <w:rFonts w:eastAsia="Frutiger-Light"/>
          <w:b/>
          <w:bCs/>
          <w:color w:val="5CC9E3"/>
          <w:sz w:val="28"/>
          <w:szCs w:val="26"/>
        </w:rPr>
      </w:pPr>
    </w:p>
    <w:p w14:paraId="1AD162C6" w14:textId="0E68F681" w:rsidR="00CD48AA" w:rsidRDefault="00BC4698" w:rsidP="00C95567">
      <w:pPr>
        <w:pStyle w:val="Heading2"/>
        <w:ind w:left="709" w:hanging="709"/>
      </w:pPr>
      <w:bookmarkStart w:id="31" w:name="_Toc466280475"/>
      <w:r>
        <w:lastRenderedPageBreak/>
        <w:t xml:space="preserve">Planning </w:t>
      </w:r>
      <w:r w:rsidR="004C55F7">
        <w:t>–</w:t>
      </w:r>
      <w:r>
        <w:t xml:space="preserve"> </w:t>
      </w:r>
      <w:r w:rsidR="00584F15">
        <w:t>safe enquiries</w:t>
      </w:r>
      <w:bookmarkEnd w:id="31"/>
    </w:p>
    <w:p w14:paraId="5907DE98" w14:textId="77777777" w:rsidR="00B87E8A" w:rsidRPr="00B87E8A" w:rsidRDefault="00B87E8A" w:rsidP="00B87E8A"/>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D48AA" w14:paraId="070FC8CD" w14:textId="77777777" w:rsidTr="00953B80">
        <w:trPr>
          <w:trHeight w:val="647"/>
        </w:trPr>
        <w:tc>
          <w:tcPr>
            <w:tcW w:w="5812" w:type="dxa"/>
            <w:vAlign w:val="bottom"/>
          </w:tcPr>
          <w:p w14:paraId="6DC704CB" w14:textId="6BC5649D" w:rsidR="00CD48AA" w:rsidRDefault="00BC4698" w:rsidP="00953B80">
            <w:pPr>
              <w:pStyle w:val="Slideheader"/>
            </w:pPr>
            <w:r>
              <w:t xml:space="preserve">Planning </w:t>
            </w:r>
            <w:r w:rsidR="004C55F7">
              <w:t>–</w:t>
            </w:r>
            <w:r>
              <w:t xml:space="preserve"> </w:t>
            </w:r>
            <w:r w:rsidR="00584F15">
              <w:t>safe enquiries</w:t>
            </w:r>
          </w:p>
        </w:tc>
      </w:tr>
      <w:tr w:rsidR="00CD48AA" w14:paraId="2381A99F" w14:textId="77777777" w:rsidTr="00953B80">
        <w:trPr>
          <w:trHeight w:val="3233"/>
        </w:trPr>
        <w:tc>
          <w:tcPr>
            <w:tcW w:w="5812" w:type="dxa"/>
          </w:tcPr>
          <w:p w14:paraId="03970711" w14:textId="77777777" w:rsidR="00CD48AA" w:rsidRDefault="00CD48AA" w:rsidP="00953B80">
            <w:pPr>
              <w:pStyle w:val="Slidebullet"/>
              <w:numPr>
                <w:ilvl w:val="0"/>
                <w:numId w:val="0"/>
              </w:numPr>
              <w:ind w:left="227"/>
            </w:pPr>
          </w:p>
          <w:p w14:paraId="3B2B7879" w14:textId="3BA2E241" w:rsidR="00CD48AA" w:rsidRDefault="00953B80" w:rsidP="00953B80">
            <w:pPr>
              <w:pStyle w:val="Slidebullet"/>
              <w:numPr>
                <w:ilvl w:val="0"/>
                <w:numId w:val="0"/>
              </w:numPr>
              <w:ind w:left="227"/>
            </w:pPr>
            <w:r>
              <w:br/>
              <w:t>“</w:t>
            </w:r>
            <w:r w:rsidRPr="00953B80">
              <w:t>When working with victims of domestic violence and abuse, the first key principle to follow is to enquire safely about violence or abuse.</w:t>
            </w:r>
            <w:r>
              <w:t>” (ADASS/ LGA 2015)</w:t>
            </w:r>
          </w:p>
          <w:p w14:paraId="0A3F2AEC" w14:textId="77777777" w:rsidR="004F302B" w:rsidRDefault="004F302B" w:rsidP="00953B80">
            <w:pPr>
              <w:pStyle w:val="Slidebullet"/>
              <w:numPr>
                <w:ilvl w:val="0"/>
                <w:numId w:val="0"/>
              </w:numPr>
              <w:ind w:left="227"/>
            </w:pPr>
          </w:p>
          <w:p w14:paraId="0DB99479" w14:textId="7E4C086F" w:rsidR="00CD48AA" w:rsidRDefault="004F302B" w:rsidP="00953B80">
            <w:pPr>
              <w:pStyle w:val="Slidebullet"/>
              <w:numPr>
                <w:ilvl w:val="0"/>
                <w:numId w:val="0"/>
              </w:numPr>
              <w:ind w:left="227"/>
              <w:jc w:val="center"/>
            </w:pPr>
            <w:r>
              <w:rPr>
                <w:noProof/>
                <w:lang w:eastAsia="en-GB"/>
              </w:rPr>
              <w:drawing>
                <wp:inline distT="0" distB="0" distL="0" distR="0" wp14:anchorId="45EC7AA4" wp14:editId="1C29CA36">
                  <wp:extent cx="720000" cy="7200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4054ED10" w14:textId="77777777" w:rsidR="00CD48AA" w:rsidRDefault="00CD48AA" w:rsidP="00CD48AA"/>
    <w:p w14:paraId="1517506A" w14:textId="0EB1CC41" w:rsidR="00CD48AA" w:rsidRPr="000E6DE0" w:rsidRDefault="00CD48AA" w:rsidP="00E050B8">
      <w:pPr>
        <w:pStyle w:val="Heading3"/>
        <w:ind w:left="851" w:hanging="851"/>
      </w:pPr>
      <w:r w:rsidRPr="000E6DE0">
        <w:t xml:space="preserve">Facilitator </w:t>
      </w:r>
      <w:r w:rsidR="004C55F7">
        <w:t>n</w:t>
      </w:r>
      <w:r w:rsidR="004C55F7" w:rsidRPr="000E6DE0">
        <w:t>otes</w:t>
      </w:r>
    </w:p>
    <w:p w14:paraId="55861977" w14:textId="77777777" w:rsidR="00953B80" w:rsidRPr="00B12505" w:rsidRDefault="00CD48AA" w:rsidP="00D8127B">
      <w:pPr>
        <w:pStyle w:val="FacilitatorNotesNumberList"/>
        <w:numPr>
          <w:ilvl w:val="0"/>
          <w:numId w:val="14"/>
        </w:numPr>
        <w:rPr>
          <w:i/>
        </w:rPr>
      </w:pPr>
      <w:r w:rsidRPr="00B12505">
        <w:rPr>
          <w:i/>
        </w:rPr>
        <w:t xml:space="preserve">This slide </w:t>
      </w:r>
      <w:r w:rsidR="00953B80" w:rsidRPr="00B12505">
        <w:rPr>
          <w:i/>
        </w:rPr>
        <w:t>sets out an important principle that is likely to be relevant to planning for the use of APSOs</w:t>
      </w:r>
      <w:r w:rsidRPr="00B12505">
        <w:rPr>
          <w:i/>
        </w:rPr>
        <w:t>.</w:t>
      </w:r>
    </w:p>
    <w:p w14:paraId="4DA25675" w14:textId="65234435" w:rsidR="00660E33" w:rsidRDefault="00660E33" w:rsidP="00D8127B">
      <w:pPr>
        <w:pStyle w:val="FacilitatorNotesNumberList"/>
        <w:numPr>
          <w:ilvl w:val="0"/>
          <w:numId w:val="14"/>
        </w:numPr>
      </w:pPr>
      <w:r>
        <w:t>As mentioned in consideration</w:t>
      </w:r>
      <w:r w:rsidR="00F25651">
        <w:t xml:space="preserve"> of domestic abuse and coercion</w:t>
      </w:r>
      <w:r>
        <w:t>, it is important to bear in mind that a perpetrator of domestic abuse is at their most dangerous when their control is being challenged. This must be considered both when entering the premises and as a vitally important factor in planning next steps.</w:t>
      </w:r>
    </w:p>
    <w:p w14:paraId="4E3D256B" w14:textId="47948F2E" w:rsidR="00CD48AA" w:rsidRDefault="00953B80" w:rsidP="00D8127B">
      <w:pPr>
        <w:pStyle w:val="FacilitatorNotesNumberList"/>
        <w:numPr>
          <w:ilvl w:val="0"/>
          <w:numId w:val="14"/>
        </w:numPr>
      </w:pPr>
      <w:r w:rsidRPr="00953B80">
        <w:t>Safe enquiry has been developed following circumstances in which women and their children have been placed at risk of serious harm (and homicide) due to perpetrators becoming aware that professiona</w:t>
      </w:r>
      <w:r>
        <w:t>ls knew about their behaviour (ADASS/LGA 2015). It is relevant to whether to give notice; consideration of when, where and how to engage in conversation with someone; consideration of who to involve; and consideration of next steps. The issue of how to make as safe as possible an enquiry needs to be considered as a fundamental part of planning.</w:t>
      </w:r>
    </w:p>
    <w:p w14:paraId="2945C136" w14:textId="2F8478C2" w:rsidR="00953B80" w:rsidRDefault="00953B80" w:rsidP="00D8127B">
      <w:pPr>
        <w:pStyle w:val="FacilitatorNotesNumberList"/>
        <w:numPr>
          <w:ilvl w:val="0"/>
          <w:numId w:val="14"/>
        </w:numPr>
      </w:pPr>
      <w:r>
        <w:t>Best practice includes:</w:t>
      </w:r>
    </w:p>
    <w:p w14:paraId="72522C95" w14:textId="4B00EFF6" w:rsidR="00953B80" w:rsidRPr="00953B80" w:rsidRDefault="00953B80" w:rsidP="00D8127B">
      <w:pPr>
        <w:pStyle w:val="ListParagraph"/>
        <w:numPr>
          <w:ilvl w:val="0"/>
          <w:numId w:val="29"/>
        </w:numPr>
      </w:pPr>
      <w:r>
        <w:t xml:space="preserve">To ensure </w:t>
      </w:r>
      <w:r w:rsidRPr="00953B80">
        <w:t>safety and confidentiality: always ensure you are alone with the person before enquiring into possible abuse; make sure that you can’t be interrupted, and that you – and the person – have sufficient time; only use professional interpreters; do not pursue an enquiry if the person lacks capacity to consent to the interview unless you have already arranged an advocate; document the person’s response.</w:t>
      </w:r>
    </w:p>
    <w:p w14:paraId="08197017" w14:textId="77777777" w:rsidR="00953B80" w:rsidRDefault="00953B80" w:rsidP="00D8127B">
      <w:pPr>
        <w:pStyle w:val="ListParagraph"/>
        <w:numPr>
          <w:ilvl w:val="0"/>
          <w:numId w:val="29"/>
        </w:numPr>
      </w:pPr>
      <w:r w:rsidRPr="00953B80">
        <w:t xml:space="preserve">Ask direct questions about their circumstances, for example: Has anyone close to you made you feel frightened? Does anyone close to you bully you, control you or force you into things? Has anyone close to you ever hurt you physically, such as hit you, pushed you, slapped you, choked you, or threatened you in any way? </w:t>
      </w:r>
    </w:p>
    <w:p w14:paraId="53D4A845" w14:textId="77777777" w:rsidR="00B87E8A" w:rsidRPr="00953B80" w:rsidRDefault="00B87E8A" w:rsidP="00B87E8A">
      <w:pPr>
        <w:pStyle w:val="ListParagraph"/>
      </w:pPr>
    </w:p>
    <w:p w14:paraId="029C8001" w14:textId="2D9EE2C9" w:rsidR="00953B80" w:rsidRPr="00953B80" w:rsidRDefault="00953B80" w:rsidP="00D8127B">
      <w:pPr>
        <w:pStyle w:val="ListParagraph"/>
        <w:numPr>
          <w:ilvl w:val="0"/>
          <w:numId w:val="29"/>
        </w:numPr>
      </w:pPr>
      <w:r w:rsidRPr="00953B80">
        <w:lastRenderedPageBreak/>
        <w:t xml:space="preserve">Ask additional direct questions to adults with care and support needs, for example: </w:t>
      </w:r>
      <w:r w:rsidR="004C55F7">
        <w:t>H</w:t>
      </w:r>
      <w:r w:rsidRPr="00953B80">
        <w:t xml:space="preserve">as anyone prevented you from getting, food, clothes, medication, glasses, hearing aids or medical care? Has anyone prevented you from being with the people you want to be with? Has anyone tried to force you to sign papers against your will? Have you been upset because someone talked to you in a way that made you feel ashamed or threatened? Has anyone taken money belonging to you? </w:t>
      </w:r>
    </w:p>
    <w:p w14:paraId="5AD4A5D0" w14:textId="2118EE18" w:rsidR="00953B80" w:rsidRDefault="00953B80" w:rsidP="00D8127B">
      <w:pPr>
        <w:pStyle w:val="ListParagraph"/>
        <w:numPr>
          <w:ilvl w:val="0"/>
          <w:numId w:val="29"/>
        </w:numPr>
      </w:pPr>
      <w:r w:rsidRPr="00953B80">
        <w:t>When abuse is disclosed or identified: be ready to proceed with assessment, referral and safety</w:t>
      </w:r>
      <w:r>
        <w:t xml:space="preserve"> planning. (ADASS/ LGA 2015)</w:t>
      </w:r>
    </w:p>
    <w:p w14:paraId="4FC6C730" w14:textId="77777777" w:rsidR="004F302B" w:rsidRDefault="004F302B" w:rsidP="000749B4">
      <w:pPr>
        <w:pStyle w:val="ListParagraph"/>
      </w:pPr>
    </w:p>
    <w:p w14:paraId="17D46198" w14:textId="77777777" w:rsidR="004F302B" w:rsidRDefault="004F302B" w:rsidP="00953B80">
      <w:pPr>
        <w:pStyle w:val="ListParagraph"/>
        <w:jc w:val="both"/>
      </w:pPr>
    </w:p>
    <w:p w14:paraId="4F6587E5" w14:textId="55F59EC5" w:rsidR="00A76B52" w:rsidRDefault="00630B4E" w:rsidP="00DC62F3">
      <w:pPr>
        <w:pStyle w:val="Heading2"/>
        <w:ind w:left="851" w:hanging="851"/>
      </w:pPr>
      <w:bookmarkStart w:id="32" w:name="_Toc466280476"/>
      <w:r>
        <w:t xml:space="preserve">Case </w:t>
      </w:r>
      <w:r w:rsidR="004C55F7">
        <w:t>study</w:t>
      </w:r>
      <w:r w:rsidR="004D652B">
        <w:t>: making an application</w:t>
      </w:r>
      <w:bookmarkEnd w:id="32"/>
    </w:p>
    <w:p w14:paraId="32FA447D" w14:textId="77777777" w:rsidR="00B87E8A" w:rsidRPr="00B87E8A" w:rsidRDefault="00B87E8A" w:rsidP="00B87E8A"/>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76B52" w14:paraId="7F174C88" w14:textId="77777777" w:rsidTr="00367EAA">
        <w:trPr>
          <w:trHeight w:val="647"/>
        </w:trPr>
        <w:tc>
          <w:tcPr>
            <w:tcW w:w="5812" w:type="dxa"/>
            <w:vAlign w:val="bottom"/>
          </w:tcPr>
          <w:p w14:paraId="051B3044" w14:textId="0D0DEC3E" w:rsidR="00A76B52" w:rsidRDefault="00630B4E" w:rsidP="00EA7992">
            <w:pPr>
              <w:pStyle w:val="Slideheader"/>
            </w:pPr>
            <w:r>
              <w:t>Case Study: making an application</w:t>
            </w:r>
          </w:p>
        </w:tc>
      </w:tr>
      <w:tr w:rsidR="00A76B52" w14:paraId="344C0322" w14:textId="77777777" w:rsidTr="00367EAA">
        <w:trPr>
          <w:trHeight w:val="3233"/>
        </w:trPr>
        <w:tc>
          <w:tcPr>
            <w:tcW w:w="5812" w:type="dxa"/>
          </w:tcPr>
          <w:p w14:paraId="3BE00793" w14:textId="77777777" w:rsidR="00A76B52" w:rsidRDefault="00A76B52" w:rsidP="00EA7992">
            <w:pPr>
              <w:pStyle w:val="Slidebullet"/>
              <w:numPr>
                <w:ilvl w:val="0"/>
                <w:numId w:val="0"/>
              </w:numPr>
              <w:ind w:left="227"/>
            </w:pPr>
          </w:p>
          <w:p w14:paraId="1C8F6A25" w14:textId="52F9A1D9" w:rsidR="00A76B52" w:rsidRDefault="00F30215" w:rsidP="00EA7992">
            <w:pPr>
              <w:pStyle w:val="Quote"/>
              <w:spacing w:after="120"/>
            </w:pPr>
            <w:r>
              <w:t>Complete the application form</w:t>
            </w:r>
          </w:p>
          <w:p w14:paraId="44E7DBD1" w14:textId="77777777" w:rsidR="00A76B52" w:rsidRDefault="00A76B52" w:rsidP="00EA7992">
            <w:pPr>
              <w:pStyle w:val="Slidebullet"/>
              <w:numPr>
                <w:ilvl w:val="0"/>
                <w:numId w:val="0"/>
              </w:numPr>
              <w:ind w:left="227"/>
            </w:pPr>
          </w:p>
          <w:p w14:paraId="0DE8BA9E" w14:textId="676BFCA4" w:rsidR="00A76B52" w:rsidRDefault="00C85AAE" w:rsidP="00EA7992">
            <w:pPr>
              <w:pStyle w:val="Slidebullet"/>
              <w:numPr>
                <w:ilvl w:val="0"/>
                <w:numId w:val="0"/>
              </w:numPr>
              <w:ind w:left="227"/>
              <w:jc w:val="center"/>
            </w:pPr>
            <w:r>
              <w:rPr>
                <w:noProof/>
                <w:lang w:eastAsia="en-GB"/>
              </w:rPr>
              <w:drawing>
                <wp:inline distT="0" distB="0" distL="0" distR="0" wp14:anchorId="34C81A9D" wp14:editId="7BB1B640">
                  <wp:extent cx="1605600" cy="10800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25" cstate="print">
                            <a:extLst>
                              <a:ext uri="{28A0092B-C50C-407E-A947-70E740481C1C}">
                                <a14:useLocalDpi xmlns:a14="http://schemas.microsoft.com/office/drawing/2010/main" val="0"/>
                              </a:ext>
                            </a:extLst>
                          </a:blip>
                          <a:srcRect l="31620" r="16913"/>
                          <a:stretch/>
                        </pic:blipFill>
                        <pic:spPr bwMode="auto">
                          <a:xfrm>
                            <a:off x="0" y="0"/>
                            <a:ext cx="16056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2110FB" w14:textId="77777777" w:rsidR="00A76B52" w:rsidRDefault="00A76B52" w:rsidP="00EA7992"/>
    <w:p w14:paraId="06956107" w14:textId="4AD8DE82" w:rsidR="00A76B52" w:rsidRPr="000E6DE0" w:rsidRDefault="00A76B52" w:rsidP="00E050B8">
      <w:pPr>
        <w:pStyle w:val="Heading3"/>
        <w:ind w:left="851" w:hanging="851"/>
      </w:pPr>
      <w:r w:rsidRPr="000E6DE0">
        <w:t xml:space="preserve">Facilitator </w:t>
      </w:r>
      <w:r w:rsidR="004C55F7">
        <w:t>n</w:t>
      </w:r>
      <w:r w:rsidR="004C55F7" w:rsidRPr="000E6DE0">
        <w:t>otes</w:t>
      </w:r>
    </w:p>
    <w:p w14:paraId="2BB7F5FA" w14:textId="3E985FDE" w:rsidR="00A76B52" w:rsidRPr="00B12505" w:rsidRDefault="009311E5" w:rsidP="00D8127B">
      <w:pPr>
        <w:pStyle w:val="FacilitatorNotesNumberList"/>
        <w:numPr>
          <w:ilvl w:val="0"/>
          <w:numId w:val="44"/>
        </w:numPr>
        <w:rPr>
          <w:i/>
        </w:rPr>
      </w:pPr>
      <w:r w:rsidRPr="00B12505">
        <w:rPr>
          <w:i/>
        </w:rPr>
        <w:t xml:space="preserve">This slide introduces the </w:t>
      </w:r>
      <w:r w:rsidR="00985243" w:rsidRPr="00B12505">
        <w:rPr>
          <w:i/>
        </w:rPr>
        <w:t xml:space="preserve">second </w:t>
      </w:r>
      <w:r w:rsidR="00A76B52" w:rsidRPr="00B12505">
        <w:rPr>
          <w:i/>
        </w:rPr>
        <w:t>part of the case study.</w:t>
      </w:r>
    </w:p>
    <w:p w14:paraId="13FB0BCC" w14:textId="77777777" w:rsidR="00B12505" w:rsidRDefault="00B12505" w:rsidP="00B12505">
      <w:pPr>
        <w:pStyle w:val="FacilitatorNotesNumberList"/>
        <w:numPr>
          <w:ilvl w:val="0"/>
          <w:numId w:val="0"/>
        </w:numPr>
        <w:ind w:left="360"/>
      </w:pPr>
    </w:p>
    <w:p w14:paraId="60F70513" w14:textId="76A2A9BA" w:rsidR="00E9097F" w:rsidRDefault="00E9097F" w:rsidP="00EA7992">
      <w:pPr>
        <w:pStyle w:val="Heading3"/>
        <w:ind w:left="851" w:hanging="851"/>
      </w:pPr>
      <w:r>
        <w:t>Activity – Case study</w:t>
      </w:r>
      <w:r w:rsidR="005D75AF">
        <w:t>: Making an application</w:t>
      </w:r>
    </w:p>
    <w:p w14:paraId="2C54D139" w14:textId="7CDCED20" w:rsidR="00076B80" w:rsidRPr="000E14AA" w:rsidRDefault="00076B80" w:rsidP="00D8127B">
      <w:pPr>
        <w:pStyle w:val="FacilitatorNotesNumberList"/>
        <w:numPr>
          <w:ilvl w:val="0"/>
          <w:numId w:val="77"/>
        </w:numPr>
        <w:rPr>
          <w:i/>
        </w:rPr>
      </w:pPr>
      <w:r w:rsidRPr="000E14AA">
        <w:rPr>
          <w:i/>
        </w:rPr>
        <w:t>We suggest you include this activity now.</w:t>
      </w:r>
    </w:p>
    <w:p w14:paraId="210048A2" w14:textId="77777777" w:rsidR="00B12505" w:rsidRDefault="00B12505" w:rsidP="00B12505"/>
    <w:p w14:paraId="22EF392F" w14:textId="03F8A188" w:rsidR="00DC62F3" w:rsidRDefault="00DC62F3">
      <w:pPr>
        <w:spacing w:after="200" w:line="276" w:lineRule="auto"/>
      </w:pPr>
      <w:r>
        <w:br w:type="page"/>
      </w:r>
    </w:p>
    <w:p w14:paraId="78881E7C" w14:textId="079A6C09" w:rsidR="00DC62F3" w:rsidRDefault="00A76B52" w:rsidP="00DC62F3">
      <w:pPr>
        <w:pStyle w:val="Heading2"/>
        <w:ind w:left="709" w:hanging="709"/>
      </w:pPr>
      <w:bookmarkStart w:id="33" w:name="_Toc466280477"/>
      <w:r>
        <w:lastRenderedPageBreak/>
        <w:t>Process parts 3, 4 and 5</w:t>
      </w:r>
      <w:bookmarkEnd w:id="33"/>
    </w:p>
    <w:p w14:paraId="4F9C43E1" w14:textId="77777777" w:rsidR="004B2E9C" w:rsidRPr="004B2E9C" w:rsidRDefault="004B2E9C" w:rsidP="004B2E9C"/>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76B52" w14:paraId="053664E1" w14:textId="77777777" w:rsidTr="00367EAA">
        <w:trPr>
          <w:trHeight w:val="1670"/>
        </w:trPr>
        <w:tc>
          <w:tcPr>
            <w:tcW w:w="5812" w:type="dxa"/>
            <w:vAlign w:val="bottom"/>
          </w:tcPr>
          <w:p w14:paraId="512B4D04" w14:textId="77777777" w:rsidR="00A76B52" w:rsidRDefault="00A76B52" w:rsidP="00EA7992">
            <w:pPr>
              <w:pStyle w:val="Slideheader"/>
              <w:jc w:val="center"/>
            </w:pPr>
            <w:r>
              <w:rPr>
                <w:color w:val="auto"/>
              </w:rPr>
              <w:t>Process part 3, 4 and 5</w:t>
            </w:r>
          </w:p>
        </w:tc>
      </w:tr>
      <w:tr w:rsidR="00A76B52" w14:paraId="393CFF96" w14:textId="77777777" w:rsidTr="00367EAA">
        <w:trPr>
          <w:trHeight w:val="2206"/>
        </w:trPr>
        <w:tc>
          <w:tcPr>
            <w:tcW w:w="5812" w:type="dxa"/>
            <w:vAlign w:val="center"/>
          </w:tcPr>
          <w:p w14:paraId="12C8B7B9" w14:textId="77777777" w:rsidR="00A76B52" w:rsidRDefault="00A76B52" w:rsidP="00EA7992">
            <w:pPr>
              <w:pStyle w:val="Slidebullet"/>
              <w:numPr>
                <w:ilvl w:val="0"/>
                <w:numId w:val="0"/>
              </w:numPr>
              <w:spacing w:before="0"/>
              <w:jc w:val="center"/>
            </w:pPr>
            <w:r w:rsidRPr="00211DF2">
              <w:rPr>
                <w:noProof/>
                <w:lang w:eastAsia="en-GB"/>
              </w:rPr>
              <w:drawing>
                <wp:inline distT="0" distB="0" distL="0" distR="0" wp14:anchorId="009B7811" wp14:editId="6759C42B">
                  <wp:extent cx="1476000" cy="11318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7425ECFD" w14:textId="77777777" w:rsidR="00A76B52" w:rsidRDefault="00A76B52" w:rsidP="00EA7992"/>
    <w:p w14:paraId="6E019B65" w14:textId="4281E4E7" w:rsidR="00A76B52" w:rsidRPr="000E6DE0" w:rsidRDefault="00A76B52" w:rsidP="000F13C2">
      <w:pPr>
        <w:pStyle w:val="Heading3"/>
        <w:ind w:left="851" w:hanging="851"/>
      </w:pPr>
      <w:r w:rsidRPr="000E6DE0">
        <w:t xml:space="preserve">Facilitator </w:t>
      </w:r>
      <w:r w:rsidR="004C55F7">
        <w:t>n</w:t>
      </w:r>
      <w:r w:rsidR="004C55F7" w:rsidRPr="000E6DE0">
        <w:t>otes</w:t>
      </w:r>
    </w:p>
    <w:p w14:paraId="54113C5A" w14:textId="2DB6BB31" w:rsidR="0090080E" w:rsidRPr="00B12505" w:rsidRDefault="00A76B52" w:rsidP="00D8127B">
      <w:pPr>
        <w:pStyle w:val="FacilitatorNotesNumberList"/>
        <w:numPr>
          <w:ilvl w:val="0"/>
          <w:numId w:val="15"/>
        </w:numPr>
        <w:rPr>
          <w:i/>
        </w:rPr>
      </w:pPr>
      <w:r w:rsidRPr="00B12505">
        <w:rPr>
          <w:i/>
        </w:rPr>
        <w:t>We will now look at the next steps in the process.</w:t>
      </w:r>
    </w:p>
    <w:p w14:paraId="3BDF6F9C" w14:textId="067B987B" w:rsidR="004F302B" w:rsidRDefault="004F302B">
      <w:pPr>
        <w:spacing w:after="200" w:line="276" w:lineRule="auto"/>
        <w:rPr>
          <w:rFonts w:eastAsia="Frutiger-Light"/>
          <w:b/>
          <w:bCs/>
          <w:color w:val="5CC9E3"/>
          <w:sz w:val="28"/>
          <w:szCs w:val="26"/>
        </w:rPr>
      </w:pPr>
    </w:p>
    <w:p w14:paraId="3445350B" w14:textId="00A45863" w:rsidR="0090080E" w:rsidRPr="00810563" w:rsidRDefault="0090080E" w:rsidP="00C95567">
      <w:pPr>
        <w:pStyle w:val="Heading2"/>
        <w:ind w:left="709" w:hanging="709"/>
      </w:pPr>
      <w:bookmarkStart w:id="34" w:name="_Toc466280478"/>
      <w:r>
        <w:t>Content of the session</w:t>
      </w:r>
      <w:bookmarkEnd w:id="34"/>
    </w:p>
    <w:p w14:paraId="5E10B37F" w14:textId="77777777" w:rsidR="0090080E" w:rsidRPr="004D3CA6" w:rsidRDefault="0090080E" w:rsidP="00EA7992">
      <w:pPr>
        <w:rPr>
          <w:sz w:val="1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0080E" w14:paraId="700E525B" w14:textId="77777777" w:rsidTr="00232BF1">
        <w:trPr>
          <w:trHeight w:val="647"/>
        </w:trPr>
        <w:tc>
          <w:tcPr>
            <w:tcW w:w="5812" w:type="dxa"/>
            <w:vAlign w:val="bottom"/>
          </w:tcPr>
          <w:p w14:paraId="41C2FA6F" w14:textId="77777777" w:rsidR="0090080E" w:rsidRPr="000E6DE0" w:rsidRDefault="0090080E" w:rsidP="00EA7992">
            <w:pPr>
              <w:pStyle w:val="Slideheader"/>
            </w:pPr>
            <w:r>
              <w:t>Content</w:t>
            </w:r>
          </w:p>
        </w:tc>
      </w:tr>
      <w:tr w:rsidR="0090080E" w14:paraId="47199D99" w14:textId="77777777" w:rsidTr="00232BF1">
        <w:trPr>
          <w:trHeight w:val="3233"/>
        </w:trPr>
        <w:tc>
          <w:tcPr>
            <w:tcW w:w="5812" w:type="dxa"/>
          </w:tcPr>
          <w:p w14:paraId="707A6BAF" w14:textId="77777777" w:rsidR="0090080E" w:rsidRDefault="0090080E" w:rsidP="00EA7992">
            <w:pPr>
              <w:pStyle w:val="Slidebullet"/>
              <w:numPr>
                <w:ilvl w:val="0"/>
                <w:numId w:val="0"/>
              </w:numPr>
              <w:ind w:left="227"/>
            </w:pPr>
          </w:p>
          <w:p w14:paraId="238217E1" w14:textId="75C91473" w:rsidR="0090080E" w:rsidRDefault="0090080E" w:rsidP="00EA7992">
            <w:pPr>
              <w:pStyle w:val="Slidebullet"/>
            </w:pPr>
            <w:r w:rsidRPr="00C93FFD">
              <w:t xml:space="preserve">Process part </w:t>
            </w:r>
            <w:r w:rsidR="00C95567">
              <w:t>3 –</w:t>
            </w:r>
            <w:r>
              <w:t xml:space="preserve"> Court </w:t>
            </w:r>
          </w:p>
          <w:p w14:paraId="50DADD97" w14:textId="77777777" w:rsidR="0090080E" w:rsidRDefault="0090080E" w:rsidP="00EA7992">
            <w:pPr>
              <w:pStyle w:val="Slidebullet"/>
            </w:pPr>
            <w:r>
              <w:t>Process part 4 – Using an APSO</w:t>
            </w:r>
          </w:p>
          <w:p w14:paraId="7773D54D" w14:textId="77777777" w:rsidR="0090080E" w:rsidRDefault="0090080E" w:rsidP="00EA7992">
            <w:pPr>
              <w:pStyle w:val="Slidebullet"/>
            </w:pPr>
            <w:r>
              <w:t>Process part 5 – Next steps</w:t>
            </w:r>
          </w:p>
          <w:p w14:paraId="31CAD6F2" w14:textId="77777777" w:rsidR="0090080E" w:rsidRDefault="0090080E" w:rsidP="00EA7992">
            <w:pPr>
              <w:pStyle w:val="Slidebullet"/>
              <w:numPr>
                <w:ilvl w:val="0"/>
                <w:numId w:val="0"/>
              </w:numPr>
              <w:rPr>
                <w:noProof/>
                <w:lang w:eastAsia="en-GB"/>
              </w:rPr>
            </w:pPr>
          </w:p>
          <w:p w14:paraId="4DA4D203" w14:textId="77777777" w:rsidR="0090080E" w:rsidRDefault="0090080E" w:rsidP="00EA7992">
            <w:pPr>
              <w:pStyle w:val="Slidebullet"/>
              <w:numPr>
                <w:ilvl w:val="0"/>
                <w:numId w:val="0"/>
              </w:numPr>
              <w:jc w:val="center"/>
            </w:pPr>
            <w:r>
              <w:rPr>
                <w:noProof/>
                <w:lang w:eastAsia="en-GB"/>
              </w:rPr>
              <w:drawing>
                <wp:inline distT="0" distB="0" distL="0" distR="0" wp14:anchorId="79C794F6" wp14:editId="78AAA9E2">
                  <wp:extent cx="1123200" cy="720000"/>
                  <wp:effectExtent l="0" t="0" r="1270" b="444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cou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200" cy="720000"/>
                          </a:xfrm>
                          <a:prstGeom prst="rect">
                            <a:avLst/>
                          </a:prstGeom>
                        </pic:spPr>
                      </pic:pic>
                    </a:graphicData>
                  </a:graphic>
                </wp:inline>
              </w:drawing>
            </w:r>
            <w:r>
              <w:rPr>
                <w:noProof/>
                <w:lang w:eastAsia="en-GB"/>
              </w:rPr>
              <w:t xml:space="preserve"> </w:t>
            </w:r>
            <w:r>
              <w:rPr>
                <w:noProof/>
                <w:lang w:eastAsia="en-GB"/>
              </w:rPr>
              <w:drawing>
                <wp:inline distT="0" distB="0" distL="0" distR="0" wp14:anchorId="46444181" wp14:editId="4391DC30">
                  <wp:extent cx="478800" cy="720000"/>
                  <wp:effectExtent l="0" t="0" r="0" b="444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inline>
              </w:drawing>
            </w:r>
            <w:r>
              <w:rPr>
                <w:noProof/>
                <w:lang w:eastAsia="en-GB"/>
              </w:rPr>
              <w:t xml:space="preserve"> </w:t>
            </w:r>
            <w:r>
              <w:rPr>
                <w:noProof/>
                <w:lang w:eastAsia="en-GB"/>
              </w:rPr>
              <w:drawing>
                <wp:inline distT="0" distB="0" distL="0" distR="0" wp14:anchorId="4DB8ED9C" wp14:editId="4A806126">
                  <wp:extent cx="864000" cy="720000"/>
                  <wp:effectExtent l="0" t="0" r="0" b="444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next step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4000" cy="720000"/>
                          </a:xfrm>
                          <a:prstGeom prst="rect">
                            <a:avLst/>
                          </a:prstGeom>
                        </pic:spPr>
                      </pic:pic>
                    </a:graphicData>
                  </a:graphic>
                </wp:inline>
              </w:drawing>
            </w:r>
          </w:p>
        </w:tc>
      </w:tr>
    </w:tbl>
    <w:p w14:paraId="3CBFCEA0" w14:textId="77777777" w:rsidR="0090080E" w:rsidRDefault="0090080E" w:rsidP="00EA7992"/>
    <w:p w14:paraId="25669403" w14:textId="0C374A90" w:rsidR="0090080E" w:rsidRPr="000E6DE0" w:rsidRDefault="0090080E" w:rsidP="000F13C2">
      <w:pPr>
        <w:pStyle w:val="Heading3"/>
        <w:ind w:left="851" w:hanging="851"/>
      </w:pPr>
      <w:r w:rsidRPr="000E6DE0">
        <w:t xml:space="preserve">Facilitator </w:t>
      </w:r>
      <w:r w:rsidR="004C55F7">
        <w:t>n</w:t>
      </w:r>
      <w:r w:rsidR="004C55F7" w:rsidRPr="000E6DE0">
        <w:t>otes</w:t>
      </w:r>
    </w:p>
    <w:p w14:paraId="510B9293" w14:textId="77777777" w:rsidR="00DC62F3" w:rsidRPr="00DC62F3" w:rsidRDefault="0090080E" w:rsidP="00D8127B">
      <w:pPr>
        <w:pStyle w:val="FacilitatorNotesNumberList"/>
        <w:numPr>
          <w:ilvl w:val="0"/>
          <w:numId w:val="72"/>
        </w:numPr>
        <w:rPr>
          <w:i/>
        </w:rPr>
      </w:pPr>
      <w:r w:rsidRPr="00DC62F3">
        <w:rPr>
          <w:i/>
        </w:rPr>
        <w:t xml:space="preserve">This slide sets out the content of this session. </w:t>
      </w:r>
    </w:p>
    <w:p w14:paraId="05C97C82" w14:textId="4402EFBD" w:rsidR="004F302B" w:rsidRPr="00DC62F3" w:rsidRDefault="00C228B6" w:rsidP="00D8127B">
      <w:pPr>
        <w:pStyle w:val="FacilitatorNotesNumberList"/>
        <w:numPr>
          <w:ilvl w:val="0"/>
          <w:numId w:val="72"/>
        </w:numPr>
      </w:pPr>
      <w:r>
        <w:t xml:space="preserve">This session looks at the process as set out in </w:t>
      </w:r>
      <w:r w:rsidR="00AA778A">
        <w:t xml:space="preserve">the APSO </w:t>
      </w:r>
      <w:r>
        <w:t>guidance. It covers the last three stages of using an APSO – the steps that involve court (application, the hearing and aftermath), using the APSO and thinking about next steps.</w:t>
      </w:r>
    </w:p>
    <w:p w14:paraId="4E717ABE" w14:textId="77777777" w:rsidR="00B12505" w:rsidRPr="004F302B" w:rsidRDefault="00B12505" w:rsidP="00B12505">
      <w:pPr>
        <w:pStyle w:val="FacilitatorNotesNumberList"/>
        <w:numPr>
          <w:ilvl w:val="0"/>
          <w:numId w:val="0"/>
        </w:numPr>
        <w:ind w:left="360"/>
        <w:rPr>
          <w:szCs w:val="24"/>
        </w:rPr>
      </w:pPr>
    </w:p>
    <w:p w14:paraId="051D64E4" w14:textId="77777777" w:rsidR="00625EAD" w:rsidRPr="004D3CA6" w:rsidRDefault="00625EAD" w:rsidP="00EA7992">
      <w:pPr>
        <w:rPr>
          <w:sz w:val="2"/>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43"/>
      </w:tblGrid>
      <w:tr w:rsidR="00625EAD" w14:paraId="22DB6A81" w14:textId="77777777" w:rsidTr="004F302B">
        <w:trPr>
          <w:trHeight w:val="821"/>
        </w:trPr>
        <w:tc>
          <w:tcPr>
            <w:tcW w:w="9286" w:type="dxa"/>
          </w:tcPr>
          <w:p w14:paraId="366D3B3F" w14:textId="77777777" w:rsidR="00625EAD" w:rsidRPr="00B80CAC" w:rsidRDefault="00625EAD" w:rsidP="00EA7992">
            <w:pPr>
              <w:pStyle w:val="KeyLPHeading"/>
              <w:spacing w:line="240" w:lineRule="auto"/>
              <w:rPr>
                <w:color w:val="auto"/>
              </w:rPr>
            </w:pPr>
            <w:r w:rsidRPr="00B80CAC">
              <w:rPr>
                <w:color w:val="auto"/>
              </w:rPr>
              <w:lastRenderedPageBreak/>
              <w:t>Facilitators’ hints and tips</w:t>
            </w:r>
          </w:p>
          <w:p w14:paraId="1786AF04" w14:textId="77777777" w:rsidR="00625EAD" w:rsidRDefault="00625EAD" w:rsidP="00EA7992">
            <w:pPr>
              <w:spacing w:after="120"/>
            </w:pPr>
            <w:r>
              <w:t>Participants will have carried out a learning needs analysis that asked them to score their knowledge, skills and confidence in different areas from 1 (low) to 5 (high).</w:t>
            </w:r>
          </w:p>
          <w:p w14:paraId="24F4D8BD" w14:textId="40342538" w:rsidR="00625EAD" w:rsidRDefault="00625EAD" w:rsidP="00EA7992">
            <w:pPr>
              <w:spacing w:after="120"/>
            </w:pPr>
            <w:r>
              <w:t>All the areas are relevant for this session and in particular:</w:t>
            </w:r>
          </w:p>
          <w:p w14:paraId="602B8B8C" w14:textId="77777777" w:rsidR="00625EAD" w:rsidRDefault="00625EAD" w:rsidP="00EA7992">
            <w:pPr>
              <w:spacing w:after="120"/>
              <w:rPr>
                <w:i/>
                <w:szCs w:val="24"/>
              </w:rPr>
            </w:pPr>
            <w:r>
              <w:rPr>
                <w:i/>
                <w:szCs w:val="24"/>
              </w:rPr>
              <w:t>Knowledge: I have a</w:t>
            </w:r>
            <w:r w:rsidRPr="004645ED">
              <w:rPr>
                <w:i/>
                <w:szCs w:val="24"/>
              </w:rPr>
              <w:t xml:space="preserve"> high level of understanding of the context of abuse,</w:t>
            </w:r>
            <w:r>
              <w:rPr>
                <w:i/>
                <w:szCs w:val="24"/>
              </w:rPr>
              <w:t xml:space="preserve"> abusive situations and neglect </w:t>
            </w:r>
          </w:p>
          <w:p w14:paraId="01955F3E" w14:textId="77777777" w:rsidR="00625EAD" w:rsidRDefault="00625EAD" w:rsidP="00EA7992">
            <w:pPr>
              <w:spacing w:after="120"/>
            </w:pPr>
            <w:r>
              <w:rPr>
                <w:i/>
                <w:szCs w:val="24"/>
              </w:rPr>
              <w:t>Knowledge: I am familiar with research and evidence about coercion and control, and its impact</w:t>
            </w:r>
            <w:r>
              <w:t xml:space="preserve"> </w:t>
            </w:r>
          </w:p>
          <w:p w14:paraId="5A7377C8" w14:textId="77777777" w:rsidR="00625EAD" w:rsidRDefault="00625EAD" w:rsidP="00EA7992">
            <w:pPr>
              <w:spacing w:after="120"/>
              <w:rPr>
                <w:i/>
                <w:szCs w:val="24"/>
              </w:rPr>
            </w:pPr>
            <w:r>
              <w:rPr>
                <w:i/>
                <w:szCs w:val="24"/>
              </w:rPr>
              <w:t xml:space="preserve">Knowledge: I have a detailed </w:t>
            </w:r>
            <w:r w:rsidRPr="004645ED">
              <w:rPr>
                <w:i/>
                <w:szCs w:val="24"/>
              </w:rPr>
              <w:t xml:space="preserve">understanding of the provisions </w:t>
            </w:r>
            <w:r>
              <w:rPr>
                <w:i/>
                <w:szCs w:val="24"/>
              </w:rPr>
              <w:t>of the Mental Capacity Act 2005</w:t>
            </w:r>
          </w:p>
          <w:p w14:paraId="26C07037" w14:textId="77777777" w:rsidR="004C55F7" w:rsidRDefault="00640E86" w:rsidP="00EA7992">
            <w:pPr>
              <w:spacing w:after="120"/>
            </w:pPr>
            <w:r>
              <w:rPr>
                <w:i/>
                <w:szCs w:val="24"/>
              </w:rPr>
              <w:t xml:space="preserve">Knowledge: I have knowledge of </w:t>
            </w:r>
            <w:r w:rsidRPr="00D54B77">
              <w:rPr>
                <w:i/>
                <w:szCs w:val="24"/>
              </w:rPr>
              <w:t>the range of resources available within informal networks, within the</w:t>
            </w:r>
            <w:r>
              <w:rPr>
                <w:i/>
                <w:szCs w:val="24"/>
              </w:rPr>
              <w:t xml:space="preserve"> wider community and</w:t>
            </w:r>
            <w:r w:rsidRPr="00D54B77">
              <w:rPr>
                <w:i/>
                <w:szCs w:val="24"/>
              </w:rPr>
              <w:t xml:space="preserve"> through formal service provision </w:t>
            </w:r>
            <w:r>
              <w:rPr>
                <w:i/>
                <w:szCs w:val="24"/>
              </w:rPr>
              <w:t>to support adults at risk</w:t>
            </w:r>
            <w:r w:rsidDel="00640E86">
              <w:t xml:space="preserve"> </w:t>
            </w:r>
          </w:p>
          <w:p w14:paraId="1AC71E95" w14:textId="3F9DAE92" w:rsidR="00625EAD" w:rsidRDefault="00625EAD" w:rsidP="00EA7992">
            <w:pPr>
              <w:spacing w:after="120"/>
              <w:rPr>
                <w:i/>
                <w:szCs w:val="24"/>
              </w:rPr>
            </w:pPr>
            <w:r>
              <w:rPr>
                <w:i/>
                <w:szCs w:val="24"/>
              </w:rPr>
              <w:t xml:space="preserve">Skills and experience: I am able to communicate with and build relationships with people in diverse and challenging situations so that they are fully involved </w:t>
            </w:r>
          </w:p>
          <w:p w14:paraId="63ED00C9" w14:textId="77777777" w:rsidR="00625EAD" w:rsidRDefault="00625EAD" w:rsidP="00EA7992">
            <w:pPr>
              <w:spacing w:after="120"/>
            </w:pPr>
            <w:r>
              <w:rPr>
                <w:i/>
                <w:szCs w:val="24"/>
              </w:rPr>
              <w:t>Skills and experience: I work constructively with other agencies to achieve outcomes</w:t>
            </w:r>
          </w:p>
          <w:p w14:paraId="164403E0" w14:textId="77777777" w:rsidR="00625EAD" w:rsidRDefault="00625EAD" w:rsidP="00EA7992">
            <w:pPr>
              <w:spacing w:after="120"/>
              <w:rPr>
                <w:i/>
                <w:szCs w:val="24"/>
              </w:rPr>
            </w:pPr>
            <w:r>
              <w:rPr>
                <w:i/>
                <w:szCs w:val="24"/>
              </w:rPr>
              <w:t>Skills and experience: I work constructively with advocates to achieve outcomes</w:t>
            </w:r>
          </w:p>
          <w:p w14:paraId="4A556E95" w14:textId="77777777" w:rsidR="00625EAD" w:rsidRDefault="00625EAD" w:rsidP="00EA7992">
            <w:pPr>
              <w:spacing w:after="120"/>
              <w:rPr>
                <w:i/>
                <w:szCs w:val="24"/>
              </w:rPr>
            </w:pPr>
            <w:r>
              <w:rPr>
                <w:i/>
                <w:szCs w:val="24"/>
              </w:rPr>
              <w:t>Skills and experience: I am able</w:t>
            </w:r>
            <w:r w:rsidRPr="004645ED">
              <w:rPr>
                <w:i/>
                <w:szCs w:val="24"/>
              </w:rPr>
              <w:t xml:space="preserve"> to assess </w:t>
            </w:r>
            <w:r>
              <w:rPr>
                <w:i/>
                <w:szCs w:val="24"/>
              </w:rPr>
              <w:t>risk, and act to reduce or manage this as appropriate</w:t>
            </w:r>
          </w:p>
          <w:p w14:paraId="4A802B89" w14:textId="77777777" w:rsidR="00625EAD" w:rsidRDefault="00625EAD" w:rsidP="00EA7992">
            <w:pPr>
              <w:spacing w:after="120"/>
              <w:rPr>
                <w:i/>
                <w:szCs w:val="24"/>
              </w:rPr>
            </w:pPr>
            <w:r>
              <w:rPr>
                <w:i/>
                <w:szCs w:val="24"/>
              </w:rPr>
              <w:t>Skills and experience: I am able to gather information, analyse and critically reflect on it, make a judgement and demonstrate my workings out</w:t>
            </w:r>
          </w:p>
          <w:p w14:paraId="7892628B" w14:textId="21EA9BC1" w:rsidR="00625EAD" w:rsidRDefault="000F4252" w:rsidP="00EA7992">
            <w:pPr>
              <w:spacing w:after="120"/>
            </w:pPr>
            <w:r>
              <w:t>It will be useful to ask participants to individually reflect on how they scored these questions and what their learning needs are in these areas.</w:t>
            </w:r>
          </w:p>
        </w:tc>
      </w:tr>
    </w:tbl>
    <w:p w14:paraId="6B249091" w14:textId="77777777" w:rsidR="004F302B" w:rsidRDefault="004F302B" w:rsidP="004F302B"/>
    <w:p w14:paraId="6603410A" w14:textId="3B0115AE" w:rsidR="006A251C" w:rsidRDefault="006A251C">
      <w:pPr>
        <w:spacing w:after="200" w:line="276" w:lineRule="auto"/>
      </w:pPr>
      <w:r>
        <w:br w:type="page"/>
      </w:r>
    </w:p>
    <w:p w14:paraId="1359AA33" w14:textId="77777777" w:rsidR="008657B5" w:rsidRPr="00810563" w:rsidRDefault="00C228B6" w:rsidP="006A251C">
      <w:pPr>
        <w:pStyle w:val="Heading2"/>
        <w:ind w:left="709" w:hanging="709"/>
      </w:pPr>
      <w:bookmarkStart w:id="35" w:name="_Toc466280479"/>
      <w:r>
        <w:lastRenderedPageBreak/>
        <w:t>Court</w:t>
      </w:r>
      <w:bookmarkEnd w:id="35"/>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8657B5" w14:paraId="47621FDF" w14:textId="77777777" w:rsidTr="00232BF1">
        <w:trPr>
          <w:trHeight w:val="647"/>
        </w:trPr>
        <w:tc>
          <w:tcPr>
            <w:tcW w:w="5812" w:type="dxa"/>
            <w:vAlign w:val="bottom"/>
          </w:tcPr>
          <w:p w14:paraId="3018EDA8" w14:textId="77777777" w:rsidR="008657B5" w:rsidRPr="000E6DE0" w:rsidRDefault="008657B5" w:rsidP="00EA7992">
            <w:pPr>
              <w:pStyle w:val="Slideheader"/>
            </w:pPr>
            <w:r>
              <w:t>Court</w:t>
            </w:r>
          </w:p>
        </w:tc>
      </w:tr>
      <w:tr w:rsidR="008657B5" w14:paraId="23529BB3" w14:textId="77777777" w:rsidTr="00232BF1">
        <w:trPr>
          <w:trHeight w:val="3233"/>
        </w:trPr>
        <w:tc>
          <w:tcPr>
            <w:tcW w:w="5812" w:type="dxa"/>
          </w:tcPr>
          <w:p w14:paraId="1A6D7FB0" w14:textId="77777777" w:rsidR="008657B5" w:rsidRDefault="008657B5" w:rsidP="00EA7992">
            <w:pPr>
              <w:pStyle w:val="Slidebullet"/>
              <w:numPr>
                <w:ilvl w:val="0"/>
                <w:numId w:val="0"/>
              </w:numPr>
              <w:ind w:left="227"/>
            </w:pPr>
          </w:p>
          <w:p w14:paraId="75C835F6" w14:textId="77777777" w:rsidR="008657B5" w:rsidRDefault="008657B5" w:rsidP="00EA7992">
            <w:pPr>
              <w:pStyle w:val="Slidebullet"/>
            </w:pPr>
            <w:r>
              <w:t>Court skills</w:t>
            </w:r>
          </w:p>
          <w:p w14:paraId="1CCB12F5" w14:textId="77777777" w:rsidR="004D652B" w:rsidRDefault="008657B5" w:rsidP="00EA7992">
            <w:pPr>
              <w:pStyle w:val="Slidebullet"/>
            </w:pPr>
            <w:r>
              <w:t>Support for witnesses</w:t>
            </w:r>
          </w:p>
          <w:p w14:paraId="35A30CC2" w14:textId="77777777" w:rsidR="008657B5" w:rsidRDefault="008657B5" w:rsidP="00EA7992">
            <w:pPr>
              <w:pStyle w:val="Slidebullet"/>
            </w:pPr>
            <w:r>
              <w:t>Post-APSO procedure</w:t>
            </w:r>
          </w:p>
          <w:p w14:paraId="4B2D3A74" w14:textId="77777777" w:rsidR="008657B5" w:rsidRDefault="008657B5" w:rsidP="00EA7992">
            <w:pPr>
              <w:pStyle w:val="Slidebullet"/>
              <w:numPr>
                <w:ilvl w:val="0"/>
                <w:numId w:val="0"/>
              </w:numPr>
              <w:rPr>
                <w:noProof/>
                <w:lang w:eastAsia="en-GB"/>
              </w:rPr>
            </w:pPr>
          </w:p>
          <w:p w14:paraId="21285506" w14:textId="77777777" w:rsidR="008657B5" w:rsidRDefault="008657B5" w:rsidP="00EA7992">
            <w:pPr>
              <w:pStyle w:val="Slidebullet"/>
              <w:numPr>
                <w:ilvl w:val="0"/>
                <w:numId w:val="0"/>
              </w:numPr>
              <w:jc w:val="center"/>
            </w:pPr>
            <w:r>
              <w:rPr>
                <w:noProof/>
                <w:lang w:eastAsia="en-GB"/>
              </w:rPr>
              <w:drawing>
                <wp:inline distT="0" distB="0" distL="0" distR="0" wp14:anchorId="3A1BC2BA" wp14:editId="560A1DD4">
                  <wp:extent cx="1123200" cy="720000"/>
                  <wp:effectExtent l="0" t="0" r="1270" b="444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cou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200" cy="720000"/>
                          </a:xfrm>
                          <a:prstGeom prst="rect">
                            <a:avLst/>
                          </a:prstGeom>
                        </pic:spPr>
                      </pic:pic>
                    </a:graphicData>
                  </a:graphic>
                </wp:inline>
              </w:drawing>
            </w:r>
            <w:r>
              <w:rPr>
                <w:noProof/>
                <w:lang w:eastAsia="en-GB"/>
              </w:rPr>
              <w:t xml:space="preserve">  </w:t>
            </w:r>
          </w:p>
        </w:tc>
      </w:tr>
    </w:tbl>
    <w:p w14:paraId="332BF7AC" w14:textId="77777777" w:rsidR="008657B5" w:rsidRDefault="008657B5" w:rsidP="00EA7992"/>
    <w:p w14:paraId="38C94C90" w14:textId="2B84A3F2" w:rsidR="008657B5" w:rsidRPr="000E6DE0" w:rsidRDefault="008657B5" w:rsidP="000F13C2">
      <w:pPr>
        <w:pStyle w:val="Heading3"/>
        <w:ind w:left="851" w:hanging="851"/>
      </w:pPr>
      <w:r w:rsidRPr="000E6DE0">
        <w:t xml:space="preserve">Facilitator </w:t>
      </w:r>
      <w:r w:rsidR="004C55F7">
        <w:t>n</w:t>
      </w:r>
      <w:r w:rsidR="004C55F7" w:rsidRPr="000E6DE0">
        <w:t>otes</w:t>
      </w:r>
    </w:p>
    <w:p w14:paraId="1D8B0A4E" w14:textId="77777777" w:rsidR="00C228B6" w:rsidRPr="000E14AA" w:rsidRDefault="001C49F0" w:rsidP="00D8127B">
      <w:pPr>
        <w:pStyle w:val="FacilitatorNotesNumberList"/>
        <w:numPr>
          <w:ilvl w:val="0"/>
          <w:numId w:val="74"/>
        </w:numPr>
        <w:rPr>
          <w:i/>
        </w:rPr>
      </w:pPr>
      <w:r w:rsidRPr="000E14AA">
        <w:rPr>
          <w:i/>
        </w:rPr>
        <w:t>This slide highlights the main areas to consider around court.</w:t>
      </w:r>
    </w:p>
    <w:p w14:paraId="4673D955" w14:textId="755B6CA7" w:rsidR="007B3B17" w:rsidRPr="00AA778A" w:rsidRDefault="00AA070E" w:rsidP="000E14AA">
      <w:pPr>
        <w:pStyle w:val="FacilitatorNotesNumberList"/>
        <w:rPr>
          <w:szCs w:val="24"/>
        </w:rPr>
      </w:pPr>
      <w:r>
        <w:rPr>
          <w:szCs w:val="24"/>
        </w:rPr>
        <w:t xml:space="preserve">The authorised officer role includes: </w:t>
      </w:r>
      <w:r w:rsidRPr="004645ED">
        <w:t xml:space="preserve">liaison with the local authority legal service to make the application to the court and possible attendance to give evidence about the need in particular cases.  </w:t>
      </w:r>
      <w:r w:rsidR="00AA778A" w:rsidRPr="00AA778A">
        <w:t>(</w:t>
      </w:r>
      <w:r w:rsidR="00AA778A">
        <w:t xml:space="preserve">APSO guidance </w:t>
      </w:r>
      <w:r w:rsidR="00AA778A" w:rsidRPr="00AA778A">
        <w:t>1.7)</w:t>
      </w:r>
    </w:p>
    <w:p w14:paraId="4BE37434" w14:textId="354AB113" w:rsidR="007B3B17" w:rsidRPr="004216B3" w:rsidRDefault="007B3B17" w:rsidP="00D8127B">
      <w:pPr>
        <w:pStyle w:val="FacilitatorNotesNumberList"/>
        <w:numPr>
          <w:ilvl w:val="0"/>
          <w:numId w:val="73"/>
        </w:numPr>
        <w:rPr>
          <w:szCs w:val="24"/>
        </w:rPr>
      </w:pPr>
      <w:r>
        <w:t>Authorised officers can seek support to prepare for court from legal officers, and from colleagues and managers with experience of court work, including AMHPs and child protection practitioners.</w:t>
      </w:r>
    </w:p>
    <w:p w14:paraId="12A878FE" w14:textId="68DA2457" w:rsidR="004216B3" w:rsidRPr="00B12505" w:rsidRDefault="004216B3" w:rsidP="000E14AA">
      <w:pPr>
        <w:pStyle w:val="FacilitatorNotesNumberList"/>
        <w:rPr>
          <w:rFonts w:ascii="Helvetica" w:hAnsi="Helvetica" w:cs="Helvetica"/>
          <w:lang w:val="en"/>
        </w:rPr>
      </w:pPr>
      <w:r w:rsidRPr="00B12505">
        <w:rPr>
          <w:rFonts w:ascii="Helvetica" w:hAnsi="Helvetica" w:cs="Helvetica"/>
          <w:lang w:val="en"/>
        </w:rPr>
        <w:t>The APSO guidance sets out some considerations around witnesses:</w:t>
      </w:r>
    </w:p>
    <w:p w14:paraId="64365634" w14:textId="77777777" w:rsidR="004216B3" w:rsidRPr="004C2480" w:rsidRDefault="004216B3" w:rsidP="004216B3">
      <w:pPr>
        <w:pStyle w:val="ListParagraph"/>
        <w:spacing w:after="120"/>
        <w:ind w:left="360"/>
        <w:rPr>
          <w:rFonts w:ascii="Helvetica" w:hAnsi="Helvetica" w:cs="Helvetica"/>
          <w:lang w:val="en"/>
        </w:rPr>
      </w:pPr>
      <w:r w:rsidRPr="004C2480">
        <w:rPr>
          <w:rFonts w:ascii="Helvetica" w:hAnsi="Helvetica" w:cs="Helvetica"/>
          <w:i/>
          <w:lang w:val="en"/>
        </w:rPr>
        <w:t>2.5 The lead local authority officer in charge of the case should ensure that all the evidence and witnesses are available at the hearing, including any evidence in support of the need for the court to make an immediate APSO.</w:t>
      </w:r>
    </w:p>
    <w:p w14:paraId="1395EFFF" w14:textId="77777777" w:rsidR="004216B3" w:rsidRPr="00144A50" w:rsidRDefault="004216B3" w:rsidP="004216B3">
      <w:pPr>
        <w:pStyle w:val="ListParagraph"/>
        <w:ind w:left="888"/>
        <w:rPr>
          <w:i/>
        </w:rPr>
      </w:pPr>
    </w:p>
    <w:p w14:paraId="7A24BAB6" w14:textId="77777777" w:rsidR="004216B3" w:rsidRPr="004C2480" w:rsidRDefault="004216B3" w:rsidP="000E14AA">
      <w:pPr>
        <w:pStyle w:val="FacilitatorNotesNumberList"/>
        <w:rPr>
          <w:rFonts w:ascii="Helvetica" w:hAnsi="Helvetica" w:cs="Helvetica"/>
          <w:lang w:val="en"/>
        </w:rPr>
      </w:pPr>
      <w:r w:rsidRPr="00144A50">
        <w:rPr>
          <w:szCs w:val="24"/>
        </w:rPr>
        <w:t xml:space="preserve">The welfare and safety of any witnesses must be considered. This includes </w:t>
      </w:r>
      <w:r w:rsidRPr="004C2480">
        <w:rPr>
          <w:rFonts w:ascii="Helvetica" w:hAnsi="Helvetica" w:cs="Helvetica"/>
          <w:lang w:val="en"/>
        </w:rPr>
        <w:t xml:space="preserve">seeking to </w:t>
      </w:r>
      <w:proofErr w:type="spellStart"/>
      <w:r w:rsidRPr="004C2480">
        <w:rPr>
          <w:rFonts w:ascii="Helvetica" w:hAnsi="Helvetica" w:cs="Helvetica"/>
          <w:lang w:val="en"/>
        </w:rPr>
        <w:t>anonymise</w:t>
      </w:r>
      <w:proofErr w:type="spellEnd"/>
      <w:r w:rsidRPr="004C2480">
        <w:rPr>
          <w:rFonts w:ascii="Helvetica" w:hAnsi="Helvetica" w:cs="Helvetica"/>
          <w:lang w:val="en"/>
        </w:rPr>
        <w:t xml:space="preserve"> witness evidence.</w:t>
      </w:r>
    </w:p>
    <w:p w14:paraId="6E1BD758" w14:textId="77777777" w:rsidR="004216B3" w:rsidRDefault="004216B3" w:rsidP="004216B3">
      <w:pPr>
        <w:pStyle w:val="ListParagraph"/>
        <w:spacing w:after="120"/>
        <w:ind w:left="360"/>
        <w:rPr>
          <w:i/>
        </w:rPr>
      </w:pPr>
      <w:r w:rsidRPr="004C2480">
        <w:rPr>
          <w:rFonts w:ascii="Helvetica" w:hAnsi="Helvetica" w:cs="Helvetica"/>
          <w:i/>
          <w:lang w:val="en"/>
        </w:rPr>
        <w:t>3.2   Before evidence is disclosed, the ‘</w:t>
      </w:r>
      <w:proofErr w:type="spellStart"/>
      <w:r w:rsidRPr="004C2480">
        <w:rPr>
          <w:rFonts w:ascii="Helvetica" w:hAnsi="Helvetica" w:cs="Helvetica"/>
          <w:i/>
          <w:lang w:val="en"/>
        </w:rPr>
        <w:t>authorised</w:t>
      </w:r>
      <w:proofErr w:type="spellEnd"/>
      <w:r w:rsidRPr="004C2480">
        <w:rPr>
          <w:rFonts w:ascii="Helvetica" w:hAnsi="Helvetica" w:cs="Helvetica"/>
          <w:i/>
          <w:lang w:val="en"/>
        </w:rPr>
        <w:t xml:space="preserve"> officer’ making the application</w:t>
      </w:r>
      <w:r w:rsidRPr="004C2480">
        <w:rPr>
          <w:rFonts w:ascii="Helvetica" w:hAnsi="Helvetica" w:cs="Helvetica"/>
          <w:lang w:val="en"/>
        </w:rPr>
        <w:t xml:space="preserve"> for the</w:t>
      </w:r>
      <w:r w:rsidRPr="005E6A4A">
        <w:rPr>
          <w:i/>
        </w:rPr>
        <w:t xml:space="preserve"> APSO should consult the local authority or police or other agencies to ensure that all reasonable steps have been taken to support witnesses and minimise any potential risk of witness intimidation.  </w:t>
      </w:r>
    </w:p>
    <w:p w14:paraId="3D21354B" w14:textId="16BAE801" w:rsidR="004216B3" w:rsidRDefault="004216B3" w:rsidP="00D8127B">
      <w:pPr>
        <w:pStyle w:val="FacilitatorNotesNumberList"/>
        <w:numPr>
          <w:ilvl w:val="0"/>
          <w:numId w:val="73"/>
        </w:numPr>
        <w:rPr>
          <w:i/>
        </w:rPr>
      </w:pPr>
      <w:r w:rsidRPr="005E6A4A">
        <w:rPr>
          <w:szCs w:val="24"/>
        </w:rPr>
        <w:t xml:space="preserve">The step-by-step process </w:t>
      </w:r>
      <w:r>
        <w:rPr>
          <w:szCs w:val="24"/>
        </w:rPr>
        <w:t xml:space="preserve">(Annex </w:t>
      </w:r>
      <w:proofErr w:type="gramStart"/>
      <w:r>
        <w:rPr>
          <w:szCs w:val="24"/>
        </w:rPr>
        <w:t>A</w:t>
      </w:r>
      <w:proofErr w:type="gramEnd"/>
      <w:r>
        <w:rPr>
          <w:szCs w:val="24"/>
        </w:rPr>
        <w:t xml:space="preserve"> APSO guidance) </w:t>
      </w:r>
      <w:r w:rsidRPr="005E6A4A">
        <w:rPr>
          <w:szCs w:val="24"/>
        </w:rPr>
        <w:t xml:space="preserve">says that where an APSO is granted and notice needs to be given, </w:t>
      </w:r>
      <w:r w:rsidRPr="005E6A4A">
        <w:rPr>
          <w:i/>
        </w:rPr>
        <w:t>personal service should be arranged as soon as possible. In all cases service should be recorded. The local authority should ensure that a copy of the APSO is forwarded immediately to the police. Copies of the APSO should also be given to any other relevant agency.</w:t>
      </w:r>
    </w:p>
    <w:p w14:paraId="3E064E7F" w14:textId="36174B62" w:rsidR="004216B3" w:rsidRPr="00F25651" w:rsidRDefault="004216B3" w:rsidP="000E14AA">
      <w:pPr>
        <w:pStyle w:val="FacilitatorNotesNumberList"/>
        <w:rPr>
          <w:rFonts w:ascii="Helvetica" w:hAnsi="Helvetica" w:cs="Helvetica"/>
          <w:lang w:val="en"/>
        </w:rPr>
      </w:pPr>
      <w:r w:rsidRPr="00F25651">
        <w:t>It is worth noting that there is provision for out-of-</w:t>
      </w:r>
      <w:r w:rsidR="00F25651">
        <w:t>hours application. However, use of this would be exceptional</w:t>
      </w:r>
      <w:r w:rsidRPr="00F25651">
        <w:rPr>
          <w:rFonts w:ascii="Helvetica" w:hAnsi="Helvetica" w:cs="Helvetica"/>
          <w:lang w:val="en"/>
        </w:rPr>
        <w:t>:</w:t>
      </w:r>
    </w:p>
    <w:p w14:paraId="12FE2639" w14:textId="77777777" w:rsidR="004216B3" w:rsidRDefault="004216B3" w:rsidP="004216B3">
      <w:pPr>
        <w:pStyle w:val="ListParagraph"/>
        <w:spacing w:after="120"/>
        <w:ind w:left="360"/>
        <w:rPr>
          <w:i/>
        </w:rPr>
      </w:pPr>
      <w:r w:rsidRPr="00832842">
        <w:rPr>
          <w:rFonts w:ascii="Helvetica" w:hAnsi="Helvetica" w:cs="Helvetica"/>
          <w:i/>
          <w:lang w:val="en"/>
        </w:rPr>
        <w:t xml:space="preserve">2.23   Because of the very nature of APSOs, it is </w:t>
      </w:r>
      <w:r>
        <w:rPr>
          <w:rFonts w:ascii="Helvetica" w:hAnsi="Helvetica" w:cs="Helvetica"/>
          <w:i/>
          <w:lang w:val="en"/>
        </w:rPr>
        <w:t xml:space="preserve">unlikely </w:t>
      </w:r>
      <w:r w:rsidRPr="00832842">
        <w:rPr>
          <w:rFonts w:ascii="Helvetica" w:hAnsi="Helvetica" w:cs="Helvetica"/>
          <w:i/>
          <w:lang w:val="en"/>
        </w:rPr>
        <w:t>in all but the most extreme circumstances that an application for an emergency order will be required. However</w:t>
      </w:r>
      <w:r w:rsidRPr="00832842">
        <w:rPr>
          <w:i/>
        </w:rPr>
        <w:t xml:space="preserve">, local authorities will want to ensure that arrangements are in </w:t>
      </w:r>
      <w:r w:rsidRPr="00832842">
        <w:rPr>
          <w:i/>
        </w:rPr>
        <w:lastRenderedPageBreak/>
        <w:t xml:space="preserve">place to enable them to secure access to Her Majesty’s Courts and Tribunal Service out of hours. </w:t>
      </w:r>
      <w:r>
        <w:rPr>
          <w:i/>
        </w:rPr>
        <w:t xml:space="preserve"> </w:t>
      </w:r>
    </w:p>
    <w:p w14:paraId="2CDC9430" w14:textId="78721426" w:rsidR="004216B3" w:rsidRPr="00B12505" w:rsidRDefault="004216B3" w:rsidP="000F13C2">
      <w:pPr>
        <w:pStyle w:val="FacilitatorNotesNumberList"/>
        <w:numPr>
          <w:ilvl w:val="0"/>
          <w:numId w:val="0"/>
        </w:numPr>
        <w:ind w:left="360"/>
        <w:rPr>
          <w:szCs w:val="24"/>
          <w:u w:val="single"/>
        </w:rPr>
      </w:pPr>
      <w:r w:rsidRPr="00B12505">
        <w:rPr>
          <w:szCs w:val="24"/>
          <w:u w:val="single"/>
        </w:rPr>
        <w:t>Additional information</w:t>
      </w:r>
    </w:p>
    <w:p w14:paraId="61242446" w14:textId="6B0F7AB5" w:rsidR="00AA070E" w:rsidRPr="007B3B17" w:rsidRDefault="00AA070E" w:rsidP="000F13C2">
      <w:pPr>
        <w:pStyle w:val="FacilitatorNotesNumberList"/>
        <w:numPr>
          <w:ilvl w:val="0"/>
          <w:numId w:val="0"/>
        </w:numPr>
        <w:ind w:left="360"/>
        <w:rPr>
          <w:szCs w:val="24"/>
        </w:rPr>
      </w:pPr>
      <w:r w:rsidRPr="007B3B17">
        <w:rPr>
          <w:szCs w:val="24"/>
        </w:rPr>
        <w:t>Evidence around the role of social workers in the family court (Research in Practice 2012) is helpful in considering the role of the authorised officer in court:</w:t>
      </w:r>
    </w:p>
    <w:p w14:paraId="429086D8" w14:textId="1C7E168E" w:rsidR="00AA070E" w:rsidRDefault="00AA070E" w:rsidP="00EA7992">
      <w:pPr>
        <w:pStyle w:val="FacilitatorNotesNumberList"/>
        <w:numPr>
          <w:ilvl w:val="0"/>
          <w:numId w:val="0"/>
        </w:numPr>
        <w:ind w:left="360"/>
        <w:rPr>
          <w:szCs w:val="24"/>
        </w:rPr>
      </w:pPr>
      <w:r>
        <w:rPr>
          <w:szCs w:val="24"/>
        </w:rPr>
        <w:t>S</w:t>
      </w:r>
      <w:r w:rsidRPr="00AA070E">
        <w:rPr>
          <w:szCs w:val="24"/>
        </w:rPr>
        <w:t>ocial workers are professional witnesses whose evidence comprises both factual information and professional opinion.</w:t>
      </w:r>
      <w:r w:rsidR="00144A50">
        <w:rPr>
          <w:szCs w:val="24"/>
        </w:rPr>
        <w:t xml:space="preserve"> S</w:t>
      </w:r>
      <w:r w:rsidRPr="00AA070E">
        <w:rPr>
          <w:szCs w:val="24"/>
        </w:rPr>
        <w:t xml:space="preserve">ocial workers are not just representing the local authority – like </w:t>
      </w:r>
      <w:r w:rsidR="009C166C">
        <w:rPr>
          <w:szCs w:val="24"/>
        </w:rPr>
        <w:t xml:space="preserve">experts, they are under a duty </w:t>
      </w:r>
      <w:r w:rsidRPr="00AA070E">
        <w:rPr>
          <w:szCs w:val="24"/>
        </w:rPr>
        <w:t>to be objective and even-handed in the evidence they give.</w:t>
      </w:r>
      <w:r w:rsidR="00144A50">
        <w:rPr>
          <w:szCs w:val="24"/>
        </w:rPr>
        <w:t xml:space="preserve"> </w:t>
      </w:r>
      <w:r w:rsidRPr="00AA070E">
        <w:rPr>
          <w:szCs w:val="24"/>
        </w:rPr>
        <w:t>Social</w:t>
      </w:r>
      <w:r w:rsidR="00144A50">
        <w:rPr>
          <w:szCs w:val="24"/>
        </w:rPr>
        <w:t xml:space="preserve"> workers need to be analytical</w:t>
      </w:r>
      <w:r w:rsidRPr="00AA070E">
        <w:rPr>
          <w:szCs w:val="24"/>
        </w:rPr>
        <w:t xml:space="preserve"> in the</w:t>
      </w:r>
      <w:r w:rsidR="00144A50">
        <w:rPr>
          <w:szCs w:val="24"/>
        </w:rPr>
        <w:t xml:space="preserve">ir presentation of information </w:t>
      </w:r>
      <w:r w:rsidRPr="00AA070E">
        <w:rPr>
          <w:szCs w:val="24"/>
        </w:rPr>
        <w:t>for the court.</w:t>
      </w:r>
      <w:r w:rsidR="00144A50">
        <w:rPr>
          <w:szCs w:val="24"/>
        </w:rPr>
        <w:t xml:space="preserve"> </w:t>
      </w:r>
      <w:r w:rsidRPr="00AA070E">
        <w:rPr>
          <w:szCs w:val="24"/>
        </w:rPr>
        <w:t>Social workers need to develop more confidence in the way they use research and professional judgement in their evidence.</w:t>
      </w:r>
    </w:p>
    <w:p w14:paraId="27E048EA" w14:textId="77777777" w:rsidR="00373DFF" w:rsidRPr="00F963B0" w:rsidRDefault="00AA070E" w:rsidP="00F963B0">
      <w:pPr>
        <w:ind w:left="360"/>
      </w:pPr>
      <w:r w:rsidRPr="00F963B0">
        <w:t xml:space="preserve">Social workers provide the court with: </w:t>
      </w:r>
    </w:p>
    <w:p w14:paraId="305ED0DF" w14:textId="01A7611B" w:rsidR="00373DFF" w:rsidRPr="00F963B0" w:rsidRDefault="00373DFF" w:rsidP="00D8127B">
      <w:pPr>
        <w:pStyle w:val="ListParagraph"/>
        <w:numPr>
          <w:ilvl w:val="0"/>
          <w:numId w:val="45"/>
        </w:numPr>
      </w:pPr>
      <w:r w:rsidRPr="00F963B0">
        <w:t xml:space="preserve">Evidence of facts </w:t>
      </w:r>
      <w:r w:rsidR="00E62401" w:rsidRPr="00F963B0">
        <w:t>–</w:t>
      </w:r>
      <w:r w:rsidRPr="00F963B0">
        <w:t xml:space="preserve"> this includes first hand evidence of what they experienced  and ‘</w:t>
      </w:r>
      <w:r w:rsidR="00AA070E" w:rsidRPr="00F963B0">
        <w:t xml:space="preserve">hearsay’ evidence – in Children Act cases, what a witness has been told is also admissible. </w:t>
      </w:r>
    </w:p>
    <w:p w14:paraId="3D91D826" w14:textId="2CDF738E" w:rsidR="00AA070E" w:rsidRPr="00F963B0" w:rsidRDefault="00AA070E" w:rsidP="00D8127B">
      <w:pPr>
        <w:pStyle w:val="ListParagraph"/>
        <w:numPr>
          <w:ilvl w:val="0"/>
          <w:numId w:val="45"/>
        </w:numPr>
        <w:rPr>
          <w:szCs w:val="24"/>
        </w:rPr>
      </w:pPr>
      <w:r w:rsidRPr="00F963B0">
        <w:t xml:space="preserve">Evidence of opinion </w:t>
      </w:r>
      <w:r w:rsidR="00E62401" w:rsidRPr="00F963B0">
        <w:t>–</w:t>
      </w:r>
      <w:r w:rsidR="00373DFF" w:rsidRPr="00F963B0">
        <w:t xml:space="preserve"> </w:t>
      </w:r>
      <w:r w:rsidR="00E62401">
        <w:t>a</w:t>
      </w:r>
      <w:r w:rsidR="00E62401" w:rsidRPr="00F963B0">
        <w:t xml:space="preserve">s </w:t>
      </w:r>
      <w:r w:rsidRPr="00F963B0">
        <w:t>a professional witness, the social worker will also be expected</w:t>
      </w:r>
      <w:r w:rsidRPr="00F963B0">
        <w:rPr>
          <w:szCs w:val="24"/>
        </w:rPr>
        <w:t xml:space="preserve"> to analyse the fact</w:t>
      </w:r>
      <w:r w:rsidR="00144A50" w:rsidRPr="00F963B0">
        <w:rPr>
          <w:szCs w:val="24"/>
        </w:rPr>
        <w:t xml:space="preserve">s to present an opinion within the remit of their own. </w:t>
      </w:r>
      <w:r w:rsidRPr="00F963B0">
        <w:rPr>
          <w:szCs w:val="24"/>
        </w:rPr>
        <w:t>The more closely connected the evidence is to its source, the greater the weight that the court will attach to it</w:t>
      </w:r>
      <w:r w:rsidR="00E62401">
        <w:rPr>
          <w:szCs w:val="24"/>
        </w:rPr>
        <w:t>.</w:t>
      </w:r>
    </w:p>
    <w:p w14:paraId="1F1DEED1" w14:textId="2CB957F3" w:rsidR="005E6A4A" w:rsidRDefault="00144A50" w:rsidP="00EA7992">
      <w:pPr>
        <w:pStyle w:val="FacilitatorNotesNumberList"/>
        <w:numPr>
          <w:ilvl w:val="0"/>
          <w:numId w:val="0"/>
        </w:numPr>
        <w:ind w:left="360"/>
        <w:rPr>
          <w:szCs w:val="24"/>
        </w:rPr>
      </w:pPr>
      <w:r>
        <w:rPr>
          <w:szCs w:val="24"/>
        </w:rPr>
        <w:t>G</w:t>
      </w:r>
      <w:r w:rsidR="00AA070E" w:rsidRPr="00AA070E">
        <w:rPr>
          <w:szCs w:val="24"/>
        </w:rPr>
        <w:t>uidance for the expert witness is clear: reports must be properly researched</w:t>
      </w:r>
      <w:r>
        <w:rPr>
          <w:szCs w:val="24"/>
        </w:rPr>
        <w:t>;</w:t>
      </w:r>
      <w:r w:rsidR="00AA070E" w:rsidRPr="00AA070E">
        <w:rPr>
          <w:szCs w:val="24"/>
        </w:rPr>
        <w:t xml:space="preserve"> ga</w:t>
      </w:r>
      <w:r>
        <w:rPr>
          <w:szCs w:val="24"/>
        </w:rPr>
        <w:t xml:space="preserve">ps in research should be noted; </w:t>
      </w:r>
      <w:r w:rsidR="00AA070E" w:rsidRPr="00AA070E">
        <w:rPr>
          <w:szCs w:val="24"/>
        </w:rPr>
        <w:t>a</w:t>
      </w:r>
      <w:r w:rsidR="00373DFF">
        <w:rPr>
          <w:szCs w:val="24"/>
        </w:rPr>
        <w:t xml:space="preserve">nd reports should be objective </w:t>
      </w:r>
      <w:r w:rsidR="00AA070E" w:rsidRPr="00AA070E">
        <w:rPr>
          <w:szCs w:val="24"/>
        </w:rPr>
        <w:t>and not biased.</w:t>
      </w:r>
    </w:p>
    <w:p w14:paraId="5A5F8691" w14:textId="7CA85F89" w:rsidR="005E6A4A" w:rsidRPr="004C2480" w:rsidRDefault="005E6A4A" w:rsidP="004C2480">
      <w:pPr>
        <w:ind w:left="360"/>
      </w:pPr>
      <w:r>
        <w:rPr>
          <w:szCs w:val="24"/>
        </w:rPr>
        <w:t xml:space="preserve">When giving a professional judgement it may be helpful to consider the definition of </w:t>
      </w:r>
      <w:r w:rsidRPr="004C2480">
        <w:t>a defensible decision (</w:t>
      </w:r>
      <w:proofErr w:type="spellStart"/>
      <w:r w:rsidRPr="004C2480">
        <w:t>Kemshall</w:t>
      </w:r>
      <w:proofErr w:type="spellEnd"/>
      <w:r w:rsidR="00E62401">
        <w:t>,</w:t>
      </w:r>
      <w:r w:rsidRPr="004C2480">
        <w:t xml:space="preserve"> 2003</w:t>
      </w:r>
      <w:r w:rsidR="00E62401">
        <w:t>,</w:t>
      </w:r>
      <w:r w:rsidRPr="004C2480">
        <w:t xml:space="preserve"> in </w:t>
      </w:r>
      <w:proofErr w:type="spellStart"/>
      <w:r w:rsidRPr="004C2480">
        <w:t>Nosowska</w:t>
      </w:r>
      <w:proofErr w:type="spellEnd"/>
      <w:r w:rsidRPr="004C2480">
        <w:t xml:space="preserve"> and Series</w:t>
      </w:r>
      <w:r w:rsidR="00E62401">
        <w:t>,</w:t>
      </w:r>
      <w:r w:rsidRPr="004C2480">
        <w:t xml:space="preserve"> 2013):</w:t>
      </w:r>
    </w:p>
    <w:p w14:paraId="3746E774" w14:textId="77777777" w:rsidR="00373DFF" w:rsidRPr="004C2480" w:rsidRDefault="005E6A4A" w:rsidP="00D8127B">
      <w:pPr>
        <w:pStyle w:val="ListParagraph"/>
        <w:numPr>
          <w:ilvl w:val="0"/>
          <w:numId w:val="45"/>
        </w:numPr>
      </w:pPr>
      <w:r w:rsidRPr="004C2480">
        <w:t>Al</w:t>
      </w:r>
      <w:r w:rsidR="00373DFF" w:rsidRPr="004C2480">
        <w:t xml:space="preserve">l reasonable steps are taken. </w:t>
      </w:r>
    </w:p>
    <w:p w14:paraId="537ED99A" w14:textId="77777777" w:rsidR="00373DFF" w:rsidRPr="004C2480" w:rsidRDefault="005E6A4A" w:rsidP="00D8127B">
      <w:pPr>
        <w:pStyle w:val="ListParagraph"/>
        <w:numPr>
          <w:ilvl w:val="0"/>
          <w:numId w:val="45"/>
        </w:numPr>
      </w:pPr>
      <w:r w:rsidRPr="004C2480">
        <w:t>Reliabl</w:t>
      </w:r>
      <w:r w:rsidR="00373DFF" w:rsidRPr="004C2480">
        <w:t xml:space="preserve">e assessment methods are used. </w:t>
      </w:r>
    </w:p>
    <w:p w14:paraId="3DAC98D6" w14:textId="77777777" w:rsidR="00373DFF" w:rsidRPr="004C2480" w:rsidRDefault="005E6A4A" w:rsidP="00D8127B">
      <w:pPr>
        <w:pStyle w:val="ListParagraph"/>
        <w:numPr>
          <w:ilvl w:val="0"/>
          <w:numId w:val="45"/>
        </w:numPr>
      </w:pPr>
      <w:r w:rsidRPr="004C2480">
        <w:t>Information is collec</w:t>
      </w:r>
      <w:r w:rsidR="00373DFF" w:rsidRPr="004C2480">
        <w:t xml:space="preserve">ted and thoroughly evaluated. </w:t>
      </w:r>
    </w:p>
    <w:p w14:paraId="62FFA333" w14:textId="77777777" w:rsidR="00373DFF" w:rsidRPr="004C2480" w:rsidRDefault="005E6A4A" w:rsidP="00D8127B">
      <w:pPr>
        <w:pStyle w:val="ListParagraph"/>
        <w:numPr>
          <w:ilvl w:val="0"/>
          <w:numId w:val="45"/>
        </w:numPr>
      </w:pPr>
      <w:r w:rsidRPr="004C2480">
        <w:t xml:space="preserve">Decisions are </w:t>
      </w:r>
      <w:r w:rsidR="00373DFF" w:rsidRPr="004C2480">
        <w:t xml:space="preserve">recorded and carried through. </w:t>
      </w:r>
    </w:p>
    <w:p w14:paraId="7F1A38C9" w14:textId="77777777" w:rsidR="00373DFF" w:rsidRPr="004C2480" w:rsidRDefault="005E6A4A" w:rsidP="00D8127B">
      <w:pPr>
        <w:pStyle w:val="ListParagraph"/>
        <w:numPr>
          <w:ilvl w:val="0"/>
          <w:numId w:val="45"/>
        </w:numPr>
      </w:pPr>
      <w:r w:rsidRPr="004C2480">
        <w:t>Agency processes</w:t>
      </w:r>
      <w:r w:rsidR="00373DFF" w:rsidRPr="004C2480">
        <w:t xml:space="preserve"> and procedures are followed. </w:t>
      </w:r>
    </w:p>
    <w:p w14:paraId="1DBA3CD3" w14:textId="2C01817D" w:rsidR="005E6A4A" w:rsidRDefault="005E6A4A" w:rsidP="00D8127B">
      <w:pPr>
        <w:pStyle w:val="ListParagraph"/>
        <w:numPr>
          <w:ilvl w:val="0"/>
          <w:numId w:val="45"/>
        </w:numPr>
        <w:rPr>
          <w:szCs w:val="24"/>
        </w:rPr>
      </w:pPr>
      <w:r w:rsidRPr="004C2480">
        <w:t>Practitioners</w:t>
      </w:r>
      <w:r w:rsidRPr="004C2480">
        <w:rPr>
          <w:szCs w:val="24"/>
        </w:rPr>
        <w:t xml:space="preserve"> and managers are investigative and proactive.</w:t>
      </w:r>
    </w:p>
    <w:p w14:paraId="2180504B" w14:textId="77777777" w:rsidR="004C2480" w:rsidRPr="004C2480" w:rsidRDefault="004C2480" w:rsidP="004C2480">
      <w:pPr>
        <w:pStyle w:val="ListParagraph"/>
        <w:rPr>
          <w:szCs w:val="24"/>
        </w:rPr>
      </w:pPr>
    </w:p>
    <w:p w14:paraId="25E306CF" w14:textId="35BE9DAC" w:rsidR="006A251C" w:rsidRDefault="006A251C">
      <w:pPr>
        <w:spacing w:after="200" w:line="276" w:lineRule="auto"/>
        <w:rPr>
          <w:szCs w:val="24"/>
        </w:rPr>
      </w:pPr>
      <w:r>
        <w:rPr>
          <w:szCs w:val="24"/>
        </w:rPr>
        <w:br w:type="page"/>
      </w:r>
    </w:p>
    <w:p w14:paraId="2E2A29E5" w14:textId="77777777" w:rsidR="005753AB" w:rsidRPr="00810563" w:rsidRDefault="005753AB" w:rsidP="006A251C">
      <w:pPr>
        <w:pStyle w:val="Heading2"/>
        <w:ind w:left="709" w:hanging="709"/>
      </w:pPr>
      <w:bookmarkStart w:id="36" w:name="_Toc466280480"/>
      <w:r>
        <w:lastRenderedPageBreak/>
        <w:t>Using an APSO – entry and explanation</w:t>
      </w:r>
      <w:bookmarkEnd w:id="36"/>
    </w:p>
    <w:p w14:paraId="229608FD" w14:textId="77777777" w:rsidR="005753AB" w:rsidRDefault="005753AB"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753AB" w14:paraId="679A296E" w14:textId="77777777" w:rsidTr="00232BF1">
        <w:trPr>
          <w:trHeight w:val="647"/>
        </w:trPr>
        <w:tc>
          <w:tcPr>
            <w:tcW w:w="5812" w:type="dxa"/>
            <w:vAlign w:val="bottom"/>
          </w:tcPr>
          <w:p w14:paraId="70E3A0BB" w14:textId="77777777" w:rsidR="005753AB" w:rsidRPr="000E6DE0" w:rsidRDefault="005753AB" w:rsidP="00EA7992">
            <w:pPr>
              <w:pStyle w:val="Slideheader"/>
            </w:pPr>
            <w:r>
              <w:t>Using an APSO – entry and explanation</w:t>
            </w:r>
          </w:p>
        </w:tc>
      </w:tr>
      <w:tr w:rsidR="005753AB" w14:paraId="0EA2DE5C" w14:textId="77777777" w:rsidTr="00232BF1">
        <w:trPr>
          <w:trHeight w:val="3233"/>
        </w:trPr>
        <w:tc>
          <w:tcPr>
            <w:tcW w:w="5812" w:type="dxa"/>
          </w:tcPr>
          <w:p w14:paraId="203458C6" w14:textId="77777777" w:rsidR="005753AB" w:rsidRDefault="005753AB" w:rsidP="00EA7992">
            <w:pPr>
              <w:pStyle w:val="Slidebullet"/>
              <w:numPr>
                <w:ilvl w:val="0"/>
                <w:numId w:val="0"/>
              </w:numPr>
              <w:ind w:left="227"/>
            </w:pPr>
          </w:p>
          <w:p w14:paraId="133E686B" w14:textId="77777777" w:rsidR="005753AB" w:rsidRDefault="00347DBE" w:rsidP="00EA7992">
            <w:pPr>
              <w:pStyle w:val="Slidebullet"/>
            </w:pPr>
            <w:r>
              <w:t>Time of entry</w:t>
            </w:r>
          </w:p>
          <w:p w14:paraId="5C388518" w14:textId="77777777" w:rsidR="00347DBE" w:rsidRDefault="00347DBE" w:rsidP="00EA7992">
            <w:pPr>
              <w:pStyle w:val="Slidebullet"/>
            </w:pPr>
            <w:r>
              <w:t>Use of force</w:t>
            </w:r>
          </w:p>
          <w:p w14:paraId="7F56DAB5" w14:textId="77777777" w:rsidR="00347DBE" w:rsidRDefault="00347DBE" w:rsidP="00EA7992">
            <w:pPr>
              <w:pStyle w:val="Slidebullet"/>
            </w:pPr>
            <w:r>
              <w:t>Providing an explanation</w:t>
            </w:r>
          </w:p>
          <w:p w14:paraId="42114EA9" w14:textId="77777777" w:rsidR="00347DBE" w:rsidRDefault="00347DBE" w:rsidP="00EA7992">
            <w:pPr>
              <w:pStyle w:val="Slidebullet"/>
            </w:pPr>
            <w:r>
              <w:t xml:space="preserve">Complaints </w:t>
            </w:r>
          </w:p>
          <w:p w14:paraId="2D037B71" w14:textId="77777777" w:rsidR="005753AB" w:rsidRDefault="005753AB" w:rsidP="00EA7992">
            <w:pPr>
              <w:pStyle w:val="Slidebullet"/>
              <w:numPr>
                <w:ilvl w:val="0"/>
                <w:numId w:val="0"/>
              </w:numPr>
              <w:rPr>
                <w:noProof/>
                <w:lang w:eastAsia="en-GB"/>
              </w:rPr>
            </w:pPr>
          </w:p>
          <w:p w14:paraId="79A373EA" w14:textId="77777777" w:rsidR="005753AB" w:rsidRDefault="005753AB" w:rsidP="00EA7992">
            <w:pPr>
              <w:pStyle w:val="Slidebullet"/>
              <w:numPr>
                <w:ilvl w:val="0"/>
                <w:numId w:val="0"/>
              </w:numPr>
              <w:jc w:val="center"/>
              <w:rPr>
                <w:noProof/>
                <w:lang w:eastAsia="en-GB"/>
              </w:rPr>
            </w:pPr>
            <w:r>
              <w:rPr>
                <w:noProof/>
                <w:lang w:eastAsia="en-GB"/>
              </w:rPr>
              <w:t xml:space="preserve"> </w:t>
            </w:r>
            <w:r>
              <w:rPr>
                <w:noProof/>
                <w:lang w:eastAsia="en-GB"/>
              </w:rPr>
              <w:drawing>
                <wp:inline distT="0" distB="0" distL="0" distR="0" wp14:anchorId="5D273A10" wp14:editId="44EB4ECE">
                  <wp:extent cx="478800" cy="720000"/>
                  <wp:effectExtent l="0" t="0" r="0" b="444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inline>
              </w:drawing>
            </w:r>
          </w:p>
        </w:tc>
      </w:tr>
    </w:tbl>
    <w:p w14:paraId="193916C3" w14:textId="77777777" w:rsidR="005753AB" w:rsidRDefault="005753AB" w:rsidP="00EA7992"/>
    <w:p w14:paraId="3E2AF82E" w14:textId="1360C82C" w:rsidR="005753AB" w:rsidRPr="000E6DE0" w:rsidRDefault="005753AB" w:rsidP="000F13C2">
      <w:pPr>
        <w:pStyle w:val="Heading3"/>
        <w:ind w:left="851" w:hanging="851"/>
      </w:pPr>
      <w:r w:rsidRPr="000E6DE0">
        <w:t xml:space="preserve">Facilitator </w:t>
      </w:r>
      <w:r w:rsidR="00E62401">
        <w:t>n</w:t>
      </w:r>
      <w:r w:rsidR="00E62401" w:rsidRPr="000E6DE0">
        <w:t>otes</w:t>
      </w:r>
    </w:p>
    <w:p w14:paraId="117FBF2D" w14:textId="51A591A3" w:rsidR="005753AB" w:rsidRPr="000E14AA" w:rsidRDefault="005753AB" w:rsidP="00D8127B">
      <w:pPr>
        <w:pStyle w:val="FacilitatorNotesNumberList"/>
        <w:numPr>
          <w:ilvl w:val="0"/>
          <w:numId w:val="75"/>
        </w:numPr>
        <w:rPr>
          <w:i/>
        </w:rPr>
      </w:pPr>
      <w:r w:rsidRPr="000E14AA">
        <w:rPr>
          <w:i/>
        </w:rPr>
        <w:t xml:space="preserve">This slide </w:t>
      </w:r>
      <w:r w:rsidR="00C8426E" w:rsidRPr="000E14AA">
        <w:rPr>
          <w:i/>
        </w:rPr>
        <w:t xml:space="preserve">highlights the </w:t>
      </w:r>
      <w:r w:rsidR="00347DBE" w:rsidRPr="000E14AA">
        <w:rPr>
          <w:i/>
        </w:rPr>
        <w:t xml:space="preserve">points in the </w:t>
      </w:r>
      <w:r w:rsidR="002C0C19" w:rsidRPr="000E14AA">
        <w:rPr>
          <w:i/>
        </w:rPr>
        <w:t xml:space="preserve">APSO </w:t>
      </w:r>
      <w:r w:rsidR="00C8426E" w:rsidRPr="000E14AA">
        <w:rPr>
          <w:i/>
        </w:rPr>
        <w:t xml:space="preserve">guidance </w:t>
      </w:r>
      <w:r w:rsidR="00347DBE" w:rsidRPr="000E14AA">
        <w:rPr>
          <w:i/>
        </w:rPr>
        <w:t>about entry and giving an explanation.</w:t>
      </w:r>
    </w:p>
    <w:p w14:paraId="6CD5D93E" w14:textId="3AA9F163" w:rsidR="00347DBE" w:rsidRPr="00F963B0" w:rsidRDefault="00347DBE" w:rsidP="00D8127B">
      <w:pPr>
        <w:pStyle w:val="ListParagraph"/>
        <w:numPr>
          <w:ilvl w:val="0"/>
          <w:numId w:val="47"/>
        </w:numPr>
        <w:spacing w:after="120"/>
        <w:rPr>
          <w:rFonts w:ascii="Helvetica" w:hAnsi="Helvetica" w:cs="Helvetica"/>
          <w:lang w:val="en"/>
        </w:rPr>
      </w:pPr>
      <w:r>
        <w:rPr>
          <w:szCs w:val="24"/>
        </w:rPr>
        <w:t>In the planning, authorised officers will have considered anything they want to raise in the application about time of entry and who will go. J</w:t>
      </w:r>
      <w:r w:rsidR="00AF0A29">
        <w:rPr>
          <w:szCs w:val="24"/>
        </w:rPr>
        <w:t xml:space="preserve">ustices of the </w:t>
      </w:r>
      <w:r>
        <w:rPr>
          <w:szCs w:val="24"/>
        </w:rPr>
        <w:t>P</w:t>
      </w:r>
      <w:r w:rsidR="00AF0A29">
        <w:rPr>
          <w:szCs w:val="24"/>
        </w:rPr>
        <w:t>eace</w:t>
      </w:r>
      <w:r>
        <w:rPr>
          <w:szCs w:val="24"/>
        </w:rPr>
        <w:t xml:space="preserve"> may attach </w:t>
      </w:r>
      <w:r w:rsidRPr="00F963B0">
        <w:rPr>
          <w:rFonts w:ascii="Helvetica" w:hAnsi="Helvetica" w:cs="Helvetica"/>
          <w:lang w:val="en"/>
        </w:rPr>
        <w:t>conditions to the APSO about this.</w:t>
      </w:r>
    </w:p>
    <w:p w14:paraId="62FC0CB1" w14:textId="77777777" w:rsidR="00347DBE" w:rsidRDefault="00347DBE" w:rsidP="00F963B0">
      <w:pPr>
        <w:pStyle w:val="ListParagraph"/>
        <w:spacing w:after="120"/>
        <w:ind w:left="360"/>
        <w:rPr>
          <w:i/>
        </w:rPr>
      </w:pPr>
      <w:r w:rsidRPr="00F963B0">
        <w:rPr>
          <w:rFonts w:ascii="Helvetica" w:hAnsi="Helvetica" w:cs="Helvetica"/>
          <w:lang w:val="en"/>
        </w:rPr>
        <w:t>4.5   It</w:t>
      </w:r>
      <w:r w:rsidRPr="00347DBE">
        <w:rPr>
          <w:i/>
        </w:rPr>
        <w:t xml:space="preserve"> is important to remember at all times that, because of their inherently intrusive nature, care must be taken to ensure that the use of the APSO is compatible with the Human Rights Act 1998.  All possible measure must be taken to minimise the risk of a forced or highly confrontational entry to the premises.  </w:t>
      </w:r>
    </w:p>
    <w:p w14:paraId="7A7FD52A" w14:textId="77777777" w:rsidR="00347DBE" w:rsidRPr="00347DBE" w:rsidRDefault="00347DBE" w:rsidP="00EA7992">
      <w:pPr>
        <w:pStyle w:val="ListParagraph"/>
        <w:ind w:left="360"/>
        <w:rPr>
          <w:i/>
        </w:rPr>
      </w:pPr>
    </w:p>
    <w:p w14:paraId="1521978F" w14:textId="257F8C4A" w:rsidR="00347DBE" w:rsidRDefault="00347DBE" w:rsidP="00D8127B">
      <w:pPr>
        <w:pStyle w:val="FacilitatorNotesNumberList"/>
        <w:numPr>
          <w:ilvl w:val="0"/>
          <w:numId w:val="48"/>
        </w:numPr>
        <w:rPr>
          <w:i/>
        </w:rPr>
      </w:pPr>
      <w:r w:rsidRPr="00347DBE">
        <w:rPr>
          <w:szCs w:val="24"/>
        </w:rPr>
        <w:t xml:space="preserve">The </w:t>
      </w:r>
      <w:r w:rsidR="002C0C19">
        <w:rPr>
          <w:szCs w:val="24"/>
        </w:rPr>
        <w:t xml:space="preserve">Act says that the </w:t>
      </w:r>
      <w:r w:rsidRPr="00347DBE">
        <w:rPr>
          <w:szCs w:val="24"/>
        </w:rPr>
        <w:t>authorised officer must:</w:t>
      </w:r>
      <w:r>
        <w:rPr>
          <w:szCs w:val="24"/>
        </w:rPr>
        <w:t xml:space="preserve"> </w:t>
      </w:r>
      <w:r w:rsidRPr="00347DBE">
        <w:rPr>
          <w:i/>
        </w:rPr>
        <w:t>state the object of the visit, produce evidence of authorisation to enter the premises, and provide an explanation to the occupier of the premises of how to complain about how the power of entry has been exercised.</w:t>
      </w:r>
      <w:r w:rsidR="002C0C19">
        <w:rPr>
          <w:i/>
        </w:rPr>
        <w:t xml:space="preserve"> </w:t>
      </w:r>
      <w:r w:rsidR="002C0C19">
        <w:t>(127 (8))</w:t>
      </w:r>
    </w:p>
    <w:p w14:paraId="44C0009F" w14:textId="77777777" w:rsidR="00347DBE" w:rsidRPr="00347DBE" w:rsidRDefault="00347DBE" w:rsidP="00EA7992">
      <w:pPr>
        <w:pStyle w:val="FacilitatorNotesNumberList"/>
        <w:numPr>
          <w:ilvl w:val="0"/>
          <w:numId w:val="0"/>
        </w:numPr>
        <w:ind w:left="360"/>
        <w:rPr>
          <w:i/>
        </w:rPr>
      </w:pPr>
      <w:r w:rsidRPr="00347DBE">
        <w:rPr>
          <w:szCs w:val="24"/>
        </w:rPr>
        <w:t xml:space="preserve">A copy of the APSO should be provided along with </w:t>
      </w:r>
      <w:r w:rsidRPr="004645ED">
        <w:t>info</w:t>
      </w:r>
      <w:r>
        <w:t>rmation</w:t>
      </w:r>
      <w:r w:rsidRPr="004645ED">
        <w:t xml:space="preserve"> about ombudsman, complaints, and advice and support</w:t>
      </w:r>
      <w:r>
        <w:t>.</w:t>
      </w:r>
    </w:p>
    <w:p w14:paraId="14E4AC08" w14:textId="2935B040" w:rsidR="00347DBE" w:rsidRPr="00F963B0" w:rsidRDefault="00347DBE" w:rsidP="00D8127B">
      <w:pPr>
        <w:pStyle w:val="ListParagraph"/>
        <w:numPr>
          <w:ilvl w:val="0"/>
          <w:numId w:val="49"/>
        </w:numPr>
        <w:spacing w:after="120"/>
        <w:rPr>
          <w:rFonts w:ascii="Helvetica" w:hAnsi="Helvetica" w:cs="Helvetica"/>
          <w:lang w:val="en"/>
        </w:rPr>
      </w:pPr>
      <w:r w:rsidRPr="00F963B0">
        <w:rPr>
          <w:rFonts w:ascii="Helvetica" w:hAnsi="Helvetica" w:cs="Helvetica"/>
          <w:lang w:val="en"/>
        </w:rPr>
        <w:t xml:space="preserve">The </w:t>
      </w:r>
      <w:r w:rsidR="002C0C19" w:rsidRPr="00F963B0">
        <w:rPr>
          <w:rFonts w:ascii="Helvetica" w:hAnsi="Helvetica" w:cs="Helvetica"/>
          <w:lang w:val="en"/>
        </w:rPr>
        <w:t xml:space="preserve">APSO </w:t>
      </w:r>
      <w:r w:rsidRPr="00F963B0">
        <w:rPr>
          <w:rFonts w:ascii="Helvetica" w:hAnsi="Helvetica" w:cs="Helvetica"/>
          <w:lang w:val="en"/>
        </w:rPr>
        <w:t>guidance suggests a form of words for the explanation:</w:t>
      </w:r>
    </w:p>
    <w:p w14:paraId="23A86156" w14:textId="77777777" w:rsidR="00347DBE" w:rsidRPr="00347DBE" w:rsidRDefault="00347DBE" w:rsidP="00F963B0">
      <w:pPr>
        <w:pStyle w:val="ListParagraph"/>
        <w:spacing w:after="120"/>
        <w:ind w:left="360"/>
        <w:rPr>
          <w:i/>
        </w:rPr>
      </w:pPr>
      <w:r w:rsidRPr="00F963B0">
        <w:rPr>
          <w:rFonts w:ascii="Helvetica" w:hAnsi="Helvetica" w:cs="Helvetica"/>
          <w:i/>
          <w:lang w:val="en"/>
        </w:rPr>
        <w:t>I am in possession of an Adult Protection and Support Order duly issued under section</w:t>
      </w:r>
      <w:r w:rsidRPr="00F963B0">
        <w:rPr>
          <w:i/>
        </w:rPr>
        <w:t xml:space="preserve"> 127 of the Social Services and Well-being (Wales) Act 2014. The purpose of this order is to enable me to speak in private with a person suspected of being</w:t>
      </w:r>
      <w:r w:rsidRPr="00347DBE">
        <w:rPr>
          <w:i/>
        </w:rPr>
        <w:t xml:space="preserve"> an adult at risk of abuse or neglect in order to ascertain whether that person is making decisions freely and to decide what, if any, action should be taken.  </w:t>
      </w:r>
    </w:p>
    <w:p w14:paraId="0DAADD16" w14:textId="77777777" w:rsidR="00347DBE" w:rsidRPr="00347DBE" w:rsidRDefault="00347DBE" w:rsidP="00EA7992">
      <w:pPr>
        <w:pStyle w:val="ListParagraph"/>
        <w:ind w:left="360"/>
        <w:rPr>
          <w:i/>
        </w:rPr>
      </w:pPr>
      <w:r w:rsidRPr="00347DBE">
        <w:rPr>
          <w:i/>
        </w:rPr>
        <w:t xml:space="preserve">If you are dissatisfied with my actions you can formally record a complaint with the social services department.  </w:t>
      </w:r>
    </w:p>
    <w:p w14:paraId="4CD647B0" w14:textId="249E47BF" w:rsidR="005753AB" w:rsidRDefault="00347DBE" w:rsidP="00F963B0">
      <w:pPr>
        <w:pStyle w:val="ListParagraph"/>
        <w:ind w:left="360"/>
      </w:pPr>
      <w:r w:rsidRPr="00347DBE">
        <w:rPr>
          <w:i/>
        </w:rPr>
        <w:t xml:space="preserve">If you are dissatisfied with the outcome of a complaint you make to the authority, you may then contact the Public Service Ombudsman for Wales. </w:t>
      </w:r>
      <w:r w:rsidR="00AF0A29">
        <w:rPr>
          <w:i/>
        </w:rPr>
        <w:br/>
      </w:r>
      <w:r w:rsidRPr="00347DBE">
        <w:rPr>
          <w:i/>
        </w:rPr>
        <w:t>The Ombudsman has legal powers to look into complaints about public services and is independent of all government bodies</w:t>
      </w:r>
      <w:r w:rsidRPr="002C0C19">
        <w:t xml:space="preserve">.  </w:t>
      </w:r>
      <w:r w:rsidR="002C0C19" w:rsidRPr="002C0C19">
        <w:t>(4.11)</w:t>
      </w:r>
    </w:p>
    <w:p w14:paraId="37789E41" w14:textId="77777777" w:rsidR="00F963B0" w:rsidRDefault="00F963B0" w:rsidP="00F963B0"/>
    <w:p w14:paraId="7DFBA79B" w14:textId="3F0F3EBA" w:rsidR="00F963B0" w:rsidRDefault="00F963B0" w:rsidP="00D8127B">
      <w:pPr>
        <w:pStyle w:val="ListParagraph"/>
        <w:numPr>
          <w:ilvl w:val="0"/>
          <w:numId w:val="49"/>
        </w:numPr>
      </w:pPr>
      <w:r>
        <w:lastRenderedPageBreak/>
        <w:t xml:space="preserve">The capability about being assertive in difficult and challenging situations is highly relevant here. </w:t>
      </w:r>
    </w:p>
    <w:p w14:paraId="46E62E8D" w14:textId="77777777" w:rsidR="00F963B0" w:rsidRPr="00F963B0" w:rsidRDefault="00F963B0" w:rsidP="00F963B0">
      <w:pPr>
        <w:pStyle w:val="ListParagraph"/>
        <w:ind w:left="360"/>
      </w:pPr>
    </w:p>
    <w:p w14:paraId="538918C8" w14:textId="1188F570" w:rsidR="005753AB" w:rsidRPr="00810563" w:rsidRDefault="005753AB" w:rsidP="006A251C">
      <w:pPr>
        <w:pStyle w:val="Heading2"/>
        <w:ind w:left="709" w:hanging="709"/>
      </w:pPr>
      <w:bookmarkStart w:id="37" w:name="_Toc466280481"/>
      <w:r>
        <w:t>Using an APSO – assessment</w:t>
      </w:r>
      <w:bookmarkEnd w:id="37"/>
    </w:p>
    <w:p w14:paraId="4D88956F" w14:textId="77777777" w:rsidR="005753AB" w:rsidRDefault="005753AB"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753AB" w14:paraId="383271A0" w14:textId="77777777" w:rsidTr="00232BF1">
        <w:trPr>
          <w:trHeight w:val="647"/>
        </w:trPr>
        <w:tc>
          <w:tcPr>
            <w:tcW w:w="5812" w:type="dxa"/>
            <w:vAlign w:val="bottom"/>
          </w:tcPr>
          <w:p w14:paraId="0BD9A8EE" w14:textId="77777777" w:rsidR="005753AB" w:rsidRPr="000E6DE0" w:rsidRDefault="005753AB" w:rsidP="00EA7992">
            <w:pPr>
              <w:pStyle w:val="Slideheader"/>
            </w:pPr>
            <w:r>
              <w:t>Using an APSO – assessment</w:t>
            </w:r>
          </w:p>
        </w:tc>
      </w:tr>
      <w:tr w:rsidR="005753AB" w14:paraId="17ADAF1C" w14:textId="77777777" w:rsidTr="003D35F0">
        <w:trPr>
          <w:trHeight w:val="3490"/>
        </w:trPr>
        <w:tc>
          <w:tcPr>
            <w:tcW w:w="5812" w:type="dxa"/>
          </w:tcPr>
          <w:p w14:paraId="289E581B" w14:textId="77777777" w:rsidR="003D35F0" w:rsidRDefault="003D35F0" w:rsidP="003D35F0">
            <w:pPr>
              <w:pStyle w:val="Slidebullet"/>
              <w:numPr>
                <w:ilvl w:val="0"/>
                <w:numId w:val="0"/>
              </w:numPr>
              <w:ind w:left="720"/>
            </w:pPr>
          </w:p>
          <w:p w14:paraId="023DE5B0" w14:textId="77777777" w:rsidR="005753AB" w:rsidRDefault="00FD43C5" w:rsidP="00EA7992">
            <w:pPr>
              <w:pStyle w:val="Slidebullet"/>
            </w:pPr>
            <w:r>
              <w:t>Risk</w:t>
            </w:r>
          </w:p>
          <w:p w14:paraId="1BA14D42" w14:textId="77777777" w:rsidR="00FD43C5" w:rsidRDefault="00FD43C5" w:rsidP="00EA7992">
            <w:pPr>
              <w:pStyle w:val="Slidebullet"/>
            </w:pPr>
            <w:r>
              <w:t>Health status</w:t>
            </w:r>
          </w:p>
          <w:p w14:paraId="161D98ED" w14:textId="77777777" w:rsidR="00FD43C5" w:rsidRDefault="00FD43C5" w:rsidP="00EA7992">
            <w:pPr>
              <w:pStyle w:val="Slidebullet"/>
            </w:pPr>
            <w:r>
              <w:t>Capacity</w:t>
            </w:r>
          </w:p>
          <w:p w14:paraId="08806C35" w14:textId="77777777" w:rsidR="00FD43C5" w:rsidRDefault="00FD43C5" w:rsidP="00EA7992">
            <w:pPr>
              <w:pStyle w:val="Slidebullet"/>
            </w:pPr>
            <w:r>
              <w:t>Ability to protect him/herself</w:t>
            </w:r>
          </w:p>
          <w:p w14:paraId="41C3D1E5" w14:textId="77777777" w:rsidR="00FD43C5" w:rsidRDefault="00FD43C5" w:rsidP="00EA7992">
            <w:pPr>
              <w:pStyle w:val="Slidebullet"/>
            </w:pPr>
            <w:r>
              <w:t>Understanding of what is happening and wishes</w:t>
            </w:r>
          </w:p>
          <w:p w14:paraId="10581137" w14:textId="77777777" w:rsidR="00FD43C5" w:rsidRDefault="00FD43C5" w:rsidP="00EA7992">
            <w:pPr>
              <w:pStyle w:val="Slidebullet"/>
            </w:pPr>
            <w:r>
              <w:t>Undue influence</w:t>
            </w:r>
          </w:p>
          <w:p w14:paraId="1D992859" w14:textId="77777777" w:rsidR="005753AB" w:rsidRDefault="005753AB" w:rsidP="00EA7992">
            <w:pPr>
              <w:pStyle w:val="Slidebullet"/>
              <w:numPr>
                <w:ilvl w:val="0"/>
                <w:numId w:val="0"/>
              </w:numPr>
              <w:jc w:val="center"/>
              <w:rPr>
                <w:noProof/>
                <w:lang w:eastAsia="en-GB"/>
              </w:rPr>
            </w:pPr>
            <w:r>
              <w:rPr>
                <w:noProof/>
                <w:lang w:eastAsia="en-GB"/>
              </w:rPr>
              <w:t xml:space="preserve"> </w:t>
            </w:r>
            <w:r>
              <w:rPr>
                <w:noProof/>
                <w:lang w:eastAsia="en-GB"/>
              </w:rPr>
              <w:drawing>
                <wp:inline distT="0" distB="0" distL="0" distR="0" wp14:anchorId="123B0A42" wp14:editId="7E053C25">
                  <wp:extent cx="478800" cy="720000"/>
                  <wp:effectExtent l="0" t="0" r="0" b="444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front do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inline>
              </w:drawing>
            </w:r>
          </w:p>
        </w:tc>
      </w:tr>
    </w:tbl>
    <w:p w14:paraId="7D23714D" w14:textId="77777777" w:rsidR="005753AB" w:rsidRDefault="005753AB" w:rsidP="00EA7992"/>
    <w:p w14:paraId="53BE96A6" w14:textId="02EBF6F3" w:rsidR="005753AB" w:rsidRPr="000E6DE0" w:rsidRDefault="005753AB" w:rsidP="000F13C2">
      <w:pPr>
        <w:pStyle w:val="Heading3"/>
        <w:ind w:left="851" w:hanging="851"/>
      </w:pPr>
      <w:r w:rsidRPr="000E6DE0">
        <w:t xml:space="preserve">Facilitator </w:t>
      </w:r>
      <w:r w:rsidR="00E62401">
        <w:t>n</w:t>
      </w:r>
      <w:r w:rsidR="00E62401" w:rsidRPr="000E6DE0">
        <w:t>otes</w:t>
      </w:r>
    </w:p>
    <w:p w14:paraId="3C169954" w14:textId="037B0B80" w:rsidR="004216B3" w:rsidRPr="000E14AA" w:rsidRDefault="005753AB" w:rsidP="00D8127B">
      <w:pPr>
        <w:pStyle w:val="FacilitatorNotesNumberList"/>
        <w:numPr>
          <w:ilvl w:val="0"/>
          <w:numId w:val="76"/>
        </w:numPr>
        <w:rPr>
          <w:rFonts w:ascii="Helvetica" w:hAnsi="Helvetica" w:cs="Helvetica"/>
          <w:i/>
          <w:lang w:val="en"/>
        </w:rPr>
      </w:pPr>
      <w:r w:rsidRPr="000E14AA">
        <w:rPr>
          <w:i/>
        </w:rPr>
        <w:t xml:space="preserve">This slide sets out the </w:t>
      </w:r>
      <w:r w:rsidR="00FD43C5" w:rsidRPr="000E14AA">
        <w:rPr>
          <w:i/>
        </w:rPr>
        <w:t xml:space="preserve">areas that assessment should cover according to the </w:t>
      </w:r>
      <w:r w:rsidR="002C0C19" w:rsidRPr="000E14AA">
        <w:rPr>
          <w:rFonts w:ascii="Helvetica" w:hAnsi="Helvetica" w:cs="Helvetica"/>
          <w:i/>
          <w:lang w:val="en"/>
        </w:rPr>
        <w:t xml:space="preserve">APSO </w:t>
      </w:r>
      <w:r w:rsidR="00FD43C5" w:rsidRPr="000E14AA">
        <w:rPr>
          <w:rFonts w:ascii="Helvetica" w:hAnsi="Helvetica" w:cs="Helvetica"/>
          <w:i/>
          <w:lang w:val="en"/>
        </w:rPr>
        <w:t>guidance.</w:t>
      </w:r>
    </w:p>
    <w:p w14:paraId="2274DD75" w14:textId="78608E91" w:rsidR="004216B3" w:rsidRPr="004216B3" w:rsidRDefault="004216B3" w:rsidP="000E14AA">
      <w:pPr>
        <w:pStyle w:val="FacilitatorNotesNumberList"/>
        <w:rPr>
          <w:rFonts w:ascii="Helvetica" w:hAnsi="Helvetica" w:cs="Helvetica"/>
          <w:lang w:val="en"/>
        </w:rPr>
      </w:pPr>
      <w:r w:rsidRPr="00B12505">
        <w:t>The guidance says that:</w:t>
      </w:r>
    </w:p>
    <w:p w14:paraId="57BA01FB" w14:textId="3D3D2412" w:rsidR="00D96436" w:rsidRPr="004645ED" w:rsidRDefault="00FD43C5" w:rsidP="00F963B0">
      <w:pPr>
        <w:pStyle w:val="ListParagraph"/>
        <w:spacing w:after="120"/>
        <w:ind w:left="360"/>
        <w:rPr>
          <w:i/>
        </w:rPr>
      </w:pPr>
      <w:r w:rsidRPr="00AA205D">
        <w:rPr>
          <w:rFonts w:ascii="Helvetica" w:hAnsi="Helvetica" w:cs="Helvetica"/>
          <w:i/>
          <w:lang w:val="en"/>
        </w:rPr>
        <w:t>4.14   The assessment should include consideration of risk, health status, capacity</w:t>
      </w:r>
      <w:r w:rsidRPr="00AA205D">
        <w:rPr>
          <w:i/>
        </w:rPr>
        <w:t xml:space="preserve"> and the ability of the</w:t>
      </w:r>
      <w:r w:rsidR="006A251C">
        <w:rPr>
          <w:i/>
        </w:rPr>
        <w:t xml:space="preserve"> person to protect him or her</w:t>
      </w:r>
      <w:r w:rsidRPr="004645ED">
        <w:rPr>
          <w:i/>
        </w:rPr>
        <w:t>self. It will also need to include an assessment of the person’s understanding of what is happening and what their wishes are. Appropriate weight must be given to their wishes bearing in mind a consideration of the possibility of undue influence.</w:t>
      </w:r>
    </w:p>
    <w:p w14:paraId="7E02260E" w14:textId="77777777" w:rsidR="004F4647" w:rsidRDefault="00FD43C5" w:rsidP="00B12505">
      <w:pPr>
        <w:pStyle w:val="FacilitatorNotesNumberList"/>
        <w:numPr>
          <w:ilvl w:val="0"/>
          <w:numId w:val="0"/>
        </w:numPr>
        <w:ind w:left="360"/>
        <w:rPr>
          <w:szCs w:val="24"/>
        </w:rPr>
      </w:pPr>
      <w:r>
        <w:rPr>
          <w:szCs w:val="24"/>
        </w:rPr>
        <w:t>These are areas that are considered in good social work assessments.</w:t>
      </w:r>
      <w:r w:rsidR="001F3E10">
        <w:rPr>
          <w:szCs w:val="24"/>
        </w:rPr>
        <w:t xml:space="preserve"> Authorised officers will need to bring their knowledge, skills and values to bear on the assessment. They will need to involve others as necessary, particularly advocates.</w:t>
      </w:r>
    </w:p>
    <w:p w14:paraId="5D44371A" w14:textId="1D02C633" w:rsidR="004216B3" w:rsidRPr="00B12505" w:rsidRDefault="004216B3" w:rsidP="000F13C2">
      <w:pPr>
        <w:pStyle w:val="FacilitatorNotesNumberList"/>
        <w:numPr>
          <w:ilvl w:val="0"/>
          <w:numId w:val="0"/>
        </w:numPr>
        <w:ind w:left="360"/>
        <w:rPr>
          <w:szCs w:val="24"/>
          <w:u w:val="single"/>
        </w:rPr>
      </w:pPr>
      <w:r w:rsidRPr="00B12505">
        <w:rPr>
          <w:szCs w:val="24"/>
          <w:u w:val="single"/>
        </w:rPr>
        <w:t>Additional information</w:t>
      </w:r>
    </w:p>
    <w:p w14:paraId="337AF1EE" w14:textId="316D7187" w:rsidR="004F4647" w:rsidRPr="004F4647" w:rsidRDefault="001F3E10" w:rsidP="000F13C2">
      <w:pPr>
        <w:pStyle w:val="FacilitatorNotesNumberList"/>
        <w:numPr>
          <w:ilvl w:val="0"/>
          <w:numId w:val="0"/>
        </w:numPr>
        <w:ind w:left="360"/>
        <w:rPr>
          <w:szCs w:val="24"/>
        </w:rPr>
      </w:pPr>
      <w:r w:rsidRPr="004F4647">
        <w:rPr>
          <w:szCs w:val="24"/>
        </w:rPr>
        <w:t xml:space="preserve">Ultimately the purpose of assessment is to promote well-being. And the immediate purpose </w:t>
      </w:r>
      <w:r w:rsidR="002C0C19">
        <w:rPr>
          <w:szCs w:val="24"/>
        </w:rPr>
        <w:t xml:space="preserve">in the Act </w:t>
      </w:r>
      <w:r w:rsidRPr="004F4647">
        <w:rPr>
          <w:szCs w:val="24"/>
        </w:rPr>
        <w:t xml:space="preserve">is </w:t>
      </w:r>
      <w:r w:rsidR="004F4647" w:rsidRPr="004F4647">
        <w:rPr>
          <w:i/>
          <w:color w:val="000000"/>
          <w:lang w:val="en"/>
        </w:rPr>
        <w:t xml:space="preserve">(b) to enable the </w:t>
      </w:r>
      <w:proofErr w:type="spellStart"/>
      <w:r w:rsidR="004F4647" w:rsidRPr="004F4647">
        <w:rPr>
          <w:i/>
          <w:color w:val="000000"/>
          <w:lang w:val="en"/>
        </w:rPr>
        <w:t>authorised</w:t>
      </w:r>
      <w:proofErr w:type="spellEnd"/>
      <w:r w:rsidR="004F4647" w:rsidRPr="004F4647">
        <w:rPr>
          <w:i/>
          <w:color w:val="000000"/>
          <w:lang w:val="en"/>
        </w:rPr>
        <w:t xml:space="preserve"> officer to ascertain whether that person is making decisions freely, and (c) to enable the </w:t>
      </w:r>
      <w:proofErr w:type="spellStart"/>
      <w:r w:rsidR="004F4647" w:rsidRPr="004F4647">
        <w:rPr>
          <w:i/>
          <w:color w:val="000000"/>
          <w:lang w:val="en"/>
        </w:rPr>
        <w:t>authorised</w:t>
      </w:r>
      <w:proofErr w:type="spellEnd"/>
      <w:r w:rsidR="004F4647" w:rsidRPr="004F4647">
        <w:rPr>
          <w:i/>
          <w:color w:val="000000"/>
          <w:lang w:val="en"/>
        </w:rPr>
        <w:t xml:space="preserve"> officer properly to assess whether the person is an adult at risk and to make a decision as required by section 126(2) on what, if any, action should be taken.</w:t>
      </w:r>
      <w:r w:rsidR="002C0C19">
        <w:rPr>
          <w:i/>
          <w:color w:val="000000"/>
          <w:lang w:val="en"/>
        </w:rPr>
        <w:t xml:space="preserve"> </w:t>
      </w:r>
      <w:r w:rsidR="002C0C19">
        <w:rPr>
          <w:color w:val="000000"/>
          <w:lang w:val="en"/>
        </w:rPr>
        <w:t>(127 (2))</w:t>
      </w:r>
    </w:p>
    <w:p w14:paraId="0EA00145" w14:textId="64D638D0" w:rsidR="004F4647" w:rsidRDefault="004F4647" w:rsidP="000F13C2">
      <w:pPr>
        <w:pStyle w:val="FacilitatorNotesNumberList"/>
        <w:numPr>
          <w:ilvl w:val="0"/>
          <w:numId w:val="0"/>
        </w:numPr>
        <w:ind w:left="360"/>
        <w:rPr>
          <w:szCs w:val="24"/>
        </w:rPr>
      </w:pPr>
      <w:r>
        <w:rPr>
          <w:szCs w:val="24"/>
        </w:rPr>
        <w:t xml:space="preserve">Due to the power imbalance, anti-oppressive practice is needed. This includes: empathy; </w:t>
      </w:r>
      <w:r w:rsidRPr="004F4647">
        <w:rPr>
          <w:szCs w:val="24"/>
        </w:rPr>
        <w:t xml:space="preserve">active listening to people’s </w:t>
      </w:r>
      <w:r>
        <w:rPr>
          <w:szCs w:val="24"/>
        </w:rPr>
        <w:t xml:space="preserve">account of their circumstances; </w:t>
      </w:r>
      <w:r w:rsidRPr="004F4647">
        <w:rPr>
          <w:szCs w:val="24"/>
        </w:rPr>
        <w:t>acknowle</w:t>
      </w:r>
      <w:r>
        <w:rPr>
          <w:szCs w:val="24"/>
        </w:rPr>
        <w:t xml:space="preserve">dgement of the impact of power; </w:t>
      </w:r>
      <w:r w:rsidRPr="004F4647">
        <w:rPr>
          <w:szCs w:val="24"/>
        </w:rPr>
        <w:t>awareness of th</w:t>
      </w:r>
      <w:r>
        <w:rPr>
          <w:szCs w:val="24"/>
        </w:rPr>
        <w:t xml:space="preserve">e impact of unequal structures on the person; </w:t>
      </w:r>
      <w:r w:rsidRPr="004F4647">
        <w:rPr>
          <w:szCs w:val="24"/>
        </w:rPr>
        <w:t>partnership</w:t>
      </w:r>
      <w:r>
        <w:rPr>
          <w:szCs w:val="24"/>
        </w:rPr>
        <w:t xml:space="preserve"> working to understand what is </w:t>
      </w:r>
      <w:r w:rsidRPr="004F4647">
        <w:rPr>
          <w:szCs w:val="24"/>
        </w:rPr>
        <w:t xml:space="preserve">happening </w:t>
      </w:r>
      <w:r w:rsidRPr="004F4647">
        <w:rPr>
          <w:szCs w:val="24"/>
        </w:rPr>
        <w:lastRenderedPageBreak/>
        <w:t>for someone and how best to re</w:t>
      </w:r>
      <w:r>
        <w:rPr>
          <w:szCs w:val="24"/>
        </w:rPr>
        <w:t xml:space="preserve">spond; </w:t>
      </w:r>
      <w:r w:rsidRPr="004F4647">
        <w:rPr>
          <w:szCs w:val="24"/>
        </w:rPr>
        <w:t>a response that recognises structural inequ</w:t>
      </w:r>
      <w:r w:rsidR="00F963B0">
        <w:rPr>
          <w:szCs w:val="24"/>
        </w:rPr>
        <w:t>ality</w:t>
      </w:r>
      <w:r>
        <w:rPr>
          <w:szCs w:val="24"/>
        </w:rPr>
        <w:t xml:space="preserve"> and seeks to combat this (</w:t>
      </w:r>
      <w:proofErr w:type="spellStart"/>
      <w:r>
        <w:rPr>
          <w:szCs w:val="24"/>
        </w:rPr>
        <w:t>Nosowska</w:t>
      </w:r>
      <w:proofErr w:type="spellEnd"/>
      <w:r w:rsidR="00E62401">
        <w:rPr>
          <w:szCs w:val="24"/>
        </w:rPr>
        <w:t>,</w:t>
      </w:r>
      <w:r>
        <w:rPr>
          <w:szCs w:val="24"/>
        </w:rPr>
        <w:t xml:space="preserve"> 2014).</w:t>
      </w:r>
    </w:p>
    <w:p w14:paraId="2B5D6452" w14:textId="76ACEDB0" w:rsidR="004F4647" w:rsidRPr="00F963B0" w:rsidRDefault="002C0C19" w:rsidP="000F13C2">
      <w:pPr>
        <w:pStyle w:val="ListParagraph"/>
        <w:spacing w:after="120"/>
        <w:ind w:left="360"/>
        <w:rPr>
          <w:rFonts w:ascii="Helvetica" w:hAnsi="Helvetica" w:cs="Helvetica"/>
          <w:lang w:val="en"/>
        </w:rPr>
      </w:pPr>
      <w:r w:rsidRPr="00193A64">
        <w:rPr>
          <w:i/>
          <w:szCs w:val="24"/>
        </w:rPr>
        <w:t>Working Together to Safeguard People</w:t>
      </w:r>
      <w:r w:rsidR="00E62401" w:rsidRPr="00193A64">
        <w:rPr>
          <w:i/>
          <w:szCs w:val="24"/>
        </w:rPr>
        <w:t>:</w:t>
      </w:r>
      <w:r w:rsidRPr="00193A64">
        <w:rPr>
          <w:i/>
          <w:szCs w:val="24"/>
        </w:rPr>
        <w:t xml:space="preserve"> Volume 1</w:t>
      </w:r>
      <w:r w:rsidR="004F4647">
        <w:rPr>
          <w:szCs w:val="24"/>
        </w:rPr>
        <w:t xml:space="preserve"> emphasises factors that should be </w:t>
      </w:r>
      <w:r w:rsidR="004F4647" w:rsidRPr="00F963B0">
        <w:rPr>
          <w:rFonts w:ascii="Helvetica" w:hAnsi="Helvetica" w:cs="Helvetica"/>
          <w:lang w:val="en"/>
        </w:rPr>
        <w:t>considered when weighing up if someone is making decisions freely:</w:t>
      </w:r>
    </w:p>
    <w:p w14:paraId="38DE76BB" w14:textId="77777777" w:rsidR="004F4647" w:rsidRPr="00F963B0" w:rsidRDefault="004F4647" w:rsidP="00F963B0">
      <w:pPr>
        <w:pStyle w:val="ListParagraph"/>
        <w:spacing w:after="120"/>
        <w:ind w:left="360"/>
        <w:rPr>
          <w:rFonts w:ascii="Helvetica" w:hAnsi="Helvetica" w:cs="Helvetica"/>
          <w:i/>
          <w:lang w:val="en"/>
        </w:rPr>
      </w:pPr>
      <w:r w:rsidRPr="00F963B0">
        <w:rPr>
          <w:rFonts w:ascii="Helvetica" w:hAnsi="Helvetica" w:cs="Helvetica"/>
          <w:i/>
          <w:lang w:val="en"/>
        </w:rPr>
        <w:t>Practitioners should consider indicators of undue influence including:</w:t>
      </w:r>
    </w:p>
    <w:p w14:paraId="497DAEB6" w14:textId="77777777" w:rsidR="004F4647" w:rsidRPr="00F963B0" w:rsidRDefault="004F4647" w:rsidP="00F963B0">
      <w:pPr>
        <w:pStyle w:val="ListParagraph"/>
        <w:spacing w:after="120"/>
        <w:ind w:left="360"/>
        <w:rPr>
          <w:rFonts w:ascii="Helvetica" w:hAnsi="Helvetica" w:cs="Helvetica"/>
          <w:i/>
          <w:lang w:val="en"/>
        </w:rPr>
      </w:pPr>
      <w:r w:rsidRPr="00F963B0">
        <w:rPr>
          <w:rFonts w:ascii="Helvetica" w:hAnsi="Helvetica" w:cs="Helvetica"/>
          <w:i/>
          <w:lang w:val="en"/>
        </w:rPr>
        <w:t xml:space="preserve">Is the person allegedly exercising undue influence in a position of trust? For example, care home staff, </w:t>
      </w:r>
      <w:proofErr w:type="spellStart"/>
      <w:r w:rsidRPr="00F963B0">
        <w:rPr>
          <w:rFonts w:ascii="Helvetica" w:hAnsi="Helvetica" w:cs="Helvetica"/>
          <w:i/>
          <w:lang w:val="en"/>
        </w:rPr>
        <w:t>carer</w:t>
      </w:r>
      <w:proofErr w:type="spellEnd"/>
      <w:r w:rsidRPr="00F963B0">
        <w:rPr>
          <w:rFonts w:ascii="Helvetica" w:hAnsi="Helvetica" w:cs="Helvetica"/>
          <w:i/>
          <w:lang w:val="en"/>
        </w:rPr>
        <w:t xml:space="preserve"> or relative.</w:t>
      </w:r>
    </w:p>
    <w:p w14:paraId="75A46098" w14:textId="77777777" w:rsidR="004F4647" w:rsidRPr="00F963B0" w:rsidRDefault="004F4647" w:rsidP="00F963B0">
      <w:pPr>
        <w:pStyle w:val="ListParagraph"/>
        <w:spacing w:after="120"/>
        <w:ind w:left="360"/>
        <w:rPr>
          <w:rFonts w:ascii="Helvetica" w:hAnsi="Helvetica" w:cs="Helvetica"/>
          <w:i/>
          <w:lang w:val="en"/>
        </w:rPr>
      </w:pPr>
      <w:r w:rsidRPr="00F963B0">
        <w:rPr>
          <w:rFonts w:ascii="Helvetica" w:hAnsi="Helvetica" w:cs="Helvetica"/>
          <w:i/>
          <w:lang w:val="en"/>
        </w:rPr>
        <w:t>In cases of financial abuse, has the person been offered independent advice?</w:t>
      </w:r>
    </w:p>
    <w:p w14:paraId="3E1A9750" w14:textId="77777777" w:rsidR="004F4647" w:rsidRPr="00F963B0" w:rsidRDefault="004F4647" w:rsidP="00F963B0">
      <w:pPr>
        <w:pStyle w:val="ListParagraph"/>
        <w:spacing w:after="120"/>
        <w:ind w:left="360"/>
        <w:rPr>
          <w:rFonts w:ascii="Helvetica" w:hAnsi="Helvetica" w:cs="Helvetica"/>
          <w:i/>
          <w:lang w:val="en"/>
        </w:rPr>
      </w:pPr>
      <w:r w:rsidRPr="00F963B0">
        <w:rPr>
          <w:rFonts w:ascii="Helvetica" w:hAnsi="Helvetica" w:cs="Helvetica"/>
          <w:i/>
          <w:lang w:val="en"/>
        </w:rPr>
        <w:t>Is the person allegedly exercising undue influence preventing the interview in private from taking place?</w:t>
      </w:r>
    </w:p>
    <w:p w14:paraId="1D2BA7B7" w14:textId="24F72B84" w:rsidR="004F4647" w:rsidRPr="002C0C19" w:rsidRDefault="004F4647" w:rsidP="00F963B0">
      <w:pPr>
        <w:pStyle w:val="ListParagraph"/>
        <w:spacing w:after="120"/>
        <w:ind w:left="360"/>
      </w:pPr>
      <w:r w:rsidRPr="00F963B0">
        <w:rPr>
          <w:rFonts w:ascii="Helvetica" w:hAnsi="Helvetica" w:cs="Helvetica"/>
          <w:i/>
          <w:lang w:val="en"/>
        </w:rPr>
        <w:t xml:space="preserve">Is the particular decision the person is taking untypical and out of character based on what the </w:t>
      </w:r>
      <w:proofErr w:type="spellStart"/>
      <w:r w:rsidRPr="00F963B0">
        <w:rPr>
          <w:rFonts w:ascii="Helvetica" w:hAnsi="Helvetica" w:cs="Helvetica"/>
          <w:i/>
          <w:lang w:val="en"/>
        </w:rPr>
        <w:t>authorised</w:t>
      </w:r>
      <w:proofErr w:type="spellEnd"/>
      <w:r w:rsidRPr="00F963B0">
        <w:rPr>
          <w:rFonts w:ascii="Helvetica" w:hAnsi="Helvetica" w:cs="Helvetica"/>
          <w:i/>
          <w:lang w:val="en"/>
        </w:rPr>
        <w:t xml:space="preserve"> officers and those accompanying him or her know</w:t>
      </w:r>
      <w:r w:rsidRPr="00F963B0">
        <w:rPr>
          <w:i/>
        </w:rPr>
        <w:t xml:space="preserve"> or have been told about them?</w:t>
      </w:r>
      <w:r w:rsidR="002C0C19">
        <w:rPr>
          <w:i/>
        </w:rPr>
        <w:t xml:space="preserve"> </w:t>
      </w:r>
      <w:r w:rsidR="002C0C19" w:rsidRPr="002C0C19">
        <w:t>(56)</w:t>
      </w:r>
    </w:p>
    <w:p w14:paraId="2ECDCE2E" w14:textId="07835F67" w:rsidR="00403D25" w:rsidRPr="002C0C19" w:rsidRDefault="002C0C19" w:rsidP="00EA7992">
      <w:pPr>
        <w:ind w:left="360"/>
      </w:pPr>
      <w:r>
        <w:rPr>
          <w:szCs w:val="24"/>
        </w:rPr>
        <w:t>APSO g</w:t>
      </w:r>
      <w:r w:rsidR="00403D25">
        <w:rPr>
          <w:szCs w:val="24"/>
        </w:rPr>
        <w:t xml:space="preserve">uidance says that authorised officers need to have: </w:t>
      </w:r>
      <w:r w:rsidR="00403D25" w:rsidRPr="004645ED">
        <w:rPr>
          <w:i/>
        </w:rPr>
        <w:t>effective communication skills and the ability to identify any special communication needs that the person suspected of being at risk may have and how their ability to communicat</w:t>
      </w:r>
      <w:r>
        <w:rPr>
          <w:i/>
        </w:rPr>
        <w:t xml:space="preserve">e their wishes may be enhanced. </w:t>
      </w:r>
      <w:r w:rsidRPr="002C0C19">
        <w:t>(1.9)</w:t>
      </w:r>
    </w:p>
    <w:p w14:paraId="286B851E" w14:textId="77777777" w:rsidR="004F4647" w:rsidRDefault="004F4647" w:rsidP="00EA7992">
      <w:pPr>
        <w:pStyle w:val="FacilitatorNotesNumberList"/>
        <w:numPr>
          <w:ilvl w:val="0"/>
          <w:numId w:val="0"/>
        </w:numPr>
        <w:ind w:left="360"/>
        <w:rPr>
          <w:szCs w:val="24"/>
        </w:rPr>
      </w:pPr>
      <w:r>
        <w:rPr>
          <w:szCs w:val="24"/>
        </w:rPr>
        <w:t xml:space="preserve">Again, advocacy </w:t>
      </w:r>
      <w:r w:rsidR="00403D25">
        <w:rPr>
          <w:szCs w:val="24"/>
        </w:rPr>
        <w:t>and interpreters are</w:t>
      </w:r>
      <w:r>
        <w:rPr>
          <w:szCs w:val="24"/>
        </w:rPr>
        <w:t xml:space="preserve"> emphasised as </w:t>
      </w:r>
      <w:r w:rsidR="00403D25">
        <w:rPr>
          <w:szCs w:val="24"/>
        </w:rPr>
        <w:t>ways</w:t>
      </w:r>
      <w:r>
        <w:rPr>
          <w:szCs w:val="24"/>
        </w:rPr>
        <w:t xml:space="preserve"> of ensuring the person has a genuine voice.</w:t>
      </w:r>
      <w:r w:rsidR="00403D25">
        <w:rPr>
          <w:szCs w:val="24"/>
        </w:rPr>
        <w:t xml:space="preserve"> </w:t>
      </w:r>
    </w:p>
    <w:p w14:paraId="079BD054" w14:textId="4EA90E71" w:rsidR="00F963B0" w:rsidRDefault="00F963B0" w:rsidP="000F13C2">
      <w:pPr>
        <w:pStyle w:val="FacilitatorNotesNumberList"/>
        <w:numPr>
          <w:ilvl w:val="0"/>
          <w:numId w:val="0"/>
        </w:numPr>
        <w:ind w:left="360"/>
        <w:rPr>
          <w:szCs w:val="24"/>
        </w:rPr>
      </w:pPr>
      <w:r>
        <w:rPr>
          <w:szCs w:val="24"/>
        </w:rPr>
        <w:t>Professional judgement around risk can draw on tools that support good risk assessment. For example, t</w:t>
      </w:r>
      <w:r w:rsidRPr="00F963B0">
        <w:rPr>
          <w:szCs w:val="24"/>
        </w:rPr>
        <w:t>he Domestic Abuse, Stalking and Honour Based Violence Risk Identification Checklist (DASH-RIC</w:t>
      </w:r>
      <w:r>
        <w:rPr>
          <w:szCs w:val="24"/>
        </w:rPr>
        <w:t>) i</w:t>
      </w:r>
      <w:r w:rsidRPr="00F963B0">
        <w:rPr>
          <w:szCs w:val="24"/>
        </w:rPr>
        <w:t xml:space="preserve">s an evidence-based list of 24 questions about what factors are present in a domestic abuse situation, and usually carried out with the victim. The exercise of professional judgement is essential when considering the points score from the DASH-RIC (or similar systems), especially where it has resulted in a lower score than expected. Some practitioners have found this to be the case where the person experiencing domestic abuse is also an adult with care and support needs. The DASH-RIC risk assessment is predisposed to assess risks for women with children and is known to have limitations for identification of the risk factors experienced by disabled and older people and </w:t>
      </w:r>
      <w:r w:rsidR="00045886">
        <w:rPr>
          <w:szCs w:val="24"/>
        </w:rPr>
        <w:t>therefore your professional jud</w:t>
      </w:r>
      <w:r w:rsidRPr="00F963B0">
        <w:rPr>
          <w:szCs w:val="24"/>
        </w:rPr>
        <w:t>gement will be key</w:t>
      </w:r>
      <w:r>
        <w:rPr>
          <w:szCs w:val="24"/>
        </w:rPr>
        <w:t xml:space="preserve"> (ADASS</w:t>
      </w:r>
      <w:r w:rsidR="00AD0680">
        <w:rPr>
          <w:szCs w:val="24"/>
        </w:rPr>
        <w:t>/LGA</w:t>
      </w:r>
      <w:r w:rsidR="00E62401">
        <w:rPr>
          <w:szCs w:val="24"/>
        </w:rPr>
        <w:t>,</w:t>
      </w:r>
      <w:r>
        <w:rPr>
          <w:szCs w:val="24"/>
        </w:rPr>
        <w:t xml:space="preserve"> 2015)</w:t>
      </w:r>
      <w:r w:rsidR="00E62401">
        <w:rPr>
          <w:szCs w:val="24"/>
        </w:rPr>
        <w:t>.</w:t>
      </w:r>
    </w:p>
    <w:p w14:paraId="332D8F70" w14:textId="288A60FC" w:rsidR="00F963B0" w:rsidRDefault="00F963B0" w:rsidP="000F13C2">
      <w:pPr>
        <w:pStyle w:val="FacilitatorNotesNumberList"/>
        <w:numPr>
          <w:ilvl w:val="0"/>
          <w:numId w:val="0"/>
        </w:numPr>
        <w:ind w:left="360"/>
        <w:rPr>
          <w:szCs w:val="24"/>
        </w:rPr>
      </w:pPr>
      <w:r>
        <w:rPr>
          <w:szCs w:val="24"/>
        </w:rPr>
        <w:t>Factors in good risk assessment include to:</w:t>
      </w:r>
    </w:p>
    <w:p w14:paraId="29D377E2" w14:textId="5415193A" w:rsidR="00F963B0" w:rsidRDefault="00F963B0" w:rsidP="00D8127B">
      <w:pPr>
        <w:pStyle w:val="ListParagraph"/>
        <w:numPr>
          <w:ilvl w:val="0"/>
          <w:numId w:val="46"/>
        </w:numPr>
        <w:rPr>
          <w:szCs w:val="24"/>
        </w:rPr>
      </w:pPr>
      <w:r>
        <w:rPr>
          <w:szCs w:val="24"/>
        </w:rPr>
        <w:t>u</w:t>
      </w:r>
      <w:r w:rsidRPr="00F963B0">
        <w:rPr>
          <w:szCs w:val="24"/>
        </w:rPr>
        <w:t>nderstand how coercive and controlling behaviours may inhibit people disclosing or revealing</w:t>
      </w:r>
      <w:r>
        <w:rPr>
          <w:szCs w:val="24"/>
        </w:rPr>
        <w:t xml:space="preserve"> the extent of domestic abuse</w:t>
      </w:r>
      <w:r w:rsidR="00AF0A29">
        <w:rPr>
          <w:szCs w:val="24"/>
        </w:rPr>
        <w:t>;</w:t>
      </w:r>
    </w:p>
    <w:p w14:paraId="32AB1052" w14:textId="4189EEEA" w:rsidR="00F963B0" w:rsidRPr="00F963B0" w:rsidRDefault="00F963B0" w:rsidP="00D8127B">
      <w:pPr>
        <w:pStyle w:val="ListParagraph"/>
        <w:numPr>
          <w:ilvl w:val="0"/>
          <w:numId w:val="46"/>
        </w:numPr>
        <w:rPr>
          <w:szCs w:val="24"/>
        </w:rPr>
      </w:pPr>
      <w:r w:rsidRPr="00F963B0">
        <w:rPr>
          <w:szCs w:val="24"/>
        </w:rPr>
        <w:t>understand local policies and procedures for safeguarding and risk assessments</w:t>
      </w:r>
      <w:r w:rsidR="00AF0A29">
        <w:rPr>
          <w:szCs w:val="24"/>
        </w:rPr>
        <w:t>;</w:t>
      </w:r>
    </w:p>
    <w:p w14:paraId="2ED36F56" w14:textId="0C30F2AD" w:rsidR="00733E00" w:rsidRDefault="00F963B0" w:rsidP="00D8127B">
      <w:pPr>
        <w:pStyle w:val="ListParagraph"/>
        <w:numPr>
          <w:ilvl w:val="0"/>
          <w:numId w:val="46"/>
        </w:numPr>
        <w:rPr>
          <w:szCs w:val="24"/>
        </w:rPr>
      </w:pPr>
      <w:r w:rsidRPr="00F963B0">
        <w:rPr>
          <w:szCs w:val="24"/>
        </w:rPr>
        <w:t>listen to and communicate respect towards the adult with care and support needs who is expe</w:t>
      </w:r>
      <w:r w:rsidR="00733E00">
        <w:rPr>
          <w:szCs w:val="24"/>
        </w:rPr>
        <w:t>riencing domestic abuse</w:t>
      </w:r>
      <w:r w:rsidR="00AF0A29">
        <w:rPr>
          <w:szCs w:val="24"/>
        </w:rPr>
        <w:t>;</w:t>
      </w:r>
    </w:p>
    <w:p w14:paraId="689462C3" w14:textId="48C3DA1A" w:rsidR="00733E00" w:rsidRDefault="00F963B0" w:rsidP="00D8127B">
      <w:pPr>
        <w:pStyle w:val="ListParagraph"/>
        <w:numPr>
          <w:ilvl w:val="0"/>
          <w:numId w:val="46"/>
        </w:numPr>
        <w:rPr>
          <w:szCs w:val="24"/>
        </w:rPr>
      </w:pPr>
      <w:r w:rsidRPr="00F963B0">
        <w:rPr>
          <w:szCs w:val="24"/>
        </w:rPr>
        <w:t xml:space="preserve">be aware of and vigilant against the potential of ‘the rule of optimism’, when professionals may place undue confidence in the capacity of families </w:t>
      </w:r>
      <w:r w:rsidR="00733E00">
        <w:rPr>
          <w:szCs w:val="24"/>
        </w:rPr>
        <w:t>to care effectively and safely</w:t>
      </w:r>
      <w:r w:rsidR="00AF0A29">
        <w:rPr>
          <w:szCs w:val="24"/>
        </w:rPr>
        <w:t>;</w:t>
      </w:r>
    </w:p>
    <w:p w14:paraId="3650334B" w14:textId="5A86CB43" w:rsidR="00733E00" w:rsidRDefault="00F963B0" w:rsidP="00D8127B">
      <w:pPr>
        <w:pStyle w:val="ListParagraph"/>
        <w:numPr>
          <w:ilvl w:val="0"/>
          <w:numId w:val="46"/>
        </w:numPr>
        <w:rPr>
          <w:szCs w:val="24"/>
        </w:rPr>
      </w:pPr>
      <w:r w:rsidRPr="00F963B0">
        <w:rPr>
          <w:szCs w:val="24"/>
        </w:rPr>
        <w:t>take any immediate protec</w:t>
      </w:r>
      <w:r w:rsidR="00AF0A29">
        <w:rPr>
          <w:szCs w:val="24"/>
        </w:rPr>
        <w:t>tive measures that are needed;</w:t>
      </w:r>
    </w:p>
    <w:p w14:paraId="56BAF000" w14:textId="00309CF7" w:rsidR="00733E00" w:rsidRDefault="00F963B0" w:rsidP="00D8127B">
      <w:pPr>
        <w:pStyle w:val="ListParagraph"/>
        <w:numPr>
          <w:ilvl w:val="0"/>
          <w:numId w:val="46"/>
        </w:numPr>
        <w:rPr>
          <w:szCs w:val="24"/>
        </w:rPr>
      </w:pPr>
      <w:r w:rsidRPr="00F963B0">
        <w:rPr>
          <w:szCs w:val="24"/>
        </w:rPr>
        <w:t>understand how your local arrangements work in relation to safeguarding and Multi-Agency Risk Assessment Confere</w:t>
      </w:r>
      <w:r w:rsidR="00733E00">
        <w:rPr>
          <w:szCs w:val="24"/>
        </w:rPr>
        <w:t>nces</w:t>
      </w:r>
      <w:r w:rsidR="00AF0A29">
        <w:rPr>
          <w:szCs w:val="24"/>
        </w:rPr>
        <w:t>;</w:t>
      </w:r>
    </w:p>
    <w:p w14:paraId="5EEA91F0" w14:textId="37F920D8" w:rsidR="00733E00" w:rsidRDefault="00F963B0" w:rsidP="00D8127B">
      <w:pPr>
        <w:pStyle w:val="ListParagraph"/>
        <w:numPr>
          <w:ilvl w:val="0"/>
          <w:numId w:val="46"/>
        </w:numPr>
        <w:rPr>
          <w:szCs w:val="24"/>
        </w:rPr>
      </w:pPr>
      <w:r w:rsidRPr="00F963B0">
        <w:rPr>
          <w:szCs w:val="24"/>
        </w:rPr>
        <w:t>use risk assessment forms as tools to aid professional judgeme</w:t>
      </w:r>
      <w:r w:rsidR="00AF0A29">
        <w:rPr>
          <w:szCs w:val="24"/>
        </w:rPr>
        <w:t>nt, not as ends in themselves;</w:t>
      </w:r>
    </w:p>
    <w:p w14:paraId="44249793" w14:textId="560F9B00" w:rsidR="00733E00" w:rsidRDefault="00F963B0" w:rsidP="00D8127B">
      <w:pPr>
        <w:pStyle w:val="ListParagraph"/>
        <w:numPr>
          <w:ilvl w:val="0"/>
          <w:numId w:val="46"/>
        </w:numPr>
        <w:rPr>
          <w:szCs w:val="24"/>
        </w:rPr>
      </w:pPr>
      <w:r w:rsidRPr="00F963B0">
        <w:rPr>
          <w:szCs w:val="24"/>
        </w:rPr>
        <w:lastRenderedPageBreak/>
        <w:t>using safe enquiry, work with the person at risk to ensure their experiences are ce</w:t>
      </w:r>
      <w:r w:rsidR="00AF0A29">
        <w:rPr>
          <w:szCs w:val="24"/>
        </w:rPr>
        <w:t>ntral to your risk assessment;</w:t>
      </w:r>
    </w:p>
    <w:p w14:paraId="69B49F86" w14:textId="42F24820" w:rsidR="00733E00" w:rsidRDefault="00F963B0" w:rsidP="00D8127B">
      <w:pPr>
        <w:pStyle w:val="ListParagraph"/>
        <w:numPr>
          <w:ilvl w:val="0"/>
          <w:numId w:val="46"/>
        </w:numPr>
        <w:rPr>
          <w:szCs w:val="24"/>
        </w:rPr>
      </w:pPr>
      <w:r w:rsidRPr="00F963B0">
        <w:rPr>
          <w:szCs w:val="24"/>
        </w:rPr>
        <w:t>collate information about static risk factors, as they are the most reliable</w:t>
      </w:r>
      <w:r w:rsidR="00733E00">
        <w:rPr>
          <w:szCs w:val="24"/>
        </w:rPr>
        <w:t xml:space="preserve"> indication of l</w:t>
      </w:r>
      <w:r w:rsidR="00AF0A29">
        <w:rPr>
          <w:szCs w:val="24"/>
        </w:rPr>
        <w:t>ong-term risk;</w:t>
      </w:r>
    </w:p>
    <w:p w14:paraId="6167821C" w14:textId="479CCD32" w:rsidR="00733E00" w:rsidRDefault="00F963B0" w:rsidP="00D8127B">
      <w:pPr>
        <w:pStyle w:val="ListParagraph"/>
        <w:numPr>
          <w:ilvl w:val="0"/>
          <w:numId w:val="46"/>
        </w:numPr>
        <w:rPr>
          <w:szCs w:val="24"/>
        </w:rPr>
      </w:pPr>
      <w:r w:rsidRPr="00F963B0">
        <w:rPr>
          <w:szCs w:val="24"/>
        </w:rPr>
        <w:t>use professional judgement in risk assessment as everybody’</w:t>
      </w:r>
      <w:r w:rsidR="00AF0A29">
        <w:rPr>
          <w:szCs w:val="24"/>
        </w:rPr>
        <w:t>s circumstances are different;</w:t>
      </w:r>
    </w:p>
    <w:p w14:paraId="452EE157" w14:textId="469BD556" w:rsidR="00F963B0" w:rsidRDefault="00F963B0" w:rsidP="00D8127B">
      <w:pPr>
        <w:pStyle w:val="ListParagraph"/>
        <w:numPr>
          <w:ilvl w:val="0"/>
          <w:numId w:val="46"/>
        </w:numPr>
        <w:rPr>
          <w:szCs w:val="24"/>
        </w:rPr>
      </w:pPr>
      <w:proofErr w:type="gramStart"/>
      <w:r w:rsidRPr="00F963B0">
        <w:rPr>
          <w:szCs w:val="24"/>
        </w:rPr>
        <w:t>gain</w:t>
      </w:r>
      <w:proofErr w:type="gramEnd"/>
      <w:r w:rsidRPr="00F963B0">
        <w:rPr>
          <w:szCs w:val="24"/>
        </w:rPr>
        <w:t xml:space="preserve"> support from local specialist domestic abuse agencies; they are experts in risk assessment and management</w:t>
      </w:r>
      <w:r w:rsidR="00045886">
        <w:rPr>
          <w:szCs w:val="24"/>
        </w:rPr>
        <w:t xml:space="preserve"> (ADASS/ LGA</w:t>
      </w:r>
      <w:r w:rsidR="00E62401">
        <w:rPr>
          <w:szCs w:val="24"/>
        </w:rPr>
        <w:t>,</w:t>
      </w:r>
      <w:r w:rsidR="00045886">
        <w:rPr>
          <w:szCs w:val="24"/>
        </w:rPr>
        <w:t xml:space="preserve"> 2015)</w:t>
      </w:r>
      <w:r w:rsidR="00E62401">
        <w:rPr>
          <w:szCs w:val="24"/>
        </w:rPr>
        <w:t>.</w:t>
      </w:r>
    </w:p>
    <w:p w14:paraId="4721FB4C" w14:textId="77777777" w:rsidR="00045886" w:rsidRDefault="00045886" w:rsidP="00045886">
      <w:pPr>
        <w:pStyle w:val="ListParagraph"/>
        <w:ind w:left="1080"/>
        <w:rPr>
          <w:szCs w:val="24"/>
        </w:rPr>
      </w:pPr>
    </w:p>
    <w:p w14:paraId="47227B26" w14:textId="60F67F0B" w:rsidR="00045886" w:rsidRDefault="00045886" w:rsidP="000F13C2">
      <w:pPr>
        <w:pStyle w:val="ListParagraph"/>
        <w:ind w:left="360"/>
        <w:rPr>
          <w:szCs w:val="24"/>
        </w:rPr>
      </w:pPr>
      <w:r>
        <w:rPr>
          <w:szCs w:val="24"/>
        </w:rPr>
        <w:t>When going into talk to the person, it will be important to have considered possible next steps including: having information about services; being ready to do safety planning about protective factors.</w:t>
      </w:r>
    </w:p>
    <w:p w14:paraId="04E1E02C" w14:textId="77777777" w:rsidR="004F302B" w:rsidRDefault="004F302B" w:rsidP="004F302B">
      <w:pPr>
        <w:rPr>
          <w:szCs w:val="24"/>
        </w:rPr>
      </w:pPr>
    </w:p>
    <w:p w14:paraId="5E439399" w14:textId="77777777" w:rsidR="00045886" w:rsidRPr="004D01BB" w:rsidRDefault="00045886" w:rsidP="004D01BB">
      <w:pPr>
        <w:rPr>
          <w:szCs w:val="24"/>
        </w:rPr>
      </w:pPr>
    </w:p>
    <w:p w14:paraId="5882131A" w14:textId="623760DA" w:rsidR="001227AF" w:rsidRDefault="00630B4E" w:rsidP="00AF0A29">
      <w:pPr>
        <w:pStyle w:val="Heading2"/>
        <w:ind w:left="709" w:hanging="709"/>
      </w:pPr>
      <w:bookmarkStart w:id="38" w:name="_Toc466280482"/>
      <w:r>
        <w:t>Case Study</w:t>
      </w:r>
      <w:r w:rsidR="001227AF">
        <w:t>: assessment</w:t>
      </w:r>
      <w:bookmarkEnd w:id="38"/>
    </w:p>
    <w:p w14:paraId="6C97E97C" w14:textId="77777777" w:rsidR="00345F2E" w:rsidRPr="00345F2E" w:rsidRDefault="00345F2E" w:rsidP="00345F2E"/>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1227AF" w14:paraId="23A002CD" w14:textId="77777777" w:rsidTr="00232BF1">
        <w:trPr>
          <w:trHeight w:val="647"/>
        </w:trPr>
        <w:tc>
          <w:tcPr>
            <w:tcW w:w="5812" w:type="dxa"/>
            <w:vAlign w:val="bottom"/>
          </w:tcPr>
          <w:p w14:paraId="1123C096" w14:textId="0184B4AA" w:rsidR="001227AF" w:rsidRDefault="00630B4E" w:rsidP="00EA7992">
            <w:pPr>
              <w:pStyle w:val="Slideheader"/>
            </w:pPr>
            <w:r>
              <w:t>Case Study: assessment</w:t>
            </w:r>
          </w:p>
        </w:tc>
      </w:tr>
      <w:tr w:rsidR="001227AF" w14:paraId="022B7068" w14:textId="77777777" w:rsidTr="00232BF1">
        <w:trPr>
          <w:trHeight w:val="3233"/>
        </w:trPr>
        <w:tc>
          <w:tcPr>
            <w:tcW w:w="5812" w:type="dxa"/>
          </w:tcPr>
          <w:p w14:paraId="4C9830D0" w14:textId="7129B05D" w:rsidR="001227AF" w:rsidRDefault="001227AF" w:rsidP="00EA7992">
            <w:pPr>
              <w:pStyle w:val="Slidebullet"/>
              <w:numPr>
                <w:ilvl w:val="0"/>
                <w:numId w:val="0"/>
              </w:numPr>
              <w:ind w:left="227"/>
            </w:pPr>
          </w:p>
          <w:p w14:paraId="173F5514" w14:textId="77777777" w:rsidR="004D01BB" w:rsidRDefault="000F13C2" w:rsidP="00EA7992">
            <w:pPr>
              <w:pStyle w:val="Bullet1"/>
            </w:pPr>
            <w:r>
              <w:t xml:space="preserve">Write </w:t>
            </w:r>
            <w:r w:rsidRPr="00C85AAE">
              <w:t xml:space="preserve">key considerations for communication with Mrs Evans </w:t>
            </w:r>
          </w:p>
          <w:p w14:paraId="527DB9D0" w14:textId="73AF9516" w:rsidR="001227AF" w:rsidRPr="001227AF" w:rsidRDefault="001227AF" w:rsidP="00EA7992">
            <w:pPr>
              <w:pStyle w:val="Bullet1"/>
            </w:pPr>
            <w:r>
              <w:t>Ask key questions about her situation</w:t>
            </w:r>
          </w:p>
          <w:p w14:paraId="791AD116" w14:textId="77777777" w:rsidR="001227AF" w:rsidRDefault="00C85AAE" w:rsidP="00EA7992">
            <w:pPr>
              <w:pStyle w:val="Slidebullet"/>
              <w:numPr>
                <w:ilvl w:val="0"/>
                <w:numId w:val="0"/>
              </w:numPr>
              <w:ind w:left="227"/>
              <w:jc w:val="center"/>
            </w:pPr>
            <w:r>
              <w:rPr>
                <w:noProof/>
                <w:lang w:eastAsia="en-GB"/>
              </w:rPr>
              <w:drawing>
                <wp:inline distT="0" distB="0" distL="0" distR="0" wp14:anchorId="1025AC99" wp14:editId="105B187E">
                  <wp:extent cx="1605600" cy="10800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25" cstate="print">
                            <a:extLst>
                              <a:ext uri="{28A0092B-C50C-407E-A947-70E740481C1C}">
                                <a14:useLocalDpi xmlns:a14="http://schemas.microsoft.com/office/drawing/2010/main" val="0"/>
                              </a:ext>
                            </a:extLst>
                          </a:blip>
                          <a:srcRect l="31620" r="16913"/>
                          <a:stretch/>
                        </pic:blipFill>
                        <pic:spPr bwMode="auto">
                          <a:xfrm>
                            <a:off x="0" y="0"/>
                            <a:ext cx="1605600" cy="1080000"/>
                          </a:xfrm>
                          <a:prstGeom prst="rect">
                            <a:avLst/>
                          </a:prstGeom>
                          <a:ln>
                            <a:noFill/>
                          </a:ln>
                          <a:extLst>
                            <a:ext uri="{53640926-AAD7-44D8-BBD7-CCE9431645EC}">
                              <a14:shadowObscured xmlns:a14="http://schemas.microsoft.com/office/drawing/2010/main"/>
                            </a:ext>
                          </a:extLst>
                        </pic:spPr>
                      </pic:pic>
                    </a:graphicData>
                  </a:graphic>
                </wp:inline>
              </w:drawing>
            </w:r>
          </w:p>
          <w:p w14:paraId="20CA0B97" w14:textId="65307C83" w:rsidR="000F13C2" w:rsidRDefault="000F13C2" w:rsidP="00EA7992">
            <w:pPr>
              <w:pStyle w:val="Slidebullet"/>
              <w:numPr>
                <w:ilvl w:val="0"/>
                <w:numId w:val="0"/>
              </w:numPr>
              <w:ind w:left="227"/>
              <w:jc w:val="center"/>
            </w:pPr>
          </w:p>
        </w:tc>
      </w:tr>
    </w:tbl>
    <w:p w14:paraId="5784035F" w14:textId="77777777" w:rsidR="001227AF" w:rsidRDefault="001227AF" w:rsidP="00EA7992"/>
    <w:p w14:paraId="7E823930" w14:textId="63542306" w:rsidR="001227AF" w:rsidRPr="000E6DE0" w:rsidRDefault="001227AF" w:rsidP="000F13C2">
      <w:pPr>
        <w:pStyle w:val="Heading3"/>
        <w:ind w:left="851" w:hanging="851"/>
      </w:pPr>
      <w:r w:rsidRPr="000E6DE0">
        <w:t xml:space="preserve">Facilitator </w:t>
      </w:r>
      <w:r w:rsidR="00E62401">
        <w:t>n</w:t>
      </w:r>
      <w:r w:rsidR="00E62401" w:rsidRPr="000E6DE0">
        <w:t>otes</w:t>
      </w:r>
    </w:p>
    <w:p w14:paraId="64D8E9EF" w14:textId="33B53779" w:rsidR="001227AF" w:rsidRPr="00AF0A29" w:rsidRDefault="001227AF" w:rsidP="00D8127B">
      <w:pPr>
        <w:pStyle w:val="FacilitatorNotesNumberList"/>
        <w:numPr>
          <w:ilvl w:val="0"/>
          <w:numId w:val="62"/>
        </w:numPr>
        <w:rPr>
          <w:i/>
        </w:rPr>
      </w:pPr>
      <w:r w:rsidRPr="00AF0A29">
        <w:rPr>
          <w:i/>
        </w:rPr>
        <w:t xml:space="preserve">This slide introduces the </w:t>
      </w:r>
      <w:r w:rsidR="00224333" w:rsidRPr="00AF0A29">
        <w:rPr>
          <w:i/>
        </w:rPr>
        <w:t xml:space="preserve">third </w:t>
      </w:r>
      <w:r w:rsidRPr="00AF0A29">
        <w:rPr>
          <w:i/>
        </w:rPr>
        <w:t>part of the case study.</w:t>
      </w:r>
    </w:p>
    <w:p w14:paraId="70936DA2" w14:textId="77777777" w:rsidR="001227AF" w:rsidRDefault="001227AF" w:rsidP="00EA7992">
      <w:pPr>
        <w:pStyle w:val="FacilitatorNotesNumberList"/>
        <w:numPr>
          <w:ilvl w:val="0"/>
          <w:numId w:val="0"/>
        </w:numPr>
        <w:ind w:left="360"/>
      </w:pPr>
    </w:p>
    <w:p w14:paraId="62E1CAB3" w14:textId="4A1DE2A4" w:rsidR="001227AF" w:rsidRDefault="001227AF" w:rsidP="00EA7992">
      <w:pPr>
        <w:pStyle w:val="Heading3"/>
        <w:ind w:left="851" w:hanging="851"/>
      </w:pPr>
      <w:r>
        <w:t>Activity – Case study</w:t>
      </w:r>
      <w:r w:rsidR="005D75AF">
        <w:t>: Assessment</w:t>
      </w:r>
    </w:p>
    <w:p w14:paraId="79E67F0F" w14:textId="77777777" w:rsidR="00076B80" w:rsidRPr="00AF0A29" w:rsidRDefault="00076B80" w:rsidP="00D8127B">
      <w:pPr>
        <w:pStyle w:val="FacilitatorNotesNumberList"/>
        <w:numPr>
          <w:ilvl w:val="0"/>
          <w:numId w:val="61"/>
        </w:numPr>
        <w:rPr>
          <w:i/>
        </w:rPr>
      </w:pPr>
      <w:r w:rsidRPr="00AF0A29">
        <w:rPr>
          <w:i/>
        </w:rPr>
        <w:t>We suggest that you include this activity now.</w:t>
      </w:r>
    </w:p>
    <w:p w14:paraId="167FB8E6" w14:textId="2CA3DF1C" w:rsidR="004B2E9C" w:rsidRDefault="004B2E9C">
      <w:pPr>
        <w:spacing w:after="200" w:line="276" w:lineRule="auto"/>
        <w:rPr>
          <w:szCs w:val="24"/>
        </w:rPr>
      </w:pPr>
      <w:r>
        <w:rPr>
          <w:szCs w:val="24"/>
        </w:rPr>
        <w:br w:type="page"/>
      </w:r>
    </w:p>
    <w:p w14:paraId="3356379E" w14:textId="77777777" w:rsidR="00F72E3B" w:rsidRPr="00810563" w:rsidRDefault="00EC7BCB" w:rsidP="006A251C">
      <w:pPr>
        <w:pStyle w:val="Heading2"/>
        <w:ind w:left="709" w:hanging="709"/>
      </w:pPr>
      <w:bookmarkStart w:id="39" w:name="_Toc466280483"/>
      <w:r>
        <w:lastRenderedPageBreak/>
        <w:t>Next steps</w:t>
      </w:r>
      <w:bookmarkEnd w:id="39"/>
    </w:p>
    <w:p w14:paraId="0DA080AB" w14:textId="77777777" w:rsidR="00F72E3B" w:rsidRDefault="00F72E3B"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72E3B" w14:paraId="59BE2810" w14:textId="77777777" w:rsidTr="00232BF1">
        <w:trPr>
          <w:trHeight w:val="647"/>
        </w:trPr>
        <w:tc>
          <w:tcPr>
            <w:tcW w:w="5812" w:type="dxa"/>
            <w:vAlign w:val="bottom"/>
          </w:tcPr>
          <w:p w14:paraId="6174D28C" w14:textId="77777777" w:rsidR="00F72E3B" w:rsidRPr="000E6DE0" w:rsidRDefault="00EC7BCB" w:rsidP="00EA7992">
            <w:pPr>
              <w:pStyle w:val="Slideheader"/>
            </w:pPr>
            <w:r>
              <w:t>Next steps</w:t>
            </w:r>
          </w:p>
        </w:tc>
      </w:tr>
      <w:tr w:rsidR="00F72E3B" w14:paraId="6CABD697" w14:textId="77777777" w:rsidTr="006A251C">
        <w:trPr>
          <w:trHeight w:val="3458"/>
        </w:trPr>
        <w:tc>
          <w:tcPr>
            <w:tcW w:w="5812" w:type="dxa"/>
          </w:tcPr>
          <w:p w14:paraId="3077245D" w14:textId="77777777" w:rsidR="006A251C" w:rsidRDefault="006A251C" w:rsidP="00EA7992">
            <w:pPr>
              <w:rPr>
                <w:rFonts w:eastAsia="Calibri"/>
                <w:i/>
                <w:sz w:val="22"/>
                <w:szCs w:val="20"/>
              </w:rPr>
            </w:pPr>
          </w:p>
          <w:p w14:paraId="6F13DA88" w14:textId="77170786" w:rsidR="00554B99" w:rsidRDefault="00554B99" w:rsidP="00EA7992">
            <w:pPr>
              <w:rPr>
                <w:rFonts w:eastAsia="Calibri"/>
                <w:i/>
                <w:sz w:val="22"/>
                <w:szCs w:val="20"/>
              </w:rPr>
            </w:pPr>
            <w:r w:rsidRPr="00D96436">
              <w:rPr>
                <w:rFonts w:eastAsia="Calibri"/>
                <w:i/>
                <w:sz w:val="22"/>
                <w:szCs w:val="20"/>
              </w:rPr>
              <w:t xml:space="preserve">4.15   It will be important to have developed an exit strategy so the ‘authorised officer’ is able to clearly explain, both to the </w:t>
            </w:r>
            <w:r w:rsidR="00C85AAE">
              <w:rPr>
                <w:rFonts w:eastAsia="Calibri"/>
                <w:i/>
                <w:sz w:val="22"/>
                <w:szCs w:val="20"/>
              </w:rPr>
              <w:t>adult at risk</w:t>
            </w:r>
            <w:r w:rsidRPr="00D96436">
              <w:rPr>
                <w:rFonts w:eastAsia="Calibri"/>
                <w:i/>
                <w:sz w:val="22"/>
                <w:szCs w:val="20"/>
              </w:rPr>
              <w:t xml:space="preserve"> and to other occupants, what happens after the visit has taken place, any follow up actions that are proposed, and any sources of support that are available to them.  </w:t>
            </w:r>
          </w:p>
          <w:p w14:paraId="2D4B6946" w14:textId="77777777" w:rsidR="00D96436" w:rsidRPr="00D96436" w:rsidRDefault="00D96436" w:rsidP="00EA7992">
            <w:pPr>
              <w:rPr>
                <w:rFonts w:eastAsia="Calibri"/>
                <w:i/>
                <w:sz w:val="22"/>
                <w:szCs w:val="20"/>
              </w:rPr>
            </w:pPr>
          </w:p>
          <w:p w14:paraId="67B382BF" w14:textId="77777777" w:rsidR="00F72E3B" w:rsidRDefault="00F72E3B" w:rsidP="00EA7992">
            <w:pPr>
              <w:pStyle w:val="Slidebullet"/>
              <w:numPr>
                <w:ilvl w:val="0"/>
                <w:numId w:val="0"/>
              </w:numPr>
              <w:jc w:val="center"/>
              <w:rPr>
                <w:noProof/>
                <w:lang w:eastAsia="en-GB"/>
              </w:rPr>
            </w:pPr>
            <w:r>
              <w:rPr>
                <w:noProof/>
                <w:lang w:eastAsia="en-GB"/>
              </w:rPr>
              <w:t xml:space="preserve"> </w:t>
            </w:r>
            <w:r w:rsidR="00EC7BCB">
              <w:rPr>
                <w:noProof/>
                <w:lang w:eastAsia="en-GB"/>
              </w:rPr>
              <w:drawing>
                <wp:inline distT="0" distB="0" distL="0" distR="0" wp14:anchorId="228701E9" wp14:editId="3060FF78">
                  <wp:extent cx="864000" cy="720000"/>
                  <wp:effectExtent l="0" t="0" r="0" b="444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next step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4000" cy="720000"/>
                          </a:xfrm>
                          <a:prstGeom prst="rect">
                            <a:avLst/>
                          </a:prstGeom>
                        </pic:spPr>
                      </pic:pic>
                    </a:graphicData>
                  </a:graphic>
                </wp:inline>
              </w:drawing>
            </w:r>
          </w:p>
        </w:tc>
      </w:tr>
    </w:tbl>
    <w:p w14:paraId="17544CB4" w14:textId="77777777" w:rsidR="00F72E3B" w:rsidRDefault="00F72E3B" w:rsidP="00EA7992"/>
    <w:p w14:paraId="180F53F5" w14:textId="2DD094C4" w:rsidR="00EC7BCB" w:rsidRPr="000E6DE0" w:rsidRDefault="00EC7BCB" w:rsidP="000F13C2">
      <w:pPr>
        <w:pStyle w:val="Heading3"/>
        <w:ind w:left="851" w:hanging="851"/>
      </w:pPr>
      <w:r w:rsidRPr="000E6DE0">
        <w:t xml:space="preserve">Facilitator </w:t>
      </w:r>
      <w:r w:rsidR="00E62401">
        <w:t>n</w:t>
      </w:r>
      <w:r w:rsidR="00E62401" w:rsidRPr="000E6DE0">
        <w:t>otes</w:t>
      </w:r>
    </w:p>
    <w:p w14:paraId="1F14AB2F" w14:textId="50D8728C" w:rsidR="00EC7BCB" w:rsidRPr="00B12505" w:rsidRDefault="00EC7BCB" w:rsidP="00D8127B">
      <w:pPr>
        <w:pStyle w:val="FacilitatorNotesNumberList"/>
        <w:numPr>
          <w:ilvl w:val="0"/>
          <w:numId w:val="26"/>
        </w:numPr>
        <w:rPr>
          <w:i/>
        </w:rPr>
      </w:pPr>
      <w:r w:rsidRPr="00B12505">
        <w:rPr>
          <w:i/>
        </w:rPr>
        <w:t xml:space="preserve">This slide highlights considerations from the </w:t>
      </w:r>
      <w:r w:rsidR="002C0C19" w:rsidRPr="00B12505">
        <w:rPr>
          <w:i/>
        </w:rPr>
        <w:t xml:space="preserve">APSO </w:t>
      </w:r>
      <w:r w:rsidRPr="00B12505">
        <w:rPr>
          <w:i/>
        </w:rPr>
        <w:t xml:space="preserve">guidance about the last part </w:t>
      </w:r>
      <w:r w:rsidR="00AF0A29">
        <w:rPr>
          <w:i/>
        </w:rPr>
        <w:br/>
      </w:r>
      <w:r w:rsidRPr="00B12505">
        <w:rPr>
          <w:i/>
        </w:rPr>
        <w:t>of the process – next steps.</w:t>
      </w:r>
    </w:p>
    <w:p w14:paraId="5B3CDBA0" w14:textId="77777777" w:rsidR="00224333" w:rsidRPr="00B12505" w:rsidRDefault="00224333" w:rsidP="00D8127B">
      <w:pPr>
        <w:pStyle w:val="ListParagraph"/>
        <w:numPr>
          <w:ilvl w:val="0"/>
          <w:numId w:val="26"/>
        </w:numPr>
      </w:pPr>
      <w:r w:rsidRPr="00B12505">
        <w:t>The guidance states that:</w:t>
      </w:r>
    </w:p>
    <w:p w14:paraId="76F7E0FE" w14:textId="48C27A7E" w:rsidR="00554B99" w:rsidRPr="00B12505" w:rsidRDefault="00554B99" w:rsidP="00B12505">
      <w:pPr>
        <w:pStyle w:val="ListParagraph"/>
        <w:ind w:left="360"/>
        <w:rPr>
          <w:i/>
        </w:rPr>
      </w:pPr>
      <w:r w:rsidRPr="00B12505">
        <w:rPr>
          <w:i/>
        </w:rPr>
        <w:t xml:space="preserve">4.15   It will be important to have developed an exit strategy so the ‘authorised officer’ is able to clearly explain, both to the </w:t>
      </w:r>
      <w:r w:rsidR="00C85AAE" w:rsidRPr="00B12505">
        <w:rPr>
          <w:i/>
        </w:rPr>
        <w:t>adult at risk</w:t>
      </w:r>
      <w:r w:rsidRPr="00B12505">
        <w:rPr>
          <w:i/>
        </w:rPr>
        <w:t xml:space="preserve"> and to other occupants, what happens after the visit has taken place, any follow up actions that are proposed, and any sources of support that are available to them.  </w:t>
      </w:r>
    </w:p>
    <w:p w14:paraId="1E7F75F3" w14:textId="77777777" w:rsidR="00554B99" w:rsidRDefault="00554B99" w:rsidP="00EA7992">
      <w:pPr>
        <w:pStyle w:val="ListParagraph"/>
        <w:ind w:left="360"/>
        <w:rPr>
          <w:i/>
        </w:rPr>
      </w:pPr>
    </w:p>
    <w:p w14:paraId="1D0820AF" w14:textId="32A4F121" w:rsidR="00264EF0" w:rsidRDefault="00554B99" w:rsidP="00905973">
      <w:pPr>
        <w:ind w:left="360"/>
      </w:pPr>
      <w:r>
        <w:t>The exit</w:t>
      </w:r>
      <w:r w:rsidR="00264EF0">
        <w:t xml:space="preserve"> strategy should arise from the process so far. The authorised officer should already have a clear idea of what will happen next which should be made possible within the conditions of the APSO. The major considerations are:</w:t>
      </w:r>
    </w:p>
    <w:p w14:paraId="6CBDA23C" w14:textId="6F0B6F58" w:rsidR="00264EF0" w:rsidRPr="00264EF0" w:rsidRDefault="00264EF0" w:rsidP="00D8127B">
      <w:pPr>
        <w:pStyle w:val="ListParagraph"/>
        <w:numPr>
          <w:ilvl w:val="0"/>
          <w:numId w:val="19"/>
        </w:numPr>
      </w:pPr>
      <w:r w:rsidRPr="00264EF0">
        <w:t>How to ensure that the person’s well-being is maintained</w:t>
      </w:r>
    </w:p>
    <w:p w14:paraId="71F4EF82" w14:textId="7E48696B" w:rsidR="00264EF0" w:rsidRPr="00264EF0" w:rsidRDefault="00264EF0" w:rsidP="00D8127B">
      <w:pPr>
        <w:pStyle w:val="ListParagraph"/>
        <w:numPr>
          <w:ilvl w:val="0"/>
          <w:numId w:val="19"/>
        </w:numPr>
      </w:pPr>
      <w:r w:rsidRPr="00264EF0">
        <w:t>How to continue and achieve the purpose of the APSO if this is not done</w:t>
      </w:r>
    </w:p>
    <w:p w14:paraId="5C953CAB" w14:textId="77777777" w:rsidR="00264EF0" w:rsidRDefault="00264EF0" w:rsidP="00D8127B">
      <w:pPr>
        <w:pStyle w:val="ListParagraph"/>
        <w:numPr>
          <w:ilvl w:val="0"/>
          <w:numId w:val="19"/>
        </w:numPr>
      </w:pPr>
      <w:r w:rsidRPr="00264EF0">
        <w:t xml:space="preserve">How to </w:t>
      </w:r>
      <w:r>
        <w:t>act on what is found through using the APSO.</w:t>
      </w:r>
    </w:p>
    <w:p w14:paraId="6445626E" w14:textId="77777777" w:rsidR="00264EF0" w:rsidRDefault="00264EF0" w:rsidP="00EA7992">
      <w:pPr>
        <w:pStyle w:val="ListParagraph"/>
      </w:pPr>
    </w:p>
    <w:p w14:paraId="54DE0EE5" w14:textId="35E7F926" w:rsidR="009433E4" w:rsidRDefault="00264EF0" w:rsidP="00EA7992">
      <w:pPr>
        <w:shd w:val="clear" w:color="auto" w:fill="FFFFFF"/>
        <w:spacing w:after="120"/>
        <w:ind w:left="360"/>
      </w:pPr>
      <w:r>
        <w:t xml:space="preserve">This needs to be clear to the person who is the subject of the APSO. Reassurance is likely to be needed. Further visits may well be needed with or without others. An APSO discussion should lead to a decision under the Act: </w:t>
      </w:r>
      <w:r w:rsidRPr="009433E4">
        <w:t xml:space="preserve">as required by </w:t>
      </w:r>
      <w:r w:rsidR="00E62401">
        <w:t>S</w:t>
      </w:r>
      <w:r w:rsidR="00E62401" w:rsidRPr="009433E4">
        <w:t xml:space="preserve">ection </w:t>
      </w:r>
      <w:r w:rsidRPr="009433E4">
        <w:t>126</w:t>
      </w:r>
      <w:r w:rsidR="002C0C19">
        <w:t xml:space="preserve"> </w:t>
      </w:r>
      <w:r w:rsidRPr="009433E4">
        <w:t>(2) on what, if any, action should be taken.</w:t>
      </w:r>
    </w:p>
    <w:p w14:paraId="2ADF91DF" w14:textId="72A2A4F9" w:rsidR="00905973" w:rsidRDefault="000E330E" w:rsidP="00905973">
      <w:pPr>
        <w:shd w:val="clear" w:color="auto" w:fill="FFFFFF"/>
        <w:spacing w:after="120"/>
        <w:ind w:left="357"/>
      </w:pPr>
      <w:r>
        <w:t>An important consideration is that the person who is abusing or neglecting the adult may be providing care. If care and support needs are identified, then it will be necessary to make arrangements for these to be met.</w:t>
      </w:r>
      <w:r w:rsidR="00905973">
        <w:t xml:space="preserve"> </w:t>
      </w:r>
      <w:r w:rsidR="00905973" w:rsidRPr="00905973">
        <w:t>Where the person causing harm has care and support needs it is best practice for these to be assessed and provided for separately to services for the adult who has care and support needs</w:t>
      </w:r>
      <w:r w:rsidR="00905973">
        <w:t xml:space="preserve"> (ADASS/LGA</w:t>
      </w:r>
      <w:r w:rsidR="00E62401">
        <w:t>,</w:t>
      </w:r>
      <w:r w:rsidR="00905973">
        <w:t xml:space="preserve"> 2015).</w:t>
      </w:r>
    </w:p>
    <w:p w14:paraId="1446DC4E" w14:textId="77777777" w:rsidR="00224333" w:rsidRPr="00554B99" w:rsidRDefault="00224333" w:rsidP="00D8127B">
      <w:pPr>
        <w:pStyle w:val="ListParagraph"/>
        <w:numPr>
          <w:ilvl w:val="0"/>
          <w:numId w:val="26"/>
        </w:numPr>
      </w:pPr>
      <w:r>
        <w:t>The guidance raises a further practicality:</w:t>
      </w:r>
    </w:p>
    <w:p w14:paraId="55A34FA1" w14:textId="34611EFD" w:rsidR="005D75AF" w:rsidRDefault="00224333" w:rsidP="00224333">
      <w:pPr>
        <w:pStyle w:val="FacilitatorNotesNumberList"/>
        <w:numPr>
          <w:ilvl w:val="0"/>
          <w:numId w:val="0"/>
        </w:numPr>
        <w:ind w:left="360"/>
        <w:rPr>
          <w:i/>
        </w:rPr>
      </w:pPr>
      <w:r w:rsidRPr="004645ED">
        <w:rPr>
          <w:i/>
        </w:rPr>
        <w:t xml:space="preserve">4.16   In the event that forced entry has been required, the local authority will be responsible for ensuring that the property is secured. </w:t>
      </w:r>
    </w:p>
    <w:p w14:paraId="669C466E" w14:textId="59331E42" w:rsidR="00224333" w:rsidRPr="00B12505" w:rsidRDefault="00B87E8A" w:rsidP="00B87E8A">
      <w:pPr>
        <w:pStyle w:val="FacilitatorNotesNumberList"/>
        <w:numPr>
          <w:ilvl w:val="0"/>
          <w:numId w:val="0"/>
        </w:numPr>
        <w:ind w:left="360"/>
        <w:rPr>
          <w:u w:val="single"/>
        </w:rPr>
      </w:pPr>
      <w:r>
        <w:rPr>
          <w:i/>
        </w:rPr>
        <w:lastRenderedPageBreak/>
        <w:t xml:space="preserve"> </w:t>
      </w:r>
      <w:r w:rsidR="00224333" w:rsidRPr="00B12505">
        <w:rPr>
          <w:u w:val="single"/>
        </w:rPr>
        <w:t>Additional information</w:t>
      </w:r>
    </w:p>
    <w:p w14:paraId="66B5ED25" w14:textId="665F909C" w:rsidR="00905973" w:rsidRDefault="00905973" w:rsidP="000F13C2">
      <w:pPr>
        <w:pStyle w:val="ListParagraph"/>
        <w:shd w:val="clear" w:color="auto" w:fill="FFFFFF"/>
        <w:spacing w:after="120"/>
        <w:ind w:left="360"/>
      </w:pPr>
      <w:r>
        <w:t>If there is an ongoing risk of abuse then a safety plan should be made to cover the period of time until the next contact. Safety planning is about helping someone to plan how to stay as safe as possible (ADASS/LGA</w:t>
      </w:r>
      <w:r w:rsidR="00E62401">
        <w:t>,</w:t>
      </w:r>
      <w:r>
        <w:t xml:space="preserve"> 2015). Some considerations for this are:</w:t>
      </w:r>
    </w:p>
    <w:p w14:paraId="40A6ABBE" w14:textId="6C812D91" w:rsidR="00905973" w:rsidRDefault="00905973" w:rsidP="00D8127B">
      <w:pPr>
        <w:pStyle w:val="ListParagraph"/>
        <w:numPr>
          <w:ilvl w:val="0"/>
          <w:numId w:val="19"/>
        </w:numPr>
      </w:pPr>
      <w:r>
        <w:t>Use of specialist services</w:t>
      </w:r>
    </w:p>
    <w:p w14:paraId="5E368460" w14:textId="1F4DE765" w:rsidR="00905973" w:rsidRDefault="00E62401" w:rsidP="00D8127B">
      <w:pPr>
        <w:pStyle w:val="ListParagraph"/>
        <w:numPr>
          <w:ilvl w:val="0"/>
          <w:numId w:val="19"/>
        </w:numPr>
      </w:pPr>
      <w:r>
        <w:t>H</w:t>
      </w:r>
      <w:r w:rsidRPr="00905973">
        <w:t xml:space="preserve">ealth </w:t>
      </w:r>
      <w:r w:rsidR="00905973" w:rsidRPr="00905973">
        <w:t>and social care services as part of a ‘package’ to maintain safety and support emotional recovery</w:t>
      </w:r>
    </w:p>
    <w:p w14:paraId="2CE3955E" w14:textId="09F67A46" w:rsidR="00905973" w:rsidRDefault="00E62401" w:rsidP="00D8127B">
      <w:pPr>
        <w:pStyle w:val="ListParagraph"/>
        <w:numPr>
          <w:ilvl w:val="0"/>
          <w:numId w:val="19"/>
        </w:numPr>
      </w:pPr>
      <w:r>
        <w:t xml:space="preserve">Involvement </w:t>
      </w:r>
      <w:r w:rsidR="00905973">
        <w:t>of MARAC</w:t>
      </w:r>
    </w:p>
    <w:p w14:paraId="31E5FE55" w14:textId="4FBD927D" w:rsidR="00905973" w:rsidRDefault="00E62401" w:rsidP="00D8127B">
      <w:pPr>
        <w:pStyle w:val="ListParagraph"/>
        <w:numPr>
          <w:ilvl w:val="0"/>
          <w:numId w:val="19"/>
        </w:numPr>
      </w:pPr>
      <w:r>
        <w:t xml:space="preserve">Involvement </w:t>
      </w:r>
      <w:r w:rsidR="00905973">
        <w:t>of a IDVA</w:t>
      </w:r>
    </w:p>
    <w:p w14:paraId="1D41D9D9" w14:textId="36A9B50E" w:rsidR="00905973" w:rsidRDefault="00E62401" w:rsidP="00D8127B">
      <w:pPr>
        <w:pStyle w:val="ListParagraph"/>
        <w:numPr>
          <w:ilvl w:val="0"/>
          <w:numId w:val="19"/>
        </w:numPr>
      </w:pPr>
      <w:r>
        <w:t xml:space="preserve">Consideration </w:t>
      </w:r>
      <w:r w:rsidR="00905973">
        <w:t>of a DVPO</w:t>
      </w:r>
    </w:p>
    <w:p w14:paraId="125FF5FD" w14:textId="2793A64A" w:rsidR="00905973" w:rsidRDefault="00E62401" w:rsidP="00D8127B">
      <w:pPr>
        <w:pStyle w:val="ListParagraph"/>
        <w:numPr>
          <w:ilvl w:val="0"/>
          <w:numId w:val="19"/>
        </w:numPr>
      </w:pPr>
      <w:r>
        <w:t xml:space="preserve">Options </w:t>
      </w:r>
      <w:r w:rsidR="00905973">
        <w:t>for leaving if the person wishes to do this</w:t>
      </w:r>
    </w:p>
    <w:p w14:paraId="724E734E" w14:textId="665F344E" w:rsidR="00905973" w:rsidRDefault="00E62401" w:rsidP="00D8127B">
      <w:pPr>
        <w:pStyle w:val="ListParagraph"/>
        <w:numPr>
          <w:ilvl w:val="0"/>
          <w:numId w:val="19"/>
        </w:numPr>
      </w:pPr>
      <w:r>
        <w:t xml:space="preserve">A </w:t>
      </w:r>
      <w:r w:rsidR="00905973">
        <w:t>way for the person at risk to inform professionals if risk increases. (ADASS/LGA</w:t>
      </w:r>
      <w:r>
        <w:t>,</w:t>
      </w:r>
      <w:r w:rsidR="00905973">
        <w:t xml:space="preserve"> 2015)</w:t>
      </w:r>
    </w:p>
    <w:p w14:paraId="2A399D96" w14:textId="77777777" w:rsidR="00452B9C" w:rsidRDefault="00452B9C" w:rsidP="004D01BB">
      <w:pPr>
        <w:pStyle w:val="FacilitatorNotesNumberList"/>
        <w:numPr>
          <w:ilvl w:val="0"/>
          <w:numId w:val="0"/>
        </w:numPr>
      </w:pPr>
    </w:p>
    <w:p w14:paraId="7C8816C0" w14:textId="10B6E254" w:rsidR="00A76B52" w:rsidRDefault="00630B4E" w:rsidP="006E1A99">
      <w:pPr>
        <w:pStyle w:val="Heading2"/>
        <w:ind w:left="709" w:hanging="709"/>
      </w:pPr>
      <w:bookmarkStart w:id="40" w:name="_Toc466280484"/>
      <w:r>
        <w:t xml:space="preserve">Case </w:t>
      </w:r>
      <w:r w:rsidR="00E62401">
        <w:t>study</w:t>
      </w:r>
      <w:r w:rsidR="009B554C">
        <w:t>: next steps</w:t>
      </w:r>
      <w:bookmarkEnd w:id="40"/>
    </w:p>
    <w:p w14:paraId="7EBBC4F0" w14:textId="77777777" w:rsidR="00345F2E" w:rsidRPr="00345F2E" w:rsidRDefault="00345F2E" w:rsidP="00345F2E"/>
    <w:tbl>
      <w:tblPr>
        <w:tblW w:w="0" w:type="auto"/>
        <w:tblInd w:w="1384"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662"/>
      </w:tblGrid>
      <w:tr w:rsidR="00A76B52" w14:paraId="530A0380" w14:textId="77777777" w:rsidTr="00345F2E">
        <w:trPr>
          <w:trHeight w:val="647"/>
        </w:trPr>
        <w:tc>
          <w:tcPr>
            <w:tcW w:w="6662" w:type="dxa"/>
            <w:vAlign w:val="bottom"/>
          </w:tcPr>
          <w:p w14:paraId="0BDDB233" w14:textId="1C15CA6A" w:rsidR="00A76B52" w:rsidRDefault="00630B4E" w:rsidP="00EA7992">
            <w:pPr>
              <w:pStyle w:val="Slideheader"/>
            </w:pPr>
            <w:r>
              <w:t>Case Study: next steps</w:t>
            </w:r>
          </w:p>
        </w:tc>
      </w:tr>
      <w:tr w:rsidR="00A76B52" w14:paraId="5CC3C60F" w14:textId="77777777" w:rsidTr="00345F2E">
        <w:trPr>
          <w:trHeight w:val="3867"/>
        </w:trPr>
        <w:tc>
          <w:tcPr>
            <w:tcW w:w="6662" w:type="dxa"/>
          </w:tcPr>
          <w:p w14:paraId="42352F73" w14:textId="77777777" w:rsidR="00A76B52" w:rsidRDefault="00A76B52" w:rsidP="00EA7992">
            <w:pPr>
              <w:pStyle w:val="Slidebullet"/>
              <w:numPr>
                <w:ilvl w:val="0"/>
                <w:numId w:val="0"/>
              </w:numPr>
              <w:ind w:left="227"/>
            </w:pPr>
          </w:p>
          <w:p w14:paraId="37EF83A6" w14:textId="617473F2" w:rsidR="00C24A17" w:rsidRPr="004B3C1B" w:rsidRDefault="00C24A17" w:rsidP="00C24A17">
            <w:pPr>
              <w:pStyle w:val="Numberlist"/>
              <w:numPr>
                <w:ilvl w:val="0"/>
                <w:numId w:val="0"/>
              </w:numPr>
              <w:ind w:left="360" w:hanging="360"/>
            </w:pPr>
            <w:r>
              <w:t>Identify how you will:</w:t>
            </w:r>
          </w:p>
          <w:p w14:paraId="0B6FFDE7" w14:textId="48789A46" w:rsidR="00C24A17" w:rsidRPr="00264EF0" w:rsidRDefault="00C24A17" w:rsidP="00C24A17">
            <w:pPr>
              <w:pStyle w:val="bullet"/>
            </w:pPr>
            <w:r>
              <w:t>Ensure that Mrs Evans’</w:t>
            </w:r>
            <w:r w:rsidRPr="00264EF0">
              <w:t xml:space="preserve"> well-being is maintained</w:t>
            </w:r>
          </w:p>
          <w:p w14:paraId="6F7BAA2B" w14:textId="57BA0F86" w:rsidR="00C24A17" w:rsidRDefault="00C24A17" w:rsidP="00C24A17">
            <w:pPr>
              <w:pStyle w:val="bullet"/>
            </w:pPr>
            <w:r>
              <w:t>Continue</w:t>
            </w:r>
            <w:r w:rsidRPr="00264EF0">
              <w:t xml:space="preserve"> and achieve the purpose of the APSO </w:t>
            </w:r>
          </w:p>
          <w:p w14:paraId="763C2356" w14:textId="4A31EA5D" w:rsidR="00C24A17" w:rsidRDefault="00C24A17" w:rsidP="00C24A17">
            <w:pPr>
              <w:pStyle w:val="bullet"/>
            </w:pPr>
            <w:r>
              <w:t>Act on what is found through using the APSO</w:t>
            </w:r>
          </w:p>
          <w:p w14:paraId="4F7F2BE5" w14:textId="243C3553" w:rsidR="00A76B52" w:rsidRDefault="00C85AAE" w:rsidP="00EA7992">
            <w:pPr>
              <w:pStyle w:val="Slidebullet"/>
              <w:numPr>
                <w:ilvl w:val="0"/>
                <w:numId w:val="0"/>
              </w:numPr>
              <w:ind w:left="227"/>
              <w:jc w:val="center"/>
            </w:pPr>
            <w:r>
              <w:rPr>
                <w:noProof/>
                <w:lang w:eastAsia="en-GB"/>
              </w:rPr>
              <w:drawing>
                <wp:inline distT="0" distB="0" distL="0" distR="0" wp14:anchorId="34D66886" wp14:editId="2074BF70">
                  <wp:extent cx="1605600" cy="108000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lder person.png"/>
                          <pic:cNvPicPr/>
                        </pic:nvPicPr>
                        <pic:blipFill rotWithShape="1">
                          <a:blip r:embed="rId25" cstate="print">
                            <a:extLst>
                              <a:ext uri="{28A0092B-C50C-407E-A947-70E740481C1C}">
                                <a14:useLocalDpi xmlns:a14="http://schemas.microsoft.com/office/drawing/2010/main" val="0"/>
                              </a:ext>
                            </a:extLst>
                          </a:blip>
                          <a:srcRect l="31620" r="16913"/>
                          <a:stretch/>
                        </pic:blipFill>
                        <pic:spPr bwMode="auto">
                          <a:xfrm>
                            <a:off x="0" y="0"/>
                            <a:ext cx="16056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920D6E" w14:textId="77777777" w:rsidR="00A76B52" w:rsidRDefault="00A76B52" w:rsidP="00EA7992"/>
    <w:p w14:paraId="471A28F3" w14:textId="53157107" w:rsidR="009F64D0" w:rsidRPr="000E6DE0" w:rsidRDefault="009F64D0" w:rsidP="000F13C2">
      <w:pPr>
        <w:pStyle w:val="Heading3"/>
        <w:ind w:left="851" w:hanging="851"/>
      </w:pPr>
      <w:r w:rsidRPr="000E6DE0">
        <w:t xml:space="preserve">Facilitator </w:t>
      </w:r>
      <w:r w:rsidR="00E62401">
        <w:t>n</w:t>
      </w:r>
      <w:r w:rsidR="00E62401" w:rsidRPr="000E6DE0">
        <w:t>otes</w:t>
      </w:r>
    </w:p>
    <w:p w14:paraId="51A1D302" w14:textId="77777777" w:rsidR="009F64D0" w:rsidRPr="00345F2E" w:rsidRDefault="009F64D0" w:rsidP="00345F2E">
      <w:pPr>
        <w:pStyle w:val="FacilitatorNotesNumberList"/>
        <w:numPr>
          <w:ilvl w:val="0"/>
          <w:numId w:val="84"/>
        </w:numPr>
        <w:rPr>
          <w:i/>
        </w:rPr>
      </w:pPr>
      <w:r w:rsidRPr="00345F2E">
        <w:rPr>
          <w:i/>
        </w:rPr>
        <w:t>This slide introduces the final part of the case study.</w:t>
      </w:r>
    </w:p>
    <w:p w14:paraId="6340045E" w14:textId="6B48C767" w:rsidR="009F64D0" w:rsidRDefault="009F64D0" w:rsidP="004B2E9C">
      <w:pPr>
        <w:pStyle w:val="Heading3"/>
        <w:spacing w:before="240"/>
        <w:ind w:left="851" w:hanging="851"/>
      </w:pPr>
      <w:r>
        <w:t>Activity – Case study</w:t>
      </w:r>
      <w:r w:rsidR="005D75AF">
        <w:t>: Next steps</w:t>
      </w:r>
      <w:r>
        <w:t xml:space="preserve"> </w:t>
      </w:r>
    </w:p>
    <w:p w14:paraId="2DD45468" w14:textId="789E0270" w:rsidR="00076B80" w:rsidRPr="006E1A99" w:rsidRDefault="00076B80" w:rsidP="00D8127B">
      <w:pPr>
        <w:pStyle w:val="FacilitatorNotesNumberList"/>
        <w:numPr>
          <w:ilvl w:val="0"/>
          <w:numId w:val="63"/>
        </w:numPr>
        <w:rPr>
          <w:i/>
        </w:rPr>
      </w:pPr>
      <w:r w:rsidRPr="006E1A99">
        <w:rPr>
          <w:i/>
        </w:rPr>
        <w:t>We suggest you include this activity now.</w:t>
      </w:r>
    </w:p>
    <w:p w14:paraId="06873190" w14:textId="77777777" w:rsidR="00B12505" w:rsidRPr="00B12505" w:rsidRDefault="00B12505" w:rsidP="00B12505"/>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800967" w:rsidRPr="00123AFE" w14:paraId="1AB8E497" w14:textId="77777777" w:rsidTr="00EC349B">
        <w:tc>
          <w:tcPr>
            <w:tcW w:w="9286" w:type="dxa"/>
            <w:shd w:val="clear" w:color="auto" w:fill="5CC9E3"/>
          </w:tcPr>
          <w:p w14:paraId="55B82498" w14:textId="21ABFA54" w:rsidR="00800967" w:rsidRPr="00123AFE" w:rsidRDefault="00800967" w:rsidP="00EA7992">
            <w:pPr>
              <w:spacing w:before="60"/>
              <w:rPr>
                <w:b/>
              </w:rPr>
            </w:pPr>
            <w:r w:rsidRPr="00123AFE">
              <w:rPr>
                <w:b/>
              </w:rPr>
              <w:t>Key learning point</w:t>
            </w:r>
          </w:p>
          <w:p w14:paraId="1460B25D" w14:textId="4722E718" w:rsidR="00800967" w:rsidRPr="00123AFE" w:rsidRDefault="00800967" w:rsidP="00EA7992">
            <w:r>
              <w:t>Contingencies and next steps after the APSO is used should be considered from the start and built into planning.</w:t>
            </w:r>
          </w:p>
          <w:p w14:paraId="5CA756C6" w14:textId="77777777" w:rsidR="00800967" w:rsidRPr="00123AFE" w:rsidRDefault="00800967" w:rsidP="00EA7992"/>
        </w:tc>
      </w:tr>
    </w:tbl>
    <w:p w14:paraId="71BDE6DF" w14:textId="0B4D7163" w:rsidR="00A76B52" w:rsidRDefault="00667095" w:rsidP="000E14AA">
      <w:pPr>
        <w:pStyle w:val="Heading2"/>
        <w:ind w:left="851" w:hanging="851"/>
      </w:pPr>
      <w:bookmarkStart w:id="41" w:name="_Toc466280485"/>
      <w:r>
        <w:lastRenderedPageBreak/>
        <w:t>O</w:t>
      </w:r>
      <w:r w:rsidR="007C2F50">
        <w:t xml:space="preserve">ngoing </w:t>
      </w:r>
      <w:r w:rsidR="00A76B52">
        <w:t>learning</w:t>
      </w:r>
      <w:bookmarkEnd w:id="41"/>
    </w:p>
    <w:p w14:paraId="2FFE24F6" w14:textId="77777777" w:rsidR="00345F2E" w:rsidRPr="00345F2E" w:rsidRDefault="00345F2E" w:rsidP="00345F2E"/>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76B52" w14:paraId="7A2E7F8D" w14:textId="77777777" w:rsidTr="00367EAA">
        <w:trPr>
          <w:trHeight w:val="1670"/>
        </w:trPr>
        <w:tc>
          <w:tcPr>
            <w:tcW w:w="5812" w:type="dxa"/>
            <w:vAlign w:val="bottom"/>
          </w:tcPr>
          <w:p w14:paraId="1D4EFC37" w14:textId="65B41EDF" w:rsidR="00A76B52" w:rsidRDefault="00667095" w:rsidP="00EA7992">
            <w:pPr>
              <w:pStyle w:val="Slideheader"/>
              <w:jc w:val="center"/>
            </w:pPr>
            <w:r>
              <w:rPr>
                <w:color w:val="auto"/>
              </w:rPr>
              <w:t>O</w:t>
            </w:r>
            <w:r w:rsidR="007C2F50">
              <w:rPr>
                <w:color w:val="auto"/>
              </w:rPr>
              <w:t xml:space="preserve">ngoing </w:t>
            </w:r>
            <w:r w:rsidR="00A76B52">
              <w:rPr>
                <w:color w:val="auto"/>
              </w:rPr>
              <w:t xml:space="preserve">learning </w:t>
            </w:r>
          </w:p>
        </w:tc>
      </w:tr>
      <w:tr w:rsidR="00A76B52" w14:paraId="09F303D4" w14:textId="77777777" w:rsidTr="00367EAA">
        <w:trPr>
          <w:trHeight w:val="2206"/>
        </w:trPr>
        <w:tc>
          <w:tcPr>
            <w:tcW w:w="5812" w:type="dxa"/>
            <w:vAlign w:val="center"/>
          </w:tcPr>
          <w:p w14:paraId="64E03F8D" w14:textId="7924F48C" w:rsidR="00A76B52" w:rsidRDefault="00A76B52" w:rsidP="00EA7992">
            <w:pPr>
              <w:pStyle w:val="Slidebullet"/>
              <w:numPr>
                <w:ilvl w:val="0"/>
                <w:numId w:val="0"/>
              </w:numPr>
              <w:spacing w:before="0"/>
              <w:jc w:val="center"/>
            </w:pPr>
            <w:r w:rsidRPr="00211DF2">
              <w:rPr>
                <w:noProof/>
                <w:lang w:eastAsia="en-GB"/>
              </w:rPr>
              <w:drawing>
                <wp:inline distT="0" distB="0" distL="0" distR="0" wp14:anchorId="3A1986F7" wp14:editId="005B976A">
                  <wp:extent cx="1476000" cy="11318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4AE69C4E" w14:textId="77777777" w:rsidR="00A76B52" w:rsidRDefault="00A76B52" w:rsidP="00EA7992"/>
    <w:p w14:paraId="0C073056" w14:textId="60D08E47" w:rsidR="00A76B52" w:rsidRPr="000E6DE0" w:rsidRDefault="00A76B52" w:rsidP="000F13C2">
      <w:pPr>
        <w:pStyle w:val="Heading3"/>
        <w:ind w:left="851" w:hanging="851"/>
      </w:pPr>
      <w:r w:rsidRPr="000E6DE0">
        <w:t xml:space="preserve">Facilitator </w:t>
      </w:r>
      <w:r w:rsidR="00E62401">
        <w:t>n</w:t>
      </w:r>
      <w:r w:rsidR="00E62401" w:rsidRPr="000E6DE0">
        <w:t>otes</w:t>
      </w:r>
    </w:p>
    <w:p w14:paraId="388F0C13" w14:textId="2746011A" w:rsidR="009C5565" w:rsidRPr="004D01BB" w:rsidRDefault="00A76B52" w:rsidP="00D8127B">
      <w:pPr>
        <w:pStyle w:val="FacilitatorNotesNumberList"/>
        <w:numPr>
          <w:ilvl w:val="0"/>
          <w:numId w:val="16"/>
        </w:numPr>
        <w:rPr>
          <w:i/>
        </w:rPr>
      </w:pPr>
      <w:r w:rsidRPr="004D01BB">
        <w:rPr>
          <w:i/>
        </w:rPr>
        <w:t xml:space="preserve">We will </w:t>
      </w:r>
      <w:r w:rsidR="007C2F50" w:rsidRPr="004D01BB">
        <w:rPr>
          <w:i/>
        </w:rPr>
        <w:t>now look at</w:t>
      </w:r>
      <w:r w:rsidRPr="004D01BB">
        <w:rPr>
          <w:i/>
        </w:rPr>
        <w:t xml:space="preserve"> what you have learned and your ongoing learning needs.</w:t>
      </w:r>
    </w:p>
    <w:p w14:paraId="62CF1808" w14:textId="77777777" w:rsidR="009C5565" w:rsidRDefault="009C5565" w:rsidP="0083044B">
      <w:pPr>
        <w:pStyle w:val="FacilitatorNotesNumberList"/>
        <w:numPr>
          <w:ilvl w:val="0"/>
          <w:numId w:val="0"/>
        </w:numPr>
        <w:ind w:left="360"/>
      </w:pPr>
    </w:p>
    <w:p w14:paraId="767B02A9" w14:textId="22A30779" w:rsidR="00232BF1" w:rsidRPr="00810563" w:rsidRDefault="00232BF1" w:rsidP="006E1A99">
      <w:pPr>
        <w:pStyle w:val="Heading2"/>
        <w:ind w:left="709" w:hanging="709"/>
      </w:pPr>
      <w:bookmarkStart w:id="42" w:name="_Toc466280486"/>
      <w:r>
        <w:t>Content of the session</w:t>
      </w:r>
      <w:bookmarkEnd w:id="42"/>
    </w:p>
    <w:p w14:paraId="682205A7" w14:textId="77777777" w:rsidR="00232BF1" w:rsidRDefault="00232BF1"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32BF1" w14:paraId="359D3677" w14:textId="77777777" w:rsidTr="00232BF1">
        <w:trPr>
          <w:trHeight w:val="647"/>
        </w:trPr>
        <w:tc>
          <w:tcPr>
            <w:tcW w:w="5812" w:type="dxa"/>
            <w:vAlign w:val="bottom"/>
          </w:tcPr>
          <w:p w14:paraId="7C3FC609" w14:textId="77777777" w:rsidR="00232BF1" w:rsidRPr="000E6DE0" w:rsidRDefault="00232BF1" w:rsidP="00EA7992">
            <w:pPr>
              <w:pStyle w:val="Slideheader"/>
            </w:pPr>
            <w:r>
              <w:t>Content</w:t>
            </w:r>
          </w:p>
        </w:tc>
      </w:tr>
      <w:tr w:rsidR="00232BF1" w14:paraId="57644877" w14:textId="77777777" w:rsidTr="00232BF1">
        <w:trPr>
          <w:trHeight w:val="3233"/>
        </w:trPr>
        <w:tc>
          <w:tcPr>
            <w:tcW w:w="5812" w:type="dxa"/>
          </w:tcPr>
          <w:p w14:paraId="6B3F3BFC" w14:textId="77777777" w:rsidR="00232BF1" w:rsidRDefault="00232BF1" w:rsidP="00EA7992">
            <w:pPr>
              <w:pStyle w:val="Slidebullet"/>
              <w:numPr>
                <w:ilvl w:val="0"/>
                <w:numId w:val="0"/>
              </w:numPr>
              <w:ind w:left="227"/>
            </w:pPr>
          </w:p>
          <w:p w14:paraId="73ED1AB2" w14:textId="77777777" w:rsidR="00232BF1" w:rsidRDefault="00232BF1" w:rsidP="00EA7992">
            <w:pPr>
              <w:pStyle w:val="Slidebullet"/>
              <w:numPr>
                <w:ilvl w:val="0"/>
                <w:numId w:val="0"/>
              </w:numPr>
              <w:ind w:left="720"/>
            </w:pPr>
          </w:p>
          <w:p w14:paraId="50841E89" w14:textId="1603F2C4" w:rsidR="00232BF1" w:rsidRDefault="00232BF1" w:rsidP="00EA7992">
            <w:pPr>
              <w:pStyle w:val="Slidebullet"/>
            </w:pPr>
            <w:r>
              <w:t xml:space="preserve">Repeat of </w:t>
            </w:r>
            <w:r w:rsidR="00E62401">
              <w:t>learning n</w:t>
            </w:r>
            <w:r>
              <w:t xml:space="preserve">eeds </w:t>
            </w:r>
            <w:r w:rsidR="00E62401">
              <w:t>a</w:t>
            </w:r>
            <w:r>
              <w:t>nalysis</w:t>
            </w:r>
          </w:p>
          <w:p w14:paraId="77945BE9" w14:textId="77777777" w:rsidR="00F45EBB" w:rsidRDefault="00F45EBB" w:rsidP="00EA7992">
            <w:pPr>
              <w:pStyle w:val="Slidebullet"/>
            </w:pPr>
            <w:r>
              <w:t>Action plan</w:t>
            </w:r>
          </w:p>
          <w:p w14:paraId="1196FA4D" w14:textId="77777777" w:rsidR="00232BF1" w:rsidRDefault="00232BF1" w:rsidP="00EA7992">
            <w:pPr>
              <w:pStyle w:val="Slidebullet"/>
              <w:numPr>
                <w:ilvl w:val="0"/>
                <w:numId w:val="0"/>
              </w:numPr>
              <w:rPr>
                <w:noProof/>
                <w:lang w:eastAsia="en-GB"/>
              </w:rPr>
            </w:pPr>
          </w:p>
          <w:p w14:paraId="680D0ACD" w14:textId="77777777" w:rsidR="00232BF1" w:rsidRDefault="00232BF1" w:rsidP="00EA7992">
            <w:pPr>
              <w:pStyle w:val="Slidebullet"/>
              <w:numPr>
                <w:ilvl w:val="0"/>
                <w:numId w:val="0"/>
              </w:numPr>
              <w:jc w:val="center"/>
            </w:pPr>
            <w:r>
              <w:rPr>
                <w:noProof/>
                <w:lang w:eastAsia="en-GB"/>
              </w:rPr>
              <w:t xml:space="preserve"> </w:t>
            </w:r>
            <w:r>
              <w:rPr>
                <w:noProof/>
                <w:lang w:eastAsia="en-GB"/>
              </w:rPr>
              <w:drawing>
                <wp:inline distT="0" distB="0" distL="0" distR="0" wp14:anchorId="54CC5D47" wp14:editId="3F23473C">
                  <wp:extent cx="914400" cy="720000"/>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Knowledge experienc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720000"/>
                          </a:xfrm>
                          <a:prstGeom prst="rect">
                            <a:avLst/>
                          </a:prstGeom>
                        </pic:spPr>
                      </pic:pic>
                    </a:graphicData>
                  </a:graphic>
                </wp:inline>
              </w:drawing>
            </w:r>
            <w:r>
              <w:rPr>
                <w:noProof/>
                <w:lang w:eastAsia="en-GB"/>
              </w:rPr>
              <w:t xml:space="preserve"> </w:t>
            </w:r>
          </w:p>
        </w:tc>
      </w:tr>
    </w:tbl>
    <w:p w14:paraId="3D3CEFF2" w14:textId="77777777" w:rsidR="00232BF1" w:rsidRDefault="00232BF1" w:rsidP="00EA7992"/>
    <w:p w14:paraId="65CDF446" w14:textId="30851721" w:rsidR="00232BF1" w:rsidRPr="000E6DE0" w:rsidRDefault="00232BF1" w:rsidP="000F13C2">
      <w:pPr>
        <w:pStyle w:val="Heading3"/>
        <w:ind w:left="851" w:hanging="851"/>
      </w:pPr>
      <w:r w:rsidRPr="000E6DE0">
        <w:t xml:space="preserve">Facilitator </w:t>
      </w:r>
      <w:r w:rsidR="00E62401">
        <w:t>n</w:t>
      </w:r>
      <w:r w:rsidR="00E62401" w:rsidRPr="000E6DE0">
        <w:t>otes</w:t>
      </w:r>
    </w:p>
    <w:p w14:paraId="292107B5" w14:textId="77777777" w:rsidR="00232BF1" w:rsidRPr="006E1A99" w:rsidRDefault="00232BF1" w:rsidP="00D8127B">
      <w:pPr>
        <w:pStyle w:val="FacilitatorNotesNumberList"/>
        <w:numPr>
          <w:ilvl w:val="0"/>
          <w:numId w:val="64"/>
        </w:numPr>
        <w:rPr>
          <w:i/>
        </w:rPr>
      </w:pPr>
      <w:r w:rsidRPr="006E1A99">
        <w:rPr>
          <w:i/>
        </w:rPr>
        <w:t xml:space="preserve">This slide sets out the content of this session. </w:t>
      </w:r>
    </w:p>
    <w:p w14:paraId="73318244" w14:textId="26217F49" w:rsidR="00232BF1" w:rsidRPr="004F302B" w:rsidRDefault="00232BF1" w:rsidP="006E1A99">
      <w:pPr>
        <w:pStyle w:val="FacilitatorNotesNumberList"/>
        <w:rPr>
          <w:szCs w:val="24"/>
        </w:rPr>
      </w:pPr>
      <w:r>
        <w:t xml:space="preserve">This session will enable you to identify what you have learned and to </w:t>
      </w:r>
      <w:r w:rsidR="000F13C2">
        <w:t>plan how you will meet</w:t>
      </w:r>
      <w:r>
        <w:t xml:space="preserve"> your ongoing learning needs.</w:t>
      </w:r>
      <w:r w:rsidR="000756A6">
        <w:t xml:space="preserve"> Given that it is unlikely you will use APSOs often and that this is a highly skilled area of practice, it is important that you identify how you will continue your learning and development. This will include continuing to develop capabilities, refreshing knowledge and skills, and how you will contribute to the community of authorised officers.</w:t>
      </w:r>
    </w:p>
    <w:p w14:paraId="69DA8192" w14:textId="77777777" w:rsidR="004F302B" w:rsidRPr="00AD0680" w:rsidRDefault="004F302B" w:rsidP="004F302B">
      <w:pPr>
        <w:pStyle w:val="FacilitatorNotesNumberList"/>
        <w:numPr>
          <w:ilvl w:val="0"/>
          <w:numId w:val="0"/>
        </w:numPr>
        <w:rPr>
          <w:szCs w:val="24"/>
        </w:rPr>
      </w:pPr>
    </w:p>
    <w:tbl>
      <w:tblPr>
        <w:tblW w:w="9040" w:type="dxa"/>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511364" w14:paraId="4206D098" w14:textId="77777777" w:rsidTr="003D35F0">
        <w:trPr>
          <w:trHeight w:val="537"/>
        </w:trPr>
        <w:tc>
          <w:tcPr>
            <w:tcW w:w="9040" w:type="dxa"/>
          </w:tcPr>
          <w:p w14:paraId="21F2CACA" w14:textId="4455AB28" w:rsidR="00511364" w:rsidRPr="00B80CAC" w:rsidRDefault="00511364" w:rsidP="00EA7992">
            <w:pPr>
              <w:pStyle w:val="KeyLPHeading"/>
              <w:spacing w:line="240" w:lineRule="auto"/>
              <w:rPr>
                <w:color w:val="auto"/>
              </w:rPr>
            </w:pPr>
            <w:r w:rsidRPr="00B80CAC">
              <w:rPr>
                <w:color w:val="auto"/>
              </w:rPr>
              <w:lastRenderedPageBreak/>
              <w:t>Facilitators’ hints and tips</w:t>
            </w:r>
          </w:p>
          <w:p w14:paraId="7A5A7707" w14:textId="77777777" w:rsidR="00511364" w:rsidRDefault="00511364" w:rsidP="00EA7992">
            <w:pPr>
              <w:spacing w:after="120"/>
            </w:pPr>
            <w:r>
              <w:t>Participants will have carried out a learning needs analysis that asked them to score their knowledge, skills and confidence in different areas from 1 (low) to 5 (high).</w:t>
            </w:r>
          </w:p>
          <w:p w14:paraId="7B954AF7" w14:textId="7CD5233A" w:rsidR="00511364" w:rsidRDefault="00511364" w:rsidP="00EA7992">
            <w:pPr>
              <w:spacing w:after="120"/>
            </w:pPr>
            <w:r>
              <w:t>All the areas are relevant for this session and in particular:</w:t>
            </w:r>
          </w:p>
          <w:p w14:paraId="1D751FAA" w14:textId="77777777" w:rsidR="001E3E35" w:rsidRDefault="00511364" w:rsidP="00EA7992">
            <w:pPr>
              <w:spacing w:after="120"/>
              <w:rPr>
                <w:i/>
                <w:szCs w:val="24"/>
              </w:rPr>
            </w:pPr>
            <w:r>
              <w:rPr>
                <w:i/>
                <w:szCs w:val="24"/>
              </w:rPr>
              <w:t xml:space="preserve">Behaviour: I continually learn and develop to improve my practice </w:t>
            </w:r>
          </w:p>
          <w:p w14:paraId="0A7CC858" w14:textId="77777777" w:rsidR="00511364" w:rsidRPr="0083044B" w:rsidRDefault="00511364" w:rsidP="0083044B">
            <w:pPr>
              <w:rPr>
                <w:i/>
              </w:rPr>
            </w:pPr>
            <w:r w:rsidRPr="0083044B">
              <w:rPr>
                <w:i/>
              </w:rPr>
              <w:t>Behaviour: I reflect on my work and seek support when I need this</w:t>
            </w:r>
          </w:p>
          <w:p w14:paraId="0E7A0B0F" w14:textId="77777777" w:rsidR="0083044B" w:rsidRDefault="0083044B" w:rsidP="0083044B"/>
          <w:p w14:paraId="701E922F" w14:textId="74C80FF0" w:rsidR="001E3E35" w:rsidRPr="00E81DC0" w:rsidRDefault="001E3E35" w:rsidP="0083044B">
            <w:r>
              <w:t>The activities in this session aim to support transfer of learning into practice</w:t>
            </w:r>
            <w:r w:rsidRPr="00E81DC0">
              <w:t>:</w:t>
            </w:r>
          </w:p>
          <w:p w14:paraId="70330F9B" w14:textId="6A5F515E" w:rsidR="001E3E35" w:rsidRDefault="001E3E35" w:rsidP="00D8127B">
            <w:pPr>
              <w:pStyle w:val="ListParagraph"/>
              <w:numPr>
                <w:ilvl w:val="0"/>
                <w:numId w:val="51"/>
              </w:numPr>
            </w:pPr>
            <w:r>
              <w:t>LNA – this supports ongoing motivation and activity around individual learning and development</w:t>
            </w:r>
            <w:r w:rsidR="00DE17E3">
              <w:t xml:space="preserve"> – to develop knowledge, skills and value-based behaviours</w:t>
            </w:r>
          </w:p>
          <w:p w14:paraId="7E19F194" w14:textId="00122F3E" w:rsidR="001E3E35" w:rsidRDefault="001E3E35" w:rsidP="00D8127B">
            <w:pPr>
              <w:pStyle w:val="ListParagraph"/>
              <w:numPr>
                <w:ilvl w:val="0"/>
                <w:numId w:val="51"/>
              </w:numPr>
            </w:pPr>
            <w:r>
              <w:t>Action plan – this adds to the LNA by specifying SMART targets for learning and development, and allowing consideration of support needed for this</w:t>
            </w:r>
            <w:r w:rsidR="000F13C2">
              <w:t>.</w:t>
            </w:r>
          </w:p>
          <w:p w14:paraId="059F0EC8" w14:textId="0E13D2F9" w:rsidR="001E3E35" w:rsidRDefault="001E3E35" w:rsidP="0083044B"/>
        </w:tc>
      </w:tr>
    </w:tbl>
    <w:p w14:paraId="6A6B482A" w14:textId="77777777" w:rsidR="00232BF1" w:rsidRDefault="00232BF1" w:rsidP="00EA7992">
      <w:pPr>
        <w:spacing w:after="200"/>
      </w:pPr>
    </w:p>
    <w:p w14:paraId="1DC55156" w14:textId="334FEC11" w:rsidR="00232BF1" w:rsidRDefault="00232BF1" w:rsidP="00EA7992">
      <w:pPr>
        <w:pStyle w:val="Heading3"/>
        <w:ind w:left="851" w:hanging="851"/>
      </w:pPr>
      <w:r>
        <w:t xml:space="preserve">Activity – </w:t>
      </w:r>
      <w:r w:rsidR="004D01BB">
        <w:t xml:space="preserve">Follow-up </w:t>
      </w:r>
      <w:r w:rsidR="00E62401">
        <w:t>learning n</w:t>
      </w:r>
      <w:r>
        <w:t xml:space="preserve">eeds </w:t>
      </w:r>
      <w:r w:rsidR="00E62401">
        <w:t>a</w:t>
      </w:r>
      <w:r>
        <w:t>nalysis</w:t>
      </w:r>
      <w:r w:rsidR="005D75AF">
        <w:t xml:space="preserve"> and </w:t>
      </w:r>
      <w:r w:rsidR="00E62401">
        <w:t>a</w:t>
      </w:r>
      <w:r w:rsidR="005D75AF">
        <w:t>ction planning</w:t>
      </w:r>
    </w:p>
    <w:p w14:paraId="47FCCF39" w14:textId="1C200BC3" w:rsidR="00076B80" w:rsidRPr="004B2E9C" w:rsidRDefault="00076B80" w:rsidP="004B2E9C">
      <w:pPr>
        <w:pStyle w:val="FacilitatorNotesNumberList"/>
        <w:numPr>
          <w:ilvl w:val="0"/>
          <w:numId w:val="87"/>
        </w:numPr>
        <w:rPr>
          <w:i/>
        </w:rPr>
      </w:pPr>
      <w:r w:rsidRPr="004B2E9C">
        <w:rPr>
          <w:i/>
        </w:rPr>
        <w:t>We suggest you include this activity now.</w:t>
      </w:r>
    </w:p>
    <w:p w14:paraId="79D4D324" w14:textId="0B851E02" w:rsidR="00511364" w:rsidRPr="00B12505" w:rsidRDefault="00511364" w:rsidP="00B12505">
      <w:pPr>
        <w:pStyle w:val="bullet"/>
        <w:numPr>
          <w:ilvl w:val="0"/>
          <w:numId w:val="0"/>
        </w:numPr>
        <w:ind w:left="927"/>
      </w:pPr>
    </w:p>
    <w:p w14:paraId="7EA9A55D" w14:textId="77777777" w:rsidR="004F302B" w:rsidRDefault="004F302B" w:rsidP="00EA7992"/>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43"/>
      </w:tblGrid>
      <w:tr w:rsidR="00373DFF" w:rsidRPr="00123AFE" w14:paraId="2A0376B5" w14:textId="77777777" w:rsidTr="00B41942">
        <w:tc>
          <w:tcPr>
            <w:tcW w:w="9286" w:type="dxa"/>
            <w:shd w:val="clear" w:color="auto" w:fill="5CC9E3"/>
          </w:tcPr>
          <w:p w14:paraId="549FC9B7" w14:textId="77777777" w:rsidR="00373DFF" w:rsidRPr="00123AFE" w:rsidRDefault="00373DFF" w:rsidP="00EA7992">
            <w:pPr>
              <w:spacing w:before="60"/>
              <w:rPr>
                <w:b/>
              </w:rPr>
            </w:pPr>
            <w:r w:rsidRPr="00123AFE">
              <w:rPr>
                <w:b/>
              </w:rPr>
              <w:t>Key learning point</w:t>
            </w:r>
          </w:p>
          <w:p w14:paraId="110A5E34" w14:textId="14700B8A" w:rsidR="00373DFF" w:rsidRDefault="00373DFF" w:rsidP="00EA7992">
            <w:r>
              <w:t>Since APSOs will be used very infrequently, authorised officers will need to ensure they maintain their practice readiness. They should use continuing professional development and appraisal to support them in this.</w:t>
            </w:r>
          </w:p>
          <w:p w14:paraId="0E825F5C" w14:textId="3E1FE346" w:rsidR="00841028" w:rsidRPr="00123AFE" w:rsidRDefault="00841028" w:rsidP="00EA7992">
            <w:r>
              <w:t>Authorised officers are a resource for one another and may be called upon by other local authorities.</w:t>
            </w:r>
          </w:p>
          <w:p w14:paraId="55CCB9DF" w14:textId="77777777" w:rsidR="00373DFF" w:rsidRPr="00123AFE" w:rsidRDefault="00373DFF" w:rsidP="00EA7992"/>
        </w:tc>
      </w:tr>
    </w:tbl>
    <w:p w14:paraId="2F4DCE75" w14:textId="77777777" w:rsidR="009C5565" w:rsidRDefault="009C5565" w:rsidP="00EA7992">
      <w:pPr>
        <w:spacing w:after="200"/>
      </w:pPr>
    </w:p>
    <w:p w14:paraId="318DC5A6" w14:textId="77777777" w:rsidR="004B2E9C" w:rsidRDefault="004B2E9C">
      <w:pPr>
        <w:spacing w:after="200" w:line="276" w:lineRule="auto"/>
        <w:rPr>
          <w:rFonts w:eastAsia="Frutiger-Light"/>
          <w:b/>
          <w:bCs/>
          <w:color w:val="5CC9E3"/>
          <w:sz w:val="28"/>
          <w:szCs w:val="26"/>
        </w:rPr>
      </w:pPr>
      <w:bookmarkStart w:id="43" w:name="_Toc466280487"/>
      <w:r>
        <w:br w:type="page"/>
      </w:r>
    </w:p>
    <w:p w14:paraId="3CAE0C12" w14:textId="62E2CADF" w:rsidR="00511364" w:rsidRDefault="00511364" w:rsidP="006E1A99">
      <w:pPr>
        <w:pStyle w:val="Heading2"/>
        <w:ind w:left="709" w:hanging="709"/>
      </w:pPr>
      <w:r>
        <w:lastRenderedPageBreak/>
        <w:t>Conclusion</w:t>
      </w:r>
      <w:bookmarkEnd w:id="43"/>
    </w:p>
    <w:p w14:paraId="7B808A9B" w14:textId="77777777" w:rsidR="003D35F0" w:rsidRPr="003D35F0" w:rsidRDefault="003D35F0" w:rsidP="003D35F0"/>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11364" w14:paraId="56154DFC" w14:textId="77777777" w:rsidTr="006B7A13">
        <w:trPr>
          <w:trHeight w:val="1670"/>
        </w:trPr>
        <w:tc>
          <w:tcPr>
            <w:tcW w:w="5812" w:type="dxa"/>
            <w:vAlign w:val="bottom"/>
          </w:tcPr>
          <w:p w14:paraId="7C11E89A" w14:textId="3CC75420" w:rsidR="00511364" w:rsidRDefault="00511364" w:rsidP="00EA7992">
            <w:pPr>
              <w:pStyle w:val="Slideheader"/>
              <w:jc w:val="center"/>
            </w:pPr>
            <w:r>
              <w:rPr>
                <w:color w:val="auto"/>
              </w:rPr>
              <w:t xml:space="preserve">Conclusion </w:t>
            </w:r>
          </w:p>
        </w:tc>
      </w:tr>
      <w:tr w:rsidR="00511364" w14:paraId="4605871E" w14:textId="77777777" w:rsidTr="006B7A13">
        <w:trPr>
          <w:trHeight w:val="2206"/>
        </w:trPr>
        <w:tc>
          <w:tcPr>
            <w:tcW w:w="5812" w:type="dxa"/>
            <w:vAlign w:val="center"/>
          </w:tcPr>
          <w:p w14:paraId="0A5DA813" w14:textId="77777777" w:rsidR="00511364" w:rsidRDefault="00511364" w:rsidP="00EA7992">
            <w:pPr>
              <w:pStyle w:val="Slidebullet"/>
              <w:numPr>
                <w:ilvl w:val="0"/>
                <w:numId w:val="0"/>
              </w:numPr>
              <w:spacing w:before="0"/>
              <w:jc w:val="center"/>
            </w:pPr>
            <w:r w:rsidRPr="00211DF2">
              <w:rPr>
                <w:noProof/>
                <w:lang w:eastAsia="en-GB"/>
              </w:rPr>
              <w:drawing>
                <wp:inline distT="0" distB="0" distL="0" distR="0" wp14:anchorId="35B74C5E" wp14:editId="53F97A61">
                  <wp:extent cx="1476000" cy="1131826"/>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14:paraId="5D1D55CD" w14:textId="77777777" w:rsidR="00511364" w:rsidRDefault="00511364" w:rsidP="00EA7992"/>
    <w:p w14:paraId="49717363" w14:textId="29775C7D" w:rsidR="00511364" w:rsidRPr="000E6DE0" w:rsidRDefault="00511364" w:rsidP="00B12505">
      <w:pPr>
        <w:pStyle w:val="Heading3"/>
        <w:ind w:left="851" w:hanging="851"/>
      </w:pPr>
      <w:r w:rsidRPr="000E6DE0">
        <w:t xml:space="preserve">Facilitator </w:t>
      </w:r>
      <w:r w:rsidR="00E62401">
        <w:t>n</w:t>
      </w:r>
      <w:r w:rsidR="00E62401" w:rsidRPr="000E6DE0">
        <w:t>otes</w:t>
      </w:r>
    </w:p>
    <w:p w14:paraId="2064759B" w14:textId="5D767974" w:rsidR="00511364" w:rsidRPr="00B12505" w:rsidRDefault="00511364" w:rsidP="00D8127B">
      <w:pPr>
        <w:pStyle w:val="FacilitatorNotesNumberList"/>
        <w:numPr>
          <w:ilvl w:val="0"/>
          <w:numId w:val="27"/>
        </w:numPr>
        <w:rPr>
          <w:i/>
        </w:rPr>
      </w:pPr>
      <w:r w:rsidRPr="00B12505">
        <w:rPr>
          <w:i/>
        </w:rPr>
        <w:t xml:space="preserve">This leads to the final slide about </w:t>
      </w:r>
      <w:r w:rsidR="00264CEE" w:rsidRPr="00B12505">
        <w:rPr>
          <w:i/>
        </w:rPr>
        <w:t>additional support</w:t>
      </w:r>
    </w:p>
    <w:p w14:paraId="37396B83" w14:textId="77777777" w:rsidR="00452B9C" w:rsidRDefault="00452B9C" w:rsidP="00EA7992">
      <w:pPr>
        <w:spacing w:after="200"/>
      </w:pPr>
    </w:p>
    <w:p w14:paraId="662D357B" w14:textId="11998D52" w:rsidR="00264CEE" w:rsidRPr="00810563" w:rsidRDefault="000E14AA" w:rsidP="006E1A99">
      <w:pPr>
        <w:pStyle w:val="Heading2"/>
        <w:ind w:left="709" w:hanging="709"/>
      </w:pPr>
      <w:bookmarkStart w:id="44" w:name="_Toc466280488"/>
      <w:r>
        <w:t>A</w:t>
      </w:r>
      <w:r w:rsidR="00264CEE">
        <w:t>ddit</w:t>
      </w:r>
      <w:r w:rsidR="0083044B">
        <w:t>i</w:t>
      </w:r>
      <w:r w:rsidR="00264CEE">
        <w:t>onal support</w:t>
      </w:r>
      <w:bookmarkEnd w:id="44"/>
    </w:p>
    <w:p w14:paraId="6F69B01C" w14:textId="77777777" w:rsidR="00264CEE" w:rsidRDefault="00264CEE" w:rsidP="00EA7992"/>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64CEE" w14:paraId="4ADA7ADA" w14:textId="77777777" w:rsidTr="006B7A13">
        <w:trPr>
          <w:trHeight w:val="647"/>
        </w:trPr>
        <w:tc>
          <w:tcPr>
            <w:tcW w:w="5812" w:type="dxa"/>
            <w:vAlign w:val="bottom"/>
          </w:tcPr>
          <w:p w14:paraId="449608C0" w14:textId="47E2B414" w:rsidR="00264CEE" w:rsidRPr="000E6DE0" w:rsidRDefault="00264CEE" w:rsidP="00EA7992">
            <w:pPr>
              <w:pStyle w:val="Slideheader"/>
            </w:pPr>
            <w:r>
              <w:t>Additional support</w:t>
            </w:r>
          </w:p>
        </w:tc>
      </w:tr>
      <w:tr w:rsidR="00264CEE" w14:paraId="22AFD8C3" w14:textId="77777777" w:rsidTr="006B7A13">
        <w:trPr>
          <w:trHeight w:val="3233"/>
        </w:trPr>
        <w:tc>
          <w:tcPr>
            <w:tcW w:w="5812" w:type="dxa"/>
          </w:tcPr>
          <w:p w14:paraId="3AA7D383" w14:textId="77777777" w:rsidR="00264CEE" w:rsidRDefault="00264CEE" w:rsidP="00EA7992">
            <w:pPr>
              <w:pStyle w:val="Slidebullet"/>
              <w:numPr>
                <w:ilvl w:val="0"/>
                <w:numId w:val="0"/>
              </w:numPr>
              <w:ind w:left="227"/>
            </w:pPr>
          </w:p>
          <w:p w14:paraId="033F226F" w14:textId="353F7678" w:rsidR="00264CEE" w:rsidRDefault="0083044B" w:rsidP="00EA7992">
            <w:pPr>
              <w:pStyle w:val="Slidebullet"/>
            </w:pPr>
            <w:r>
              <w:t xml:space="preserve">References </w:t>
            </w:r>
          </w:p>
          <w:p w14:paraId="2B279715" w14:textId="00A86D91" w:rsidR="00264CEE" w:rsidRDefault="00264CEE" w:rsidP="00EA7992">
            <w:pPr>
              <w:pStyle w:val="Slidebullet"/>
            </w:pPr>
            <w:r>
              <w:t xml:space="preserve">Care Council </w:t>
            </w:r>
            <w:r w:rsidR="00ED2285">
              <w:t xml:space="preserve">for Wales Information and </w:t>
            </w:r>
            <w:r w:rsidR="00ED2285">
              <w:br/>
              <w:t xml:space="preserve">Learning Hub </w:t>
            </w:r>
          </w:p>
          <w:p w14:paraId="13005BBD" w14:textId="03C8F24E" w:rsidR="00264CEE" w:rsidRDefault="00264CEE" w:rsidP="00EA7992">
            <w:pPr>
              <w:pStyle w:val="Slidebullet"/>
            </w:pPr>
            <w:r>
              <w:t>Your own supervision and CPD</w:t>
            </w:r>
          </w:p>
          <w:p w14:paraId="02F71CB3" w14:textId="77777777" w:rsidR="003D35F0" w:rsidRDefault="003D35F0" w:rsidP="003D35F0">
            <w:pPr>
              <w:pStyle w:val="Slidebullet"/>
              <w:numPr>
                <w:ilvl w:val="0"/>
                <w:numId w:val="0"/>
              </w:numPr>
              <w:ind w:left="720"/>
            </w:pPr>
          </w:p>
          <w:p w14:paraId="0FCC10DE" w14:textId="288408B0" w:rsidR="00264CEE" w:rsidRDefault="00264CEE" w:rsidP="00EA7992">
            <w:pPr>
              <w:pStyle w:val="Slidebullet"/>
              <w:numPr>
                <w:ilvl w:val="0"/>
                <w:numId w:val="0"/>
              </w:numPr>
              <w:jc w:val="center"/>
            </w:pPr>
            <w:r>
              <w:rPr>
                <w:noProof/>
                <w:lang w:eastAsia="en-GB"/>
              </w:rPr>
              <w:drawing>
                <wp:inline distT="0" distB="0" distL="0" distR="0" wp14:anchorId="6C2048A0" wp14:editId="62117CB7">
                  <wp:extent cx="914400" cy="6096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ractitioner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609600"/>
                          </a:xfrm>
                          <a:prstGeom prst="rect">
                            <a:avLst/>
                          </a:prstGeom>
                        </pic:spPr>
                      </pic:pic>
                    </a:graphicData>
                  </a:graphic>
                </wp:inline>
              </w:drawing>
            </w:r>
            <w:r>
              <w:rPr>
                <w:noProof/>
                <w:lang w:eastAsia="en-GB"/>
              </w:rPr>
              <w:t xml:space="preserve"> </w:t>
            </w:r>
          </w:p>
        </w:tc>
      </w:tr>
    </w:tbl>
    <w:p w14:paraId="4F1B6896" w14:textId="77777777" w:rsidR="00264CEE" w:rsidRDefault="00264CEE" w:rsidP="00EA7992"/>
    <w:p w14:paraId="698821B9" w14:textId="6323F974" w:rsidR="00264CEE" w:rsidRPr="000E6DE0" w:rsidRDefault="00264CEE" w:rsidP="000F13C2">
      <w:pPr>
        <w:pStyle w:val="Heading3"/>
        <w:ind w:left="851" w:hanging="851"/>
      </w:pPr>
      <w:r w:rsidRPr="000E6DE0">
        <w:t xml:space="preserve">Facilitator </w:t>
      </w:r>
      <w:r w:rsidR="00E62401">
        <w:t>n</w:t>
      </w:r>
      <w:r w:rsidR="00E62401" w:rsidRPr="000E6DE0">
        <w:t>otes</w:t>
      </w:r>
    </w:p>
    <w:p w14:paraId="2682B13E" w14:textId="32B230D0" w:rsidR="00264CEE" w:rsidRPr="006E1A99" w:rsidRDefault="00264CEE" w:rsidP="00D8127B">
      <w:pPr>
        <w:pStyle w:val="FacilitatorNotesNumberList"/>
        <w:numPr>
          <w:ilvl w:val="0"/>
          <w:numId w:val="65"/>
        </w:numPr>
        <w:rPr>
          <w:i/>
        </w:rPr>
      </w:pPr>
      <w:r w:rsidRPr="006E1A99">
        <w:rPr>
          <w:i/>
        </w:rPr>
        <w:t>This slide highlights other useful support</w:t>
      </w:r>
    </w:p>
    <w:p w14:paraId="6C925B7D" w14:textId="77777777" w:rsidR="00CA3023" w:rsidRDefault="0083044B" w:rsidP="006E1A99">
      <w:pPr>
        <w:pStyle w:val="FacilitatorNotesNumberList"/>
      </w:pPr>
      <w:r>
        <w:t>The module includes references</w:t>
      </w:r>
      <w:r w:rsidR="00264CEE">
        <w:t xml:space="preserve"> to useful material. There </w:t>
      </w:r>
      <w:r w:rsidR="00ED2285">
        <w:t xml:space="preserve">is a wealth of information and resources </w:t>
      </w:r>
      <w:r w:rsidR="00264CEE">
        <w:t xml:space="preserve">on the Act </w:t>
      </w:r>
      <w:r w:rsidR="00ED2285">
        <w:t>available on the Care Council for Wales Information and Learning Hub</w:t>
      </w:r>
      <w:r w:rsidR="00264CEE">
        <w:t xml:space="preserve">. You can </w:t>
      </w:r>
      <w:r w:rsidR="00ED2285">
        <w:t xml:space="preserve">also </w:t>
      </w:r>
      <w:r w:rsidR="00264CEE">
        <w:t xml:space="preserve">share your </w:t>
      </w:r>
      <w:r w:rsidR="00E62401">
        <w:t>l</w:t>
      </w:r>
      <w:r w:rsidR="00264CEE">
        <w:t xml:space="preserve">earning </w:t>
      </w:r>
      <w:r w:rsidR="00E62401">
        <w:t>n</w:t>
      </w:r>
      <w:r w:rsidR="00264CEE">
        <w:t xml:space="preserve">eeds </w:t>
      </w:r>
      <w:r w:rsidR="00E62401">
        <w:t>a</w:t>
      </w:r>
      <w:r w:rsidR="00264CEE">
        <w:t xml:space="preserve">ssessment and action plan </w:t>
      </w:r>
      <w:r w:rsidR="00ED2285">
        <w:t>during your own</w:t>
      </w:r>
      <w:r w:rsidR="00264CEE">
        <w:t xml:space="preserve"> supervision and use this for continuing professional development. </w:t>
      </w:r>
    </w:p>
    <w:p w14:paraId="5A01D7C0" w14:textId="77777777" w:rsidR="00CA3023" w:rsidRDefault="00CA3023">
      <w:pPr>
        <w:spacing w:after="200" w:line="276" w:lineRule="auto"/>
        <w:rPr>
          <w:szCs w:val="36"/>
        </w:rPr>
      </w:pPr>
      <w:r>
        <w:br w:type="page"/>
      </w:r>
    </w:p>
    <w:p w14:paraId="5BF07813" w14:textId="69E8B15F" w:rsidR="00130FC5" w:rsidRDefault="0003002E" w:rsidP="0052680E">
      <w:pPr>
        <w:pStyle w:val="Heading1"/>
      </w:pPr>
      <w:bookmarkStart w:id="45" w:name="_Toc466280489"/>
      <w:r>
        <w:lastRenderedPageBreak/>
        <w:t xml:space="preserve">Links to </w:t>
      </w:r>
      <w:r w:rsidR="00A2075A" w:rsidRPr="00744A0D">
        <w:t>R</w:t>
      </w:r>
      <w:r w:rsidR="00A2075A" w:rsidRPr="00273E57">
        <w:t xml:space="preserve">egulations and </w:t>
      </w:r>
      <w:r w:rsidR="00A2075A">
        <w:t>Codes of Practice or Statutory G</w:t>
      </w:r>
      <w:r w:rsidR="00A2075A" w:rsidRPr="00273E57">
        <w:t>uidance</w:t>
      </w:r>
      <w:bookmarkEnd w:id="45"/>
    </w:p>
    <w:p w14:paraId="333B4C17" w14:textId="127DF068" w:rsidR="001C4AD5" w:rsidRPr="00C919CA" w:rsidRDefault="00C919CA" w:rsidP="00F628A5">
      <w:pPr>
        <w:rPr>
          <w:rStyle w:val="Hyperlink"/>
        </w:rPr>
      </w:pPr>
      <w:r>
        <w:fldChar w:fldCharType="begin"/>
      </w:r>
      <w:r>
        <w:instrText xml:space="preserve"> HYPERLINK "http://www.legislation.gov.uk/anaw/2014/4/pdfs/anaw_20140004_en.pdf" </w:instrText>
      </w:r>
      <w:r>
        <w:fldChar w:fldCharType="separate"/>
      </w:r>
      <w:r w:rsidR="001C4AD5" w:rsidRPr="00C919CA">
        <w:rPr>
          <w:rStyle w:val="Hyperlink"/>
        </w:rPr>
        <w:t>Social Services and Well-being (Wales) Act 2014</w:t>
      </w:r>
    </w:p>
    <w:p w14:paraId="04E2EA5F" w14:textId="5783EFF4" w:rsidR="00C32BAF" w:rsidRDefault="00C919CA" w:rsidP="00F628A5">
      <w:r>
        <w:fldChar w:fldCharType="end"/>
      </w:r>
    </w:p>
    <w:p w14:paraId="59F4B788" w14:textId="79389CC7" w:rsidR="003203D2" w:rsidRPr="00C919CA" w:rsidRDefault="00C919CA" w:rsidP="00F628A5">
      <w:pPr>
        <w:rPr>
          <w:rStyle w:val="Hyperlink"/>
        </w:rPr>
      </w:pPr>
      <w:r>
        <w:fldChar w:fldCharType="begin"/>
      </w:r>
      <w:r>
        <w:instrText xml:space="preserve"> HYPERLINK "http://www.ccwales.org.uk/codes-of-practice-and-statutory-guidance/" </w:instrText>
      </w:r>
      <w:r>
        <w:fldChar w:fldCharType="separate"/>
      </w:r>
      <w:r w:rsidR="003203D2" w:rsidRPr="00C919CA">
        <w:rPr>
          <w:rStyle w:val="Hyperlink"/>
        </w:rPr>
        <w:t xml:space="preserve">Social Services and Well-being (Wales) Act 2014 </w:t>
      </w:r>
      <w:r w:rsidR="00E62401" w:rsidRPr="00C919CA">
        <w:rPr>
          <w:rStyle w:val="Hyperlink"/>
        </w:rPr>
        <w:t xml:space="preserve">Codes </w:t>
      </w:r>
      <w:r w:rsidR="003203D2" w:rsidRPr="00C919CA">
        <w:rPr>
          <w:rStyle w:val="Hyperlink"/>
        </w:rPr>
        <w:t xml:space="preserve">of </w:t>
      </w:r>
      <w:r w:rsidR="00E62401" w:rsidRPr="00C919CA">
        <w:rPr>
          <w:rStyle w:val="Hyperlink"/>
        </w:rPr>
        <w:t xml:space="preserve">Practice </w:t>
      </w:r>
      <w:r w:rsidR="003203D2" w:rsidRPr="00C919CA">
        <w:rPr>
          <w:rStyle w:val="Hyperlink"/>
        </w:rPr>
        <w:t xml:space="preserve">and </w:t>
      </w:r>
      <w:r w:rsidR="006E1A99" w:rsidRPr="00C919CA">
        <w:rPr>
          <w:rStyle w:val="Hyperlink"/>
        </w:rPr>
        <w:t>Statutory</w:t>
      </w:r>
      <w:r w:rsidR="00E62401" w:rsidRPr="00C919CA">
        <w:rPr>
          <w:rStyle w:val="Hyperlink"/>
        </w:rPr>
        <w:t xml:space="preserve"> G</w:t>
      </w:r>
      <w:r w:rsidR="003203D2" w:rsidRPr="00C919CA">
        <w:rPr>
          <w:rStyle w:val="Hyperlink"/>
        </w:rPr>
        <w:t>uidance</w:t>
      </w:r>
    </w:p>
    <w:p w14:paraId="3A99E647" w14:textId="134C4C2D" w:rsidR="00832842" w:rsidRDefault="00C919CA" w:rsidP="00F628A5">
      <w:pPr>
        <w:rPr>
          <w:rStyle w:val="Hyperlink"/>
          <w:color w:val="auto"/>
          <w:u w:val="none"/>
        </w:rPr>
      </w:pPr>
      <w:r>
        <w:fldChar w:fldCharType="end"/>
      </w:r>
      <w:r w:rsidR="00832842">
        <w:rPr>
          <w:rStyle w:val="Hyperlink"/>
          <w:color w:val="auto"/>
          <w:u w:val="none"/>
        </w:rPr>
        <w:t>This includes:</w:t>
      </w:r>
    </w:p>
    <w:p w14:paraId="21AB2677" w14:textId="3AA6759B" w:rsidR="00832842" w:rsidRPr="00832842" w:rsidRDefault="00832842" w:rsidP="00F628A5">
      <w:pPr>
        <w:rPr>
          <w:i/>
        </w:rPr>
      </w:pPr>
      <w:r w:rsidRPr="00832842">
        <w:rPr>
          <w:i/>
        </w:rPr>
        <w:t>Working Toget</w:t>
      </w:r>
      <w:r>
        <w:rPr>
          <w:i/>
        </w:rPr>
        <w:t>her to Safeguard People</w:t>
      </w:r>
      <w:r w:rsidR="00E62401">
        <w:rPr>
          <w:i/>
        </w:rPr>
        <w:t>:</w:t>
      </w:r>
      <w:r>
        <w:rPr>
          <w:i/>
        </w:rPr>
        <w:t xml:space="preserve"> </w:t>
      </w:r>
      <w:r w:rsidR="00E62401">
        <w:rPr>
          <w:i/>
        </w:rPr>
        <w:t xml:space="preserve">Volume </w:t>
      </w:r>
      <w:r>
        <w:rPr>
          <w:i/>
        </w:rPr>
        <w:t>1</w:t>
      </w:r>
      <w:r w:rsidR="00E62401">
        <w:rPr>
          <w:rStyle w:val="Hyperlink"/>
          <w:i/>
          <w:color w:val="auto"/>
          <w:u w:val="none"/>
        </w:rPr>
        <w:t>–</w:t>
      </w:r>
      <w:r w:rsidRPr="00832842">
        <w:rPr>
          <w:i/>
        </w:rPr>
        <w:t xml:space="preserve"> </w:t>
      </w:r>
      <w:r>
        <w:rPr>
          <w:i/>
        </w:rPr>
        <w:t>Introduction and Overview</w:t>
      </w:r>
    </w:p>
    <w:p w14:paraId="166986BE" w14:textId="1EFA9FA4" w:rsidR="00832842" w:rsidRDefault="00832842" w:rsidP="00F628A5">
      <w:pPr>
        <w:rPr>
          <w:i/>
        </w:rPr>
      </w:pPr>
      <w:r w:rsidRPr="00832842">
        <w:rPr>
          <w:i/>
        </w:rPr>
        <w:t>Working Together to Safeguard People</w:t>
      </w:r>
      <w:r w:rsidR="00E62401">
        <w:rPr>
          <w:i/>
        </w:rPr>
        <w:t>:</w:t>
      </w:r>
      <w:r w:rsidRPr="00832842">
        <w:rPr>
          <w:i/>
        </w:rPr>
        <w:t xml:space="preserve"> </w:t>
      </w:r>
      <w:r w:rsidR="00E62401">
        <w:rPr>
          <w:i/>
        </w:rPr>
        <w:t>V</w:t>
      </w:r>
      <w:r w:rsidR="00E62401" w:rsidRPr="00832842">
        <w:rPr>
          <w:i/>
        </w:rPr>
        <w:t xml:space="preserve">olume </w:t>
      </w:r>
      <w:r w:rsidRPr="00832842">
        <w:rPr>
          <w:i/>
        </w:rPr>
        <w:t xml:space="preserve">4 </w:t>
      </w:r>
      <w:r w:rsidR="00E62401">
        <w:rPr>
          <w:rStyle w:val="Hyperlink"/>
          <w:i/>
          <w:color w:val="auto"/>
          <w:u w:val="none"/>
        </w:rPr>
        <w:t xml:space="preserve">– </w:t>
      </w:r>
      <w:r w:rsidRPr="00832842">
        <w:rPr>
          <w:i/>
        </w:rPr>
        <w:t xml:space="preserve">Adult Protection and Support Orders </w:t>
      </w:r>
    </w:p>
    <w:p w14:paraId="1D03C611" w14:textId="0FCB1DD7" w:rsidR="00832842" w:rsidRPr="00832842" w:rsidRDefault="00832842" w:rsidP="00F628A5">
      <w:pPr>
        <w:rPr>
          <w:i/>
        </w:rPr>
      </w:pPr>
      <w:r>
        <w:rPr>
          <w:i/>
        </w:rPr>
        <w:t xml:space="preserve">Part 10 Code </w:t>
      </w:r>
      <w:r w:rsidR="00E62401">
        <w:rPr>
          <w:i/>
        </w:rPr>
        <w:t xml:space="preserve">of </w:t>
      </w:r>
      <w:r>
        <w:rPr>
          <w:i/>
        </w:rPr>
        <w:t>Practice (Advocacy)</w:t>
      </w:r>
    </w:p>
    <w:p w14:paraId="66B1C4F5" w14:textId="53E1E9B6" w:rsidR="00C32BAF" w:rsidRPr="00DB4EF2" w:rsidRDefault="00DB4EF2" w:rsidP="00F628A5">
      <w:pPr>
        <w:rPr>
          <w:rStyle w:val="Hyperlink"/>
          <w:color w:val="auto"/>
          <w:u w:val="none"/>
        </w:rPr>
      </w:pPr>
      <w:r>
        <w:rPr>
          <w:rStyle w:val="Hyperlink"/>
          <w:color w:val="auto"/>
          <w:u w:val="none"/>
        </w:rPr>
        <w:t xml:space="preserve">NB This will include a compendium of guidance for </w:t>
      </w:r>
      <w:r w:rsidRPr="00832842">
        <w:rPr>
          <w:rStyle w:val="Hyperlink"/>
          <w:i/>
          <w:color w:val="auto"/>
          <w:u w:val="none"/>
        </w:rPr>
        <w:t>Working Together to Safeguard People</w:t>
      </w:r>
      <w:r w:rsidR="0092409C">
        <w:rPr>
          <w:rStyle w:val="Hyperlink"/>
          <w:i/>
          <w:color w:val="auto"/>
          <w:u w:val="none"/>
        </w:rPr>
        <w:t>,</w:t>
      </w:r>
      <w:r w:rsidRPr="00832842">
        <w:rPr>
          <w:rStyle w:val="Hyperlink"/>
          <w:i/>
          <w:color w:val="auto"/>
          <w:u w:val="none"/>
        </w:rPr>
        <w:t xml:space="preserve"> </w:t>
      </w:r>
      <w:r>
        <w:rPr>
          <w:rStyle w:val="Hyperlink"/>
          <w:color w:val="auto"/>
          <w:u w:val="none"/>
        </w:rPr>
        <w:t xml:space="preserve">which will replace </w:t>
      </w:r>
      <w:r w:rsidRPr="00AA09B5">
        <w:rPr>
          <w:rStyle w:val="Hyperlink"/>
          <w:i/>
          <w:color w:val="auto"/>
          <w:u w:val="none"/>
        </w:rPr>
        <w:t>In Safe Hands</w:t>
      </w:r>
      <w:r w:rsidR="00634A59">
        <w:rPr>
          <w:rStyle w:val="Hyperlink"/>
          <w:i/>
          <w:color w:val="auto"/>
          <w:u w:val="none"/>
        </w:rPr>
        <w:t xml:space="preserve"> </w:t>
      </w:r>
      <w:r w:rsidR="00634A59">
        <w:rPr>
          <w:rStyle w:val="Hyperlink"/>
          <w:color w:val="auto"/>
          <w:u w:val="none"/>
        </w:rPr>
        <w:t xml:space="preserve">and </w:t>
      </w:r>
      <w:r w:rsidR="00634A59">
        <w:rPr>
          <w:rStyle w:val="Hyperlink"/>
          <w:i/>
          <w:color w:val="auto"/>
          <w:u w:val="none"/>
        </w:rPr>
        <w:t>Working Together to Safeguard Children</w:t>
      </w:r>
      <w:r w:rsidR="00E62401">
        <w:rPr>
          <w:rStyle w:val="Hyperlink"/>
          <w:i/>
          <w:color w:val="auto"/>
          <w:u w:val="none"/>
        </w:rPr>
        <w:t xml:space="preserve"> </w:t>
      </w:r>
    </w:p>
    <w:p w14:paraId="777AFA5B" w14:textId="77777777" w:rsidR="00DB4EF2" w:rsidRDefault="00DB4EF2" w:rsidP="00F628A5">
      <w:pPr>
        <w:rPr>
          <w:rStyle w:val="Hyperlink"/>
        </w:rPr>
      </w:pPr>
    </w:p>
    <w:p w14:paraId="38A7DA86" w14:textId="542FB85C" w:rsidR="00832842" w:rsidRDefault="00E77C3E" w:rsidP="00F628A5">
      <w:pPr>
        <w:autoSpaceDE w:val="0"/>
        <w:autoSpaceDN w:val="0"/>
        <w:adjustRightInd w:val="0"/>
      </w:pPr>
      <w:hyperlink r:id="rId31" w:history="1">
        <w:r w:rsidR="00832842" w:rsidRPr="001C4AD5">
          <w:rPr>
            <w:rStyle w:val="Hyperlink"/>
          </w:rPr>
          <w:t>The Adult Protection and Support Orders (Authorised Officer) (Wales) Regulations 2015</w:t>
        </w:r>
      </w:hyperlink>
    </w:p>
    <w:p w14:paraId="1A772192" w14:textId="77777777" w:rsidR="00832842" w:rsidRDefault="00832842" w:rsidP="00F628A5"/>
    <w:p w14:paraId="1C9AC29F" w14:textId="64F6C9FC" w:rsidR="008F101B" w:rsidRPr="008F101B" w:rsidRDefault="00E77C3E" w:rsidP="00F628A5">
      <w:pPr>
        <w:rPr>
          <w:color w:val="0000FF"/>
          <w:u w:val="single"/>
        </w:rPr>
      </w:pPr>
      <w:hyperlink r:id="rId32" w:history="1">
        <w:r w:rsidR="00C919CA" w:rsidRPr="00C919CA">
          <w:rPr>
            <w:rStyle w:val="Hyperlink"/>
          </w:rPr>
          <w:t>Information and Learning Hub learning resources on the S</w:t>
        </w:r>
        <w:r w:rsidR="00C32BAF" w:rsidRPr="00C919CA">
          <w:rPr>
            <w:rStyle w:val="Hyperlink"/>
          </w:rPr>
          <w:t>ocial Services and W</w:t>
        </w:r>
        <w:r w:rsidR="00C919CA" w:rsidRPr="00C919CA">
          <w:rPr>
            <w:rStyle w:val="Hyperlink"/>
          </w:rPr>
          <w:t>ell-being (Wales) Act 2014</w:t>
        </w:r>
      </w:hyperlink>
    </w:p>
    <w:p w14:paraId="78786337" w14:textId="77777777" w:rsidR="00C32BAF" w:rsidRDefault="00C32BAF" w:rsidP="00F628A5"/>
    <w:p w14:paraId="44EA7EE2" w14:textId="1E0149F0" w:rsidR="00832842" w:rsidRDefault="00E77C3E" w:rsidP="00F628A5">
      <w:pPr>
        <w:spacing w:before="60" w:after="60"/>
        <w:contextualSpacing/>
      </w:pPr>
      <w:hyperlink r:id="rId33" w:history="1">
        <w:r w:rsidR="00832842" w:rsidRPr="00AA09B5">
          <w:rPr>
            <w:rStyle w:val="Hyperlink"/>
          </w:rPr>
          <w:t>Mental Capacity Act 2005</w:t>
        </w:r>
      </w:hyperlink>
    </w:p>
    <w:p w14:paraId="4259B18D" w14:textId="77777777" w:rsidR="00710A59" w:rsidRDefault="00710A59" w:rsidP="00F628A5">
      <w:pPr>
        <w:spacing w:before="60" w:after="60"/>
        <w:contextualSpacing/>
      </w:pPr>
    </w:p>
    <w:p w14:paraId="0CEEB4AA" w14:textId="574BC61B" w:rsidR="00710A59" w:rsidRDefault="00E77C3E" w:rsidP="00F628A5">
      <w:hyperlink r:id="rId34" w:history="1">
        <w:r w:rsidR="00710A59" w:rsidRPr="00AA09B5">
          <w:rPr>
            <w:rStyle w:val="Hyperlink"/>
            <w:bCs/>
          </w:rPr>
          <w:t xml:space="preserve">United </w:t>
        </w:r>
        <w:r w:rsidR="00710A59" w:rsidRPr="00AA09B5">
          <w:rPr>
            <w:rStyle w:val="Hyperlink"/>
          </w:rPr>
          <w:t xml:space="preserve">Nations </w:t>
        </w:r>
        <w:r w:rsidR="00AA09B5" w:rsidRPr="00AA09B5">
          <w:rPr>
            <w:rStyle w:val="Hyperlink"/>
            <w:lang w:val="en"/>
          </w:rPr>
          <w:t>Principles for Older Persons</w:t>
        </w:r>
      </w:hyperlink>
    </w:p>
    <w:p w14:paraId="3C958E76" w14:textId="77777777" w:rsidR="00710A59" w:rsidRPr="00673B5F" w:rsidRDefault="00710A59" w:rsidP="00F628A5">
      <w:pPr>
        <w:pStyle w:val="ListParagraph"/>
      </w:pPr>
    </w:p>
    <w:p w14:paraId="28732C30" w14:textId="26589C2B" w:rsidR="00AA09B5" w:rsidRDefault="00E77C3E" w:rsidP="00F628A5">
      <w:hyperlink r:id="rId35" w:history="1">
        <w:r w:rsidR="00710A59" w:rsidRPr="00AA09B5">
          <w:rPr>
            <w:rStyle w:val="Hyperlink"/>
          </w:rPr>
          <w:t xml:space="preserve">United Nations Convention on the Rights of </w:t>
        </w:r>
        <w:r w:rsidR="00B114AB">
          <w:rPr>
            <w:rStyle w:val="Hyperlink"/>
          </w:rPr>
          <w:t>Persons with Disabilities (CRPD)</w:t>
        </w:r>
      </w:hyperlink>
      <w:r w:rsidR="00B114AB">
        <w:rPr>
          <w:rStyle w:val="Hyperlink"/>
        </w:rPr>
        <w:t xml:space="preserve"> </w:t>
      </w:r>
    </w:p>
    <w:p w14:paraId="510B973E" w14:textId="77777777" w:rsidR="00AA09B5" w:rsidRDefault="00AA09B5" w:rsidP="00F628A5"/>
    <w:p w14:paraId="3197944A" w14:textId="690B3EEB" w:rsidR="00710A59" w:rsidRDefault="00E77C3E" w:rsidP="00F628A5">
      <w:hyperlink r:id="rId36" w:history="1">
        <w:r w:rsidR="00710A59" w:rsidRPr="00166F56">
          <w:rPr>
            <w:rStyle w:val="Hyperlink"/>
          </w:rPr>
          <w:t>Europ</w:t>
        </w:r>
        <w:r w:rsidR="00AA09B5" w:rsidRPr="00166F56">
          <w:rPr>
            <w:rStyle w:val="Hyperlink"/>
          </w:rPr>
          <w:t>ean Convention on Human Rights</w:t>
        </w:r>
      </w:hyperlink>
    </w:p>
    <w:p w14:paraId="582B8881" w14:textId="77777777" w:rsidR="00AA09B5" w:rsidRDefault="00AA09B5" w:rsidP="00F628A5">
      <w:pPr>
        <w:rPr>
          <w:szCs w:val="24"/>
        </w:rPr>
      </w:pPr>
    </w:p>
    <w:p w14:paraId="1F20B386" w14:textId="17D2B908" w:rsidR="00710A59" w:rsidRPr="00166F56" w:rsidRDefault="00E77C3E" w:rsidP="00F628A5">
      <w:pPr>
        <w:rPr>
          <w:szCs w:val="24"/>
        </w:rPr>
      </w:pPr>
      <w:hyperlink r:id="rId37" w:history="1">
        <w:r w:rsidR="009C166C" w:rsidRPr="00166F56">
          <w:rPr>
            <w:rStyle w:val="Hyperlink"/>
          </w:rPr>
          <w:t xml:space="preserve">Welsh Accord for the Sharing of Personal </w:t>
        </w:r>
        <w:r w:rsidR="00166F56" w:rsidRPr="00166F56">
          <w:rPr>
            <w:rStyle w:val="Hyperlink"/>
          </w:rPr>
          <w:t>Informatio</w:t>
        </w:r>
        <w:r w:rsidR="00B114AB">
          <w:rPr>
            <w:rStyle w:val="Hyperlink"/>
          </w:rPr>
          <w:t>n (WASPI)</w:t>
        </w:r>
      </w:hyperlink>
    </w:p>
    <w:p w14:paraId="61E1D28D" w14:textId="77777777" w:rsidR="00710A59" w:rsidRDefault="00710A59" w:rsidP="00F628A5">
      <w:pPr>
        <w:spacing w:before="60" w:after="60"/>
        <w:contextualSpacing/>
      </w:pPr>
    </w:p>
    <w:p w14:paraId="451AC5D3" w14:textId="33569EB8" w:rsidR="00A83FFC" w:rsidRDefault="00E77C3E" w:rsidP="00F628A5">
      <w:pPr>
        <w:rPr>
          <w:lang w:val="en"/>
        </w:rPr>
      </w:pPr>
      <w:hyperlink r:id="rId38" w:history="1">
        <w:r w:rsidR="00A83FFC" w:rsidRPr="00A83FFC">
          <w:rPr>
            <w:rStyle w:val="Hyperlink"/>
            <w:szCs w:val="24"/>
          </w:rPr>
          <w:t>UK Government</w:t>
        </w:r>
        <w:r w:rsidR="00B114AB">
          <w:rPr>
            <w:rStyle w:val="Hyperlink"/>
            <w:szCs w:val="24"/>
          </w:rPr>
          <w:t xml:space="preserve"> guidance on </w:t>
        </w:r>
        <w:r w:rsidR="00A83FFC" w:rsidRPr="00A83FFC">
          <w:rPr>
            <w:rStyle w:val="Hyperlink"/>
            <w:szCs w:val="24"/>
          </w:rPr>
          <w:t>Domestic violence</w:t>
        </w:r>
        <w:r w:rsidR="00B114AB">
          <w:rPr>
            <w:rStyle w:val="Hyperlink"/>
            <w:szCs w:val="24"/>
          </w:rPr>
          <w:t xml:space="preserve"> and abuse</w:t>
        </w:r>
      </w:hyperlink>
      <w:r w:rsidR="00A83FFC" w:rsidRPr="00865A2B">
        <w:rPr>
          <w:szCs w:val="24"/>
        </w:rPr>
        <w:t xml:space="preserve"> </w:t>
      </w:r>
    </w:p>
    <w:p w14:paraId="2F2409DE" w14:textId="77777777" w:rsidR="00A83FFC" w:rsidRDefault="00A83FFC" w:rsidP="00F628A5">
      <w:pPr>
        <w:rPr>
          <w:lang w:val="en"/>
        </w:rPr>
      </w:pPr>
      <w:r>
        <w:rPr>
          <w:lang w:val="en"/>
        </w:rPr>
        <w:t>A guide for Wales is currently being developed and will be published in due course.</w:t>
      </w:r>
    </w:p>
    <w:p w14:paraId="26A7681D" w14:textId="77777777" w:rsidR="00A83FFC" w:rsidRDefault="00A83FFC" w:rsidP="00F628A5">
      <w:pPr>
        <w:rPr>
          <w:lang w:val="en"/>
        </w:rPr>
      </w:pPr>
    </w:p>
    <w:p w14:paraId="7F51E085" w14:textId="759134BE" w:rsidR="00A83FFC" w:rsidRPr="00B114AB" w:rsidRDefault="00B114AB" w:rsidP="00F628A5">
      <w:pPr>
        <w:rPr>
          <w:rStyle w:val="Hyperlink"/>
          <w:lang w:val="en"/>
        </w:rPr>
      </w:pPr>
      <w:r>
        <w:rPr>
          <w:lang w:val="en"/>
        </w:rPr>
        <w:fldChar w:fldCharType="begin"/>
      </w:r>
      <w:r>
        <w:rPr>
          <w:lang w:val="en"/>
        </w:rPr>
        <w:instrText xml:space="preserve"> HYPERLINK "http://www.ccwales.org.uk/learning-resources-1/?search=the-active-offer" </w:instrText>
      </w:r>
      <w:r>
        <w:rPr>
          <w:lang w:val="en"/>
        </w:rPr>
        <w:fldChar w:fldCharType="separate"/>
      </w:r>
      <w:r w:rsidR="00A83FFC" w:rsidRPr="00B114AB">
        <w:rPr>
          <w:rStyle w:val="Hyperlink"/>
          <w:lang w:val="en"/>
        </w:rPr>
        <w:t>The Active Offer</w:t>
      </w:r>
    </w:p>
    <w:p w14:paraId="0934AE98" w14:textId="5142C44A" w:rsidR="00A83FFC" w:rsidRDefault="00B114AB" w:rsidP="00F628A5">
      <w:pPr>
        <w:spacing w:before="60" w:after="60"/>
        <w:contextualSpacing/>
      </w:pPr>
      <w:r>
        <w:rPr>
          <w:lang w:val="en"/>
        </w:rPr>
        <w:fldChar w:fldCharType="end"/>
      </w:r>
    </w:p>
    <w:p w14:paraId="218A5023" w14:textId="77777777" w:rsidR="004F302B" w:rsidRDefault="004F302B" w:rsidP="00F628A5">
      <w:pPr>
        <w:spacing w:before="60" w:after="60"/>
        <w:contextualSpacing/>
      </w:pPr>
    </w:p>
    <w:p w14:paraId="61FE1E25" w14:textId="23F8B499" w:rsidR="00130FC5" w:rsidRDefault="00F628A5" w:rsidP="0052680E">
      <w:pPr>
        <w:pStyle w:val="Heading1"/>
      </w:pPr>
      <w:bookmarkStart w:id="46" w:name="_Toc466280490"/>
      <w:r>
        <w:t>References</w:t>
      </w:r>
      <w:bookmarkEnd w:id="46"/>
    </w:p>
    <w:p w14:paraId="15C0F1D1" w14:textId="77777777" w:rsidR="00F628A5" w:rsidRPr="00166F56" w:rsidRDefault="00F628A5" w:rsidP="00F628A5">
      <w:r w:rsidRPr="00166F56">
        <w:t xml:space="preserve">ADASS (2013) </w:t>
      </w:r>
      <w:hyperlink r:id="rId39" w:history="1">
        <w:proofErr w:type="gramStart"/>
        <w:r w:rsidRPr="00166F56">
          <w:rPr>
            <w:rStyle w:val="Hyperlink"/>
          </w:rPr>
          <w:t>A</w:t>
        </w:r>
        <w:proofErr w:type="gramEnd"/>
        <w:r w:rsidRPr="00166F56">
          <w:rPr>
            <w:rStyle w:val="Hyperlink"/>
          </w:rPr>
          <w:t xml:space="preserve"> Decade of Serious Case Reviews</w:t>
        </w:r>
      </w:hyperlink>
      <w:r w:rsidRPr="00166F56">
        <w:t xml:space="preserve"> </w:t>
      </w:r>
    </w:p>
    <w:p w14:paraId="2B262A7F" w14:textId="3AE103FC" w:rsidR="00832842" w:rsidRPr="00166F56" w:rsidRDefault="00166F56" w:rsidP="00F628A5">
      <w:pPr>
        <w:pStyle w:val="FacilitatorNotesNumberList"/>
        <w:numPr>
          <w:ilvl w:val="0"/>
          <w:numId w:val="0"/>
        </w:numPr>
        <w:rPr>
          <w:szCs w:val="22"/>
        </w:rPr>
      </w:pPr>
      <w:r w:rsidRPr="00166F56">
        <w:rPr>
          <w:szCs w:val="22"/>
        </w:rPr>
        <w:t>Care Council for Wales (</w:t>
      </w:r>
      <w:r w:rsidR="00832842" w:rsidRPr="00166F56">
        <w:rPr>
          <w:szCs w:val="22"/>
        </w:rPr>
        <w:t>revised 2011)</w:t>
      </w:r>
      <w:r w:rsidRPr="00166F56">
        <w:rPr>
          <w:szCs w:val="22"/>
        </w:rPr>
        <w:t xml:space="preserve"> </w:t>
      </w:r>
      <w:hyperlink r:id="rId40" w:history="1">
        <w:r w:rsidRPr="00166F56">
          <w:rPr>
            <w:rStyle w:val="Hyperlink"/>
            <w:szCs w:val="22"/>
          </w:rPr>
          <w:t>National Occupational Standards for Social Work</w:t>
        </w:r>
      </w:hyperlink>
      <w:r>
        <w:rPr>
          <w:szCs w:val="22"/>
        </w:rPr>
        <w:t xml:space="preserve"> </w:t>
      </w:r>
    </w:p>
    <w:p w14:paraId="116408AE" w14:textId="5D38A55A" w:rsidR="00F628A5" w:rsidRDefault="00F628A5" w:rsidP="00F628A5">
      <w:r>
        <w:t xml:space="preserve">ADASS LGA (2015) </w:t>
      </w:r>
      <w:hyperlink r:id="rId41" w:history="1">
        <w:proofErr w:type="gramStart"/>
        <w:r w:rsidRPr="00A83FFC">
          <w:rPr>
            <w:rStyle w:val="Hyperlink"/>
          </w:rPr>
          <w:t>Adult</w:t>
        </w:r>
        <w:proofErr w:type="gramEnd"/>
        <w:r w:rsidRPr="00A83FFC">
          <w:rPr>
            <w:rStyle w:val="Hyperlink"/>
          </w:rPr>
          <w:t xml:space="preserve"> safeguarding and domestic abuse</w:t>
        </w:r>
        <w:r w:rsidR="00B114AB">
          <w:rPr>
            <w:rStyle w:val="Hyperlink"/>
          </w:rPr>
          <w:t xml:space="preserve"> –</w:t>
        </w:r>
        <w:r w:rsidRPr="00A83FFC">
          <w:rPr>
            <w:rStyle w:val="Hyperlink"/>
          </w:rPr>
          <w:t xml:space="preserve"> A guide to support practitioners and managers</w:t>
        </w:r>
      </w:hyperlink>
    </w:p>
    <w:p w14:paraId="45ADC1A5" w14:textId="77777777" w:rsidR="00F628A5" w:rsidRDefault="00F628A5" w:rsidP="00F628A5">
      <w:pPr>
        <w:spacing w:before="60" w:after="60"/>
        <w:contextualSpacing/>
      </w:pPr>
    </w:p>
    <w:p w14:paraId="4E152BBB" w14:textId="77777777" w:rsidR="00F628A5" w:rsidRPr="008E2564" w:rsidRDefault="00F628A5" w:rsidP="00F628A5">
      <w:pPr>
        <w:spacing w:after="120"/>
        <w:rPr>
          <w:lang w:val="en"/>
        </w:rPr>
      </w:pPr>
      <w:proofErr w:type="spellStart"/>
      <w:r w:rsidRPr="006C245D">
        <w:rPr>
          <w:lang w:val="en"/>
        </w:rPr>
        <w:lastRenderedPageBreak/>
        <w:t>Bocioaga</w:t>
      </w:r>
      <w:proofErr w:type="spellEnd"/>
      <w:r>
        <w:rPr>
          <w:lang w:val="en"/>
        </w:rPr>
        <w:t xml:space="preserve"> A</w:t>
      </w:r>
      <w:r w:rsidRPr="006C245D">
        <w:rPr>
          <w:rFonts w:ascii="Helvetica" w:hAnsi="Helvetica" w:cs="Helvetica"/>
          <w:lang w:val="en"/>
        </w:rPr>
        <w:t xml:space="preserve"> </w:t>
      </w:r>
      <w:r>
        <w:rPr>
          <w:rFonts w:ascii="Helvetica" w:hAnsi="Helvetica" w:cs="Helvetica"/>
          <w:lang w:val="en"/>
        </w:rPr>
        <w:t xml:space="preserve">(2014) </w:t>
      </w:r>
      <w:hyperlink r:id="rId42" w:history="1">
        <w:r w:rsidRPr="008E2564">
          <w:rPr>
            <w:rStyle w:val="Hyperlink"/>
            <w:rFonts w:ascii="Helvetica" w:hAnsi="Helvetica" w:cs="Helvetica"/>
            <w:lang w:val="en"/>
          </w:rPr>
          <w:t>“Advocacy is for the people” Research into the impact of independent advocacy on the lives of older people</w:t>
        </w:r>
      </w:hyperlink>
      <w:r>
        <w:rPr>
          <w:rFonts w:ascii="Helvetica" w:hAnsi="Helvetica" w:cs="Helvetica"/>
          <w:lang w:val="en"/>
        </w:rPr>
        <w:t xml:space="preserve">, Scottish Independent Advocacy </w:t>
      </w:r>
      <w:r w:rsidRPr="008E2564">
        <w:rPr>
          <w:lang w:val="en"/>
        </w:rPr>
        <w:t>Alliance</w:t>
      </w:r>
    </w:p>
    <w:p w14:paraId="434F8A1E" w14:textId="2C677501" w:rsidR="00F628A5" w:rsidRPr="006C245D" w:rsidRDefault="00F628A5" w:rsidP="00F628A5">
      <w:pPr>
        <w:rPr>
          <w:szCs w:val="36"/>
        </w:rPr>
      </w:pPr>
      <w:proofErr w:type="spellStart"/>
      <w:r>
        <w:rPr>
          <w:szCs w:val="36"/>
        </w:rPr>
        <w:t>Braye</w:t>
      </w:r>
      <w:proofErr w:type="spellEnd"/>
      <w:r>
        <w:rPr>
          <w:szCs w:val="36"/>
        </w:rPr>
        <w:t xml:space="preserve"> S, Orr D and Preston-Shoot M</w:t>
      </w:r>
      <w:r w:rsidRPr="006C245D">
        <w:rPr>
          <w:szCs w:val="36"/>
        </w:rPr>
        <w:t xml:space="preserve"> (2015) Learning lessons about self-neglect? </w:t>
      </w:r>
      <w:r w:rsidR="00F60848">
        <w:rPr>
          <w:szCs w:val="36"/>
        </w:rPr>
        <w:br/>
      </w:r>
      <w:r w:rsidRPr="006C245D">
        <w:rPr>
          <w:szCs w:val="36"/>
        </w:rPr>
        <w:t xml:space="preserve">An analysis of serious case reviews, </w:t>
      </w:r>
      <w:hyperlink r:id="rId43" w:history="1">
        <w:r w:rsidRPr="006C245D">
          <w:rPr>
            <w:rStyle w:val="Hyperlink"/>
            <w:szCs w:val="36"/>
          </w:rPr>
          <w:t>The Journal of Adult Protection</w:t>
        </w:r>
      </w:hyperlink>
      <w:r w:rsidRPr="006C245D">
        <w:rPr>
          <w:szCs w:val="36"/>
        </w:rPr>
        <w:t xml:space="preserve">, 17(1) </w:t>
      </w:r>
      <w:r>
        <w:rPr>
          <w:szCs w:val="36"/>
        </w:rPr>
        <w:t xml:space="preserve">pp </w:t>
      </w:r>
      <w:r w:rsidRPr="006C245D">
        <w:rPr>
          <w:szCs w:val="36"/>
        </w:rPr>
        <w:t>3-18</w:t>
      </w:r>
    </w:p>
    <w:p w14:paraId="5D728B38" w14:textId="77777777" w:rsidR="00F628A5" w:rsidRDefault="00F628A5" w:rsidP="00F628A5">
      <w:pPr>
        <w:spacing w:before="60" w:after="60"/>
        <w:contextualSpacing/>
      </w:pPr>
    </w:p>
    <w:p w14:paraId="4125FEA3" w14:textId="186C5E2A" w:rsidR="00F628A5" w:rsidRDefault="00166F56" w:rsidP="00B93D5E">
      <w:pPr>
        <w:spacing w:before="60" w:after="60"/>
        <w:contextualSpacing/>
        <w:rPr>
          <w:szCs w:val="24"/>
        </w:rPr>
      </w:pPr>
      <w:r>
        <w:t xml:space="preserve">Care Council for Wales (2015) </w:t>
      </w:r>
      <w:hyperlink r:id="rId44" w:history="1">
        <w:r w:rsidR="00B93D5E" w:rsidRPr="00B93D5E">
          <w:rPr>
            <w:rStyle w:val="Hyperlink"/>
            <w:szCs w:val="24"/>
          </w:rPr>
          <w:t>Code o</w:t>
        </w:r>
        <w:r w:rsidR="00B93D5E" w:rsidRPr="00B93D5E">
          <w:rPr>
            <w:rStyle w:val="Hyperlink"/>
            <w:szCs w:val="24"/>
          </w:rPr>
          <w:t>f</w:t>
        </w:r>
        <w:r w:rsidR="00B93D5E" w:rsidRPr="00B93D5E">
          <w:rPr>
            <w:rStyle w:val="Hyperlink"/>
            <w:szCs w:val="24"/>
          </w:rPr>
          <w:t xml:space="preserve"> Prof</w:t>
        </w:r>
        <w:r w:rsidR="00B93D5E" w:rsidRPr="00B93D5E">
          <w:rPr>
            <w:rStyle w:val="Hyperlink"/>
            <w:szCs w:val="24"/>
          </w:rPr>
          <w:t>e</w:t>
        </w:r>
        <w:r w:rsidR="00B93D5E" w:rsidRPr="00B93D5E">
          <w:rPr>
            <w:rStyle w:val="Hyperlink"/>
            <w:szCs w:val="24"/>
          </w:rPr>
          <w:t>ssional Practice for Social Care Professionals</w:t>
        </w:r>
      </w:hyperlink>
    </w:p>
    <w:p w14:paraId="563A3EBA" w14:textId="77777777" w:rsidR="00B93D5E" w:rsidRDefault="00B93D5E" w:rsidP="00B93D5E">
      <w:pPr>
        <w:spacing w:before="60" w:after="60"/>
        <w:contextualSpacing/>
      </w:pPr>
    </w:p>
    <w:p w14:paraId="64200D45" w14:textId="7E7775E7" w:rsidR="00F628A5" w:rsidRPr="000E1E98" w:rsidRDefault="00F628A5" w:rsidP="00F628A5">
      <w:pPr>
        <w:rPr>
          <w:szCs w:val="24"/>
          <w:lang w:val="en"/>
        </w:rPr>
      </w:pPr>
      <w:r w:rsidRPr="000E1E98">
        <w:rPr>
          <w:szCs w:val="24"/>
          <w:lang w:val="en"/>
        </w:rPr>
        <w:t xml:space="preserve">Care and Social Services Inspectorate Wales (2010) </w:t>
      </w:r>
      <w:hyperlink r:id="rId45" w:history="1">
        <w:proofErr w:type="gramStart"/>
        <w:r w:rsidR="00B114AB">
          <w:rPr>
            <w:rStyle w:val="Hyperlink"/>
            <w:szCs w:val="24"/>
            <w:lang w:val="en"/>
          </w:rPr>
          <w:t>The</w:t>
        </w:r>
        <w:proofErr w:type="gramEnd"/>
        <w:r w:rsidR="00B114AB">
          <w:rPr>
            <w:rStyle w:val="Hyperlink"/>
            <w:szCs w:val="24"/>
            <w:lang w:val="en"/>
          </w:rPr>
          <w:t xml:space="preserve"> N</w:t>
        </w:r>
        <w:r w:rsidRPr="000E1E98">
          <w:rPr>
            <w:rStyle w:val="Hyperlink"/>
            <w:szCs w:val="24"/>
            <w:lang w:val="en"/>
          </w:rPr>
          <w:t>ati</w:t>
        </w:r>
        <w:r w:rsidR="00B114AB">
          <w:rPr>
            <w:rStyle w:val="Hyperlink"/>
            <w:szCs w:val="24"/>
            <w:lang w:val="en"/>
          </w:rPr>
          <w:t>onal I</w:t>
        </w:r>
        <w:r w:rsidRPr="000E1E98">
          <w:rPr>
            <w:rStyle w:val="Hyperlink"/>
            <w:szCs w:val="24"/>
            <w:lang w:val="en"/>
          </w:rPr>
          <w:t>nspection of Adult Protection</w:t>
        </w:r>
        <w:r w:rsidR="00B114AB">
          <w:rPr>
            <w:rStyle w:val="Hyperlink"/>
            <w:szCs w:val="24"/>
            <w:lang w:val="en"/>
          </w:rPr>
          <w:t xml:space="preserve"> </w:t>
        </w:r>
        <w:r w:rsidR="00B114AB">
          <w:rPr>
            <w:rStyle w:val="Hyperlink"/>
            <w:szCs w:val="24"/>
            <w:lang w:val="en"/>
          </w:rPr>
          <w:softHyphen/>
          <w:t>–</w:t>
        </w:r>
        <w:r w:rsidRPr="000E1E98">
          <w:rPr>
            <w:rStyle w:val="Hyperlink"/>
            <w:szCs w:val="24"/>
            <w:lang w:val="en"/>
          </w:rPr>
          <w:t xml:space="preserve"> All Wales Overview</w:t>
        </w:r>
      </w:hyperlink>
    </w:p>
    <w:p w14:paraId="1A85A32E" w14:textId="77777777" w:rsidR="00F628A5" w:rsidRDefault="00F628A5" w:rsidP="00F628A5"/>
    <w:p w14:paraId="469DE6D4" w14:textId="77777777" w:rsidR="00F628A5" w:rsidRDefault="00F628A5" w:rsidP="00F628A5">
      <w:pPr>
        <w:spacing w:after="120"/>
        <w:rPr>
          <w:rFonts w:ascii="Helvetica" w:hAnsi="Helvetica" w:cs="Helvetica"/>
          <w:lang w:val="en"/>
        </w:rPr>
      </w:pPr>
      <w:proofErr w:type="spellStart"/>
      <w:r>
        <w:rPr>
          <w:rFonts w:ascii="Helvetica" w:hAnsi="Helvetica" w:cs="Helvetica"/>
          <w:lang w:val="en"/>
        </w:rPr>
        <w:t>Carlsson</w:t>
      </w:r>
      <w:proofErr w:type="spellEnd"/>
      <w:r>
        <w:rPr>
          <w:rFonts w:ascii="Helvetica" w:hAnsi="Helvetica" w:cs="Helvetica"/>
          <w:lang w:val="en"/>
        </w:rPr>
        <w:t xml:space="preserve"> H</w:t>
      </w:r>
      <w:r w:rsidRPr="006C245D">
        <w:rPr>
          <w:rFonts w:ascii="Helvetica" w:hAnsi="Helvetica" w:cs="Helvetica"/>
          <w:lang w:val="en"/>
        </w:rPr>
        <w:t xml:space="preserve"> </w:t>
      </w:r>
      <w:r>
        <w:rPr>
          <w:rFonts w:ascii="Helvetica" w:hAnsi="Helvetica" w:cs="Helvetica"/>
          <w:lang w:val="en"/>
        </w:rPr>
        <w:t xml:space="preserve">(2014) </w:t>
      </w:r>
      <w:hyperlink r:id="rId46" w:history="1">
        <w:r w:rsidRPr="008E2564">
          <w:rPr>
            <w:rStyle w:val="Hyperlink"/>
            <w:rFonts w:ascii="Helvetica" w:hAnsi="Helvetica" w:cs="Helvetica"/>
            <w:lang w:val="en"/>
          </w:rPr>
          <w:t>“Advocacy changed my life” Research into the impact of independent advocacy on the lives of people experiencing mental illness</w:t>
        </w:r>
      </w:hyperlink>
      <w:r>
        <w:rPr>
          <w:rFonts w:ascii="Helvetica" w:hAnsi="Helvetica" w:cs="Helvetica"/>
          <w:lang w:val="en"/>
        </w:rPr>
        <w:t>, Scottish Independent Advocacy Alliance</w:t>
      </w:r>
    </w:p>
    <w:p w14:paraId="13D1E179" w14:textId="77777777" w:rsidR="00F628A5" w:rsidRDefault="00F628A5" w:rsidP="00F628A5">
      <w:r>
        <w:t xml:space="preserve">Department of Health (2012) </w:t>
      </w:r>
      <w:hyperlink r:id="rId47" w:history="1">
        <w:r w:rsidRPr="006C245D">
          <w:rPr>
            <w:rStyle w:val="Hyperlink"/>
          </w:rPr>
          <w:t xml:space="preserve">“Striking the Balance” Practical Guidance on the application of </w:t>
        </w:r>
        <w:proofErr w:type="spellStart"/>
        <w:r w:rsidRPr="006C245D">
          <w:rPr>
            <w:rStyle w:val="Hyperlink"/>
          </w:rPr>
          <w:t>Caldicott</w:t>
        </w:r>
        <w:proofErr w:type="spellEnd"/>
        <w:r w:rsidRPr="006C245D">
          <w:rPr>
            <w:rStyle w:val="Hyperlink"/>
          </w:rPr>
          <w:t xml:space="preserve"> Guardian Principles to Domestic Violence and MARACs (Multi Agency Risk Assessment Conferences)</w:t>
        </w:r>
      </w:hyperlink>
    </w:p>
    <w:p w14:paraId="6B7396E1" w14:textId="77777777" w:rsidR="00F628A5" w:rsidRDefault="00F628A5" w:rsidP="00F628A5"/>
    <w:p w14:paraId="34EE6A3A" w14:textId="75C3968D" w:rsidR="00F628A5" w:rsidRDefault="00F628A5" w:rsidP="00F628A5">
      <w:proofErr w:type="spellStart"/>
      <w:r>
        <w:t>Ekosgen</w:t>
      </w:r>
      <w:proofErr w:type="spellEnd"/>
      <w:r>
        <w:t xml:space="preserve"> (2013) </w:t>
      </w:r>
      <w:hyperlink r:id="rId48" w:history="1">
        <w:r w:rsidRPr="00A83FFC">
          <w:rPr>
            <w:rStyle w:val="Hyperlink"/>
          </w:rPr>
          <w:t>Adult Support and Protection in Scotland, A detailed review of the                                      2010-2012 biennial reports</w:t>
        </w:r>
      </w:hyperlink>
    </w:p>
    <w:p w14:paraId="396DF455" w14:textId="77777777" w:rsidR="00F628A5" w:rsidRDefault="00F628A5" w:rsidP="00F628A5"/>
    <w:p w14:paraId="68C4A35D" w14:textId="77777777" w:rsidR="00F628A5" w:rsidRPr="008E2564" w:rsidRDefault="00F628A5" w:rsidP="00F628A5">
      <w:pPr>
        <w:spacing w:after="120"/>
        <w:rPr>
          <w:rFonts w:ascii="Helvetica" w:hAnsi="Helvetica" w:cs="Helvetica"/>
          <w:lang w:val="en"/>
        </w:rPr>
      </w:pPr>
      <w:r>
        <w:t xml:space="preserve">Gordon A (2015) </w:t>
      </w:r>
      <w:hyperlink r:id="rId49" w:history="1">
        <w:proofErr w:type="gramStart"/>
        <w:r w:rsidRPr="00F628A5">
          <w:rPr>
            <w:rStyle w:val="Hyperlink"/>
          </w:rPr>
          <w:t>The</w:t>
        </w:r>
        <w:proofErr w:type="gramEnd"/>
        <w:r w:rsidRPr="00F628A5">
          <w:rPr>
            <w:rStyle w:val="Hyperlink"/>
          </w:rPr>
          <w:t xml:space="preserve"> Seventh Year of the Independent Mental Capacity (IMCA) Service</w:t>
        </w:r>
      </w:hyperlink>
      <w:r>
        <w:t>, Department of Health</w:t>
      </w:r>
    </w:p>
    <w:p w14:paraId="5ABC1A9F" w14:textId="77777777" w:rsidR="00F628A5" w:rsidRDefault="00F628A5" w:rsidP="00F628A5"/>
    <w:p w14:paraId="40CADA50" w14:textId="77777777" w:rsidR="00F628A5" w:rsidRDefault="00F628A5" w:rsidP="00F628A5">
      <w:r>
        <w:t xml:space="preserve">Home Office (2016) </w:t>
      </w:r>
      <w:hyperlink r:id="rId50" w:history="1">
        <w:proofErr w:type="gramStart"/>
        <w:r w:rsidRPr="00A83FFC">
          <w:rPr>
            <w:rStyle w:val="Hyperlink"/>
          </w:rPr>
          <w:t>The</w:t>
        </w:r>
        <w:proofErr w:type="gramEnd"/>
        <w:r w:rsidRPr="00A83FFC">
          <w:rPr>
            <w:rStyle w:val="Hyperlink"/>
          </w:rPr>
          <w:t xml:space="preserve"> Modern Slavery Act Review</w:t>
        </w:r>
      </w:hyperlink>
      <w:r>
        <w:t xml:space="preserve"> </w:t>
      </w:r>
    </w:p>
    <w:p w14:paraId="429984A8" w14:textId="77777777" w:rsidR="00832842" w:rsidRPr="00C3334C" w:rsidRDefault="00832842" w:rsidP="00F628A5">
      <w:pPr>
        <w:spacing w:before="60" w:after="60"/>
        <w:contextualSpacing/>
      </w:pPr>
    </w:p>
    <w:p w14:paraId="796E34E4" w14:textId="77777777" w:rsidR="00F628A5" w:rsidRPr="006C5C20" w:rsidRDefault="00F628A5" w:rsidP="00F628A5">
      <w:pPr>
        <w:rPr>
          <w:szCs w:val="24"/>
          <w:lang w:val="en"/>
        </w:rPr>
      </w:pPr>
      <w:r w:rsidRPr="006C5C20">
        <w:rPr>
          <w:szCs w:val="24"/>
          <w:lang w:val="en"/>
        </w:rPr>
        <w:t xml:space="preserve">Home Office (2015) </w:t>
      </w:r>
      <w:hyperlink r:id="rId51" w:history="1">
        <w:r w:rsidRPr="006C5C20">
          <w:rPr>
            <w:rStyle w:val="Hyperlink"/>
            <w:szCs w:val="24"/>
            <w:lang w:val="en"/>
          </w:rPr>
          <w:t xml:space="preserve">Controlling or Coercive </w:t>
        </w:r>
        <w:proofErr w:type="spellStart"/>
        <w:r w:rsidRPr="006C5C20">
          <w:rPr>
            <w:rStyle w:val="Hyperlink"/>
            <w:szCs w:val="24"/>
            <w:lang w:val="en"/>
          </w:rPr>
          <w:t>Behaviour</w:t>
        </w:r>
        <w:proofErr w:type="spellEnd"/>
        <w:r w:rsidRPr="006C5C20">
          <w:rPr>
            <w:rStyle w:val="Hyperlink"/>
            <w:szCs w:val="24"/>
            <w:lang w:val="en"/>
          </w:rPr>
          <w:t xml:space="preserve"> in an Intimate or Family Relationship, Statutory Guidance Framework</w:t>
        </w:r>
      </w:hyperlink>
    </w:p>
    <w:p w14:paraId="13EFF795" w14:textId="77777777" w:rsidR="00F628A5" w:rsidRDefault="00F628A5" w:rsidP="00F628A5"/>
    <w:p w14:paraId="1A3D946C" w14:textId="1983DB11" w:rsidR="00F628A5" w:rsidRDefault="00F628A5" w:rsidP="00F628A5">
      <w:pPr>
        <w:rPr>
          <w:szCs w:val="36"/>
        </w:rPr>
      </w:pPr>
      <w:r w:rsidRPr="006C245D">
        <w:rPr>
          <w:szCs w:val="36"/>
        </w:rPr>
        <w:t xml:space="preserve">Howarth E, </w:t>
      </w:r>
      <w:proofErr w:type="spellStart"/>
      <w:r w:rsidRPr="006C245D">
        <w:rPr>
          <w:szCs w:val="36"/>
        </w:rPr>
        <w:t>Stimpson</w:t>
      </w:r>
      <w:proofErr w:type="spellEnd"/>
      <w:r w:rsidRPr="006C245D">
        <w:rPr>
          <w:szCs w:val="36"/>
        </w:rPr>
        <w:t xml:space="preserve"> L, </w:t>
      </w:r>
      <w:proofErr w:type="spellStart"/>
      <w:r w:rsidRPr="006C245D">
        <w:rPr>
          <w:szCs w:val="36"/>
        </w:rPr>
        <w:t>Barran</w:t>
      </w:r>
      <w:proofErr w:type="spellEnd"/>
      <w:r w:rsidRPr="006C245D">
        <w:rPr>
          <w:szCs w:val="36"/>
        </w:rPr>
        <w:t xml:space="preserve"> D and Robinson </w:t>
      </w:r>
      <w:r>
        <w:rPr>
          <w:szCs w:val="36"/>
        </w:rPr>
        <w:t xml:space="preserve">(2009) </w:t>
      </w:r>
      <w:hyperlink r:id="rId52" w:history="1">
        <w:r w:rsidRPr="006C245D">
          <w:rPr>
            <w:rStyle w:val="Hyperlink"/>
            <w:szCs w:val="36"/>
          </w:rPr>
          <w:t>Safe</w:t>
        </w:r>
        <w:r w:rsidR="003441EC">
          <w:rPr>
            <w:rStyle w:val="Hyperlink"/>
            <w:szCs w:val="36"/>
          </w:rPr>
          <w:t>ty in numbers: A</w:t>
        </w:r>
        <w:r w:rsidRPr="006C245D">
          <w:rPr>
            <w:rStyle w:val="Hyperlink"/>
            <w:szCs w:val="36"/>
          </w:rPr>
          <w:t xml:space="preserve"> </w:t>
        </w:r>
        <w:r w:rsidR="003441EC">
          <w:rPr>
            <w:rStyle w:val="Hyperlink"/>
            <w:szCs w:val="36"/>
          </w:rPr>
          <w:t>Multi-site Evaluation of Independent Domestic Violence Advisor S</w:t>
        </w:r>
        <w:r w:rsidRPr="006C245D">
          <w:rPr>
            <w:rStyle w:val="Hyperlink"/>
            <w:szCs w:val="36"/>
          </w:rPr>
          <w:t>ervices,</w:t>
        </w:r>
      </w:hyperlink>
      <w:r>
        <w:rPr>
          <w:szCs w:val="36"/>
        </w:rPr>
        <w:t xml:space="preserve"> The Hestia Fund, The Sigrid </w:t>
      </w:r>
      <w:proofErr w:type="spellStart"/>
      <w:r>
        <w:rPr>
          <w:szCs w:val="36"/>
        </w:rPr>
        <w:t>Rausing</w:t>
      </w:r>
      <w:proofErr w:type="spellEnd"/>
      <w:r>
        <w:rPr>
          <w:szCs w:val="36"/>
        </w:rPr>
        <w:t xml:space="preserve"> Trust and The Henry Smith Charity</w:t>
      </w:r>
    </w:p>
    <w:p w14:paraId="3A2E6D08" w14:textId="77777777" w:rsidR="00F628A5" w:rsidRDefault="00F628A5" w:rsidP="00F628A5"/>
    <w:p w14:paraId="2219A5E6" w14:textId="4961DBB7" w:rsidR="00F628A5" w:rsidRDefault="00F628A5" w:rsidP="00F628A5">
      <w:pPr>
        <w:spacing w:after="120"/>
        <w:rPr>
          <w:rFonts w:ascii="Helvetica" w:hAnsi="Helvetica" w:cs="Helvetica"/>
          <w:lang w:val="en"/>
        </w:rPr>
      </w:pPr>
      <w:r w:rsidRPr="006C245D">
        <w:rPr>
          <w:rFonts w:ascii="Helvetica" w:hAnsi="Helvetica" w:cs="Helvetica"/>
          <w:lang w:val="en"/>
        </w:rPr>
        <w:t>Macadam</w:t>
      </w:r>
      <w:r>
        <w:rPr>
          <w:rFonts w:ascii="Helvetica" w:hAnsi="Helvetica" w:cs="Helvetica"/>
          <w:lang w:val="en"/>
        </w:rPr>
        <w:t xml:space="preserve"> A</w:t>
      </w:r>
      <w:r w:rsidRPr="006C245D">
        <w:rPr>
          <w:rFonts w:ascii="Helvetica" w:hAnsi="Helvetica" w:cs="Helvetica"/>
          <w:lang w:val="en"/>
        </w:rPr>
        <w:t xml:space="preserve">, Watts </w:t>
      </w:r>
      <w:r>
        <w:rPr>
          <w:rFonts w:ascii="Helvetica" w:hAnsi="Helvetica" w:cs="Helvetica"/>
          <w:lang w:val="en"/>
        </w:rPr>
        <w:t xml:space="preserve">R </w:t>
      </w:r>
      <w:r w:rsidRPr="006C245D">
        <w:rPr>
          <w:rFonts w:ascii="Helvetica" w:hAnsi="Helvetica" w:cs="Helvetica"/>
          <w:lang w:val="en"/>
        </w:rPr>
        <w:t xml:space="preserve">and Grief </w:t>
      </w:r>
      <w:r>
        <w:rPr>
          <w:rFonts w:ascii="Helvetica" w:hAnsi="Helvetica" w:cs="Helvetica"/>
          <w:lang w:val="en"/>
        </w:rPr>
        <w:t xml:space="preserve">R (2013) </w:t>
      </w:r>
      <w:hyperlink r:id="rId53" w:history="1">
        <w:proofErr w:type="gramStart"/>
        <w:r w:rsidR="003441EC">
          <w:rPr>
            <w:rStyle w:val="Hyperlink"/>
            <w:rFonts w:ascii="Helvetica" w:hAnsi="Helvetica" w:cs="Helvetica"/>
            <w:lang w:val="en"/>
          </w:rPr>
          <w:t>The</w:t>
        </w:r>
        <w:proofErr w:type="gramEnd"/>
        <w:r w:rsidR="003441EC">
          <w:rPr>
            <w:rStyle w:val="Hyperlink"/>
            <w:rFonts w:ascii="Helvetica" w:hAnsi="Helvetica" w:cs="Helvetica"/>
            <w:lang w:val="en"/>
          </w:rPr>
          <w:t xml:space="preserve"> impact of advocacy for p</w:t>
        </w:r>
        <w:r w:rsidRPr="006C245D">
          <w:rPr>
            <w:rStyle w:val="Hyperlink"/>
            <w:rFonts w:ascii="Helvetica" w:hAnsi="Helvetica" w:cs="Helvetica"/>
            <w:lang w:val="en"/>
          </w:rPr>
          <w:t>eop</w:t>
        </w:r>
        <w:r w:rsidR="003441EC">
          <w:rPr>
            <w:rStyle w:val="Hyperlink"/>
            <w:rFonts w:ascii="Helvetica" w:hAnsi="Helvetica" w:cs="Helvetica"/>
            <w:lang w:val="en"/>
          </w:rPr>
          <w:t>le who use social care s</w:t>
        </w:r>
        <w:r w:rsidRPr="006C245D">
          <w:rPr>
            <w:rStyle w:val="Hyperlink"/>
            <w:rFonts w:ascii="Helvetica" w:hAnsi="Helvetica" w:cs="Helvetica"/>
            <w:lang w:val="en"/>
          </w:rPr>
          <w:t>ervices</w:t>
        </w:r>
        <w:r w:rsidR="003441EC">
          <w:rPr>
            <w:rStyle w:val="Hyperlink"/>
            <w:rFonts w:ascii="Helvetica" w:hAnsi="Helvetica" w:cs="Helvetica"/>
            <w:lang w:val="en"/>
          </w:rPr>
          <w:t>: a review of the evidence</w:t>
        </w:r>
        <w:r w:rsidRPr="006C245D">
          <w:rPr>
            <w:rStyle w:val="Hyperlink"/>
            <w:rFonts w:ascii="Helvetica" w:hAnsi="Helvetica" w:cs="Helvetica"/>
            <w:lang w:val="en"/>
          </w:rPr>
          <w:t>,</w:t>
        </w:r>
      </w:hyperlink>
      <w:r>
        <w:rPr>
          <w:rFonts w:ascii="Helvetica" w:hAnsi="Helvetica" w:cs="Helvetica"/>
          <w:lang w:val="en"/>
        </w:rPr>
        <w:t xml:space="preserve"> National Institute for Health Research</w:t>
      </w:r>
    </w:p>
    <w:p w14:paraId="4CFE21CD" w14:textId="77777777" w:rsidR="00F628A5" w:rsidRDefault="00F628A5" w:rsidP="00F628A5"/>
    <w:p w14:paraId="32B1387B" w14:textId="77777777" w:rsidR="00F628A5" w:rsidRDefault="00F628A5" w:rsidP="00F628A5">
      <w:r>
        <w:t xml:space="preserve">Mackay K, </w:t>
      </w:r>
      <w:proofErr w:type="spellStart"/>
      <w:r>
        <w:t>Notman</w:t>
      </w:r>
      <w:proofErr w:type="spellEnd"/>
      <w:r>
        <w:t xml:space="preserve"> M, </w:t>
      </w:r>
      <w:proofErr w:type="spellStart"/>
      <w:r>
        <w:t>McNicholl</w:t>
      </w:r>
      <w:proofErr w:type="spellEnd"/>
      <w:r>
        <w:t xml:space="preserve"> J, Fraser D, </w:t>
      </w:r>
      <w:proofErr w:type="spellStart"/>
      <w:r>
        <w:t>McLaughlan</w:t>
      </w:r>
      <w:proofErr w:type="spellEnd"/>
      <w:r>
        <w:t xml:space="preserve"> C and Rossi S (2012) What difference does the Adult Support and Protection (Scotland) 2007 make to social work service practitioners’ safeguarding practice? </w:t>
      </w:r>
      <w:hyperlink r:id="rId54" w:history="1">
        <w:r w:rsidRPr="00A83FFC">
          <w:rPr>
            <w:rStyle w:val="Hyperlink"/>
          </w:rPr>
          <w:t>The Journal of Adult Protection</w:t>
        </w:r>
      </w:hyperlink>
      <w:r>
        <w:t xml:space="preserve"> 14 (4) pp. 197-205</w:t>
      </w:r>
    </w:p>
    <w:p w14:paraId="5D97CBB0" w14:textId="2F10CDBB" w:rsidR="00841028" w:rsidRDefault="00AA09B5" w:rsidP="00F628A5">
      <w:proofErr w:type="gramStart"/>
      <w:r w:rsidRPr="00A36C85">
        <w:rPr>
          <w:szCs w:val="24"/>
          <w:lang w:val="en"/>
        </w:rPr>
        <w:t xml:space="preserve">Magill J, </w:t>
      </w:r>
      <w:proofErr w:type="spellStart"/>
      <w:r w:rsidRPr="00A36C85">
        <w:rPr>
          <w:szCs w:val="24"/>
          <w:lang w:val="en"/>
        </w:rPr>
        <w:t>Yeates</w:t>
      </w:r>
      <w:proofErr w:type="spellEnd"/>
      <w:r w:rsidRPr="00A36C85">
        <w:rPr>
          <w:szCs w:val="24"/>
          <w:lang w:val="en"/>
        </w:rPr>
        <w:t xml:space="preserve"> V and Longley M (2010) </w:t>
      </w:r>
      <w:hyperlink r:id="rId55" w:history="1">
        <w:r w:rsidRPr="00A36C85">
          <w:rPr>
            <w:rStyle w:val="Hyperlink"/>
            <w:szCs w:val="24"/>
            <w:lang w:val="en"/>
          </w:rPr>
          <w:t>Review of</w:t>
        </w:r>
        <w:r w:rsidRPr="00E77C3E">
          <w:rPr>
            <w:rStyle w:val="Hyperlink"/>
            <w:i/>
            <w:szCs w:val="24"/>
            <w:lang w:val="en"/>
          </w:rPr>
          <w:t xml:space="preserve"> In Safe Hands</w:t>
        </w:r>
      </w:hyperlink>
      <w:r w:rsidRPr="00A36C85">
        <w:rPr>
          <w:szCs w:val="24"/>
          <w:lang w:val="en"/>
        </w:rPr>
        <w:t>.</w:t>
      </w:r>
      <w:proofErr w:type="gramEnd"/>
      <w:r w:rsidRPr="00A36C85">
        <w:rPr>
          <w:szCs w:val="24"/>
          <w:lang w:val="en"/>
        </w:rPr>
        <w:t xml:space="preserve"> Welsh Institute for Health and Social Care </w:t>
      </w:r>
      <w:r w:rsidR="00166F56">
        <w:rPr>
          <w:szCs w:val="24"/>
          <w:lang w:val="en"/>
        </w:rPr>
        <w:t xml:space="preserve">and the University of </w:t>
      </w:r>
      <w:proofErr w:type="spellStart"/>
      <w:r w:rsidR="00166F56">
        <w:rPr>
          <w:szCs w:val="24"/>
          <w:lang w:val="en"/>
        </w:rPr>
        <w:t>Glamorgan</w:t>
      </w:r>
      <w:proofErr w:type="spellEnd"/>
    </w:p>
    <w:p w14:paraId="236DF688" w14:textId="77777777" w:rsidR="00841028" w:rsidRDefault="00841028" w:rsidP="00F628A5"/>
    <w:p w14:paraId="42E0E229" w14:textId="11C35380" w:rsidR="00832842" w:rsidRPr="00166F56" w:rsidRDefault="00166F56" w:rsidP="00F628A5">
      <w:pPr>
        <w:rPr>
          <w:lang w:val="en"/>
        </w:rPr>
      </w:pPr>
      <w:r w:rsidRPr="00166F56">
        <w:rPr>
          <w:szCs w:val="36"/>
        </w:rPr>
        <w:t xml:space="preserve">Minister for Health and Social </w:t>
      </w:r>
      <w:r w:rsidRPr="00166F56">
        <w:rPr>
          <w:lang w:val="en"/>
        </w:rPr>
        <w:t xml:space="preserve">Services </w:t>
      </w:r>
      <w:r>
        <w:rPr>
          <w:lang w:val="en"/>
        </w:rPr>
        <w:t xml:space="preserve">(2015) </w:t>
      </w:r>
      <w:hyperlink r:id="rId56" w:history="1">
        <w:r w:rsidR="00832842" w:rsidRPr="00166F56">
          <w:rPr>
            <w:rStyle w:val="Hyperlink"/>
            <w:szCs w:val="36"/>
          </w:rPr>
          <w:t>Explanatory Memorandum to the Adult Protection and Support Orders (Authorised Officer) (Wales) Regulation</w:t>
        </w:r>
        <w:r w:rsidR="003441EC">
          <w:rPr>
            <w:rStyle w:val="Hyperlink"/>
            <w:szCs w:val="36"/>
          </w:rPr>
          <w:t>s 2015</w:t>
        </w:r>
      </w:hyperlink>
      <w:r w:rsidR="00832842" w:rsidRPr="00166F56">
        <w:rPr>
          <w:szCs w:val="36"/>
        </w:rPr>
        <w:t xml:space="preserve"> </w:t>
      </w:r>
    </w:p>
    <w:p w14:paraId="4C977FD8" w14:textId="77777777" w:rsidR="00841028" w:rsidRDefault="00841028" w:rsidP="00F628A5"/>
    <w:p w14:paraId="251EE60C" w14:textId="5A50526C" w:rsidR="00F628A5" w:rsidRDefault="00F628A5" w:rsidP="00F628A5">
      <w:pPr>
        <w:spacing w:after="120"/>
        <w:rPr>
          <w:rFonts w:ascii="Helvetica" w:hAnsi="Helvetica" w:cs="Helvetica"/>
          <w:lang w:val="en"/>
        </w:rPr>
      </w:pPr>
      <w:proofErr w:type="spellStart"/>
      <w:r w:rsidRPr="00F628A5">
        <w:rPr>
          <w:rFonts w:ascii="Helvetica" w:hAnsi="Helvetica" w:cs="Helvetica"/>
          <w:lang w:val="en"/>
        </w:rPr>
        <w:lastRenderedPageBreak/>
        <w:t>Nosowska</w:t>
      </w:r>
      <w:proofErr w:type="spellEnd"/>
      <w:r w:rsidRPr="00F628A5">
        <w:rPr>
          <w:rFonts w:ascii="Helvetica" w:hAnsi="Helvetica" w:cs="Helvetica"/>
          <w:lang w:val="en"/>
        </w:rPr>
        <w:t xml:space="preserve"> </w:t>
      </w:r>
      <w:r>
        <w:rPr>
          <w:rFonts w:ascii="Helvetica" w:hAnsi="Helvetica" w:cs="Helvetica"/>
          <w:lang w:val="en"/>
        </w:rPr>
        <w:t xml:space="preserve">G </w:t>
      </w:r>
      <w:r w:rsidRPr="00F628A5">
        <w:rPr>
          <w:rFonts w:ascii="Helvetica" w:hAnsi="Helvetica" w:cs="Helvetica"/>
          <w:lang w:val="en"/>
        </w:rPr>
        <w:t xml:space="preserve">and Series </w:t>
      </w:r>
      <w:r>
        <w:rPr>
          <w:rFonts w:ascii="Helvetica" w:hAnsi="Helvetica" w:cs="Helvetica"/>
          <w:lang w:val="en"/>
        </w:rPr>
        <w:t xml:space="preserve">L (2013) </w:t>
      </w:r>
      <w:hyperlink r:id="rId57" w:history="1">
        <w:r w:rsidR="003441EC">
          <w:rPr>
            <w:rStyle w:val="Hyperlink"/>
            <w:rFonts w:ascii="Helvetica" w:hAnsi="Helvetica" w:cs="Helvetica"/>
            <w:lang w:val="en"/>
          </w:rPr>
          <w:t>Good d</w:t>
        </w:r>
        <w:r w:rsidRPr="00F628A5">
          <w:rPr>
            <w:rStyle w:val="Hyperlink"/>
            <w:rFonts w:ascii="Helvetica" w:hAnsi="Helvetica" w:cs="Helvetica"/>
            <w:lang w:val="en"/>
          </w:rPr>
          <w:t>ec</w:t>
        </w:r>
        <w:r w:rsidR="003441EC">
          <w:rPr>
            <w:rStyle w:val="Hyperlink"/>
            <w:rFonts w:ascii="Helvetica" w:hAnsi="Helvetica" w:cs="Helvetica"/>
            <w:lang w:val="en"/>
          </w:rPr>
          <w:t>ision m</w:t>
        </w:r>
        <w:r w:rsidRPr="00F628A5">
          <w:rPr>
            <w:rStyle w:val="Hyperlink"/>
            <w:rFonts w:ascii="Helvetica" w:hAnsi="Helvetica" w:cs="Helvetica"/>
            <w:lang w:val="en"/>
          </w:rPr>
          <w:t>aking: Practitioners’ Handbook</w:t>
        </w:r>
      </w:hyperlink>
      <w:r>
        <w:rPr>
          <w:rFonts w:ascii="Helvetica" w:hAnsi="Helvetica" w:cs="Helvetica"/>
          <w:lang w:val="en"/>
        </w:rPr>
        <w:t xml:space="preserve">, Research in Practice for Adults </w:t>
      </w:r>
    </w:p>
    <w:p w14:paraId="5F3AD73A" w14:textId="646921D0" w:rsidR="00F628A5" w:rsidRDefault="00F628A5" w:rsidP="00F628A5">
      <w:pPr>
        <w:spacing w:after="120"/>
        <w:rPr>
          <w:rFonts w:ascii="Helvetica" w:hAnsi="Helvetica" w:cs="Helvetica"/>
          <w:lang w:val="en"/>
        </w:rPr>
      </w:pPr>
      <w:proofErr w:type="spellStart"/>
      <w:r w:rsidRPr="00F628A5">
        <w:rPr>
          <w:rFonts w:ascii="Helvetica" w:hAnsi="Helvetica" w:cs="Helvetica"/>
          <w:lang w:val="en"/>
        </w:rPr>
        <w:t>Nosowska</w:t>
      </w:r>
      <w:proofErr w:type="spellEnd"/>
      <w:r w:rsidRPr="00F628A5">
        <w:rPr>
          <w:rFonts w:ascii="Helvetica" w:hAnsi="Helvetica" w:cs="Helvetica"/>
          <w:lang w:val="en"/>
        </w:rPr>
        <w:t xml:space="preserve"> </w:t>
      </w:r>
      <w:r>
        <w:rPr>
          <w:rFonts w:ascii="Helvetica" w:hAnsi="Helvetica" w:cs="Helvetica"/>
          <w:lang w:val="en"/>
        </w:rPr>
        <w:t xml:space="preserve">G (2014) </w:t>
      </w:r>
      <w:hyperlink r:id="rId58" w:history="1">
        <w:r w:rsidR="003441EC">
          <w:rPr>
            <w:rStyle w:val="Hyperlink"/>
            <w:rFonts w:ascii="Helvetica" w:hAnsi="Helvetica" w:cs="Helvetica"/>
            <w:lang w:val="en"/>
          </w:rPr>
          <w:t>Good a</w:t>
        </w:r>
        <w:r w:rsidRPr="00F628A5">
          <w:rPr>
            <w:rStyle w:val="Hyperlink"/>
            <w:rFonts w:ascii="Helvetica" w:hAnsi="Helvetica" w:cs="Helvetica"/>
            <w:lang w:val="en"/>
          </w:rPr>
          <w:t>ssessment: Practitioners’ Handbook</w:t>
        </w:r>
      </w:hyperlink>
      <w:r>
        <w:rPr>
          <w:rFonts w:ascii="Helvetica" w:hAnsi="Helvetica" w:cs="Helvetica"/>
          <w:lang w:val="en"/>
        </w:rPr>
        <w:t xml:space="preserve">, Research in Practice for Adults </w:t>
      </w:r>
    </w:p>
    <w:p w14:paraId="4E520975" w14:textId="5C2A9E58" w:rsidR="00F628A5" w:rsidRPr="00166F56" w:rsidRDefault="00F628A5" w:rsidP="00F628A5">
      <w:r w:rsidRPr="00166F56">
        <w:t xml:space="preserve">Older People’s Commissioner for Wales (2015) </w:t>
      </w:r>
      <w:hyperlink r:id="rId59" w:history="1">
        <w:r w:rsidRPr="00166F56">
          <w:rPr>
            <w:rStyle w:val="Hyperlink"/>
          </w:rPr>
          <w:t xml:space="preserve">Crimes against, and </w:t>
        </w:r>
        <w:r w:rsidR="003441EC">
          <w:rPr>
            <w:rStyle w:val="Hyperlink"/>
          </w:rPr>
          <w:t>abuse of, older people in Wales –</w:t>
        </w:r>
        <w:r w:rsidRPr="00166F56">
          <w:rPr>
            <w:rStyle w:val="Hyperlink"/>
          </w:rPr>
          <w:t xml:space="preserve"> Access to support and justice: working together</w:t>
        </w:r>
      </w:hyperlink>
      <w:r w:rsidRPr="00166F56">
        <w:t xml:space="preserve"> </w:t>
      </w:r>
    </w:p>
    <w:p w14:paraId="3C41BE4F" w14:textId="77777777" w:rsidR="00F628A5" w:rsidRPr="00166F56" w:rsidRDefault="00F628A5" w:rsidP="00F628A5"/>
    <w:p w14:paraId="06114B67" w14:textId="0B491961" w:rsidR="00F628A5" w:rsidRDefault="003441EC" w:rsidP="00F628A5">
      <w:pPr>
        <w:rPr>
          <w:lang w:val="en"/>
        </w:rPr>
      </w:pPr>
      <w:proofErr w:type="gramStart"/>
      <w:r>
        <w:rPr>
          <w:lang w:val="en"/>
        </w:rPr>
        <w:t>Preston-Shoot M and Cornish S</w:t>
      </w:r>
      <w:r w:rsidR="00F628A5">
        <w:rPr>
          <w:lang w:val="en"/>
        </w:rPr>
        <w:t xml:space="preserve"> (2014) </w:t>
      </w:r>
      <w:r w:rsidR="00F628A5" w:rsidRPr="000E1E98">
        <w:rPr>
          <w:lang w:val="en"/>
        </w:rPr>
        <w:t>Paternalism or proportionality?</w:t>
      </w:r>
      <w:proofErr w:type="gramEnd"/>
      <w:r w:rsidR="00F628A5" w:rsidRPr="000E1E98">
        <w:rPr>
          <w:lang w:val="en"/>
        </w:rPr>
        <w:t xml:space="preserve"> Experiences and outcomes of the Adult Support and Protection (Scotland) Act 2007</w:t>
      </w:r>
      <w:r w:rsidR="00F628A5">
        <w:rPr>
          <w:lang w:val="en"/>
        </w:rPr>
        <w:t xml:space="preserve">, </w:t>
      </w:r>
      <w:hyperlink r:id="rId60" w:history="1">
        <w:r w:rsidR="00F628A5" w:rsidRPr="000E1E98">
          <w:rPr>
            <w:rStyle w:val="Hyperlink"/>
            <w:lang w:val="en"/>
          </w:rPr>
          <w:t>Journal of Adult Protection</w:t>
        </w:r>
      </w:hyperlink>
      <w:r w:rsidR="00F628A5">
        <w:rPr>
          <w:lang w:val="en"/>
        </w:rPr>
        <w:t xml:space="preserve"> 16 pp 5-1</w:t>
      </w:r>
    </w:p>
    <w:p w14:paraId="4F758ED5" w14:textId="77777777" w:rsidR="00F628A5" w:rsidRDefault="00F628A5" w:rsidP="00F628A5">
      <w:pPr>
        <w:spacing w:after="120"/>
        <w:rPr>
          <w:lang w:val="en"/>
        </w:rPr>
      </w:pPr>
    </w:p>
    <w:p w14:paraId="79940BF2" w14:textId="77777777" w:rsidR="00F628A5" w:rsidRPr="00F628A5" w:rsidRDefault="00F628A5" w:rsidP="00F628A5">
      <w:pPr>
        <w:spacing w:after="120"/>
        <w:rPr>
          <w:rFonts w:ascii="Helvetica" w:hAnsi="Helvetica" w:cs="Helvetica"/>
          <w:lang w:val="en"/>
        </w:rPr>
      </w:pPr>
      <w:r w:rsidRPr="00F628A5">
        <w:rPr>
          <w:rFonts w:ascii="Helvetica" w:hAnsi="Helvetica" w:cs="Helvetica"/>
          <w:lang w:val="en"/>
        </w:rPr>
        <w:t xml:space="preserve">Research in Practice (2012) </w:t>
      </w:r>
      <w:hyperlink r:id="rId61" w:history="1">
        <w:r w:rsidRPr="00F628A5">
          <w:rPr>
            <w:rStyle w:val="Hyperlink"/>
            <w:rFonts w:ascii="Helvetica" w:hAnsi="Helvetica" w:cs="Helvetica"/>
            <w:lang w:val="en"/>
          </w:rPr>
          <w:t xml:space="preserve">Evidence </w:t>
        </w:r>
        <w:r w:rsidRPr="00F628A5">
          <w:rPr>
            <w:rStyle w:val="Hyperlink"/>
            <w:rFonts w:ascii="Helvetica" w:hAnsi="Helvetica" w:cs="Helvetica"/>
            <w:lang w:val="en"/>
          </w:rPr>
          <w:t>M</w:t>
        </w:r>
        <w:r w:rsidRPr="00F628A5">
          <w:rPr>
            <w:rStyle w:val="Hyperlink"/>
            <w:rFonts w:ascii="Helvetica" w:hAnsi="Helvetica" w:cs="Helvetica"/>
            <w:lang w:val="en"/>
          </w:rPr>
          <w:t>atters in Family Justice</w:t>
        </w:r>
      </w:hyperlink>
      <w:r w:rsidRPr="00F628A5">
        <w:rPr>
          <w:rFonts w:ascii="Helvetica" w:hAnsi="Helvetica" w:cs="Helvetica"/>
          <w:lang w:val="en"/>
        </w:rPr>
        <w:t>, Care Council for Wales</w:t>
      </w:r>
    </w:p>
    <w:p w14:paraId="0D675005" w14:textId="1E66BC49" w:rsidR="00F628A5" w:rsidRPr="008E2564" w:rsidRDefault="00F628A5" w:rsidP="00F628A5">
      <w:pPr>
        <w:spacing w:after="120"/>
        <w:rPr>
          <w:lang w:val="en"/>
        </w:rPr>
      </w:pPr>
      <w:r w:rsidRPr="008E2564">
        <w:rPr>
          <w:lang w:val="en"/>
        </w:rPr>
        <w:t xml:space="preserve">SCIE (2016) </w:t>
      </w:r>
      <w:hyperlink r:id="rId62" w:history="1">
        <w:r w:rsidRPr="008E2564">
          <w:rPr>
            <w:rStyle w:val="Hyperlink"/>
            <w:lang w:val="en"/>
          </w:rPr>
          <w:t>Impr</w:t>
        </w:r>
        <w:r w:rsidRPr="008E2564">
          <w:rPr>
            <w:rStyle w:val="Hyperlink"/>
            <w:lang w:val="en"/>
          </w:rPr>
          <w:t>o</w:t>
        </w:r>
        <w:r w:rsidRPr="008E2564">
          <w:rPr>
            <w:rStyle w:val="Hyperlink"/>
            <w:lang w:val="en"/>
          </w:rPr>
          <w:t>ving equality of access to Independent Mental Health Advocacy (IMHA): a report for providers</w:t>
        </w:r>
      </w:hyperlink>
    </w:p>
    <w:p w14:paraId="6BF55200" w14:textId="77777777" w:rsidR="00F628A5" w:rsidRDefault="00F628A5" w:rsidP="00F628A5"/>
    <w:p w14:paraId="04E3BA51" w14:textId="08B77E01" w:rsidR="00484AED" w:rsidRDefault="00484AED" w:rsidP="00F628A5">
      <w:r>
        <w:t xml:space="preserve">SCIE (2015) </w:t>
      </w:r>
      <w:hyperlink r:id="rId63" w:history="1">
        <w:r w:rsidRPr="00A83FFC">
          <w:rPr>
            <w:rStyle w:val="Hyperlink"/>
          </w:rPr>
          <w:t>Guide 37</w:t>
        </w:r>
        <w:r w:rsidR="00FF11B2">
          <w:rPr>
            <w:rStyle w:val="Hyperlink"/>
          </w:rPr>
          <w:t xml:space="preserve"> –</w:t>
        </w:r>
        <w:r w:rsidRPr="00A83FFC">
          <w:rPr>
            <w:rStyle w:val="Hyperlink"/>
          </w:rPr>
          <w:t xml:space="preserve"> Go</w:t>
        </w:r>
        <w:r w:rsidR="00A83FFC" w:rsidRPr="00A83FFC">
          <w:rPr>
            <w:rStyle w:val="Hyperlink"/>
          </w:rPr>
          <w:t xml:space="preserve">od practice in social care for </w:t>
        </w:r>
        <w:r w:rsidRPr="00A83FFC">
          <w:rPr>
            <w:rStyle w:val="Hyperlink"/>
          </w:rPr>
          <w:t>refugees and asylum seekers</w:t>
        </w:r>
      </w:hyperlink>
    </w:p>
    <w:p w14:paraId="69139C81" w14:textId="77777777" w:rsidR="00EB2665" w:rsidRDefault="00EB2665" w:rsidP="00F628A5"/>
    <w:p w14:paraId="6095B763" w14:textId="77777777" w:rsidR="00F628A5" w:rsidRDefault="00F628A5" w:rsidP="00F628A5">
      <w:pPr>
        <w:rPr>
          <w:szCs w:val="24"/>
          <w:lang w:val="en"/>
        </w:rPr>
      </w:pPr>
      <w:r w:rsidRPr="000E1E98">
        <w:rPr>
          <w:szCs w:val="24"/>
          <w:lang w:val="en"/>
        </w:rPr>
        <w:t xml:space="preserve">Scottish Executive Social research </w:t>
      </w:r>
      <w:r>
        <w:rPr>
          <w:szCs w:val="24"/>
          <w:lang w:val="en"/>
        </w:rPr>
        <w:t>(</w:t>
      </w:r>
      <w:r w:rsidRPr="000E1E98">
        <w:rPr>
          <w:szCs w:val="24"/>
          <w:lang w:val="en"/>
        </w:rPr>
        <w:t>2007)</w:t>
      </w:r>
      <w:r>
        <w:rPr>
          <w:szCs w:val="24"/>
          <w:lang w:val="en"/>
        </w:rPr>
        <w:t xml:space="preserve"> </w:t>
      </w:r>
      <w:hyperlink r:id="rId64" w:history="1">
        <w:r w:rsidRPr="006C5C20">
          <w:rPr>
            <w:rStyle w:val="Hyperlink"/>
            <w:szCs w:val="24"/>
            <w:lang w:val="en"/>
          </w:rPr>
          <w:t>Effective Approaches to Risk Assessment in Social Work: An International Literature Review</w:t>
        </w:r>
      </w:hyperlink>
    </w:p>
    <w:p w14:paraId="48F2F84A" w14:textId="77777777" w:rsidR="00710A59" w:rsidRDefault="00710A59" w:rsidP="00F628A5">
      <w:pPr>
        <w:rPr>
          <w:lang w:val="en"/>
        </w:rPr>
      </w:pPr>
    </w:p>
    <w:p w14:paraId="213050BD" w14:textId="77777777" w:rsidR="00F628A5" w:rsidRDefault="00F628A5" w:rsidP="00F628A5">
      <w:pPr>
        <w:spacing w:after="120"/>
        <w:rPr>
          <w:rFonts w:ascii="Helvetica" w:hAnsi="Helvetica" w:cs="Helvetica"/>
          <w:lang w:val="en"/>
        </w:rPr>
      </w:pPr>
      <w:proofErr w:type="spellStart"/>
      <w:r w:rsidRPr="006C245D">
        <w:rPr>
          <w:rFonts w:ascii="Helvetica" w:hAnsi="Helvetica" w:cs="Helvetica"/>
          <w:lang w:val="en"/>
        </w:rPr>
        <w:t>Vajta</w:t>
      </w:r>
      <w:proofErr w:type="spellEnd"/>
      <w:r>
        <w:rPr>
          <w:rFonts w:ascii="Helvetica" w:hAnsi="Helvetica" w:cs="Helvetica"/>
          <w:lang w:val="en"/>
        </w:rPr>
        <w:t xml:space="preserve"> </w:t>
      </w:r>
      <w:proofErr w:type="spellStart"/>
      <w:r w:rsidRPr="006C245D">
        <w:rPr>
          <w:rFonts w:ascii="Helvetica" w:hAnsi="Helvetica" w:cs="Helvetica"/>
          <w:lang w:val="en"/>
        </w:rPr>
        <w:t>Engstrom</w:t>
      </w:r>
      <w:proofErr w:type="spellEnd"/>
      <w:r>
        <w:rPr>
          <w:rFonts w:ascii="Helvetica" w:hAnsi="Helvetica" w:cs="Helvetica"/>
          <w:lang w:val="en"/>
        </w:rPr>
        <w:t xml:space="preserve"> K</w:t>
      </w:r>
      <w:r w:rsidRPr="006C245D">
        <w:rPr>
          <w:rFonts w:ascii="Helvetica" w:hAnsi="Helvetica" w:cs="Helvetica"/>
          <w:lang w:val="en"/>
        </w:rPr>
        <w:t xml:space="preserve"> </w:t>
      </w:r>
      <w:r>
        <w:rPr>
          <w:rFonts w:ascii="Helvetica" w:hAnsi="Helvetica" w:cs="Helvetica"/>
          <w:lang w:val="en"/>
        </w:rPr>
        <w:t xml:space="preserve">(2014) </w:t>
      </w:r>
      <w:hyperlink r:id="rId65" w:history="1">
        <w:r w:rsidRPr="008E2564">
          <w:rPr>
            <w:rStyle w:val="Hyperlink"/>
            <w:rFonts w:ascii="Helvetica" w:hAnsi="Helvetica" w:cs="Helvetica"/>
            <w:lang w:val="en"/>
          </w:rPr>
          <w:t>“Without advocacy I’d probably be dead” Research into the impact of independent advocacy on the lives of people experiencing Learning Disabilities</w:t>
        </w:r>
      </w:hyperlink>
      <w:r>
        <w:rPr>
          <w:rFonts w:ascii="Helvetica" w:hAnsi="Helvetica" w:cs="Helvetica"/>
          <w:lang w:val="en"/>
        </w:rPr>
        <w:t>, Scottish Independent Advocacy Alliance</w:t>
      </w:r>
    </w:p>
    <w:p w14:paraId="00A4BED5" w14:textId="0D39BEE8" w:rsidR="00FF11B2" w:rsidRPr="000E1E98" w:rsidRDefault="00FF11B2" w:rsidP="00F628A5">
      <w:pPr>
        <w:rPr>
          <w:szCs w:val="24"/>
          <w:lang w:val="en"/>
        </w:rPr>
      </w:pPr>
      <w:r>
        <w:rPr>
          <w:szCs w:val="24"/>
          <w:lang w:val="en"/>
        </w:rPr>
        <w:t xml:space="preserve">Welsh Government (2016) </w:t>
      </w:r>
      <w:hyperlink r:id="rId66" w:history="1">
        <w:r w:rsidRPr="00FF11B2">
          <w:rPr>
            <w:rStyle w:val="Hyperlink"/>
            <w:szCs w:val="24"/>
            <w:lang w:val="en"/>
          </w:rPr>
          <w:t>Protection of</w:t>
        </w:r>
        <w:r w:rsidRPr="00FF11B2">
          <w:rPr>
            <w:rStyle w:val="Hyperlink"/>
            <w:szCs w:val="24"/>
            <w:lang w:val="en"/>
          </w:rPr>
          <w:t xml:space="preserve"> </w:t>
        </w:r>
        <w:r w:rsidRPr="00FF11B2">
          <w:rPr>
            <w:rStyle w:val="Hyperlink"/>
            <w:szCs w:val="24"/>
            <w:lang w:val="en"/>
          </w:rPr>
          <w:t>Vulnerable Adults in Wales, 2014-15</w:t>
        </w:r>
      </w:hyperlink>
    </w:p>
    <w:p w14:paraId="1295614A" w14:textId="77777777" w:rsidR="000E1E98" w:rsidRPr="000E1E98" w:rsidRDefault="000E1E98" w:rsidP="00F628A5">
      <w:pPr>
        <w:rPr>
          <w:szCs w:val="24"/>
          <w:lang w:val="en"/>
        </w:rPr>
      </w:pPr>
    </w:p>
    <w:p w14:paraId="582E3280" w14:textId="7DDA0070" w:rsidR="006C5C20" w:rsidRPr="00FF11B2" w:rsidRDefault="00710A59" w:rsidP="00F628A5">
      <w:pPr>
        <w:rPr>
          <w:rStyle w:val="Hyperlink"/>
          <w:szCs w:val="24"/>
          <w:lang w:val="en"/>
        </w:rPr>
      </w:pPr>
      <w:bookmarkStart w:id="47" w:name="_GoBack"/>
      <w:r w:rsidRPr="000E1E98">
        <w:rPr>
          <w:szCs w:val="24"/>
          <w:lang w:val="en"/>
        </w:rPr>
        <w:t>We</w:t>
      </w:r>
      <w:r w:rsidR="006C5C20">
        <w:rPr>
          <w:szCs w:val="24"/>
          <w:lang w:val="en"/>
        </w:rPr>
        <w:t>lsh Government Social Research (</w:t>
      </w:r>
      <w:r w:rsidRPr="000E1E98">
        <w:rPr>
          <w:szCs w:val="24"/>
          <w:lang w:val="en"/>
        </w:rPr>
        <w:t>2014</w:t>
      </w:r>
      <w:r w:rsidR="006C5C20">
        <w:rPr>
          <w:szCs w:val="24"/>
          <w:lang w:val="en"/>
        </w:rPr>
        <w:t>)</w:t>
      </w:r>
      <w:r w:rsidRPr="000E1E98">
        <w:rPr>
          <w:szCs w:val="24"/>
          <w:lang w:val="en"/>
        </w:rPr>
        <w:t xml:space="preserve"> </w:t>
      </w:r>
      <w:r w:rsidR="00FF11B2">
        <w:rPr>
          <w:szCs w:val="24"/>
          <w:lang w:val="en"/>
        </w:rPr>
        <w:fldChar w:fldCharType="begin"/>
      </w:r>
      <w:r w:rsidR="00FF11B2">
        <w:rPr>
          <w:szCs w:val="24"/>
          <w:lang w:val="en"/>
        </w:rPr>
        <w:instrText xml:space="preserve"> HYPERLINK "http://gov.wales/docs/caecd/research/2014/140430-violence-against-women-domestic-abuse-sexual-violence-services-en.pdf" </w:instrText>
      </w:r>
      <w:r w:rsidR="00FF11B2">
        <w:rPr>
          <w:szCs w:val="24"/>
          <w:lang w:val="en"/>
        </w:rPr>
        <w:fldChar w:fldCharType="separate"/>
      </w:r>
      <w:r w:rsidR="006C5C20" w:rsidRPr="00FF11B2">
        <w:rPr>
          <w:rStyle w:val="Hyperlink"/>
          <w:szCs w:val="24"/>
          <w:lang w:val="en"/>
        </w:rPr>
        <w:t xml:space="preserve">Building Effective Responses: An Independent Review of Violence against Women, Domestic Abuse and Sexual Violence Services in Wales  </w:t>
      </w:r>
    </w:p>
    <w:p w14:paraId="76DF88AB" w14:textId="0A99A06E" w:rsidR="00710A59" w:rsidRDefault="00FF11B2" w:rsidP="00F628A5">
      <w:pPr>
        <w:rPr>
          <w:color w:val="414141"/>
          <w:lang w:val="en"/>
        </w:rPr>
      </w:pPr>
      <w:r>
        <w:rPr>
          <w:szCs w:val="24"/>
          <w:lang w:val="en"/>
        </w:rPr>
        <w:fldChar w:fldCharType="end"/>
      </w:r>
      <w:bookmarkEnd w:id="47"/>
      <w:r w:rsidR="006C5C20" w:rsidRPr="006C5C20">
        <w:rPr>
          <w:szCs w:val="24"/>
          <w:lang w:val="en"/>
        </w:rPr>
        <w:t xml:space="preserve"> </w:t>
      </w:r>
    </w:p>
    <w:p w14:paraId="11B82E67" w14:textId="252342AB" w:rsidR="009C166C" w:rsidRDefault="006C245D" w:rsidP="00F628A5">
      <w:pPr>
        <w:pStyle w:val="FacilitatorNotesNumberList"/>
        <w:numPr>
          <w:ilvl w:val="0"/>
          <w:numId w:val="0"/>
        </w:numPr>
        <w:ind w:left="360" w:hanging="360"/>
      </w:pPr>
      <w:r>
        <w:t>Williams J (2014)</w:t>
      </w:r>
      <w:r w:rsidR="009C166C">
        <w:t xml:space="preserve"> </w:t>
      </w:r>
      <w:hyperlink r:id="rId67" w:history="1">
        <w:r w:rsidR="009C166C" w:rsidRPr="006C245D">
          <w:rPr>
            <w:rStyle w:val="Hyperlink"/>
          </w:rPr>
          <w:t>Protection of Older Pe</w:t>
        </w:r>
        <w:r w:rsidR="009C166C" w:rsidRPr="006C245D">
          <w:rPr>
            <w:rStyle w:val="Hyperlink"/>
          </w:rPr>
          <w:t>o</w:t>
        </w:r>
        <w:r w:rsidR="009C166C" w:rsidRPr="006C245D">
          <w:rPr>
            <w:rStyle w:val="Hyperlink"/>
          </w:rPr>
          <w:t>p</w:t>
        </w:r>
        <w:r w:rsidRPr="006C245D">
          <w:rPr>
            <w:rStyle w:val="Hyperlink"/>
          </w:rPr>
          <w:t>le in Wales: A guide to the law</w:t>
        </w:r>
      </w:hyperlink>
      <w:r>
        <w:t>, 2</w:t>
      </w:r>
      <w:r w:rsidRPr="006C245D">
        <w:rPr>
          <w:vertAlign w:val="superscript"/>
        </w:rPr>
        <w:t>nd</w:t>
      </w:r>
      <w:r>
        <w:t xml:space="preserve"> Edition</w:t>
      </w:r>
    </w:p>
    <w:p w14:paraId="42B797A7" w14:textId="77777777" w:rsidR="00F628A5" w:rsidRPr="00F628A5" w:rsidRDefault="00F628A5" w:rsidP="00F628A5">
      <w:pPr>
        <w:spacing w:after="120"/>
        <w:rPr>
          <w:rFonts w:ascii="Helvetica" w:hAnsi="Helvetica" w:cs="Helvetica"/>
          <w:lang w:val="en"/>
        </w:rPr>
      </w:pPr>
    </w:p>
    <w:sectPr w:rsidR="00F628A5" w:rsidRPr="00F628A5" w:rsidSect="0052680E">
      <w:headerReference w:type="default" r:id="rId68"/>
      <w:footerReference w:type="default" r:id="rId69"/>
      <w:headerReference w:type="first" r:id="rId70"/>
      <w:pgSz w:w="11907" w:h="16839" w:code="9"/>
      <w:pgMar w:top="1985"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6F8A8" w14:textId="77777777" w:rsidR="00E77C3E" w:rsidRDefault="00E77C3E" w:rsidP="00A60B65">
      <w:r>
        <w:separator/>
      </w:r>
    </w:p>
  </w:endnote>
  <w:endnote w:type="continuationSeparator" w:id="0">
    <w:p w14:paraId="5BECA354" w14:textId="77777777" w:rsidR="00E77C3E" w:rsidRDefault="00E77C3E"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utura Bk"/>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F3DBF" w14:textId="77777777" w:rsidR="00E77C3E" w:rsidRPr="00A60B65" w:rsidRDefault="00E77C3E"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DD1343" w:rsidRPr="00DD1343">
      <w:rPr>
        <w:noProof/>
      </w:rPr>
      <w:t>50</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B4BEC" w14:textId="77777777" w:rsidR="00E77C3E" w:rsidRDefault="00E77C3E" w:rsidP="00A60B65">
      <w:r>
        <w:separator/>
      </w:r>
    </w:p>
  </w:footnote>
  <w:footnote w:type="continuationSeparator" w:id="0">
    <w:p w14:paraId="6EBDBD39" w14:textId="77777777" w:rsidR="00E77C3E" w:rsidRDefault="00E77C3E"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67D9" w14:textId="7E446A9D" w:rsidR="00E77C3E" w:rsidRPr="00D53F01" w:rsidRDefault="00E77C3E" w:rsidP="00A60B65">
    <w:pPr>
      <w:pStyle w:val="Header"/>
      <w:rPr>
        <w:color w:val="5CC9E3"/>
      </w:rPr>
    </w:pPr>
    <w:r w:rsidRPr="00A06916">
      <w:rPr>
        <w:noProof/>
        <w:lang w:eastAsia="en-GB"/>
      </w:rPr>
      <w:drawing>
        <wp:anchor distT="0" distB="0" distL="114300" distR="114300" simplePos="0" relativeHeight="251670528" behindDoc="1" locked="0" layoutInCell="1" allowOverlap="1" wp14:anchorId="5BB7531E" wp14:editId="1195A085">
          <wp:simplePos x="0" y="0"/>
          <wp:positionH relativeFrom="column">
            <wp:posOffset>5013960</wp:posOffset>
          </wp:positionH>
          <wp:positionV relativeFrom="paragraph">
            <wp:posOffset>-332105</wp:posOffset>
          </wp:positionV>
          <wp:extent cx="1320165" cy="1011555"/>
          <wp:effectExtent l="0" t="0" r="0" b="0"/>
          <wp:wrapTight wrapText="bothSides">
            <wp:wrapPolygon edited="0">
              <wp:start x="0" y="0"/>
              <wp:lineTo x="0" y="21153"/>
              <wp:lineTo x="21195" y="21153"/>
              <wp:lineTo x="21195"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320165" cy="1011555"/>
                  </a:xfrm>
                  <a:prstGeom prst="rect">
                    <a:avLst/>
                  </a:prstGeom>
                </pic:spPr>
              </pic:pic>
            </a:graphicData>
          </a:graphic>
          <wp14:sizeRelH relativeFrom="page">
            <wp14:pctWidth>0</wp14:pctWidth>
          </wp14:sizeRelH>
          <wp14:sizeRelV relativeFrom="page">
            <wp14:pctHeight>0</wp14:pctHeight>
          </wp14:sizeRelV>
        </wp:anchor>
      </w:drawing>
    </w:r>
    <w:r>
      <w:rPr>
        <w:noProof/>
        <w:color w:val="5CC9E3"/>
        <w:sz w:val="22"/>
        <w:lang w:eastAsia="en-GB"/>
      </w:rPr>
      <w:t>APSO training module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98DC" w14:textId="77777777" w:rsidR="00E77C3E" w:rsidRDefault="00E77C3E">
    <w:pPr>
      <w:pStyle w:val="Header"/>
    </w:pPr>
    <w:r w:rsidRPr="003525D3">
      <w:rPr>
        <w:noProof/>
        <w:lang w:eastAsia="en-GB"/>
      </w:rPr>
      <w:drawing>
        <wp:anchor distT="0" distB="0" distL="114300" distR="114300" simplePos="0" relativeHeight="251666432" behindDoc="1" locked="0" layoutInCell="1" allowOverlap="1" wp14:anchorId="4EC2848B" wp14:editId="1763A5DC">
          <wp:simplePos x="0" y="0"/>
          <wp:positionH relativeFrom="column">
            <wp:posOffset>22225</wp:posOffset>
          </wp:positionH>
          <wp:positionV relativeFrom="paragraph">
            <wp:posOffset>-13335</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2"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64DEA8D5" wp14:editId="4CFFF142">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8480" behindDoc="1" locked="0" layoutInCell="1" allowOverlap="1" wp14:anchorId="11D750D0" wp14:editId="0C43FB41">
          <wp:simplePos x="0" y="0"/>
          <wp:positionH relativeFrom="margin">
            <wp:align>center</wp:align>
          </wp:positionH>
          <wp:positionV relativeFrom="margin">
            <wp:posOffset>3592668</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1">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
    <w:nsid w:val="0521606C"/>
    <w:multiLevelType w:val="hybridMultilevel"/>
    <w:tmpl w:val="335E2D92"/>
    <w:lvl w:ilvl="0" w:tplc="66A2D66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005B55"/>
    <w:multiLevelType w:val="hybridMultilevel"/>
    <w:tmpl w:val="9AA8B354"/>
    <w:lvl w:ilvl="0" w:tplc="01E64A9C">
      <w:start w:val="1"/>
      <w:numFmt w:val="decimal"/>
      <w:pStyle w:val="Numberlist"/>
      <w:lvlText w:val="%1."/>
      <w:lvlJc w:val="left"/>
      <w:pPr>
        <w:ind w:left="360" w:hanging="360"/>
      </w:pPr>
      <w:rPr>
        <w:rFonts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52C81"/>
    <w:multiLevelType w:val="hybridMultilevel"/>
    <w:tmpl w:val="F7484F26"/>
    <w:lvl w:ilvl="0" w:tplc="3C446FD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DD54762"/>
    <w:multiLevelType w:val="hybridMultilevel"/>
    <w:tmpl w:val="89C61092"/>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654EA"/>
    <w:multiLevelType w:val="hybridMultilevel"/>
    <w:tmpl w:val="C7CA2A72"/>
    <w:lvl w:ilvl="0" w:tplc="D69241D2">
      <w:start w:val="1"/>
      <w:numFmt w:val="bullet"/>
      <w:lvlText w:val=""/>
      <w:lvlJc w:val="left"/>
      <w:pPr>
        <w:ind w:left="108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60453A6"/>
    <w:multiLevelType w:val="hybridMultilevel"/>
    <w:tmpl w:val="0C465056"/>
    <w:lvl w:ilvl="0" w:tplc="9452A85A">
      <w:start w:val="1"/>
      <w:numFmt w:val="bullet"/>
      <w:pStyle w:val="bullet"/>
      <w:lvlText w:val=""/>
      <w:lvlJc w:val="left"/>
      <w:pPr>
        <w:ind w:left="927" w:hanging="360"/>
      </w:pPr>
      <w:rPr>
        <w:rFonts w:ascii="Symbol" w:hAnsi="Symbol" w:hint="default"/>
        <w:b w:val="0"/>
        <w:i w:val="0"/>
        <w:color w:val="00B0F0"/>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169F7F79"/>
    <w:multiLevelType w:val="hybridMultilevel"/>
    <w:tmpl w:val="4D761F48"/>
    <w:lvl w:ilvl="0" w:tplc="CFCE96C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D5616C4"/>
    <w:multiLevelType w:val="hybridMultilevel"/>
    <w:tmpl w:val="471C7FC6"/>
    <w:lvl w:ilvl="0" w:tplc="DCAADFA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15F6079"/>
    <w:multiLevelType w:val="hybridMultilevel"/>
    <w:tmpl w:val="B9F8027E"/>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A5782D"/>
    <w:multiLevelType w:val="hybridMultilevel"/>
    <w:tmpl w:val="60DEB4B4"/>
    <w:lvl w:ilvl="0" w:tplc="A340564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5223BE7"/>
    <w:multiLevelType w:val="hybridMultilevel"/>
    <w:tmpl w:val="88FEFA6E"/>
    <w:lvl w:ilvl="0" w:tplc="D29C3E02">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473DD8"/>
    <w:multiLevelType w:val="hybridMultilevel"/>
    <w:tmpl w:val="750CB870"/>
    <w:lvl w:ilvl="0" w:tplc="83A0363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6C224B1"/>
    <w:multiLevelType w:val="hybridMultilevel"/>
    <w:tmpl w:val="FFE82C4A"/>
    <w:lvl w:ilvl="0" w:tplc="91560F8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243289"/>
    <w:multiLevelType w:val="hybridMultilevel"/>
    <w:tmpl w:val="9676B2CC"/>
    <w:lvl w:ilvl="0" w:tplc="D494AD6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B5C2027"/>
    <w:multiLevelType w:val="multilevel"/>
    <w:tmpl w:val="28860F0A"/>
    <w:lvl w:ilvl="0">
      <w:start w:val="2"/>
      <w:numFmt w:val="decimal"/>
      <w:lvlText w:val="%1."/>
      <w:lvlJc w:val="left"/>
      <w:pPr>
        <w:ind w:left="360" w:hanging="360"/>
      </w:pPr>
      <w:rPr>
        <w:rFonts w:hint="default"/>
        <w:i w:val="0"/>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8">
    <w:nsid w:val="30B3037D"/>
    <w:multiLevelType w:val="hybridMultilevel"/>
    <w:tmpl w:val="F29CCB66"/>
    <w:lvl w:ilvl="0" w:tplc="21401BF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192738B"/>
    <w:multiLevelType w:val="hybridMultilevel"/>
    <w:tmpl w:val="DCA0AB0C"/>
    <w:lvl w:ilvl="0" w:tplc="752A66D6">
      <w:start w:val="1"/>
      <w:numFmt w:val="bullet"/>
      <w:lvlText w:val="•"/>
      <w:lvlJc w:val="left"/>
      <w:pPr>
        <w:tabs>
          <w:tab w:val="num" w:pos="720"/>
        </w:tabs>
        <w:ind w:left="720" w:hanging="360"/>
      </w:pPr>
      <w:rPr>
        <w:rFonts w:ascii="Arial" w:hAnsi="Arial" w:hint="default"/>
      </w:rPr>
    </w:lvl>
    <w:lvl w:ilvl="1" w:tplc="A586A8AE" w:tentative="1">
      <w:start w:val="1"/>
      <w:numFmt w:val="bullet"/>
      <w:lvlText w:val="•"/>
      <w:lvlJc w:val="left"/>
      <w:pPr>
        <w:tabs>
          <w:tab w:val="num" w:pos="1440"/>
        </w:tabs>
        <w:ind w:left="1440" w:hanging="360"/>
      </w:pPr>
      <w:rPr>
        <w:rFonts w:ascii="Arial" w:hAnsi="Arial" w:hint="default"/>
      </w:rPr>
    </w:lvl>
    <w:lvl w:ilvl="2" w:tplc="C360AB4A" w:tentative="1">
      <w:start w:val="1"/>
      <w:numFmt w:val="bullet"/>
      <w:lvlText w:val="•"/>
      <w:lvlJc w:val="left"/>
      <w:pPr>
        <w:tabs>
          <w:tab w:val="num" w:pos="2160"/>
        </w:tabs>
        <w:ind w:left="2160" w:hanging="360"/>
      </w:pPr>
      <w:rPr>
        <w:rFonts w:ascii="Arial" w:hAnsi="Arial" w:hint="default"/>
      </w:rPr>
    </w:lvl>
    <w:lvl w:ilvl="3" w:tplc="CBA4C850" w:tentative="1">
      <w:start w:val="1"/>
      <w:numFmt w:val="bullet"/>
      <w:lvlText w:val="•"/>
      <w:lvlJc w:val="left"/>
      <w:pPr>
        <w:tabs>
          <w:tab w:val="num" w:pos="2880"/>
        </w:tabs>
        <w:ind w:left="2880" w:hanging="360"/>
      </w:pPr>
      <w:rPr>
        <w:rFonts w:ascii="Arial" w:hAnsi="Arial" w:hint="default"/>
      </w:rPr>
    </w:lvl>
    <w:lvl w:ilvl="4" w:tplc="4252C1A6" w:tentative="1">
      <w:start w:val="1"/>
      <w:numFmt w:val="bullet"/>
      <w:lvlText w:val="•"/>
      <w:lvlJc w:val="left"/>
      <w:pPr>
        <w:tabs>
          <w:tab w:val="num" w:pos="3600"/>
        </w:tabs>
        <w:ind w:left="3600" w:hanging="360"/>
      </w:pPr>
      <w:rPr>
        <w:rFonts w:ascii="Arial" w:hAnsi="Arial" w:hint="default"/>
      </w:rPr>
    </w:lvl>
    <w:lvl w:ilvl="5" w:tplc="7CC65352" w:tentative="1">
      <w:start w:val="1"/>
      <w:numFmt w:val="bullet"/>
      <w:lvlText w:val="•"/>
      <w:lvlJc w:val="left"/>
      <w:pPr>
        <w:tabs>
          <w:tab w:val="num" w:pos="4320"/>
        </w:tabs>
        <w:ind w:left="4320" w:hanging="360"/>
      </w:pPr>
      <w:rPr>
        <w:rFonts w:ascii="Arial" w:hAnsi="Arial" w:hint="default"/>
      </w:rPr>
    </w:lvl>
    <w:lvl w:ilvl="6" w:tplc="07BAB62A" w:tentative="1">
      <w:start w:val="1"/>
      <w:numFmt w:val="bullet"/>
      <w:lvlText w:val="•"/>
      <w:lvlJc w:val="left"/>
      <w:pPr>
        <w:tabs>
          <w:tab w:val="num" w:pos="5040"/>
        </w:tabs>
        <w:ind w:left="5040" w:hanging="360"/>
      </w:pPr>
      <w:rPr>
        <w:rFonts w:ascii="Arial" w:hAnsi="Arial" w:hint="default"/>
      </w:rPr>
    </w:lvl>
    <w:lvl w:ilvl="7" w:tplc="E5BCDBA0" w:tentative="1">
      <w:start w:val="1"/>
      <w:numFmt w:val="bullet"/>
      <w:lvlText w:val="•"/>
      <w:lvlJc w:val="left"/>
      <w:pPr>
        <w:tabs>
          <w:tab w:val="num" w:pos="5760"/>
        </w:tabs>
        <w:ind w:left="5760" w:hanging="360"/>
      </w:pPr>
      <w:rPr>
        <w:rFonts w:ascii="Arial" w:hAnsi="Arial" w:hint="default"/>
      </w:rPr>
    </w:lvl>
    <w:lvl w:ilvl="8" w:tplc="302A4752" w:tentative="1">
      <w:start w:val="1"/>
      <w:numFmt w:val="bullet"/>
      <w:lvlText w:val="•"/>
      <w:lvlJc w:val="left"/>
      <w:pPr>
        <w:tabs>
          <w:tab w:val="num" w:pos="6480"/>
        </w:tabs>
        <w:ind w:left="6480" w:hanging="360"/>
      </w:pPr>
      <w:rPr>
        <w:rFonts w:ascii="Arial" w:hAnsi="Arial" w:hint="default"/>
      </w:rPr>
    </w:lvl>
  </w:abstractNum>
  <w:abstractNum w:abstractNumId="20">
    <w:nsid w:val="35D2004B"/>
    <w:multiLevelType w:val="hybridMultilevel"/>
    <w:tmpl w:val="F2A4250C"/>
    <w:lvl w:ilvl="0" w:tplc="6C882DB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470348"/>
    <w:multiLevelType w:val="hybridMultilevel"/>
    <w:tmpl w:val="43268C98"/>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8A55A2"/>
    <w:multiLevelType w:val="hybridMultilevel"/>
    <w:tmpl w:val="03448F2C"/>
    <w:lvl w:ilvl="0" w:tplc="1050217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3A7B4741"/>
    <w:multiLevelType w:val="hybridMultilevel"/>
    <w:tmpl w:val="89480D66"/>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401459"/>
    <w:multiLevelType w:val="hybridMultilevel"/>
    <w:tmpl w:val="AC12A7DA"/>
    <w:lvl w:ilvl="0" w:tplc="BFCA1B6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0E27071"/>
    <w:multiLevelType w:val="hybridMultilevel"/>
    <w:tmpl w:val="3E3A806E"/>
    <w:lvl w:ilvl="0" w:tplc="6A744140">
      <w:start w:val="4"/>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13672EB"/>
    <w:multiLevelType w:val="hybridMultilevel"/>
    <w:tmpl w:val="D6982496"/>
    <w:lvl w:ilvl="0" w:tplc="34585EF0">
      <w:start w:val="3"/>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4954D76"/>
    <w:multiLevelType w:val="hybridMultilevel"/>
    <w:tmpl w:val="BAEEABB8"/>
    <w:lvl w:ilvl="0" w:tplc="25B4E966">
      <w:start w:val="1"/>
      <w:numFmt w:val="decimal"/>
      <w:lvlText w:val="%1."/>
      <w:lvlJc w:val="left"/>
      <w:pPr>
        <w:ind w:left="360" w:hanging="360"/>
      </w:pPr>
      <w:rPr>
        <w:rFonts w:hint="default"/>
        <w:b/>
        <w:i w:val="0"/>
        <w:color w:val="5CC9E3"/>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54246E8"/>
    <w:multiLevelType w:val="hybridMultilevel"/>
    <w:tmpl w:val="FF00407A"/>
    <w:lvl w:ilvl="0" w:tplc="1F846B8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DA56E8"/>
    <w:multiLevelType w:val="hybridMultilevel"/>
    <w:tmpl w:val="16D8CFFE"/>
    <w:lvl w:ilvl="0" w:tplc="7ED2BFFA">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7D02DD3"/>
    <w:multiLevelType w:val="multilevel"/>
    <w:tmpl w:val="46708AD2"/>
    <w:lvl w:ilvl="0">
      <w:start w:val="2"/>
      <w:numFmt w:val="decimal"/>
      <w:lvlText w:val="%1."/>
      <w:lvlJc w:val="left"/>
      <w:pPr>
        <w:ind w:left="360" w:hanging="360"/>
      </w:pPr>
      <w:rPr>
        <w:rFonts w:hint="default"/>
        <w:i w:val="0"/>
      </w:rPr>
    </w:lvl>
    <w:lvl w:ilvl="1">
      <w:start w:val="4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4B1359DC"/>
    <w:multiLevelType w:val="hybridMultilevel"/>
    <w:tmpl w:val="4D181ED4"/>
    <w:lvl w:ilvl="0" w:tplc="F25AF2B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53426432"/>
    <w:multiLevelType w:val="hybridMultilevel"/>
    <w:tmpl w:val="56242516"/>
    <w:lvl w:ilvl="0" w:tplc="D69241D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351A46"/>
    <w:multiLevelType w:val="multilevel"/>
    <w:tmpl w:val="548ABEB4"/>
    <w:lvl w:ilvl="0">
      <w:start w:val="3"/>
      <w:numFmt w:val="decimal"/>
      <w:lvlText w:val="%1."/>
      <w:lvlJc w:val="left"/>
      <w:pPr>
        <w:ind w:left="360" w:hanging="360"/>
      </w:pPr>
      <w:rPr>
        <w:rFonts w:hint="default"/>
        <w:i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570052FF"/>
    <w:multiLevelType w:val="multilevel"/>
    <w:tmpl w:val="326600BC"/>
    <w:lvl w:ilvl="0">
      <w:start w:val="5"/>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nsid w:val="571C1EAF"/>
    <w:multiLevelType w:val="hybridMultilevel"/>
    <w:tmpl w:val="6A98E4CC"/>
    <w:lvl w:ilvl="0" w:tplc="4E5E01A0">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57F8101C"/>
    <w:multiLevelType w:val="hybridMultilevel"/>
    <w:tmpl w:val="E7B0D66E"/>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923187"/>
    <w:multiLevelType w:val="hybridMultilevel"/>
    <w:tmpl w:val="AAB45CB0"/>
    <w:lvl w:ilvl="0" w:tplc="619622D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5C0C0A8E"/>
    <w:multiLevelType w:val="hybridMultilevel"/>
    <w:tmpl w:val="6DCE017E"/>
    <w:lvl w:ilvl="0" w:tplc="999676DA">
      <w:start w:val="1"/>
      <w:numFmt w:val="bullet"/>
      <w:lvlText w:val=""/>
      <w:lvlJc w:val="left"/>
      <w:pPr>
        <w:ind w:left="720" w:hanging="360"/>
      </w:pPr>
      <w:rPr>
        <w:rFonts w:ascii="Symbol" w:hAnsi="Symbol" w:hint="default"/>
        <w:b w:val="0"/>
        <w:i w:val="0"/>
        <w:color w:val="00B0F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CBB3BA1"/>
    <w:multiLevelType w:val="hybridMultilevel"/>
    <w:tmpl w:val="9D621EBE"/>
    <w:lvl w:ilvl="0" w:tplc="E5B4B3F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DCF1D46"/>
    <w:multiLevelType w:val="multilevel"/>
    <w:tmpl w:val="60C85C92"/>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55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nsid w:val="5F7D08EF"/>
    <w:multiLevelType w:val="hybridMultilevel"/>
    <w:tmpl w:val="B4E431F4"/>
    <w:lvl w:ilvl="0" w:tplc="F15E4D80">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09D3EBC"/>
    <w:multiLevelType w:val="hybridMultilevel"/>
    <w:tmpl w:val="D6447842"/>
    <w:lvl w:ilvl="0" w:tplc="58785C7E">
      <w:start w:val="1"/>
      <w:numFmt w:val="decimal"/>
      <w:pStyle w:val="FacilitatorNotesNumber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24D72D5"/>
    <w:multiLevelType w:val="multilevel"/>
    <w:tmpl w:val="AA0E5D16"/>
    <w:lvl w:ilvl="0">
      <w:start w:val="1"/>
      <w:numFmt w:val="decimal"/>
      <w:lvlText w:val="%1."/>
      <w:lvlJc w:val="left"/>
      <w:pPr>
        <w:ind w:left="360" w:hanging="360"/>
      </w:pPr>
      <w:rPr>
        <w:i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nsid w:val="65F52A8A"/>
    <w:multiLevelType w:val="multilevel"/>
    <w:tmpl w:val="683645BC"/>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nsid w:val="67F565AA"/>
    <w:multiLevelType w:val="hybridMultilevel"/>
    <w:tmpl w:val="1D581AA0"/>
    <w:lvl w:ilvl="0" w:tplc="D80A958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DDF5B1A"/>
    <w:multiLevelType w:val="hybridMultilevel"/>
    <w:tmpl w:val="89E82B8E"/>
    <w:lvl w:ilvl="0" w:tplc="70F86E3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36251BB"/>
    <w:multiLevelType w:val="hybridMultilevel"/>
    <w:tmpl w:val="6B749B7E"/>
    <w:lvl w:ilvl="0" w:tplc="B0869E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5311809"/>
    <w:multiLevelType w:val="hybridMultilevel"/>
    <w:tmpl w:val="7B2A789C"/>
    <w:lvl w:ilvl="0" w:tplc="CD64FFE8">
      <w:start w:val="3"/>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5A57FC7"/>
    <w:multiLevelType w:val="hybridMultilevel"/>
    <w:tmpl w:val="95F2D910"/>
    <w:lvl w:ilvl="0" w:tplc="91422B20">
      <w:start w:val="2"/>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8B453B2"/>
    <w:multiLevelType w:val="hybridMultilevel"/>
    <w:tmpl w:val="AD2C27A2"/>
    <w:lvl w:ilvl="0" w:tplc="D22A13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96E4A4D"/>
    <w:multiLevelType w:val="hybridMultilevel"/>
    <w:tmpl w:val="4D40E0CA"/>
    <w:lvl w:ilvl="0" w:tplc="D69241D2">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BD975B6"/>
    <w:multiLevelType w:val="hybridMultilevel"/>
    <w:tmpl w:val="7DBE7666"/>
    <w:lvl w:ilvl="0" w:tplc="9340A002">
      <w:start w:val="1"/>
      <w:numFmt w:val="bullet"/>
      <w:pStyle w:val="Bullet1"/>
      <w:lvlText w:val=""/>
      <w:lvlJc w:val="left"/>
      <w:pPr>
        <w:ind w:left="720" w:hanging="360"/>
      </w:pPr>
      <w:rPr>
        <w:rFonts w:ascii="Symbol" w:hAnsi="Symbol" w:hint="default"/>
        <w:b w:val="0"/>
        <w:i w:val="0"/>
        <w:color w:val="00B0F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ED17A52"/>
    <w:multiLevelType w:val="hybridMultilevel"/>
    <w:tmpl w:val="B254DF26"/>
    <w:lvl w:ilvl="0" w:tplc="277E5E4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7FDE3CD0"/>
    <w:multiLevelType w:val="hybridMultilevel"/>
    <w:tmpl w:val="115C56C2"/>
    <w:lvl w:ilvl="0" w:tplc="A1D2889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35"/>
  </w:num>
  <w:num w:numId="3">
    <w:abstractNumId w:val="4"/>
  </w:num>
  <w:num w:numId="4">
    <w:abstractNumId w:val="55"/>
  </w:num>
  <w:num w:numId="5">
    <w:abstractNumId w:val="49"/>
  </w:num>
  <w:num w:numId="6">
    <w:abstractNumId w:val="23"/>
  </w:num>
  <w:num w:numId="7">
    <w:abstractNumId w:val="6"/>
  </w:num>
  <w:num w:numId="8">
    <w:abstractNumId w:val="45"/>
  </w:num>
  <w:num w:numId="9">
    <w:abstractNumId w:val="15"/>
  </w:num>
  <w:num w:numId="10">
    <w:abstractNumId w:val="8"/>
  </w:num>
  <w:num w:numId="11">
    <w:abstractNumId w:val="38"/>
  </w:num>
  <w:num w:numId="12">
    <w:abstractNumId w:val="16"/>
    <w:lvlOverride w:ilvl="0">
      <w:startOverride w:val="1"/>
    </w:lvlOverride>
  </w:num>
  <w:num w:numId="13">
    <w:abstractNumId w:val="2"/>
  </w:num>
  <w:num w:numId="14">
    <w:abstractNumId w:val="39"/>
  </w:num>
  <w:num w:numId="15">
    <w:abstractNumId w:val="18"/>
  </w:num>
  <w:num w:numId="16">
    <w:abstractNumId w:val="32"/>
  </w:num>
  <w:num w:numId="17">
    <w:abstractNumId w:val="14"/>
  </w:num>
  <w:num w:numId="18">
    <w:abstractNumId w:val="5"/>
  </w:num>
  <w:num w:numId="19">
    <w:abstractNumId w:val="40"/>
  </w:num>
  <w:num w:numId="20">
    <w:abstractNumId w:val="12"/>
  </w:num>
  <w:num w:numId="21">
    <w:abstractNumId w:val="25"/>
  </w:num>
  <w:num w:numId="22">
    <w:abstractNumId w:val="48"/>
  </w:num>
  <w:num w:numId="23">
    <w:abstractNumId w:val="56"/>
  </w:num>
  <w:num w:numId="24">
    <w:abstractNumId w:val="9"/>
  </w:num>
  <w:num w:numId="25">
    <w:abstractNumId w:val="37"/>
  </w:num>
  <w:num w:numId="26">
    <w:abstractNumId w:val="30"/>
  </w:num>
  <w:num w:numId="27">
    <w:abstractNumId w:val="10"/>
  </w:num>
  <w:num w:numId="28">
    <w:abstractNumId w:val="36"/>
  </w:num>
  <w:num w:numId="29">
    <w:abstractNumId w:val="47"/>
  </w:num>
  <w:num w:numId="30">
    <w:abstractNumId w:val="24"/>
  </w:num>
  <w:num w:numId="31">
    <w:abstractNumId w:val="41"/>
  </w:num>
  <w:num w:numId="32">
    <w:abstractNumId w:val="21"/>
  </w:num>
  <w:num w:numId="33">
    <w:abstractNumId w:val="29"/>
  </w:num>
  <w:num w:numId="34">
    <w:abstractNumId w:val="11"/>
  </w:num>
  <w:num w:numId="35">
    <w:abstractNumId w:val="22"/>
  </w:num>
  <w:num w:numId="36">
    <w:abstractNumId w:val="34"/>
  </w:num>
  <w:num w:numId="37">
    <w:abstractNumId w:val="57"/>
  </w:num>
  <w:num w:numId="38">
    <w:abstractNumId w:val="46"/>
  </w:num>
  <w:num w:numId="39">
    <w:abstractNumId w:val="51"/>
  </w:num>
  <w:num w:numId="40">
    <w:abstractNumId w:val="31"/>
  </w:num>
  <w:num w:numId="41">
    <w:abstractNumId w:val="20"/>
  </w:num>
  <w:num w:numId="42">
    <w:abstractNumId w:val="13"/>
  </w:num>
  <w:num w:numId="43">
    <w:abstractNumId w:val="52"/>
  </w:num>
  <w:num w:numId="44">
    <w:abstractNumId w:val="50"/>
  </w:num>
  <w:num w:numId="45">
    <w:abstractNumId w:val="33"/>
  </w:num>
  <w:num w:numId="46">
    <w:abstractNumId w:val="7"/>
  </w:num>
  <w:num w:numId="47">
    <w:abstractNumId w:val="17"/>
  </w:num>
  <w:num w:numId="48">
    <w:abstractNumId w:val="27"/>
  </w:num>
  <w:num w:numId="49">
    <w:abstractNumId w:val="26"/>
  </w:num>
  <w:num w:numId="50">
    <w:abstractNumId w:val="43"/>
  </w:num>
  <w:num w:numId="51">
    <w:abstractNumId w:val="54"/>
  </w:num>
  <w:num w:numId="52">
    <w:abstractNumId w:val="28"/>
  </w:num>
  <w:num w:numId="53">
    <w:abstractNumId w:val="53"/>
  </w:num>
  <w:num w:numId="54">
    <w:abstractNumId w:val="3"/>
    <w:lvlOverride w:ilvl="0">
      <w:startOverride w:val="1"/>
    </w:lvlOverride>
  </w:num>
  <w:num w:numId="55">
    <w:abstractNumId w:val="3"/>
  </w:num>
  <w:num w:numId="56">
    <w:abstractNumId w:val="44"/>
    <w:lvlOverride w:ilvl="0">
      <w:startOverride w:val="1"/>
    </w:lvlOverride>
  </w:num>
  <w:num w:numId="57">
    <w:abstractNumId w:val="44"/>
    <w:lvlOverride w:ilvl="0">
      <w:startOverride w:val="1"/>
    </w:lvlOverride>
  </w:num>
  <w:num w:numId="58">
    <w:abstractNumId w:val="44"/>
    <w:lvlOverride w:ilvl="0">
      <w:startOverride w:val="1"/>
    </w:lvlOverride>
  </w:num>
  <w:num w:numId="59">
    <w:abstractNumId w:val="44"/>
    <w:lvlOverride w:ilvl="0">
      <w:startOverride w:val="1"/>
    </w:lvlOverride>
  </w:num>
  <w:num w:numId="60">
    <w:abstractNumId w:val="44"/>
  </w:num>
  <w:num w:numId="61">
    <w:abstractNumId w:val="44"/>
    <w:lvlOverride w:ilvl="0">
      <w:startOverride w:val="1"/>
    </w:lvlOverride>
  </w:num>
  <w:num w:numId="62">
    <w:abstractNumId w:val="44"/>
    <w:lvlOverride w:ilvl="0">
      <w:startOverride w:val="1"/>
    </w:lvlOverride>
  </w:num>
  <w:num w:numId="63">
    <w:abstractNumId w:val="44"/>
    <w:lvlOverride w:ilvl="0">
      <w:startOverride w:val="1"/>
    </w:lvlOverride>
  </w:num>
  <w:num w:numId="64">
    <w:abstractNumId w:val="44"/>
    <w:lvlOverride w:ilvl="0">
      <w:startOverride w:val="1"/>
    </w:lvlOverride>
  </w:num>
  <w:num w:numId="65">
    <w:abstractNumId w:val="44"/>
    <w:lvlOverride w:ilvl="0">
      <w:startOverride w:val="1"/>
    </w:lvlOverride>
  </w:num>
  <w:num w:numId="66">
    <w:abstractNumId w:val="44"/>
    <w:lvlOverride w:ilvl="0">
      <w:startOverride w:val="1"/>
    </w:lvlOverride>
  </w:num>
  <w:num w:numId="67">
    <w:abstractNumId w:val="44"/>
    <w:lvlOverride w:ilvl="0">
      <w:startOverride w:val="1"/>
    </w:lvlOverride>
  </w:num>
  <w:num w:numId="68">
    <w:abstractNumId w:val="44"/>
    <w:lvlOverride w:ilvl="0">
      <w:startOverride w:val="1"/>
    </w:lvlOverride>
  </w:num>
  <w:num w:numId="69">
    <w:abstractNumId w:val="44"/>
    <w:lvlOverride w:ilvl="0">
      <w:startOverride w:val="1"/>
    </w:lvlOverride>
  </w:num>
  <w:num w:numId="70">
    <w:abstractNumId w:val="44"/>
    <w:lvlOverride w:ilvl="0">
      <w:startOverride w:val="1"/>
    </w:lvlOverride>
  </w:num>
  <w:num w:numId="71">
    <w:abstractNumId w:val="44"/>
    <w:lvlOverride w:ilvl="0">
      <w:startOverride w:val="1"/>
    </w:lvlOverride>
  </w:num>
  <w:num w:numId="72">
    <w:abstractNumId w:val="44"/>
    <w:lvlOverride w:ilvl="0">
      <w:startOverride w:val="1"/>
    </w:lvlOverride>
  </w:num>
  <w:num w:numId="73">
    <w:abstractNumId w:val="44"/>
  </w:num>
  <w:num w:numId="74">
    <w:abstractNumId w:val="44"/>
    <w:lvlOverride w:ilvl="0">
      <w:startOverride w:val="1"/>
    </w:lvlOverride>
  </w:num>
  <w:num w:numId="75">
    <w:abstractNumId w:val="44"/>
    <w:lvlOverride w:ilvl="0">
      <w:startOverride w:val="1"/>
    </w:lvlOverride>
  </w:num>
  <w:num w:numId="76">
    <w:abstractNumId w:val="44"/>
    <w:lvlOverride w:ilvl="0">
      <w:startOverride w:val="1"/>
    </w:lvlOverride>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num>
  <w:num w:numId="81">
    <w:abstractNumId w:val="44"/>
    <w:lvlOverride w:ilvl="0">
      <w:startOverride w:val="3"/>
    </w:lvlOverride>
  </w:num>
  <w:num w:numId="82">
    <w:abstractNumId w:val="44"/>
    <w:lvlOverride w:ilvl="0">
      <w:startOverride w:val="1"/>
    </w:lvlOverride>
  </w:num>
  <w:num w:numId="83">
    <w:abstractNumId w:val="44"/>
    <w:lvlOverride w:ilvl="0">
      <w:startOverride w:val="1"/>
    </w:lvlOverride>
  </w:num>
  <w:num w:numId="84">
    <w:abstractNumId w:val="44"/>
    <w:lvlOverride w:ilvl="0">
      <w:startOverride w:val="1"/>
    </w:lvlOverride>
  </w:num>
  <w:num w:numId="85">
    <w:abstractNumId w:val="19"/>
  </w:num>
  <w:num w:numId="86">
    <w:abstractNumId w:val="44"/>
    <w:lvlOverride w:ilvl="0">
      <w:startOverride w:val="1"/>
    </w:lvlOverride>
  </w:num>
  <w:num w:numId="87">
    <w:abstractNumId w:val="44"/>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cumentProtection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652E"/>
    <w:rsid w:val="00014100"/>
    <w:rsid w:val="00015273"/>
    <w:rsid w:val="00016CF8"/>
    <w:rsid w:val="0002026A"/>
    <w:rsid w:val="00020ED0"/>
    <w:rsid w:val="000257B6"/>
    <w:rsid w:val="00025B38"/>
    <w:rsid w:val="0003002E"/>
    <w:rsid w:val="00032B8C"/>
    <w:rsid w:val="00036F74"/>
    <w:rsid w:val="00037DB9"/>
    <w:rsid w:val="000405BA"/>
    <w:rsid w:val="000415D8"/>
    <w:rsid w:val="00042C14"/>
    <w:rsid w:val="00045886"/>
    <w:rsid w:val="00046E81"/>
    <w:rsid w:val="00050755"/>
    <w:rsid w:val="0005205D"/>
    <w:rsid w:val="00057710"/>
    <w:rsid w:val="00060281"/>
    <w:rsid w:val="000649F0"/>
    <w:rsid w:val="00064ED9"/>
    <w:rsid w:val="00065A0C"/>
    <w:rsid w:val="00067402"/>
    <w:rsid w:val="000749B4"/>
    <w:rsid w:val="000756A6"/>
    <w:rsid w:val="00075C9D"/>
    <w:rsid w:val="000765DB"/>
    <w:rsid w:val="00076B80"/>
    <w:rsid w:val="000812EC"/>
    <w:rsid w:val="000817BD"/>
    <w:rsid w:val="00081D63"/>
    <w:rsid w:val="00082AE4"/>
    <w:rsid w:val="0008358E"/>
    <w:rsid w:val="00085D91"/>
    <w:rsid w:val="000879C6"/>
    <w:rsid w:val="00093219"/>
    <w:rsid w:val="000938B5"/>
    <w:rsid w:val="00094A9B"/>
    <w:rsid w:val="00095128"/>
    <w:rsid w:val="00096936"/>
    <w:rsid w:val="000A1A5E"/>
    <w:rsid w:val="000A6215"/>
    <w:rsid w:val="000C24EE"/>
    <w:rsid w:val="000C44CC"/>
    <w:rsid w:val="000C5390"/>
    <w:rsid w:val="000C541E"/>
    <w:rsid w:val="000C558F"/>
    <w:rsid w:val="000C66CF"/>
    <w:rsid w:val="000D320E"/>
    <w:rsid w:val="000D4261"/>
    <w:rsid w:val="000D42FA"/>
    <w:rsid w:val="000D6C98"/>
    <w:rsid w:val="000D79C3"/>
    <w:rsid w:val="000D7BE7"/>
    <w:rsid w:val="000E09E0"/>
    <w:rsid w:val="000E14AA"/>
    <w:rsid w:val="000E1D4A"/>
    <w:rsid w:val="000E1E98"/>
    <w:rsid w:val="000E233C"/>
    <w:rsid w:val="000E330E"/>
    <w:rsid w:val="000E439E"/>
    <w:rsid w:val="000E47DE"/>
    <w:rsid w:val="000E6DE0"/>
    <w:rsid w:val="000F13C2"/>
    <w:rsid w:val="000F2C50"/>
    <w:rsid w:val="000F3830"/>
    <w:rsid w:val="000F38BE"/>
    <w:rsid w:val="000F3CA9"/>
    <w:rsid w:val="000F4252"/>
    <w:rsid w:val="000F655E"/>
    <w:rsid w:val="00100FA7"/>
    <w:rsid w:val="001027B1"/>
    <w:rsid w:val="00103659"/>
    <w:rsid w:val="00104954"/>
    <w:rsid w:val="00104EFD"/>
    <w:rsid w:val="001055F0"/>
    <w:rsid w:val="001058FE"/>
    <w:rsid w:val="001061A6"/>
    <w:rsid w:val="0011005C"/>
    <w:rsid w:val="00111790"/>
    <w:rsid w:val="001138A8"/>
    <w:rsid w:val="00113E5B"/>
    <w:rsid w:val="001145D1"/>
    <w:rsid w:val="0011473E"/>
    <w:rsid w:val="00115EE1"/>
    <w:rsid w:val="0011648B"/>
    <w:rsid w:val="001214FF"/>
    <w:rsid w:val="001227AF"/>
    <w:rsid w:val="001234A5"/>
    <w:rsid w:val="00123AFE"/>
    <w:rsid w:val="00130FC5"/>
    <w:rsid w:val="0013155C"/>
    <w:rsid w:val="00131E1B"/>
    <w:rsid w:val="00132FE2"/>
    <w:rsid w:val="0013306C"/>
    <w:rsid w:val="00133914"/>
    <w:rsid w:val="00134752"/>
    <w:rsid w:val="001411CA"/>
    <w:rsid w:val="00142149"/>
    <w:rsid w:val="0014312F"/>
    <w:rsid w:val="00143223"/>
    <w:rsid w:val="00144A50"/>
    <w:rsid w:val="00146C72"/>
    <w:rsid w:val="00150E4A"/>
    <w:rsid w:val="0015691B"/>
    <w:rsid w:val="00157FAA"/>
    <w:rsid w:val="001636AB"/>
    <w:rsid w:val="00165428"/>
    <w:rsid w:val="00166F56"/>
    <w:rsid w:val="00171063"/>
    <w:rsid w:val="001742AF"/>
    <w:rsid w:val="00174411"/>
    <w:rsid w:val="00176126"/>
    <w:rsid w:val="00176539"/>
    <w:rsid w:val="0017673F"/>
    <w:rsid w:val="00180EDA"/>
    <w:rsid w:val="00183BD5"/>
    <w:rsid w:val="001856B8"/>
    <w:rsid w:val="001867C0"/>
    <w:rsid w:val="00186A87"/>
    <w:rsid w:val="00187803"/>
    <w:rsid w:val="00190AB8"/>
    <w:rsid w:val="00190FE8"/>
    <w:rsid w:val="00193A64"/>
    <w:rsid w:val="001A0CE0"/>
    <w:rsid w:val="001A6D3D"/>
    <w:rsid w:val="001B2610"/>
    <w:rsid w:val="001B3B1F"/>
    <w:rsid w:val="001B48C8"/>
    <w:rsid w:val="001B4A52"/>
    <w:rsid w:val="001B62C5"/>
    <w:rsid w:val="001C2EC1"/>
    <w:rsid w:val="001C4066"/>
    <w:rsid w:val="001C46EB"/>
    <w:rsid w:val="001C49F0"/>
    <w:rsid w:val="001C4AD5"/>
    <w:rsid w:val="001C621F"/>
    <w:rsid w:val="001D3BE4"/>
    <w:rsid w:val="001D57E5"/>
    <w:rsid w:val="001D6B64"/>
    <w:rsid w:val="001D7E74"/>
    <w:rsid w:val="001E1FD5"/>
    <w:rsid w:val="001E3E35"/>
    <w:rsid w:val="001E5880"/>
    <w:rsid w:val="001E6C9C"/>
    <w:rsid w:val="001F0D66"/>
    <w:rsid w:val="001F3E10"/>
    <w:rsid w:val="001F42B2"/>
    <w:rsid w:val="001F4AA8"/>
    <w:rsid w:val="001F725C"/>
    <w:rsid w:val="00200307"/>
    <w:rsid w:val="00201BF0"/>
    <w:rsid w:val="0020549A"/>
    <w:rsid w:val="00205580"/>
    <w:rsid w:val="00210FCC"/>
    <w:rsid w:val="00213728"/>
    <w:rsid w:val="002146B5"/>
    <w:rsid w:val="00214D24"/>
    <w:rsid w:val="00216587"/>
    <w:rsid w:val="002168A7"/>
    <w:rsid w:val="002172AE"/>
    <w:rsid w:val="0022222B"/>
    <w:rsid w:val="00222A62"/>
    <w:rsid w:val="00222BCA"/>
    <w:rsid w:val="00224333"/>
    <w:rsid w:val="002244DD"/>
    <w:rsid w:val="00225372"/>
    <w:rsid w:val="00225F9D"/>
    <w:rsid w:val="00231156"/>
    <w:rsid w:val="00231817"/>
    <w:rsid w:val="002318E6"/>
    <w:rsid w:val="0023224D"/>
    <w:rsid w:val="00232BF1"/>
    <w:rsid w:val="0023533E"/>
    <w:rsid w:val="00235A77"/>
    <w:rsid w:val="00240F31"/>
    <w:rsid w:val="00242B98"/>
    <w:rsid w:val="0024485D"/>
    <w:rsid w:val="00246012"/>
    <w:rsid w:val="00246792"/>
    <w:rsid w:val="00247CD4"/>
    <w:rsid w:val="0025543F"/>
    <w:rsid w:val="002639BC"/>
    <w:rsid w:val="00263D02"/>
    <w:rsid w:val="00264CEE"/>
    <w:rsid w:val="00264EF0"/>
    <w:rsid w:val="002650EB"/>
    <w:rsid w:val="00267380"/>
    <w:rsid w:val="00267722"/>
    <w:rsid w:val="00272C83"/>
    <w:rsid w:val="00273710"/>
    <w:rsid w:val="0027382B"/>
    <w:rsid w:val="00273E57"/>
    <w:rsid w:val="00274246"/>
    <w:rsid w:val="00275DDD"/>
    <w:rsid w:val="00281318"/>
    <w:rsid w:val="00285DCC"/>
    <w:rsid w:val="0028605D"/>
    <w:rsid w:val="002867EA"/>
    <w:rsid w:val="00286D63"/>
    <w:rsid w:val="00286F33"/>
    <w:rsid w:val="00290245"/>
    <w:rsid w:val="00290F32"/>
    <w:rsid w:val="002912BE"/>
    <w:rsid w:val="0029188E"/>
    <w:rsid w:val="00291B53"/>
    <w:rsid w:val="00293DCB"/>
    <w:rsid w:val="00294497"/>
    <w:rsid w:val="00296A26"/>
    <w:rsid w:val="002A02B5"/>
    <w:rsid w:val="002A335B"/>
    <w:rsid w:val="002A4331"/>
    <w:rsid w:val="002A7C82"/>
    <w:rsid w:val="002B0A20"/>
    <w:rsid w:val="002B2530"/>
    <w:rsid w:val="002B3371"/>
    <w:rsid w:val="002B3665"/>
    <w:rsid w:val="002B6EED"/>
    <w:rsid w:val="002C0C19"/>
    <w:rsid w:val="002C0FF0"/>
    <w:rsid w:val="002C1DCE"/>
    <w:rsid w:val="002C6BAE"/>
    <w:rsid w:val="002D185F"/>
    <w:rsid w:val="002D2F84"/>
    <w:rsid w:val="002D4989"/>
    <w:rsid w:val="002D6AEC"/>
    <w:rsid w:val="002D6D1A"/>
    <w:rsid w:val="002D6DF1"/>
    <w:rsid w:val="002D6E26"/>
    <w:rsid w:val="002E4B4F"/>
    <w:rsid w:val="002E57C8"/>
    <w:rsid w:val="002E69C4"/>
    <w:rsid w:val="002F0B92"/>
    <w:rsid w:val="002F5EAA"/>
    <w:rsid w:val="00301B1F"/>
    <w:rsid w:val="00303AA3"/>
    <w:rsid w:val="00303F39"/>
    <w:rsid w:val="00304A2D"/>
    <w:rsid w:val="00306451"/>
    <w:rsid w:val="00306B09"/>
    <w:rsid w:val="00306D71"/>
    <w:rsid w:val="00307082"/>
    <w:rsid w:val="003075CE"/>
    <w:rsid w:val="0031046A"/>
    <w:rsid w:val="00315538"/>
    <w:rsid w:val="00315AC2"/>
    <w:rsid w:val="00315CD6"/>
    <w:rsid w:val="003168B7"/>
    <w:rsid w:val="0031794B"/>
    <w:rsid w:val="003203D2"/>
    <w:rsid w:val="00321225"/>
    <w:rsid w:val="00324E4D"/>
    <w:rsid w:val="00324EF5"/>
    <w:rsid w:val="00325564"/>
    <w:rsid w:val="003300F2"/>
    <w:rsid w:val="00335F29"/>
    <w:rsid w:val="0033768E"/>
    <w:rsid w:val="00340F21"/>
    <w:rsid w:val="00343694"/>
    <w:rsid w:val="003437ED"/>
    <w:rsid w:val="003441EC"/>
    <w:rsid w:val="00345F2E"/>
    <w:rsid w:val="003471E4"/>
    <w:rsid w:val="00347DBE"/>
    <w:rsid w:val="00351ED3"/>
    <w:rsid w:val="003525D3"/>
    <w:rsid w:val="00354B96"/>
    <w:rsid w:val="00356EAA"/>
    <w:rsid w:val="00361CA5"/>
    <w:rsid w:val="00362875"/>
    <w:rsid w:val="0036347E"/>
    <w:rsid w:val="00363BEB"/>
    <w:rsid w:val="003641F0"/>
    <w:rsid w:val="003663DB"/>
    <w:rsid w:val="00366B8A"/>
    <w:rsid w:val="003673BC"/>
    <w:rsid w:val="00367869"/>
    <w:rsid w:val="00367EAA"/>
    <w:rsid w:val="00370242"/>
    <w:rsid w:val="00371087"/>
    <w:rsid w:val="00373DFF"/>
    <w:rsid w:val="00374288"/>
    <w:rsid w:val="003756A2"/>
    <w:rsid w:val="00381004"/>
    <w:rsid w:val="003810B7"/>
    <w:rsid w:val="00383BC9"/>
    <w:rsid w:val="00386049"/>
    <w:rsid w:val="00387CDD"/>
    <w:rsid w:val="003903FE"/>
    <w:rsid w:val="003927DD"/>
    <w:rsid w:val="00396DF0"/>
    <w:rsid w:val="003A1982"/>
    <w:rsid w:val="003A2232"/>
    <w:rsid w:val="003A46E4"/>
    <w:rsid w:val="003B11C7"/>
    <w:rsid w:val="003B1650"/>
    <w:rsid w:val="003B2066"/>
    <w:rsid w:val="003B4456"/>
    <w:rsid w:val="003B53B8"/>
    <w:rsid w:val="003B678A"/>
    <w:rsid w:val="003B7B68"/>
    <w:rsid w:val="003C072E"/>
    <w:rsid w:val="003C2777"/>
    <w:rsid w:val="003C497B"/>
    <w:rsid w:val="003C559A"/>
    <w:rsid w:val="003C7AB2"/>
    <w:rsid w:val="003D16BC"/>
    <w:rsid w:val="003D1DFD"/>
    <w:rsid w:val="003D35F0"/>
    <w:rsid w:val="003D376B"/>
    <w:rsid w:val="003D7FD4"/>
    <w:rsid w:val="003E6E0C"/>
    <w:rsid w:val="003F0362"/>
    <w:rsid w:val="003F0ADB"/>
    <w:rsid w:val="003F0D13"/>
    <w:rsid w:val="003F13B2"/>
    <w:rsid w:val="003F1663"/>
    <w:rsid w:val="003F17B7"/>
    <w:rsid w:val="003F1C8E"/>
    <w:rsid w:val="003F220E"/>
    <w:rsid w:val="003F2891"/>
    <w:rsid w:val="003F3341"/>
    <w:rsid w:val="003F3873"/>
    <w:rsid w:val="003F5A4C"/>
    <w:rsid w:val="003F7587"/>
    <w:rsid w:val="004001F9"/>
    <w:rsid w:val="00400C28"/>
    <w:rsid w:val="00402EC3"/>
    <w:rsid w:val="00403D25"/>
    <w:rsid w:val="00405FF6"/>
    <w:rsid w:val="00410234"/>
    <w:rsid w:val="004109B1"/>
    <w:rsid w:val="004123F3"/>
    <w:rsid w:val="00413977"/>
    <w:rsid w:val="00416188"/>
    <w:rsid w:val="00417A04"/>
    <w:rsid w:val="004216B3"/>
    <w:rsid w:val="00422DD9"/>
    <w:rsid w:val="00425454"/>
    <w:rsid w:val="00425481"/>
    <w:rsid w:val="00425A34"/>
    <w:rsid w:val="00430614"/>
    <w:rsid w:val="00433D95"/>
    <w:rsid w:val="00436EC2"/>
    <w:rsid w:val="00441AF8"/>
    <w:rsid w:val="00443F15"/>
    <w:rsid w:val="004470CB"/>
    <w:rsid w:val="00447AD6"/>
    <w:rsid w:val="00452B9C"/>
    <w:rsid w:val="004536D1"/>
    <w:rsid w:val="00453A48"/>
    <w:rsid w:val="004542E9"/>
    <w:rsid w:val="004544F4"/>
    <w:rsid w:val="004568C9"/>
    <w:rsid w:val="0046294F"/>
    <w:rsid w:val="0046395A"/>
    <w:rsid w:val="0046609F"/>
    <w:rsid w:val="0046721C"/>
    <w:rsid w:val="004738BF"/>
    <w:rsid w:val="004761DD"/>
    <w:rsid w:val="004774CE"/>
    <w:rsid w:val="00482FEF"/>
    <w:rsid w:val="00483004"/>
    <w:rsid w:val="004840A0"/>
    <w:rsid w:val="00484AED"/>
    <w:rsid w:val="004871C7"/>
    <w:rsid w:val="0048769E"/>
    <w:rsid w:val="004906B1"/>
    <w:rsid w:val="00490B72"/>
    <w:rsid w:val="00493D1A"/>
    <w:rsid w:val="00497563"/>
    <w:rsid w:val="00497AEE"/>
    <w:rsid w:val="004A321D"/>
    <w:rsid w:val="004A66D6"/>
    <w:rsid w:val="004B0F1D"/>
    <w:rsid w:val="004B103A"/>
    <w:rsid w:val="004B1EBC"/>
    <w:rsid w:val="004B25E1"/>
    <w:rsid w:val="004B2E9C"/>
    <w:rsid w:val="004B6684"/>
    <w:rsid w:val="004B7B1B"/>
    <w:rsid w:val="004C19D5"/>
    <w:rsid w:val="004C1B44"/>
    <w:rsid w:val="004C2480"/>
    <w:rsid w:val="004C55F7"/>
    <w:rsid w:val="004C5C1B"/>
    <w:rsid w:val="004C5C63"/>
    <w:rsid w:val="004C6801"/>
    <w:rsid w:val="004D01BB"/>
    <w:rsid w:val="004D107D"/>
    <w:rsid w:val="004D3344"/>
    <w:rsid w:val="004D3CA6"/>
    <w:rsid w:val="004D652B"/>
    <w:rsid w:val="004D6707"/>
    <w:rsid w:val="004E2FBF"/>
    <w:rsid w:val="004F302B"/>
    <w:rsid w:val="004F4647"/>
    <w:rsid w:val="004F48CE"/>
    <w:rsid w:val="00500260"/>
    <w:rsid w:val="00500DB4"/>
    <w:rsid w:val="0050368E"/>
    <w:rsid w:val="00503D78"/>
    <w:rsid w:val="00504DF2"/>
    <w:rsid w:val="005063FB"/>
    <w:rsid w:val="00511364"/>
    <w:rsid w:val="005129CC"/>
    <w:rsid w:val="00514076"/>
    <w:rsid w:val="00516C2E"/>
    <w:rsid w:val="00520E0F"/>
    <w:rsid w:val="00521AA8"/>
    <w:rsid w:val="00522138"/>
    <w:rsid w:val="005235F1"/>
    <w:rsid w:val="00523FA3"/>
    <w:rsid w:val="00525CE7"/>
    <w:rsid w:val="0052680E"/>
    <w:rsid w:val="00533215"/>
    <w:rsid w:val="005337E6"/>
    <w:rsid w:val="005364B4"/>
    <w:rsid w:val="005400A7"/>
    <w:rsid w:val="00541DE2"/>
    <w:rsid w:val="00541FB9"/>
    <w:rsid w:val="00543572"/>
    <w:rsid w:val="00545CD1"/>
    <w:rsid w:val="00546007"/>
    <w:rsid w:val="0054600F"/>
    <w:rsid w:val="00546F8C"/>
    <w:rsid w:val="005507FC"/>
    <w:rsid w:val="0055139D"/>
    <w:rsid w:val="00552C6B"/>
    <w:rsid w:val="005535D7"/>
    <w:rsid w:val="00553ECD"/>
    <w:rsid w:val="00554281"/>
    <w:rsid w:val="00554B99"/>
    <w:rsid w:val="005557D4"/>
    <w:rsid w:val="00555D9D"/>
    <w:rsid w:val="00557FEA"/>
    <w:rsid w:val="00562553"/>
    <w:rsid w:val="005628AA"/>
    <w:rsid w:val="00565856"/>
    <w:rsid w:val="005715C0"/>
    <w:rsid w:val="005741BC"/>
    <w:rsid w:val="005753AB"/>
    <w:rsid w:val="00576C1B"/>
    <w:rsid w:val="00580237"/>
    <w:rsid w:val="005814E7"/>
    <w:rsid w:val="00582A3D"/>
    <w:rsid w:val="00584F15"/>
    <w:rsid w:val="00585EB3"/>
    <w:rsid w:val="005865CE"/>
    <w:rsid w:val="00593132"/>
    <w:rsid w:val="00594CBB"/>
    <w:rsid w:val="0059530B"/>
    <w:rsid w:val="00596A0A"/>
    <w:rsid w:val="005A2100"/>
    <w:rsid w:val="005A4FD3"/>
    <w:rsid w:val="005A69A8"/>
    <w:rsid w:val="005A78C6"/>
    <w:rsid w:val="005B15CC"/>
    <w:rsid w:val="005B2360"/>
    <w:rsid w:val="005B2532"/>
    <w:rsid w:val="005B3AD3"/>
    <w:rsid w:val="005B57EB"/>
    <w:rsid w:val="005B7C23"/>
    <w:rsid w:val="005C4C53"/>
    <w:rsid w:val="005C54A1"/>
    <w:rsid w:val="005C7ACB"/>
    <w:rsid w:val="005D1D1B"/>
    <w:rsid w:val="005D3207"/>
    <w:rsid w:val="005D75AF"/>
    <w:rsid w:val="005E10A5"/>
    <w:rsid w:val="005E1F3B"/>
    <w:rsid w:val="005E2FD0"/>
    <w:rsid w:val="005E6213"/>
    <w:rsid w:val="005E6A4A"/>
    <w:rsid w:val="005E78F6"/>
    <w:rsid w:val="005E7F4A"/>
    <w:rsid w:val="005E7FA2"/>
    <w:rsid w:val="005F3B94"/>
    <w:rsid w:val="006019A0"/>
    <w:rsid w:val="00603015"/>
    <w:rsid w:val="00607ACB"/>
    <w:rsid w:val="00613B23"/>
    <w:rsid w:val="0062321B"/>
    <w:rsid w:val="00623EDA"/>
    <w:rsid w:val="00624302"/>
    <w:rsid w:val="00624EFD"/>
    <w:rsid w:val="00625EAD"/>
    <w:rsid w:val="00630B4E"/>
    <w:rsid w:val="00634A59"/>
    <w:rsid w:val="00640E86"/>
    <w:rsid w:val="006433E0"/>
    <w:rsid w:val="00646318"/>
    <w:rsid w:val="00650413"/>
    <w:rsid w:val="00650555"/>
    <w:rsid w:val="006505F3"/>
    <w:rsid w:val="00651149"/>
    <w:rsid w:val="00651863"/>
    <w:rsid w:val="00653824"/>
    <w:rsid w:val="00655005"/>
    <w:rsid w:val="00657D22"/>
    <w:rsid w:val="00660E33"/>
    <w:rsid w:val="00663C04"/>
    <w:rsid w:val="0066400F"/>
    <w:rsid w:val="00664153"/>
    <w:rsid w:val="0066517F"/>
    <w:rsid w:val="00666337"/>
    <w:rsid w:val="00667095"/>
    <w:rsid w:val="0067110A"/>
    <w:rsid w:val="00672B1A"/>
    <w:rsid w:val="00672CB1"/>
    <w:rsid w:val="00673B5F"/>
    <w:rsid w:val="00674D33"/>
    <w:rsid w:val="00677CA5"/>
    <w:rsid w:val="00677EBF"/>
    <w:rsid w:val="0068047E"/>
    <w:rsid w:val="00680725"/>
    <w:rsid w:val="00682679"/>
    <w:rsid w:val="00682881"/>
    <w:rsid w:val="00683281"/>
    <w:rsid w:val="0068532D"/>
    <w:rsid w:val="00685D09"/>
    <w:rsid w:val="006864A6"/>
    <w:rsid w:val="006865CB"/>
    <w:rsid w:val="006913A3"/>
    <w:rsid w:val="00694756"/>
    <w:rsid w:val="006A251C"/>
    <w:rsid w:val="006A53E4"/>
    <w:rsid w:val="006A541E"/>
    <w:rsid w:val="006B4B1F"/>
    <w:rsid w:val="006B55EC"/>
    <w:rsid w:val="006B7A13"/>
    <w:rsid w:val="006B7C90"/>
    <w:rsid w:val="006C1BC7"/>
    <w:rsid w:val="006C245D"/>
    <w:rsid w:val="006C251F"/>
    <w:rsid w:val="006C5C20"/>
    <w:rsid w:val="006D0F08"/>
    <w:rsid w:val="006D57EA"/>
    <w:rsid w:val="006E1A99"/>
    <w:rsid w:val="006E28EB"/>
    <w:rsid w:val="006E4991"/>
    <w:rsid w:val="006E4DF2"/>
    <w:rsid w:val="006E7381"/>
    <w:rsid w:val="006F3E2A"/>
    <w:rsid w:val="006F6627"/>
    <w:rsid w:val="00705F20"/>
    <w:rsid w:val="00706358"/>
    <w:rsid w:val="00707FC0"/>
    <w:rsid w:val="00710A59"/>
    <w:rsid w:val="00710ABC"/>
    <w:rsid w:val="00711DAD"/>
    <w:rsid w:val="00714484"/>
    <w:rsid w:val="007159B4"/>
    <w:rsid w:val="00722DDD"/>
    <w:rsid w:val="0072497D"/>
    <w:rsid w:val="00726389"/>
    <w:rsid w:val="00726EDB"/>
    <w:rsid w:val="00733B88"/>
    <w:rsid w:val="00733E00"/>
    <w:rsid w:val="00734EB5"/>
    <w:rsid w:val="007370F6"/>
    <w:rsid w:val="007375BF"/>
    <w:rsid w:val="0074095D"/>
    <w:rsid w:val="007412F5"/>
    <w:rsid w:val="00742DDE"/>
    <w:rsid w:val="00743FC9"/>
    <w:rsid w:val="00744A0D"/>
    <w:rsid w:val="00747A02"/>
    <w:rsid w:val="0076052D"/>
    <w:rsid w:val="00760945"/>
    <w:rsid w:val="00761B18"/>
    <w:rsid w:val="007633C8"/>
    <w:rsid w:val="00771E22"/>
    <w:rsid w:val="007733A2"/>
    <w:rsid w:val="00774386"/>
    <w:rsid w:val="0078107F"/>
    <w:rsid w:val="007812F9"/>
    <w:rsid w:val="007826E2"/>
    <w:rsid w:val="00782AAF"/>
    <w:rsid w:val="00785757"/>
    <w:rsid w:val="00786085"/>
    <w:rsid w:val="007968D6"/>
    <w:rsid w:val="00796AD6"/>
    <w:rsid w:val="007A2020"/>
    <w:rsid w:val="007A2579"/>
    <w:rsid w:val="007A3F3B"/>
    <w:rsid w:val="007A73FF"/>
    <w:rsid w:val="007B2240"/>
    <w:rsid w:val="007B2585"/>
    <w:rsid w:val="007B28B2"/>
    <w:rsid w:val="007B3B17"/>
    <w:rsid w:val="007B3D0E"/>
    <w:rsid w:val="007B5566"/>
    <w:rsid w:val="007B5DA8"/>
    <w:rsid w:val="007B5E21"/>
    <w:rsid w:val="007B66EC"/>
    <w:rsid w:val="007B797D"/>
    <w:rsid w:val="007C29F5"/>
    <w:rsid w:val="007C2F50"/>
    <w:rsid w:val="007C66C4"/>
    <w:rsid w:val="007C7B38"/>
    <w:rsid w:val="007C7C39"/>
    <w:rsid w:val="007D033C"/>
    <w:rsid w:val="007D5C85"/>
    <w:rsid w:val="007D6928"/>
    <w:rsid w:val="007E0371"/>
    <w:rsid w:val="007E52DA"/>
    <w:rsid w:val="007E68BD"/>
    <w:rsid w:val="007F2417"/>
    <w:rsid w:val="007F497D"/>
    <w:rsid w:val="008003A6"/>
    <w:rsid w:val="00800967"/>
    <w:rsid w:val="00801378"/>
    <w:rsid w:val="00802523"/>
    <w:rsid w:val="008027A3"/>
    <w:rsid w:val="00802961"/>
    <w:rsid w:val="00803080"/>
    <w:rsid w:val="00803EAB"/>
    <w:rsid w:val="00805EA9"/>
    <w:rsid w:val="00807DDF"/>
    <w:rsid w:val="00810563"/>
    <w:rsid w:val="00811149"/>
    <w:rsid w:val="008124F8"/>
    <w:rsid w:val="00813737"/>
    <w:rsid w:val="00815640"/>
    <w:rsid w:val="008170B9"/>
    <w:rsid w:val="00817BE2"/>
    <w:rsid w:val="00824F94"/>
    <w:rsid w:val="0082589F"/>
    <w:rsid w:val="00825BE3"/>
    <w:rsid w:val="00826051"/>
    <w:rsid w:val="00826EFE"/>
    <w:rsid w:val="00827F5F"/>
    <w:rsid w:val="0083044B"/>
    <w:rsid w:val="00832842"/>
    <w:rsid w:val="00834201"/>
    <w:rsid w:val="00837D8F"/>
    <w:rsid w:val="00841028"/>
    <w:rsid w:val="00842CC1"/>
    <w:rsid w:val="00843146"/>
    <w:rsid w:val="0084375E"/>
    <w:rsid w:val="008463C2"/>
    <w:rsid w:val="008508BF"/>
    <w:rsid w:val="00852BDD"/>
    <w:rsid w:val="00854570"/>
    <w:rsid w:val="00855A8F"/>
    <w:rsid w:val="00856535"/>
    <w:rsid w:val="008657B5"/>
    <w:rsid w:val="00865A2B"/>
    <w:rsid w:val="00865BD3"/>
    <w:rsid w:val="00865CA8"/>
    <w:rsid w:val="00865E44"/>
    <w:rsid w:val="008661BC"/>
    <w:rsid w:val="00867641"/>
    <w:rsid w:val="008753FC"/>
    <w:rsid w:val="00876BD4"/>
    <w:rsid w:val="00877F82"/>
    <w:rsid w:val="00882FB8"/>
    <w:rsid w:val="00885452"/>
    <w:rsid w:val="008872C2"/>
    <w:rsid w:val="00887EDB"/>
    <w:rsid w:val="0089113B"/>
    <w:rsid w:val="008918A8"/>
    <w:rsid w:val="00891D34"/>
    <w:rsid w:val="00894E48"/>
    <w:rsid w:val="008951C9"/>
    <w:rsid w:val="0089693B"/>
    <w:rsid w:val="0089726F"/>
    <w:rsid w:val="008A120D"/>
    <w:rsid w:val="008A1D1A"/>
    <w:rsid w:val="008A2402"/>
    <w:rsid w:val="008A27AD"/>
    <w:rsid w:val="008A2DE7"/>
    <w:rsid w:val="008A5E09"/>
    <w:rsid w:val="008A68EF"/>
    <w:rsid w:val="008A7F29"/>
    <w:rsid w:val="008B1DEC"/>
    <w:rsid w:val="008B2F8B"/>
    <w:rsid w:val="008C50FC"/>
    <w:rsid w:val="008D2B8C"/>
    <w:rsid w:val="008D5008"/>
    <w:rsid w:val="008D5413"/>
    <w:rsid w:val="008D6078"/>
    <w:rsid w:val="008D7F6F"/>
    <w:rsid w:val="008E1739"/>
    <w:rsid w:val="008E2564"/>
    <w:rsid w:val="008E28BA"/>
    <w:rsid w:val="008E3123"/>
    <w:rsid w:val="008E32E2"/>
    <w:rsid w:val="008E5BD9"/>
    <w:rsid w:val="008E696D"/>
    <w:rsid w:val="008F05F9"/>
    <w:rsid w:val="008F101B"/>
    <w:rsid w:val="008F1829"/>
    <w:rsid w:val="008F299E"/>
    <w:rsid w:val="008F5114"/>
    <w:rsid w:val="008F52FD"/>
    <w:rsid w:val="008F6324"/>
    <w:rsid w:val="008F69B8"/>
    <w:rsid w:val="0090080E"/>
    <w:rsid w:val="00904E3A"/>
    <w:rsid w:val="00905973"/>
    <w:rsid w:val="009074FD"/>
    <w:rsid w:val="009143F1"/>
    <w:rsid w:val="009174FE"/>
    <w:rsid w:val="00920B6C"/>
    <w:rsid w:val="0092409C"/>
    <w:rsid w:val="00925600"/>
    <w:rsid w:val="00926E51"/>
    <w:rsid w:val="0093101B"/>
    <w:rsid w:val="009311E5"/>
    <w:rsid w:val="00931F3F"/>
    <w:rsid w:val="00933E86"/>
    <w:rsid w:val="00934C9A"/>
    <w:rsid w:val="00935BF5"/>
    <w:rsid w:val="00936D25"/>
    <w:rsid w:val="00937D88"/>
    <w:rsid w:val="009433E4"/>
    <w:rsid w:val="00943FB7"/>
    <w:rsid w:val="009459E9"/>
    <w:rsid w:val="00946632"/>
    <w:rsid w:val="00953495"/>
    <w:rsid w:val="00953B80"/>
    <w:rsid w:val="00955B79"/>
    <w:rsid w:val="00956064"/>
    <w:rsid w:val="0095660B"/>
    <w:rsid w:val="00956FEF"/>
    <w:rsid w:val="00962378"/>
    <w:rsid w:val="0096416B"/>
    <w:rsid w:val="00970A86"/>
    <w:rsid w:val="009713F6"/>
    <w:rsid w:val="00972540"/>
    <w:rsid w:val="009765EB"/>
    <w:rsid w:val="009829CC"/>
    <w:rsid w:val="00983823"/>
    <w:rsid w:val="00985243"/>
    <w:rsid w:val="0098536D"/>
    <w:rsid w:val="009875F2"/>
    <w:rsid w:val="00990B4F"/>
    <w:rsid w:val="0099336F"/>
    <w:rsid w:val="00993681"/>
    <w:rsid w:val="00993A86"/>
    <w:rsid w:val="009947AC"/>
    <w:rsid w:val="009A293A"/>
    <w:rsid w:val="009A6519"/>
    <w:rsid w:val="009B0471"/>
    <w:rsid w:val="009B2E36"/>
    <w:rsid w:val="009B3336"/>
    <w:rsid w:val="009B363F"/>
    <w:rsid w:val="009B554C"/>
    <w:rsid w:val="009B6312"/>
    <w:rsid w:val="009B6CD0"/>
    <w:rsid w:val="009B73C3"/>
    <w:rsid w:val="009C09BE"/>
    <w:rsid w:val="009C166C"/>
    <w:rsid w:val="009C50CA"/>
    <w:rsid w:val="009C5565"/>
    <w:rsid w:val="009D1ED7"/>
    <w:rsid w:val="009D4B2D"/>
    <w:rsid w:val="009D603D"/>
    <w:rsid w:val="009D67D7"/>
    <w:rsid w:val="009E03AC"/>
    <w:rsid w:val="009E3198"/>
    <w:rsid w:val="009E39E7"/>
    <w:rsid w:val="009F64D0"/>
    <w:rsid w:val="00A01297"/>
    <w:rsid w:val="00A01C7B"/>
    <w:rsid w:val="00A056B5"/>
    <w:rsid w:val="00A0687D"/>
    <w:rsid w:val="00A11033"/>
    <w:rsid w:val="00A1507A"/>
    <w:rsid w:val="00A2075A"/>
    <w:rsid w:val="00A22183"/>
    <w:rsid w:val="00A23005"/>
    <w:rsid w:val="00A23A0F"/>
    <w:rsid w:val="00A273B3"/>
    <w:rsid w:val="00A34568"/>
    <w:rsid w:val="00A35904"/>
    <w:rsid w:val="00A36C85"/>
    <w:rsid w:val="00A40ECC"/>
    <w:rsid w:val="00A421C9"/>
    <w:rsid w:val="00A424E2"/>
    <w:rsid w:val="00A43EA7"/>
    <w:rsid w:val="00A45FEE"/>
    <w:rsid w:val="00A47C2A"/>
    <w:rsid w:val="00A54040"/>
    <w:rsid w:val="00A55E6C"/>
    <w:rsid w:val="00A56DAE"/>
    <w:rsid w:val="00A60B65"/>
    <w:rsid w:val="00A616EA"/>
    <w:rsid w:val="00A61B9F"/>
    <w:rsid w:val="00A61E3D"/>
    <w:rsid w:val="00A63641"/>
    <w:rsid w:val="00A63C77"/>
    <w:rsid w:val="00A64434"/>
    <w:rsid w:val="00A707CF"/>
    <w:rsid w:val="00A709DD"/>
    <w:rsid w:val="00A7212C"/>
    <w:rsid w:val="00A7314C"/>
    <w:rsid w:val="00A76B52"/>
    <w:rsid w:val="00A77702"/>
    <w:rsid w:val="00A807FE"/>
    <w:rsid w:val="00A80BCA"/>
    <w:rsid w:val="00A8308C"/>
    <w:rsid w:val="00A83FFC"/>
    <w:rsid w:val="00A84460"/>
    <w:rsid w:val="00A859B0"/>
    <w:rsid w:val="00A94FE4"/>
    <w:rsid w:val="00AA06A5"/>
    <w:rsid w:val="00AA070E"/>
    <w:rsid w:val="00AA09B5"/>
    <w:rsid w:val="00AA16FC"/>
    <w:rsid w:val="00AA205D"/>
    <w:rsid w:val="00AA2C49"/>
    <w:rsid w:val="00AA6807"/>
    <w:rsid w:val="00AA7074"/>
    <w:rsid w:val="00AA778A"/>
    <w:rsid w:val="00AB081A"/>
    <w:rsid w:val="00AB0E19"/>
    <w:rsid w:val="00AB17EB"/>
    <w:rsid w:val="00AB7579"/>
    <w:rsid w:val="00AB7E96"/>
    <w:rsid w:val="00AC14C9"/>
    <w:rsid w:val="00AC197D"/>
    <w:rsid w:val="00AC1EBF"/>
    <w:rsid w:val="00AC5F8D"/>
    <w:rsid w:val="00AD0680"/>
    <w:rsid w:val="00AD09FA"/>
    <w:rsid w:val="00AD6D4B"/>
    <w:rsid w:val="00AD74CC"/>
    <w:rsid w:val="00AE3B28"/>
    <w:rsid w:val="00AE4511"/>
    <w:rsid w:val="00AF04F3"/>
    <w:rsid w:val="00AF0A29"/>
    <w:rsid w:val="00AF11C0"/>
    <w:rsid w:val="00AF226E"/>
    <w:rsid w:val="00AF4D6F"/>
    <w:rsid w:val="00AF58A5"/>
    <w:rsid w:val="00AF5CE8"/>
    <w:rsid w:val="00B06F15"/>
    <w:rsid w:val="00B10F41"/>
    <w:rsid w:val="00B114AB"/>
    <w:rsid w:val="00B12505"/>
    <w:rsid w:val="00B13B17"/>
    <w:rsid w:val="00B206B6"/>
    <w:rsid w:val="00B230B6"/>
    <w:rsid w:val="00B23623"/>
    <w:rsid w:val="00B24DC1"/>
    <w:rsid w:val="00B41942"/>
    <w:rsid w:val="00B41B6F"/>
    <w:rsid w:val="00B42501"/>
    <w:rsid w:val="00B448CC"/>
    <w:rsid w:val="00B4758E"/>
    <w:rsid w:val="00B50760"/>
    <w:rsid w:val="00B50AF7"/>
    <w:rsid w:val="00B532EA"/>
    <w:rsid w:val="00B55E42"/>
    <w:rsid w:val="00B56058"/>
    <w:rsid w:val="00B57F4B"/>
    <w:rsid w:val="00B61DD6"/>
    <w:rsid w:val="00B70B7B"/>
    <w:rsid w:val="00B70D86"/>
    <w:rsid w:val="00B733A1"/>
    <w:rsid w:val="00B73935"/>
    <w:rsid w:val="00B7443C"/>
    <w:rsid w:val="00B74988"/>
    <w:rsid w:val="00B769F0"/>
    <w:rsid w:val="00B7737F"/>
    <w:rsid w:val="00B77DD3"/>
    <w:rsid w:val="00B82276"/>
    <w:rsid w:val="00B84091"/>
    <w:rsid w:val="00B85AFD"/>
    <w:rsid w:val="00B87E8A"/>
    <w:rsid w:val="00B90158"/>
    <w:rsid w:val="00B9193F"/>
    <w:rsid w:val="00B92F36"/>
    <w:rsid w:val="00B93D5E"/>
    <w:rsid w:val="00B95014"/>
    <w:rsid w:val="00B97EA7"/>
    <w:rsid w:val="00BA3EA3"/>
    <w:rsid w:val="00BA7952"/>
    <w:rsid w:val="00BB0F0A"/>
    <w:rsid w:val="00BB35E6"/>
    <w:rsid w:val="00BB3D45"/>
    <w:rsid w:val="00BC08D7"/>
    <w:rsid w:val="00BC421D"/>
    <w:rsid w:val="00BC4698"/>
    <w:rsid w:val="00BC5D28"/>
    <w:rsid w:val="00BC6F1C"/>
    <w:rsid w:val="00BC7D22"/>
    <w:rsid w:val="00BD0438"/>
    <w:rsid w:val="00BD2115"/>
    <w:rsid w:val="00BD3022"/>
    <w:rsid w:val="00BD4146"/>
    <w:rsid w:val="00BD47C9"/>
    <w:rsid w:val="00BD5E4A"/>
    <w:rsid w:val="00BD5F4D"/>
    <w:rsid w:val="00BD74E1"/>
    <w:rsid w:val="00BE4F89"/>
    <w:rsid w:val="00BF17A1"/>
    <w:rsid w:val="00BF3F9A"/>
    <w:rsid w:val="00BF44E4"/>
    <w:rsid w:val="00BF6B43"/>
    <w:rsid w:val="00BF74E6"/>
    <w:rsid w:val="00BF7BDB"/>
    <w:rsid w:val="00C00C5C"/>
    <w:rsid w:val="00C06D15"/>
    <w:rsid w:val="00C1111B"/>
    <w:rsid w:val="00C1514A"/>
    <w:rsid w:val="00C15E2D"/>
    <w:rsid w:val="00C16671"/>
    <w:rsid w:val="00C17C98"/>
    <w:rsid w:val="00C22551"/>
    <w:rsid w:val="00C228B6"/>
    <w:rsid w:val="00C23609"/>
    <w:rsid w:val="00C2381F"/>
    <w:rsid w:val="00C24A17"/>
    <w:rsid w:val="00C2586E"/>
    <w:rsid w:val="00C25B0B"/>
    <w:rsid w:val="00C30986"/>
    <w:rsid w:val="00C319A5"/>
    <w:rsid w:val="00C31ED3"/>
    <w:rsid w:val="00C3295D"/>
    <w:rsid w:val="00C32BAF"/>
    <w:rsid w:val="00C3334C"/>
    <w:rsid w:val="00C33CB5"/>
    <w:rsid w:val="00C36FE6"/>
    <w:rsid w:val="00C37FD5"/>
    <w:rsid w:val="00C40C57"/>
    <w:rsid w:val="00C40F2F"/>
    <w:rsid w:val="00C4425B"/>
    <w:rsid w:val="00C4655D"/>
    <w:rsid w:val="00C4655E"/>
    <w:rsid w:val="00C47759"/>
    <w:rsid w:val="00C508FB"/>
    <w:rsid w:val="00C50977"/>
    <w:rsid w:val="00C6425D"/>
    <w:rsid w:val="00C65408"/>
    <w:rsid w:val="00C67C78"/>
    <w:rsid w:val="00C74FA0"/>
    <w:rsid w:val="00C835C2"/>
    <w:rsid w:val="00C8426E"/>
    <w:rsid w:val="00C84AAD"/>
    <w:rsid w:val="00C85AAE"/>
    <w:rsid w:val="00C86895"/>
    <w:rsid w:val="00C919CA"/>
    <w:rsid w:val="00C93961"/>
    <w:rsid w:val="00C939A0"/>
    <w:rsid w:val="00C93FFD"/>
    <w:rsid w:val="00C95567"/>
    <w:rsid w:val="00C962B6"/>
    <w:rsid w:val="00CA04C5"/>
    <w:rsid w:val="00CA22FA"/>
    <w:rsid w:val="00CA3023"/>
    <w:rsid w:val="00CA564B"/>
    <w:rsid w:val="00CA6DAD"/>
    <w:rsid w:val="00CB066A"/>
    <w:rsid w:val="00CB13A3"/>
    <w:rsid w:val="00CB4A02"/>
    <w:rsid w:val="00CB5456"/>
    <w:rsid w:val="00CB74A8"/>
    <w:rsid w:val="00CC2F07"/>
    <w:rsid w:val="00CC52D5"/>
    <w:rsid w:val="00CC62B9"/>
    <w:rsid w:val="00CD0F5D"/>
    <w:rsid w:val="00CD1943"/>
    <w:rsid w:val="00CD29C8"/>
    <w:rsid w:val="00CD48AA"/>
    <w:rsid w:val="00CD6DF6"/>
    <w:rsid w:val="00CD70E7"/>
    <w:rsid w:val="00CE03EA"/>
    <w:rsid w:val="00CE1A61"/>
    <w:rsid w:val="00CE1C96"/>
    <w:rsid w:val="00CE503C"/>
    <w:rsid w:val="00CE793D"/>
    <w:rsid w:val="00CF3BC5"/>
    <w:rsid w:val="00CF64AD"/>
    <w:rsid w:val="00D01CD9"/>
    <w:rsid w:val="00D04FF1"/>
    <w:rsid w:val="00D10C0A"/>
    <w:rsid w:val="00D11467"/>
    <w:rsid w:val="00D1227B"/>
    <w:rsid w:val="00D20A4F"/>
    <w:rsid w:val="00D217A2"/>
    <w:rsid w:val="00D21B72"/>
    <w:rsid w:val="00D23BCB"/>
    <w:rsid w:val="00D27520"/>
    <w:rsid w:val="00D27627"/>
    <w:rsid w:val="00D30026"/>
    <w:rsid w:val="00D3062C"/>
    <w:rsid w:val="00D34187"/>
    <w:rsid w:val="00D37622"/>
    <w:rsid w:val="00D43AF6"/>
    <w:rsid w:val="00D44B33"/>
    <w:rsid w:val="00D462DA"/>
    <w:rsid w:val="00D51B03"/>
    <w:rsid w:val="00D530D8"/>
    <w:rsid w:val="00D53F01"/>
    <w:rsid w:val="00D61D35"/>
    <w:rsid w:val="00D61F4A"/>
    <w:rsid w:val="00D64A84"/>
    <w:rsid w:val="00D71854"/>
    <w:rsid w:val="00D71DF3"/>
    <w:rsid w:val="00D7244B"/>
    <w:rsid w:val="00D767E9"/>
    <w:rsid w:val="00D76AFB"/>
    <w:rsid w:val="00D7779D"/>
    <w:rsid w:val="00D80EDE"/>
    <w:rsid w:val="00D8127B"/>
    <w:rsid w:val="00D82065"/>
    <w:rsid w:val="00D83645"/>
    <w:rsid w:val="00D837EE"/>
    <w:rsid w:val="00D83C44"/>
    <w:rsid w:val="00D85E75"/>
    <w:rsid w:val="00D86A80"/>
    <w:rsid w:val="00D9022C"/>
    <w:rsid w:val="00D90555"/>
    <w:rsid w:val="00D96436"/>
    <w:rsid w:val="00DA0037"/>
    <w:rsid w:val="00DA3A2D"/>
    <w:rsid w:val="00DA5452"/>
    <w:rsid w:val="00DA7EFA"/>
    <w:rsid w:val="00DB42CD"/>
    <w:rsid w:val="00DB4C9B"/>
    <w:rsid w:val="00DB4EF2"/>
    <w:rsid w:val="00DC4AA8"/>
    <w:rsid w:val="00DC4B1A"/>
    <w:rsid w:val="00DC54A8"/>
    <w:rsid w:val="00DC62F3"/>
    <w:rsid w:val="00DD0808"/>
    <w:rsid w:val="00DD1343"/>
    <w:rsid w:val="00DD2C40"/>
    <w:rsid w:val="00DD5095"/>
    <w:rsid w:val="00DE17E3"/>
    <w:rsid w:val="00DE1E87"/>
    <w:rsid w:val="00DE2398"/>
    <w:rsid w:val="00DE3954"/>
    <w:rsid w:val="00DE4ACB"/>
    <w:rsid w:val="00DE51E7"/>
    <w:rsid w:val="00DE630C"/>
    <w:rsid w:val="00DE76B7"/>
    <w:rsid w:val="00DF1888"/>
    <w:rsid w:val="00DF3B8A"/>
    <w:rsid w:val="00DF6672"/>
    <w:rsid w:val="00E0206D"/>
    <w:rsid w:val="00E04001"/>
    <w:rsid w:val="00E04A02"/>
    <w:rsid w:val="00E050B8"/>
    <w:rsid w:val="00E07566"/>
    <w:rsid w:val="00E106B1"/>
    <w:rsid w:val="00E1221C"/>
    <w:rsid w:val="00E21093"/>
    <w:rsid w:val="00E21D9B"/>
    <w:rsid w:val="00E312EF"/>
    <w:rsid w:val="00E313AD"/>
    <w:rsid w:val="00E31E98"/>
    <w:rsid w:val="00E33467"/>
    <w:rsid w:val="00E367D5"/>
    <w:rsid w:val="00E36C60"/>
    <w:rsid w:val="00E420BE"/>
    <w:rsid w:val="00E42B0A"/>
    <w:rsid w:val="00E45881"/>
    <w:rsid w:val="00E4717C"/>
    <w:rsid w:val="00E474BA"/>
    <w:rsid w:val="00E501C3"/>
    <w:rsid w:val="00E519F5"/>
    <w:rsid w:val="00E52A45"/>
    <w:rsid w:val="00E55CC7"/>
    <w:rsid w:val="00E578F1"/>
    <w:rsid w:val="00E6001A"/>
    <w:rsid w:val="00E61394"/>
    <w:rsid w:val="00E61D66"/>
    <w:rsid w:val="00E61EA7"/>
    <w:rsid w:val="00E62401"/>
    <w:rsid w:val="00E6363C"/>
    <w:rsid w:val="00E638F2"/>
    <w:rsid w:val="00E64578"/>
    <w:rsid w:val="00E6489D"/>
    <w:rsid w:val="00E67F7B"/>
    <w:rsid w:val="00E70786"/>
    <w:rsid w:val="00E72988"/>
    <w:rsid w:val="00E72C6C"/>
    <w:rsid w:val="00E731EA"/>
    <w:rsid w:val="00E73A0B"/>
    <w:rsid w:val="00E77C3E"/>
    <w:rsid w:val="00E80EA1"/>
    <w:rsid w:val="00E81DC0"/>
    <w:rsid w:val="00E829D6"/>
    <w:rsid w:val="00E86EE2"/>
    <w:rsid w:val="00E9097F"/>
    <w:rsid w:val="00E9147D"/>
    <w:rsid w:val="00E91747"/>
    <w:rsid w:val="00E955B4"/>
    <w:rsid w:val="00E96412"/>
    <w:rsid w:val="00E974D5"/>
    <w:rsid w:val="00EA3B99"/>
    <w:rsid w:val="00EA57E1"/>
    <w:rsid w:val="00EA58AD"/>
    <w:rsid w:val="00EA7992"/>
    <w:rsid w:val="00EB2665"/>
    <w:rsid w:val="00EB4B30"/>
    <w:rsid w:val="00EB4D47"/>
    <w:rsid w:val="00EB58AA"/>
    <w:rsid w:val="00EC0703"/>
    <w:rsid w:val="00EC349B"/>
    <w:rsid w:val="00EC5A26"/>
    <w:rsid w:val="00EC6D6C"/>
    <w:rsid w:val="00EC7BCB"/>
    <w:rsid w:val="00ED0E9D"/>
    <w:rsid w:val="00ED2285"/>
    <w:rsid w:val="00ED3A4E"/>
    <w:rsid w:val="00ED3C1C"/>
    <w:rsid w:val="00EE1C66"/>
    <w:rsid w:val="00EF3C15"/>
    <w:rsid w:val="00EF3F57"/>
    <w:rsid w:val="00EF548C"/>
    <w:rsid w:val="00F033DB"/>
    <w:rsid w:val="00F03906"/>
    <w:rsid w:val="00F05A49"/>
    <w:rsid w:val="00F06760"/>
    <w:rsid w:val="00F16541"/>
    <w:rsid w:val="00F16AAD"/>
    <w:rsid w:val="00F21719"/>
    <w:rsid w:val="00F22060"/>
    <w:rsid w:val="00F2276D"/>
    <w:rsid w:val="00F23623"/>
    <w:rsid w:val="00F23B10"/>
    <w:rsid w:val="00F25651"/>
    <w:rsid w:val="00F30215"/>
    <w:rsid w:val="00F346C3"/>
    <w:rsid w:val="00F348E8"/>
    <w:rsid w:val="00F36263"/>
    <w:rsid w:val="00F366B1"/>
    <w:rsid w:val="00F377F7"/>
    <w:rsid w:val="00F416E1"/>
    <w:rsid w:val="00F42435"/>
    <w:rsid w:val="00F455B3"/>
    <w:rsid w:val="00F45EBB"/>
    <w:rsid w:val="00F52077"/>
    <w:rsid w:val="00F53460"/>
    <w:rsid w:val="00F56344"/>
    <w:rsid w:val="00F56A1B"/>
    <w:rsid w:val="00F57512"/>
    <w:rsid w:val="00F601CB"/>
    <w:rsid w:val="00F60848"/>
    <w:rsid w:val="00F61E59"/>
    <w:rsid w:val="00F628A5"/>
    <w:rsid w:val="00F660D8"/>
    <w:rsid w:val="00F668BF"/>
    <w:rsid w:val="00F66CA2"/>
    <w:rsid w:val="00F72E3B"/>
    <w:rsid w:val="00F7337D"/>
    <w:rsid w:val="00F7515F"/>
    <w:rsid w:val="00F83568"/>
    <w:rsid w:val="00F87AAB"/>
    <w:rsid w:val="00F87F42"/>
    <w:rsid w:val="00F9496B"/>
    <w:rsid w:val="00F94AA5"/>
    <w:rsid w:val="00F94BA1"/>
    <w:rsid w:val="00F963B0"/>
    <w:rsid w:val="00F97D0D"/>
    <w:rsid w:val="00FA2921"/>
    <w:rsid w:val="00FA2A6A"/>
    <w:rsid w:val="00FB03BC"/>
    <w:rsid w:val="00FB08BB"/>
    <w:rsid w:val="00FB4CC6"/>
    <w:rsid w:val="00FB5153"/>
    <w:rsid w:val="00FB5861"/>
    <w:rsid w:val="00FB5C4C"/>
    <w:rsid w:val="00FC2D1F"/>
    <w:rsid w:val="00FC38CC"/>
    <w:rsid w:val="00FC6FEE"/>
    <w:rsid w:val="00FD0A47"/>
    <w:rsid w:val="00FD28B2"/>
    <w:rsid w:val="00FD3949"/>
    <w:rsid w:val="00FD43C5"/>
    <w:rsid w:val="00FD5E6D"/>
    <w:rsid w:val="00FE26B5"/>
    <w:rsid w:val="00FE3113"/>
    <w:rsid w:val="00FE57F3"/>
    <w:rsid w:val="00FE70EC"/>
    <w:rsid w:val="00FF11B2"/>
    <w:rsid w:val="00FF18AE"/>
    <w:rsid w:val="00FF3C23"/>
    <w:rsid w:val="00FF566E"/>
    <w:rsid w:val="00FF5D84"/>
    <w:rsid w:val="00FF6F89"/>
    <w:rsid w:val="00FF728D"/>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86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80"/>
      </w:numPr>
      <w:spacing w:after="120"/>
    </w:pPr>
    <w:rPr>
      <w:szCs w:val="36"/>
    </w:rPr>
  </w:style>
  <w:style w:type="paragraph" w:customStyle="1" w:styleId="Bullet1">
    <w:name w:val="Bullet 1"/>
    <w:basedOn w:val="Normal"/>
    <w:link w:val="Bullet1Char"/>
    <w:uiPriority w:val="88"/>
    <w:qFormat/>
    <w:rsid w:val="004568C9"/>
    <w:pPr>
      <w:numPr>
        <w:numId w:val="4"/>
      </w:numPr>
      <w:spacing w:after="60"/>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99"/>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qFormat/>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67869"/>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DA5452"/>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80"/>
      </w:numPr>
      <w:spacing w:after="120"/>
    </w:pPr>
    <w:rPr>
      <w:szCs w:val="36"/>
    </w:rPr>
  </w:style>
  <w:style w:type="paragraph" w:customStyle="1" w:styleId="Bullet1">
    <w:name w:val="Bullet 1"/>
    <w:basedOn w:val="Normal"/>
    <w:link w:val="Bullet1Char"/>
    <w:uiPriority w:val="88"/>
    <w:qFormat/>
    <w:rsid w:val="004568C9"/>
    <w:pPr>
      <w:numPr>
        <w:numId w:val="4"/>
      </w:numPr>
      <w:spacing w:after="60"/>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5"/>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99"/>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qFormat/>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67869"/>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DA545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11620787">
      <w:bodyDiv w:val="1"/>
      <w:marLeft w:val="0"/>
      <w:marRight w:val="0"/>
      <w:marTop w:val="0"/>
      <w:marBottom w:val="0"/>
      <w:divBdr>
        <w:top w:val="none" w:sz="0" w:space="0" w:color="auto"/>
        <w:left w:val="none" w:sz="0" w:space="0" w:color="auto"/>
        <w:bottom w:val="none" w:sz="0" w:space="0" w:color="auto"/>
        <w:right w:val="none" w:sz="0" w:space="0" w:color="auto"/>
      </w:divBdr>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49683032">
      <w:bodyDiv w:val="1"/>
      <w:marLeft w:val="0"/>
      <w:marRight w:val="0"/>
      <w:marTop w:val="0"/>
      <w:marBottom w:val="0"/>
      <w:divBdr>
        <w:top w:val="none" w:sz="0" w:space="0" w:color="auto"/>
        <w:left w:val="none" w:sz="0" w:space="0" w:color="auto"/>
        <w:bottom w:val="none" w:sz="0" w:space="0" w:color="auto"/>
        <w:right w:val="none" w:sz="0" w:space="0" w:color="auto"/>
      </w:divBdr>
      <w:divsChild>
        <w:div w:id="1014763929">
          <w:marLeft w:val="547"/>
          <w:marRight w:val="0"/>
          <w:marTop w:val="115"/>
          <w:marBottom w:val="0"/>
          <w:divBdr>
            <w:top w:val="none" w:sz="0" w:space="0" w:color="auto"/>
            <w:left w:val="none" w:sz="0" w:space="0" w:color="auto"/>
            <w:bottom w:val="none" w:sz="0" w:space="0" w:color="auto"/>
            <w:right w:val="none" w:sz="0" w:space="0" w:color="auto"/>
          </w:divBdr>
        </w:div>
      </w:divsChild>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30757914">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70532307">
      <w:bodyDiv w:val="1"/>
      <w:marLeft w:val="0"/>
      <w:marRight w:val="0"/>
      <w:marTop w:val="0"/>
      <w:marBottom w:val="0"/>
      <w:divBdr>
        <w:top w:val="none" w:sz="0" w:space="0" w:color="auto"/>
        <w:left w:val="none" w:sz="0" w:space="0" w:color="auto"/>
        <w:bottom w:val="none" w:sz="0" w:space="0" w:color="auto"/>
        <w:right w:val="none" w:sz="0" w:space="0" w:color="auto"/>
      </w:divBdr>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98375854">
      <w:bodyDiv w:val="1"/>
      <w:marLeft w:val="0"/>
      <w:marRight w:val="0"/>
      <w:marTop w:val="0"/>
      <w:marBottom w:val="0"/>
      <w:divBdr>
        <w:top w:val="none" w:sz="0" w:space="0" w:color="auto"/>
        <w:left w:val="none" w:sz="0" w:space="0" w:color="auto"/>
        <w:bottom w:val="none" w:sz="0" w:space="0" w:color="auto"/>
        <w:right w:val="none" w:sz="0" w:space="0" w:color="auto"/>
      </w:divBdr>
      <w:divsChild>
        <w:div w:id="1064599420">
          <w:marLeft w:val="0"/>
          <w:marRight w:val="0"/>
          <w:marTop w:val="0"/>
          <w:marBottom w:val="0"/>
          <w:divBdr>
            <w:top w:val="none" w:sz="0" w:space="0" w:color="auto"/>
            <w:left w:val="none" w:sz="0" w:space="0" w:color="auto"/>
            <w:bottom w:val="none" w:sz="0" w:space="0" w:color="auto"/>
            <w:right w:val="none" w:sz="0" w:space="0" w:color="auto"/>
          </w:divBdr>
          <w:divsChild>
            <w:div w:id="1777211425">
              <w:marLeft w:val="0"/>
              <w:marRight w:val="0"/>
              <w:marTop w:val="0"/>
              <w:marBottom w:val="0"/>
              <w:divBdr>
                <w:top w:val="single" w:sz="2" w:space="0" w:color="FFFFFF"/>
                <w:left w:val="single" w:sz="6" w:space="0" w:color="FFFFFF"/>
                <w:bottom w:val="single" w:sz="6" w:space="0" w:color="FFFFFF"/>
                <w:right w:val="single" w:sz="6" w:space="0" w:color="FFFFFF"/>
              </w:divBdr>
              <w:divsChild>
                <w:div w:id="1982269183">
                  <w:marLeft w:val="0"/>
                  <w:marRight w:val="0"/>
                  <w:marTop w:val="0"/>
                  <w:marBottom w:val="0"/>
                  <w:divBdr>
                    <w:top w:val="single" w:sz="6" w:space="1" w:color="D3D3D3"/>
                    <w:left w:val="none" w:sz="0" w:space="0" w:color="auto"/>
                    <w:bottom w:val="none" w:sz="0" w:space="0" w:color="auto"/>
                    <w:right w:val="none" w:sz="0" w:space="0" w:color="auto"/>
                  </w:divBdr>
                  <w:divsChild>
                    <w:div w:id="1315570551">
                      <w:marLeft w:val="0"/>
                      <w:marRight w:val="0"/>
                      <w:marTop w:val="0"/>
                      <w:marBottom w:val="0"/>
                      <w:divBdr>
                        <w:top w:val="none" w:sz="0" w:space="0" w:color="auto"/>
                        <w:left w:val="none" w:sz="0" w:space="0" w:color="auto"/>
                        <w:bottom w:val="none" w:sz="0" w:space="0" w:color="auto"/>
                        <w:right w:val="none" w:sz="0" w:space="0" w:color="auto"/>
                      </w:divBdr>
                      <w:divsChild>
                        <w:div w:id="7231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258635714">
          <w:marLeft w:val="547"/>
          <w:marRight w:val="0"/>
          <w:marTop w:val="115"/>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752116608">
          <w:marLeft w:val="547"/>
          <w:marRight w:val="0"/>
          <w:marTop w:val="115"/>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sChild>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66695791">
      <w:bodyDiv w:val="1"/>
      <w:marLeft w:val="0"/>
      <w:marRight w:val="0"/>
      <w:marTop w:val="0"/>
      <w:marBottom w:val="0"/>
      <w:divBdr>
        <w:top w:val="none" w:sz="0" w:space="0" w:color="auto"/>
        <w:left w:val="none" w:sz="0" w:space="0" w:color="auto"/>
        <w:bottom w:val="none" w:sz="0" w:space="0" w:color="auto"/>
        <w:right w:val="none" w:sz="0" w:space="0" w:color="auto"/>
      </w:divBdr>
      <w:divsChild>
        <w:div w:id="1832402448">
          <w:marLeft w:val="0"/>
          <w:marRight w:val="0"/>
          <w:marTop w:val="0"/>
          <w:marBottom w:val="0"/>
          <w:divBdr>
            <w:top w:val="none" w:sz="0" w:space="0" w:color="auto"/>
            <w:left w:val="none" w:sz="0" w:space="0" w:color="auto"/>
            <w:bottom w:val="none" w:sz="0" w:space="0" w:color="auto"/>
            <w:right w:val="none" w:sz="0" w:space="0" w:color="auto"/>
          </w:divBdr>
          <w:divsChild>
            <w:div w:id="266235301">
              <w:marLeft w:val="0"/>
              <w:marRight w:val="0"/>
              <w:marTop w:val="0"/>
              <w:marBottom w:val="0"/>
              <w:divBdr>
                <w:top w:val="none" w:sz="0" w:space="0" w:color="auto"/>
                <w:left w:val="none" w:sz="0" w:space="0" w:color="auto"/>
                <w:bottom w:val="none" w:sz="0" w:space="0" w:color="auto"/>
                <w:right w:val="none" w:sz="0" w:space="0" w:color="auto"/>
              </w:divBdr>
              <w:divsChild>
                <w:div w:id="804615734">
                  <w:marLeft w:val="0"/>
                  <w:marRight w:val="0"/>
                  <w:marTop w:val="0"/>
                  <w:marBottom w:val="0"/>
                  <w:divBdr>
                    <w:top w:val="none" w:sz="0" w:space="0" w:color="auto"/>
                    <w:left w:val="none" w:sz="0" w:space="0" w:color="auto"/>
                    <w:bottom w:val="none" w:sz="0" w:space="0" w:color="auto"/>
                    <w:right w:val="none" w:sz="0" w:space="0" w:color="auto"/>
                  </w:divBdr>
                  <w:divsChild>
                    <w:div w:id="2019844644">
                      <w:marLeft w:val="0"/>
                      <w:marRight w:val="0"/>
                      <w:marTop w:val="0"/>
                      <w:marBottom w:val="0"/>
                      <w:divBdr>
                        <w:top w:val="none" w:sz="0" w:space="0" w:color="auto"/>
                        <w:left w:val="none" w:sz="0" w:space="0" w:color="auto"/>
                        <w:bottom w:val="none" w:sz="0" w:space="0" w:color="auto"/>
                        <w:right w:val="none" w:sz="0" w:space="0" w:color="auto"/>
                      </w:divBdr>
                      <w:divsChild>
                        <w:div w:id="42487820">
                          <w:marLeft w:val="0"/>
                          <w:marRight w:val="0"/>
                          <w:marTop w:val="0"/>
                          <w:marBottom w:val="0"/>
                          <w:divBdr>
                            <w:top w:val="none" w:sz="0" w:space="0" w:color="auto"/>
                            <w:left w:val="none" w:sz="0" w:space="0" w:color="auto"/>
                            <w:bottom w:val="none" w:sz="0" w:space="0" w:color="auto"/>
                            <w:right w:val="none" w:sz="0" w:space="0" w:color="auto"/>
                          </w:divBdr>
                          <w:divsChild>
                            <w:div w:id="16442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182015">
      <w:bodyDiv w:val="1"/>
      <w:marLeft w:val="0"/>
      <w:marRight w:val="0"/>
      <w:marTop w:val="0"/>
      <w:marBottom w:val="0"/>
      <w:divBdr>
        <w:top w:val="none" w:sz="0" w:space="0" w:color="auto"/>
        <w:left w:val="none" w:sz="0" w:space="0" w:color="auto"/>
        <w:bottom w:val="none" w:sz="0" w:space="0" w:color="auto"/>
        <w:right w:val="none" w:sz="0" w:space="0" w:color="auto"/>
      </w:divBdr>
      <w:divsChild>
        <w:div w:id="1490169125">
          <w:marLeft w:val="0"/>
          <w:marRight w:val="0"/>
          <w:marTop w:val="0"/>
          <w:marBottom w:val="0"/>
          <w:divBdr>
            <w:top w:val="none" w:sz="0" w:space="0" w:color="auto"/>
            <w:left w:val="none" w:sz="0" w:space="0" w:color="auto"/>
            <w:bottom w:val="none" w:sz="0" w:space="0" w:color="auto"/>
            <w:right w:val="none" w:sz="0" w:space="0" w:color="auto"/>
          </w:divBdr>
          <w:divsChild>
            <w:div w:id="109395734">
              <w:marLeft w:val="0"/>
              <w:marRight w:val="0"/>
              <w:marTop w:val="0"/>
              <w:marBottom w:val="0"/>
              <w:divBdr>
                <w:top w:val="single" w:sz="2" w:space="0" w:color="FFFFFF"/>
                <w:left w:val="single" w:sz="6" w:space="0" w:color="FFFFFF"/>
                <w:bottom w:val="single" w:sz="6" w:space="0" w:color="FFFFFF"/>
                <w:right w:val="single" w:sz="6" w:space="0" w:color="FFFFFF"/>
              </w:divBdr>
              <w:divsChild>
                <w:div w:id="373500667">
                  <w:marLeft w:val="0"/>
                  <w:marRight w:val="0"/>
                  <w:marTop w:val="0"/>
                  <w:marBottom w:val="0"/>
                  <w:divBdr>
                    <w:top w:val="single" w:sz="6" w:space="1" w:color="D3D3D3"/>
                    <w:left w:val="none" w:sz="0" w:space="0" w:color="auto"/>
                    <w:bottom w:val="none" w:sz="0" w:space="0" w:color="auto"/>
                    <w:right w:val="none" w:sz="0" w:space="0" w:color="auto"/>
                  </w:divBdr>
                  <w:divsChild>
                    <w:div w:id="597252006">
                      <w:marLeft w:val="0"/>
                      <w:marRight w:val="0"/>
                      <w:marTop w:val="0"/>
                      <w:marBottom w:val="0"/>
                      <w:divBdr>
                        <w:top w:val="none" w:sz="0" w:space="0" w:color="auto"/>
                        <w:left w:val="none" w:sz="0" w:space="0" w:color="auto"/>
                        <w:bottom w:val="none" w:sz="0" w:space="0" w:color="auto"/>
                        <w:right w:val="none" w:sz="0" w:space="0" w:color="auto"/>
                      </w:divBdr>
                      <w:divsChild>
                        <w:div w:id="1419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15783456">
      <w:bodyDiv w:val="1"/>
      <w:marLeft w:val="0"/>
      <w:marRight w:val="0"/>
      <w:marTop w:val="0"/>
      <w:marBottom w:val="0"/>
      <w:divBdr>
        <w:top w:val="none" w:sz="0" w:space="0" w:color="auto"/>
        <w:left w:val="none" w:sz="0" w:space="0" w:color="auto"/>
        <w:bottom w:val="none" w:sz="0" w:space="0" w:color="auto"/>
        <w:right w:val="none" w:sz="0" w:space="0" w:color="auto"/>
      </w:divBdr>
      <w:divsChild>
        <w:div w:id="1314682268">
          <w:marLeft w:val="0"/>
          <w:marRight w:val="0"/>
          <w:marTop w:val="0"/>
          <w:marBottom w:val="0"/>
          <w:divBdr>
            <w:top w:val="none" w:sz="0" w:space="0" w:color="auto"/>
            <w:left w:val="none" w:sz="0" w:space="0" w:color="auto"/>
            <w:bottom w:val="none" w:sz="0" w:space="0" w:color="auto"/>
            <w:right w:val="none" w:sz="0" w:space="0" w:color="auto"/>
          </w:divBdr>
          <w:divsChild>
            <w:div w:id="549927328">
              <w:marLeft w:val="0"/>
              <w:marRight w:val="0"/>
              <w:marTop w:val="0"/>
              <w:marBottom w:val="0"/>
              <w:divBdr>
                <w:top w:val="single" w:sz="2" w:space="0" w:color="FFFFFF"/>
                <w:left w:val="single" w:sz="6" w:space="0" w:color="FFFFFF"/>
                <w:bottom w:val="single" w:sz="6" w:space="0" w:color="FFFFFF"/>
                <w:right w:val="single" w:sz="6" w:space="0" w:color="FFFFFF"/>
              </w:divBdr>
              <w:divsChild>
                <w:div w:id="518084755">
                  <w:marLeft w:val="0"/>
                  <w:marRight w:val="0"/>
                  <w:marTop w:val="0"/>
                  <w:marBottom w:val="0"/>
                  <w:divBdr>
                    <w:top w:val="single" w:sz="6" w:space="1" w:color="D3D3D3"/>
                    <w:left w:val="none" w:sz="0" w:space="0" w:color="auto"/>
                    <w:bottom w:val="none" w:sz="0" w:space="0" w:color="auto"/>
                    <w:right w:val="none" w:sz="0" w:space="0" w:color="auto"/>
                  </w:divBdr>
                  <w:divsChild>
                    <w:div w:id="34159981">
                      <w:marLeft w:val="0"/>
                      <w:marRight w:val="0"/>
                      <w:marTop w:val="0"/>
                      <w:marBottom w:val="0"/>
                      <w:divBdr>
                        <w:top w:val="none" w:sz="0" w:space="0" w:color="auto"/>
                        <w:left w:val="none" w:sz="0" w:space="0" w:color="auto"/>
                        <w:bottom w:val="none" w:sz="0" w:space="0" w:color="auto"/>
                        <w:right w:val="none" w:sz="0" w:space="0" w:color="auto"/>
                      </w:divBdr>
                      <w:divsChild>
                        <w:div w:id="4694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s://www.adass.org.uk/safeguarding-key-documents-a-decade-of-serious-case-reviews/" TargetMode="External"/><Relationship Id="rId21" Type="http://schemas.openxmlformats.org/officeDocument/2006/relationships/image" Target="media/image10.jpeg"/><Relationship Id="rId34" Type="http://schemas.openxmlformats.org/officeDocument/2006/relationships/hyperlink" Target="http://www.olderpeoplewales.com/en/about/UN-principles.aspx" TargetMode="External"/><Relationship Id="rId42" Type="http://schemas.openxmlformats.org/officeDocument/2006/relationships/hyperlink" Target="http://www.siaa.org.uk/wp-content/uploads/2014/12/Andreea-report-final-V3.pdf" TargetMode="External"/><Relationship Id="rId47" Type="http://schemas.openxmlformats.org/officeDocument/2006/relationships/hyperlink" Target="https://www.gov.uk/government/uploads/system/uploads/attachment_data/file/215064/dh_133594.pdf" TargetMode="External"/><Relationship Id="rId50" Type="http://schemas.openxmlformats.org/officeDocument/2006/relationships/hyperlink" Target="https://www.gov.uk/government/uploads/system/uploads/attachment_data/file/542047/2016_07_31_Haughey_Review_of_Modern_Slavery_Act_-_final_1.0.pdf" TargetMode="External"/><Relationship Id="rId55" Type="http://schemas.openxmlformats.org/officeDocument/2006/relationships/hyperlink" Target="http://gov.wales/docs/dhss/publications/100914insafehandsreviewen.pdf" TargetMode="External"/><Relationship Id="rId63" Type="http://schemas.openxmlformats.org/officeDocument/2006/relationships/hyperlink" Target="https://www.scie.org.uk/publications/guides/guide37-Good-practice-in-social-care-with-refugees-and-asylum-seekers/index.asp" TargetMode="External"/><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www.ccwales.org.uk/learning-resources-1/" TargetMode="External"/><Relationship Id="rId37" Type="http://schemas.openxmlformats.org/officeDocument/2006/relationships/hyperlink" Target="http://www.waspi.org/" TargetMode="External"/><Relationship Id="rId40" Type="http://schemas.openxmlformats.org/officeDocument/2006/relationships/hyperlink" Target="http://www.ccwales.org.uk/qualifications-and-nos-finder/n/social-work/" TargetMode="External"/><Relationship Id="rId45" Type="http://schemas.openxmlformats.org/officeDocument/2006/relationships/hyperlink" Target="http://cssiw.org.uk/our-reports/national-thematic-report/2010/national-inspection-of-adult-protection/?lang=en" TargetMode="External"/><Relationship Id="rId53" Type="http://schemas.openxmlformats.org/officeDocument/2006/relationships/hyperlink" Target="http://www.ndti.org.uk/news/ndti-news/the-impact-of-advocacy-for-people-who-use-social-care-services-a-review-of/" TargetMode="External"/><Relationship Id="rId58" Type="http://schemas.openxmlformats.org/officeDocument/2006/relationships/hyperlink" Target="https://www.ripfa.org.uk/resources/publications/practice-tools-and-guides/good-assessment-practitioners-handbook-2014" TargetMode="External"/><Relationship Id="rId66" Type="http://schemas.openxmlformats.org/officeDocument/2006/relationships/hyperlink" Target="http://gov.wales/docs/statistics/2016/160302-protection-vulnerable-adults-2014-15-en.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echr.coe.int/Documents/Convention_ENG.pdf" TargetMode="External"/><Relationship Id="rId49" Type="http://schemas.openxmlformats.org/officeDocument/2006/relationships/hyperlink" Target="https://www.gov.uk/government/uploads/system/uploads/attachment_data/file/416341/imca-report.pdf" TargetMode="External"/><Relationship Id="rId57" Type="http://schemas.openxmlformats.org/officeDocument/2006/relationships/hyperlink" Target="https://www.ripfa.org.uk/resources/publications/practice-tools-and-guides/good-decision-making-practitioners-handbook-2013" TargetMode="External"/><Relationship Id="rId61" Type="http://schemas.openxmlformats.org/officeDocument/2006/relationships/hyperlink" Target="http://www.ccwales.org.uk/family-justice/" TargetMode="Externa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hyperlink" Target="http://www.legislation.gov.uk/wsi/2015/1465/pdfs/wsi_20151465_mi.pdf" TargetMode="External"/><Relationship Id="rId44" Type="http://schemas.openxmlformats.org/officeDocument/2006/relationships/hyperlink" Target="http://www.ccwales.org.uk/code-of-professional-practice/" TargetMode="External"/><Relationship Id="rId52" Type="http://schemas.openxmlformats.org/officeDocument/2006/relationships/hyperlink" Target="http://www.henrysmithcharity.org.uk/documents/SafetyinNumbersFullReportNov09.pdf" TargetMode="External"/><Relationship Id="rId60" Type="http://schemas.openxmlformats.org/officeDocument/2006/relationships/hyperlink" Target="http://www.emeraldgrouppublishing.com/products/journals/journals.htm?id=jap" TargetMode="External"/><Relationship Id="rId65" Type="http://schemas.openxmlformats.org/officeDocument/2006/relationships/hyperlink" Target="http://www.siaa.org.uk/wp-content/uploads/2014/11/Karin-Report-V1.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un.org/development/desa/disabilities/convention-on-the-rights-of-persons-with-disabilities.html" TargetMode="External"/><Relationship Id="rId43" Type="http://schemas.openxmlformats.org/officeDocument/2006/relationships/hyperlink" Target="http://www.emeraldinsight.com/journal/jap" TargetMode="External"/><Relationship Id="rId48" Type="http://schemas.openxmlformats.org/officeDocument/2006/relationships/hyperlink" Target="http://www.gov.scot/Resource/0041/00418395.pdf" TargetMode="External"/><Relationship Id="rId56" Type="http://schemas.openxmlformats.org/officeDocument/2006/relationships/hyperlink" Target="http://www.assembly.wales/laid%20documents/sub-ld10228-em/sub-ld10228-em-e.pdf" TargetMode="External"/><Relationship Id="rId64" Type="http://schemas.openxmlformats.org/officeDocument/2006/relationships/hyperlink" Target="http://www.gov.scot/Resource/Doc/194419/0052192.pdf"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gov.uk/government/uploads/system/uploads/attachment_data/file/482528/Controlling_or_coercive_behaviour_-_statutory_guidance.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legislation.gov.uk/ukpga/2005/9/pdfs/ukpga_20050009_en.pdf" TargetMode="External"/><Relationship Id="rId38" Type="http://schemas.openxmlformats.org/officeDocument/2006/relationships/hyperlink" Target="https://www.gov.uk/guidance/domestic-violence-and-abuse" TargetMode="External"/><Relationship Id="rId46" Type="http://schemas.openxmlformats.org/officeDocument/2006/relationships/hyperlink" Target="http://www.academia.edu/12177210/_Advocacy_changed_my_life_Research_into_the_impact_of_independent_advocacy_on_the_lives_of_people_experiencing_mental_illness" TargetMode="External"/><Relationship Id="rId59" Type="http://schemas.openxmlformats.org/officeDocument/2006/relationships/hyperlink" Target="http://www.olderpeoplewales.com/Libraries/Uploads/Access_to_support_and_justice_-_working_together_report.sflb.ashx" TargetMode="External"/><Relationship Id="rId67" Type="http://schemas.openxmlformats.org/officeDocument/2006/relationships/hyperlink" Target="http://www.olderpeoplewales.com/Libraries/Uploads/Protection_of_older_people_in_Wales_A_guide_to_the_law_V2.sflb.ashx" TargetMode="External"/><Relationship Id="rId20" Type="http://schemas.openxmlformats.org/officeDocument/2006/relationships/image" Target="media/image9.jpeg"/><Relationship Id="rId41" Type="http://schemas.openxmlformats.org/officeDocument/2006/relationships/hyperlink" Target="http://www.local.gov.uk/c/document_library/get_file?uuid=5928377b-8eb3-4518-84ac-61ea6e19a026&amp;groupId=10180" TargetMode="External"/><Relationship Id="rId54" Type="http://schemas.openxmlformats.org/officeDocument/2006/relationships/hyperlink" Target="http://www.emeraldinsight.com/journal/jap" TargetMode="External"/><Relationship Id="rId62" Type="http://schemas.openxmlformats.org/officeDocument/2006/relationships/hyperlink" Target="https://www.scie.org.uk/independent-mental-health-advocacy/improving-equality-of-access/report/index.asp" TargetMode="External"/><Relationship Id="rId7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BA4CD27454648BC3DB53469FBBDAA" ma:contentTypeVersion="0" ma:contentTypeDescription="Create a new document." ma:contentTypeScope="" ma:versionID="8d8a519637d7deba14bd44a4fbb83f49">
  <xsd:schema xmlns:xsd="http://www.w3.org/2001/XMLSchema" xmlns:xs="http://www.w3.org/2001/XMLSchema" xmlns:p="http://schemas.microsoft.com/office/2006/metadata/properties" targetNamespace="http://schemas.microsoft.com/office/2006/metadata/properties" ma:root="true" ma:fieldsID="8d15f1c73e1d650094a4fd1e4c12ae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50AD4-86DC-4230-A4E9-4D050AE5F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6DA8AB3-3B8A-49E7-979C-FFC231D42A9A}">
  <ds:schemaRefs>
    <ds:schemaRef ds:uri="http://schemas.microsoft.com/sharepoint/v3/contenttype/forms"/>
  </ds:schemaRefs>
</ds:datastoreItem>
</file>

<file path=customXml/itemProps3.xml><?xml version="1.0" encoding="utf-8"?>
<ds:datastoreItem xmlns:ds="http://schemas.openxmlformats.org/officeDocument/2006/customXml" ds:itemID="{6650194B-A608-466C-9F35-E366EE9DE52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71B992F-2118-45F9-9724-8969C3DB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50</Pages>
  <Words>12482</Words>
  <Characters>71153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83469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Rachel Pitman</cp:lastModifiedBy>
  <cp:revision>13</cp:revision>
  <cp:lastPrinted>2017-01-27T16:44:00Z</cp:lastPrinted>
  <dcterms:created xsi:type="dcterms:W3CDTF">2017-02-01T14:41:00Z</dcterms:created>
  <dcterms:modified xsi:type="dcterms:W3CDTF">2017-02-02T14:41:00Z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0x010100EBABA4CD27454648BC3DB53469FBBDAA</vt:lpwstr>
  </property>
  <property fmtid="{D5CDD505-2E9C-101B-9397-08002B2CF9AE}" pid="3" name="IsMyDocuments">
    <vt:bool>true</vt:bool>
  </property>
</Properties>
</file>