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D64E" w14:textId="77777777" w:rsidR="00A60B65" w:rsidRDefault="00A60B65" w:rsidP="00A60B65"/>
    <w:p w14:paraId="4A6B4733" w14:textId="77777777" w:rsidR="00A60B65" w:rsidRDefault="00A60B65" w:rsidP="00A60B65"/>
    <w:p w14:paraId="109759B4" w14:textId="77777777" w:rsidR="00A60B65" w:rsidRDefault="00A60B65" w:rsidP="00A60B65"/>
    <w:p w14:paraId="3DF2D5A0" w14:textId="15420FB0" w:rsidR="00894170" w:rsidRPr="0096416B" w:rsidRDefault="00894170" w:rsidP="00894170">
      <w:pPr>
        <w:pBdr>
          <w:bottom w:val="single" w:sz="8" w:space="1" w:color="5CC9E3"/>
        </w:pBdr>
        <w:spacing w:before="60" w:after="60"/>
        <w:rPr>
          <w:b/>
          <w:sz w:val="36"/>
        </w:rPr>
      </w:pPr>
      <w:r w:rsidRPr="0096416B">
        <w:rPr>
          <w:b/>
          <w:sz w:val="36"/>
        </w:rPr>
        <w:t xml:space="preserve">SOCIAL SERVICES AND WELL-BEING (WALES) </w:t>
      </w:r>
      <w:r w:rsidR="001609E6">
        <w:rPr>
          <w:b/>
          <w:sz w:val="36"/>
        </w:rPr>
        <w:br/>
      </w:r>
      <w:r w:rsidRPr="0096416B">
        <w:rPr>
          <w:b/>
          <w:sz w:val="36"/>
        </w:rPr>
        <w:t>ACT</w:t>
      </w:r>
      <w:r w:rsidR="001609E6">
        <w:rPr>
          <w:b/>
          <w:sz w:val="36"/>
        </w:rPr>
        <w:t xml:space="preserve"> 2014</w:t>
      </w:r>
    </w:p>
    <w:p w14:paraId="27FA3A10" w14:textId="145F9E60" w:rsidR="00894170" w:rsidRPr="0096416B" w:rsidRDefault="00894170" w:rsidP="00894170">
      <w:pPr>
        <w:spacing w:before="60" w:after="60"/>
        <w:rPr>
          <w:b/>
          <w:sz w:val="36"/>
        </w:rPr>
      </w:pPr>
      <w:r>
        <w:rPr>
          <w:b/>
          <w:sz w:val="36"/>
        </w:rPr>
        <w:t>ADULT PROTECTION AND SUPPORT ORDERS</w:t>
      </w:r>
    </w:p>
    <w:p w14:paraId="3644E2A2" w14:textId="77777777" w:rsidR="00A60B65" w:rsidRDefault="00A60B65" w:rsidP="00A60B65"/>
    <w:p w14:paraId="0BB7341A" w14:textId="77777777" w:rsidR="00653824" w:rsidRDefault="00653824" w:rsidP="00A60B65"/>
    <w:p w14:paraId="0E56755B" w14:textId="77777777" w:rsidR="00653824" w:rsidRDefault="00653824" w:rsidP="00A60B65"/>
    <w:p w14:paraId="25E0E878" w14:textId="35B5108F" w:rsidR="00A60B65" w:rsidRPr="006E3361" w:rsidRDefault="00CC7C2E" w:rsidP="006B502F">
      <w:pPr>
        <w:pStyle w:val="Title"/>
        <w:jc w:val="center"/>
        <w:rPr>
          <w:color w:val="00B0F0"/>
          <w:sz w:val="72"/>
        </w:rPr>
      </w:pPr>
      <w:r>
        <w:rPr>
          <w:color w:val="00B0F0"/>
          <w:sz w:val="72"/>
        </w:rPr>
        <w:t xml:space="preserve">APSO </w:t>
      </w:r>
      <w:r w:rsidR="00F7224E">
        <w:rPr>
          <w:color w:val="00B0F0"/>
          <w:sz w:val="72"/>
        </w:rPr>
        <w:t>t</w:t>
      </w:r>
      <w:r>
        <w:rPr>
          <w:color w:val="00B0F0"/>
          <w:sz w:val="72"/>
        </w:rPr>
        <w:t>raining</w:t>
      </w:r>
      <w:r w:rsidR="00A60B65" w:rsidRPr="006E3361">
        <w:rPr>
          <w:color w:val="00B0F0"/>
          <w:sz w:val="72"/>
        </w:rPr>
        <w:t xml:space="preserve"> </w:t>
      </w:r>
      <w:r w:rsidR="00F7224E">
        <w:rPr>
          <w:color w:val="00B0F0"/>
          <w:sz w:val="72"/>
        </w:rPr>
        <w:t>g</w:t>
      </w:r>
      <w:r w:rsidR="0027590F" w:rsidRPr="006E3361">
        <w:rPr>
          <w:color w:val="00B0F0"/>
          <w:sz w:val="72"/>
        </w:rPr>
        <w:t>uide</w:t>
      </w:r>
    </w:p>
    <w:p w14:paraId="40431737" w14:textId="77777777" w:rsidR="00A60B65" w:rsidRPr="006E3361" w:rsidRDefault="00A60B65" w:rsidP="00A60B65">
      <w:pPr>
        <w:rPr>
          <w:color w:val="00B0F0"/>
        </w:rPr>
      </w:pPr>
    </w:p>
    <w:p w14:paraId="68DE67BA" w14:textId="77777777" w:rsidR="00653824" w:rsidRPr="006E3361" w:rsidRDefault="006E3361" w:rsidP="00F6244E">
      <w:pPr>
        <w:jc w:val="center"/>
        <w:rPr>
          <w:b/>
          <w:color w:val="00B0F0"/>
          <w:sz w:val="28"/>
        </w:rPr>
      </w:pPr>
      <w:r w:rsidRPr="006E3361">
        <w:rPr>
          <w:b/>
          <w:color w:val="00B0F0"/>
          <w:sz w:val="28"/>
        </w:rPr>
        <w:t>November 2016</w:t>
      </w:r>
    </w:p>
    <w:p w14:paraId="373E471A" w14:textId="77777777" w:rsidR="00653824" w:rsidRPr="00A60B65" w:rsidRDefault="00653824" w:rsidP="00A60B65"/>
    <w:p w14:paraId="6B3A85F0" w14:textId="77777777" w:rsidR="00A60B65" w:rsidRDefault="00A60B65" w:rsidP="00A60B65"/>
    <w:p w14:paraId="38F3D952" w14:textId="77777777" w:rsidR="00F7224E" w:rsidRDefault="005B4E1A" w:rsidP="00E75D3A">
      <w:pPr>
        <w:pStyle w:val="Bullet1"/>
        <w:numPr>
          <w:ilvl w:val="0"/>
          <w:numId w:val="0"/>
        </w:numPr>
        <w:ind w:left="4820"/>
        <w:sectPr w:rsidR="00F7224E" w:rsidSect="00F7224E">
          <w:headerReference w:type="default" r:id="rId12"/>
          <w:footerReference w:type="default" r:id="rId13"/>
          <w:headerReference w:type="first" r:id="rId14"/>
          <w:pgSz w:w="11906" w:h="16838"/>
          <w:pgMar w:top="2410" w:right="1418" w:bottom="1418" w:left="1418" w:header="709" w:footer="709" w:gutter="0"/>
          <w:cols w:space="708"/>
          <w:titlePg/>
          <w:docGrid w:linePitch="360"/>
        </w:sectPr>
      </w:pPr>
      <w:r w:rsidRPr="006E3361">
        <w:rPr>
          <w:noProof/>
          <w:color w:val="00B0F0"/>
          <w:lang w:eastAsia="en-GB"/>
        </w:rPr>
        <w:drawing>
          <wp:anchor distT="0" distB="0" distL="114300" distR="114300" simplePos="0" relativeHeight="251727360" behindDoc="1" locked="0" layoutInCell="1" allowOverlap="1" wp14:anchorId="0E9D050B" wp14:editId="4382A420">
            <wp:simplePos x="0" y="0"/>
            <wp:positionH relativeFrom="margin">
              <wp:posOffset>-1270</wp:posOffset>
            </wp:positionH>
            <wp:positionV relativeFrom="paragraph">
              <wp:posOffset>210820</wp:posOffset>
            </wp:positionV>
            <wp:extent cx="5762625" cy="4416425"/>
            <wp:effectExtent l="0" t="0" r="9525" b="3175"/>
            <wp:wrapTight wrapText="bothSides">
              <wp:wrapPolygon edited="0">
                <wp:start x="0" y="0"/>
                <wp:lineTo x="0" y="21522"/>
                <wp:lineTo x="21564" y="21522"/>
                <wp:lineTo x="21564" y="0"/>
                <wp:lineTo x="0" y="0"/>
              </wp:wrapPolygon>
            </wp:wrapTight>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5" cstate="print">
                      <a:extLst>
                        <a:ext uri="{28A0092B-C50C-407E-A947-70E740481C1C}">
                          <a14:useLocalDpi xmlns:a14="http://schemas.microsoft.com/office/drawing/2010/main" val="0"/>
                        </a:ext>
                      </a:extLst>
                    </a:blip>
                    <a:srcRect t="6122" b="5711"/>
                    <a:stretch/>
                  </pic:blipFill>
                  <pic:spPr>
                    <a:xfrm>
                      <a:off x="0" y="0"/>
                      <a:ext cx="5762625" cy="4416425"/>
                    </a:xfrm>
                    <a:prstGeom prst="rect">
                      <a:avLst/>
                    </a:prstGeom>
                  </pic:spPr>
                </pic:pic>
              </a:graphicData>
            </a:graphic>
            <wp14:sizeRelH relativeFrom="page">
              <wp14:pctWidth>0</wp14:pctWidth>
            </wp14:sizeRelH>
            <wp14:sizeRelV relativeFrom="page">
              <wp14:pctHeight>0</wp14:pctHeight>
            </wp14:sizeRelV>
          </wp:anchor>
        </w:drawing>
      </w:r>
      <w:r w:rsidR="003F3341">
        <w:br w:type="page"/>
      </w:r>
    </w:p>
    <w:p w14:paraId="3F312BB1" w14:textId="272B088D" w:rsidR="003F3341" w:rsidRDefault="003F3341" w:rsidP="00E75D3A">
      <w:pPr>
        <w:pStyle w:val="Bullet1"/>
        <w:numPr>
          <w:ilvl w:val="0"/>
          <w:numId w:val="0"/>
        </w:numPr>
        <w:ind w:left="4820"/>
      </w:pPr>
    </w:p>
    <w:p w14:paraId="5C660788" w14:textId="77777777" w:rsidR="00142149" w:rsidRPr="006E3361" w:rsidRDefault="00DE4ACB" w:rsidP="0027590F">
      <w:pPr>
        <w:pStyle w:val="Heading1"/>
        <w:rPr>
          <w:color w:val="00B0F0"/>
        </w:rPr>
      </w:pPr>
      <w:bookmarkStart w:id="0" w:name="_Toc436308406"/>
      <w:bookmarkStart w:id="1" w:name="_Toc467155830"/>
      <w:r w:rsidRPr="006E3361">
        <w:rPr>
          <w:color w:val="00B0F0"/>
        </w:rPr>
        <w:t>Contents</w:t>
      </w:r>
      <w:bookmarkEnd w:id="0"/>
      <w:bookmarkEnd w:id="1"/>
    </w:p>
    <w:p w14:paraId="31C46961" w14:textId="77777777" w:rsidR="005B4E1A" w:rsidRDefault="00A16749">
      <w:pPr>
        <w:pStyle w:val="TOC1"/>
        <w:tabs>
          <w:tab w:val="left" w:pos="332"/>
          <w:tab w:val="right" w:pos="9060"/>
        </w:tabs>
        <w:rPr>
          <w:rFonts w:eastAsiaTheme="minorEastAsia" w:cstheme="minorBidi"/>
          <w:b w:val="0"/>
          <w:bCs w:val="0"/>
          <w:caps w:val="0"/>
          <w:noProof/>
          <w:u w:val="none"/>
          <w:lang w:eastAsia="en-GB"/>
        </w:rPr>
      </w:pPr>
      <w:r w:rsidRPr="00EB0EDD">
        <w:rPr>
          <w:rFonts w:ascii="Arial" w:hAnsi="Arial"/>
          <w:b w:val="0"/>
          <w:bCs w:val="0"/>
          <w:caps w:val="0"/>
          <w:sz w:val="24"/>
          <w:szCs w:val="24"/>
        </w:rPr>
        <w:fldChar w:fldCharType="begin"/>
      </w:r>
      <w:r w:rsidRPr="00EB0EDD">
        <w:rPr>
          <w:rFonts w:ascii="Arial" w:hAnsi="Arial"/>
          <w:b w:val="0"/>
          <w:bCs w:val="0"/>
          <w:caps w:val="0"/>
          <w:sz w:val="24"/>
          <w:szCs w:val="24"/>
        </w:rPr>
        <w:instrText xml:space="preserve"> TOC \o "1-3" \h \z \u </w:instrText>
      </w:r>
      <w:r w:rsidRPr="00EB0EDD">
        <w:rPr>
          <w:rFonts w:ascii="Arial" w:hAnsi="Arial"/>
          <w:b w:val="0"/>
          <w:bCs w:val="0"/>
          <w:caps w:val="0"/>
          <w:sz w:val="24"/>
          <w:szCs w:val="24"/>
        </w:rPr>
        <w:fldChar w:fldCharType="separate"/>
      </w:r>
      <w:hyperlink w:anchor="_Toc467155830" w:history="1">
        <w:r w:rsidR="005B4E1A" w:rsidRPr="00E264B8">
          <w:rPr>
            <w:rStyle w:val="Hyperlink"/>
            <w:noProof/>
            <w:u w:color="ED1E87"/>
          </w:rPr>
          <w:t>1</w:t>
        </w:r>
        <w:r w:rsidR="005B4E1A">
          <w:rPr>
            <w:rFonts w:eastAsiaTheme="minorEastAsia" w:cstheme="minorBidi"/>
            <w:b w:val="0"/>
            <w:bCs w:val="0"/>
            <w:caps w:val="0"/>
            <w:noProof/>
            <w:u w:val="none"/>
            <w:lang w:eastAsia="en-GB"/>
          </w:rPr>
          <w:tab/>
        </w:r>
        <w:r w:rsidR="005B4E1A" w:rsidRPr="00E264B8">
          <w:rPr>
            <w:rStyle w:val="Hyperlink"/>
            <w:noProof/>
          </w:rPr>
          <w:t>Contents</w:t>
        </w:r>
        <w:r w:rsidR="005B4E1A">
          <w:rPr>
            <w:noProof/>
            <w:webHidden/>
          </w:rPr>
          <w:tab/>
        </w:r>
        <w:r w:rsidR="005B4E1A">
          <w:rPr>
            <w:noProof/>
            <w:webHidden/>
          </w:rPr>
          <w:fldChar w:fldCharType="begin"/>
        </w:r>
        <w:r w:rsidR="005B4E1A">
          <w:rPr>
            <w:noProof/>
            <w:webHidden/>
          </w:rPr>
          <w:instrText xml:space="preserve"> PAGEREF _Toc467155830 \h </w:instrText>
        </w:r>
        <w:r w:rsidR="005B4E1A">
          <w:rPr>
            <w:noProof/>
            <w:webHidden/>
          </w:rPr>
        </w:r>
        <w:r w:rsidR="005B4E1A">
          <w:rPr>
            <w:noProof/>
            <w:webHidden/>
          </w:rPr>
          <w:fldChar w:fldCharType="separate"/>
        </w:r>
        <w:r w:rsidR="005B4E1A">
          <w:rPr>
            <w:noProof/>
            <w:webHidden/>
          </w:rPr>
          <w:t>2</w:t>
        </w:r>
        <w:r w:rsidR="005B4E1A">
          <w:rPr>
            <w:noProof/>
            <w:webHidden/>
          </w:rPr>
          <w:fldChar w:fldCharType="end"/>
        </w:r>
      </w:hyperlink>
    </w:p>
    <w:p w14:paraId="570B8B60" w14:textId="36D60998" w:rsidR="005B4E1A" w:rsidRDefault="002B2D42">
      <w:pPr>
        <w:pStyle w:val="TOC1"/>
        <w:tabs>
          <w:tab w:val="left" w:pos="332"/>
          <w:tab w:val="right" w:pos="9060"/>
        </w:tabs>
        <w:rPr>
          <w:rFonts w:eastAsiaTheme="minorEastAsia" w:cstheme="minorBidi"/>
          <w:b w:val="0"/>
          <w:bCs w:val="0"/>
          <w:caps w:val="0"/>
          <w:noProof/>
          <w:u w:val="none"/>
          <w:lang w:eastAsia="en-GB"/>
        </w:rPr>
      </w:pPr>
      <w:hyperlink w:anchor="_Toc467155831" w:history="1">
        <w:r w:rsidR="005B4E1A" w:rsidRPr="00E264B8">
          <w:rPr>
            <w:rStyle w:val="Hyperlink"/>
            <w:noProof/>
            <w:u w:color="ED1E87"/>
          </w:rPr>
          <w:t>2</w:t>
        </w:r>
        <w:r w:rsidR="005B4E1A">
          <w:rPr>
            <w:rFonts w:eastAsiaTheme="minorEastAsia" w:cstheme="minorBidi"/>
            <w:b w:val="0"/>
            <w:bCs w:val="0"/>
            <w:caps w:val="0"/>
            <w:noProof/>
            <w:u w:val="none"/>
            <w:lang w:eastAsia="en-GB"/>
          </w:rPr>
          <w:tab/>
        </w:r>
        <w:r w:rsidR="00CC7C2E">
          <w:rPr>
            <w:rStyle w:val="Hyperlink"/>
            <w:noProof/>
          </w:rPr>
          <w:t>Introduction</w:t>
        </w:r>
        <w:r w:rsidR="005B4E1A">
          <w:rPr>
            <w:noProof/>
            <w:webHidden/>
          </w:rPr>
          <w:tab/>
        </w:r>
        <w:r w:rsidR="005B4E1A">
          <w:rPr>
            <w:noProof/>
            <w:webHidden/>
          </w:rPr>
          <w:fldChar w:fldCharType="begin"/>
        </w:r>
        <w:r w:rsidR="005B4E1A">
          <w:rPr>
            <w:noProof/>
            <w:webHidden/>
          </w:rPr>
          <w:instrText xml:space="preserve"> PAGEREF _Toc467155831 \h </w:instrText>
        </w:r>
        <w:r w:rsidR="005B4E1A">
          <w:rPr>
            <w:noProof/>
            <w:webHidden/>
          </w:rPr>
        </w:r>
        <w:r w:rsidR="005B4E1A">
          <w:rPr>
            <w:noProof/>
            <w:webHidden/>
          </w:rPr>
          <w:fldChar w:fldCharType="separate"/>
        </w:r>
        <w:r w:rsidR="005B4E1A">
          <w:rPr>
            <w:noProof/>
            <w:webHidden/>
          </w:rPr>
          <w:t>3</w:t>
        </w:r>
        <w:r w:rsidR="005B4E1A">
          <w:rPr>
            <w:noProof/>
            <w:webHidden/>
          </w:rPr>
          <w:fldChar w:fldCharType="end"/>
        </w:r>
      </w:hyperlink>
    </w:p>
    <w:p w14:paraId="70EEB33F" w14:textId="565F7F45" w:rsidR="005B4E1A" w:rsidRDefault="002B2D42">
      <w:pPr>
        <w:pStyle w:val="TOC1"/>
        <w:tabs>
          <w:tab w:val="left" w:pos="332"/>
          <w:tab w:val="right" w:pos="9060"/>
        </w:tabs>
        <w:rPr>
          <w:rFonts w:eastAsiaTheme="minorEastAsia" w:cstheme="minorBidi"/>
          <w:b w:val="0"/>
          <w:bCs w:val="0"/>
          <w:caps w:val="0"/>
          <w:noProof/>
          <w:u w:val="none"/>
          <w:lang w:eastAsia="en-GB"/>
        </w:rPr>
      </w:pPr>
      <w:hyperlink w:anchor="_Toc467155832" w:history="1">
        <w:r w:rsidR="005B4E1A" w:rsidRPr="00E264B8">
          <w:rPr>
            <w:rStyle w:val="Hyperlink"/>
            <w:noProof/>
            <w:u w:color="ED1E87"/>
          </w:rPr>
          <w:t>3</w:t>
        </w:r>
        <w:r w:rsidR="005B4E1A">
          <w:rPr>
            <w:rFonts w:eastAsiaTheme="minorEastAsia" w:cstheme="minorBidi"/>
            <w:b w:val="0"/>
            <w:bCs w:val="0"/>
            <w:caps w:val="0"/>
            <w:noProof/>
            <w:u w:val="none"/>
            <w:lang w:eastAsia="en-GB"/>
          </w:rPr>
          <w:tab/>
        </w:r>
        <w:r w:rsidR="005B4E1A" w:rsidRPr="00E264B8">
          <w:rPr>
            <w:rStyle w:val="Hyperlink"/>
            <w:noProof/>
          </w:rPr>
          <w:t xml:space="preserve">Who is </w:t>
        </w:r>
        <w:r w:rsidR="000839B2">
          <w:rPr>
            <w:rStyle w:val="Hyperlink"/>
            <w:noProof/>
          </w:rPr>
          <w:t>It</w:t>
        </w:r>
        <w:r w:rsidR="005B4E1A" w:rsidRPr="00E264B8">
          <w:rPr>
            <w:rStyle w:val="Hyperlink"/>
            <w:noProof/>
          </w:rPr>
          <w:t xml:space="preserve"> for?</w:t>
        </w:r>
        <w:r w:rsidR="005B4E1A">
          <w:rPr>
            <w:noProof/>
            <w:webHidden/>
          </w:rPr>
          <w:tab/>
        </w:r>
        <w:r w:rsidR="005B4E1A">
          <w:rPr>
            <w:noProof/>
            <w:webHidden/>
          </w:rPr>
          <w:fldChar w:fldCharType="begin"/>
        </w:r>
        <w:r w:rsidR="005B4E1A">
          <w:rPr>
            <w:noProof/>
            <w:webHidden/>
          </w:rPr>
          <w:instrText xml:space="preserve"> PAGEREF _Toc467155832 \h </w:instrText>
        </w:r>
        <w:r w:rsidR="005B4E1A">
          <w:rPr>
            <w:noProof/>
            <w:webHidden/>
          </w:rPr>
        </w:r>
        <w:r w:rsidR="005B4E1A">
          <w:rPr>
            <w:noProof/>
            <w:webHidden/>
          </w:rPr>
          <w:fldChar w:fldCharType="separate"/>
        </w:r>
        <w:r w:rsidR="005B4E1A">
          <w:rPr>
            <w:noProof/>
            <w:webHidden/>
          </w:rPr>
          <w:t>4</w:t>
        </w:r>
        <w:r w:rsidR="005B4E1A">
          <w:rPr>
            <w:noProof/>
            <w:webHidden/>
          </w:rPr>
          <w:fldChar w:fldCharType="end"/>
        </w:r>
      </w:hyperlink>
    </w:p>
    <w:p w14:paraId="105F5BC5" w14:textId="0AA402A0" w:rsidR="005B4E1A" w:rsidRDefault="002B2D42">
      <w:pPr>
        <w:pStyle w:val="TOC1"/>
        <w:tabs>
          <w:tab w:val="left" w:pos="332"/>
          <w:tab w:val="right" w:pos="9060"/>
        </w:tabs>
        <w:rPr>
          <w:rFonts w:eastAsiaTheme="minorEastAsia" w:cstheme="minorBidi"/>
          <w:b w:val="0"/>
          <w:bCs w:val="0"/>
          <w:caps w:val="0"/>
          <w:noProof/>
          <w:u w:val="none"/>
          <w:lang w:eastAsia="en-GB"/>
        </w:rPr>
      </w:pPr>
      <w:hyperlink w:anchor="_Toc467155833" w:history="1">
        <w:r w:rsidR="005B4E1A" w:rsidRPr="00E264B8">
          <w:rPr>
            <w:rStyle w:val="Hyperlink"/>
            <w:noProof/>
            <w:u w:color="ED1E87"/>
          </w:rPr>
          <w:t>4</w:t>
        </w:r>
        <w:r w:rsidR="005B4E1A">
          <w:rPr>
            <w:rFonts w:eastAsiaTheme="minorEastAsia" w:cstheme="minorBidi"/>
            <w:b w:val="0"/>
            <w:bCs w:val="0"/>
            <w:caps w:val="0"/>
            <w:noProof/>
            <w:u w:val="none"/>
            <w:lang w:eastAsia="en-GB"/>
          </w:rPr>
          <w:tab/>
        </w:r>
        <w:r w:rsidR="00CC7C2E">
          <w:rPr>
            <w:rStyle w:val="Hyperlink"/>
            <w:noProof/>
          </w:rPr>
          <w:t xml:space="preserve">What does It </w:t>
        </w:r>
        <w:r w:rsidR="005B4E1A" w:rsidRPr="00E264B8">
          <w:rPr>
            <w:rStyle w:val="Hyperlink"/>
            <w:noProof/>
          </w:rPr>
          <w:t>include?</w:t>
        </w:r>
        <w:r w:rsidR="005B4E1A">
          <w:rPr>
            <w:noProof/>
            <w:webHidden/>
          </w:rPr>
          <w:tab/>
        </w:r>
        <w:r w:rsidR="005B4E1A">
          <w:rPr>
            <w:noProof/>
            <w:webHidden/>
          </w:rPr>
          <w:fldChar w:fldCharType="begin"/>
        </w:r>
        <w:r w:rsidR="005B4E1A">
          <w:rPr>
            <w:noProof/>
            <w:webHidden/>
          </w:rPr>
          <w:instrText xml:space="preserve"> PAGEREF _Toc467155833 \h </w:instrText>
        </w:r>
        <w:r w:rsidR="005B4E1A">
          <w:rPr>
            <w:noProof/>
            <w:webHidden/>
          </w:rPr>
        </w:r>
        <w:r w:rsidR="005B4E1A">
          <w:rPr>
            <w:noProof/>
            <w:webHidden/>
          </w:rPr>
          <w:fldChar w:fldCharType="separate"/>
        </w:r>
        <w:r w:rsidR="005B4E1A">
          <w:rPr>
            <w:noProof/>
            <w:webHidden/>
          </w:rPr>
          <w:t>5</w:t>
        </w:r>
        <w:r w:rsidR="005B4E1A">
          <w:rPr>
            <w:noProof/>
            <w:webHidden/>
          </w:rPr>
          <w:fldChar w:fldCharType="end"/>
        </w:r>
      </w:hyperlink>
    </w:p>
    <w:p w14:paraId="35504CFD" w14:textId="083D156A" w:rsidR="005B4E1A" w:rsidRDefault="002B2D42">
      <w:pPr>
        <w:pStyle w:val="TOC1"/>
        <w:tabs>
          <w:tab w:val="left" w:pos="332"/>
          <w:tab w:val="right" w:pos="9060"/>
        </w:tabs>
        <w:rPr>
          <w:rFonts w:eastAsiaTheme="minorEastAsia" w:cstheme="minorBidi"/>
          <w:b w:val="0"/>
          <w:bCs w:val="0"/>
          <w:caps w:val="0"/>
          <w:noProof/>
          <w:u w:val="none"/>
          <w:lang w:eastAsia="en-GB"/>
        </w:rPr>
      </w:pPr>
      <w:hyperlink w:anchor="_Toc467155834" w:history="1">
        <w:r w:rsidR="005B4E1A" w:rsidRPr="00E264B8">
          <w:rPr>
            <w:rStyle w:val="Hyperlink"/>
            <w:noProof/>
            <w:u w:color="ED1E87"/>
          </w:rPr>
          <w:t>5</w:t>
        </w:r>
        <w:r w:rsidR="005B4E1A">
          <w:rPr>
            <w:rFonts w:eastAsiaTheme="minorEastAsia" w:cstheme="minorBidi"/>
            <w:b w:val="0"/>
            <w:bCs w:val="0"/>
            <w:caps w:val="0"/>
            <w:noProof/>
            <w:u w:val="none"/>
            <w:lang w:eastAsia="en-GB"/>
          </w:rPr>
          <w:tab/>
        </w:r>
        <w:r w:rsidR="00CC7C2E">
          <w:rPr>
            <w:rStyle w:val="Hyperlink"/>
            <w:noProof/>
          </w:rPr>
          <w:t>How to use the Materials</w:t>
        </w:r>
        <w:r w:rsidR="005B4E1A">
          <w:rPr>
            <w:noProof/>
            <w:webHidden/>
          </w:rPr>
          <w:tab/>
        </w:r>
        <w:r w:rsidR="005B4E1A">
          <w:rPr>
            <w:noProof/>
            <w:webHidden/>
          </w:rPr>
          <w:fldChar w:fldCharType="begin"/>
        </w:r>
        <w:r w:rsidR="005B4E1A">
          <w:rPr>
            <w:noProof/>
            <w:webHidden/>
          </w:rPr>
          <w:instrText xml:space="preserve"> PAGEREF _Toc467155834 \h </w:instrText>
        </w:r>
        <w:r w:rsidR="005B4E1A">
          <w:rPr>
            <w:noProof/>
            <w:webHidden/>
          </w:rPr>
        </w:r>
        <w:r w:rsidR="005B4E1A">
          <w:rPr>
            <w:noProof/>
            <w:webHidden/>
          </w:rPr>
          <w:fldChar w:fldCharType="separate"/>
        </w:r>
        <w:r w:rsidR="005B4E1A">
          <w:rPr>
            <w:noProof/>
            <w:webHidden/>
          </w:rPr>
          <w:t>6</w:t>
        </w:r>
        <w:r w:rsidR="005B4E1A">
          <w:rPr>
            <w:noProof/>
            <w:webHidden/>
          </w:rPr>
          <w:fldChar w:fldCharType="end"/>
        </w:r>
      </w:hyperlink>
    </w:p>
    <w:p w14:paraId="64A65721" w14:textId="77777777" w:rsidR="005B4E1A" w:rsidRDefault="002B2D42">
      <w:pPr>
        <w:pStyle w:val="TOC2"/>
        <w:rPr>
          <w:rFonts w:eastAsiaTheme="minorEastAsia" w:cstheme="minorBidi"/>
          <w:b w:val="0"/>
          <w:bCs w:val="0"/>
          <w:smallCaps w:val="0"/>
          <w:noProof/>
          <w:lang w:eastAsia="en-GB"/>
        </w:rPr>
      </w:pPr>
      <w:hyperlink w:anchor="_Toc467155835" w:history="1">
        <w:r w:rsidR="005B4E1A" w:rsidRPr="00E264B8">
          <w:rPr>
            <w:rStyle w:val="Hyperlink"/>
            <w:noProof/>
          </w:rPr>
          <w:t>5.1</w:t>
        </w:r>
        <w:r w:rsidR="005B4E1A">
          <w:rPr>
            <w:rFonts w:eastAsiaTheme="minorEastAsia" w:cstheme="minorBidi"/>
            <w:b w:val="0"/>
            <w:bCs w:val="0"/>
            <w:smallCaps w:val="0"/>
            <w:noProof/>
            <w:lang w:eastAsia="en-GB"/>
          </w:rPr>
          <w:tab/>
        </w:r>
        <w:r w:rsidR="005B4E1A" w:rsidRPr="00E264B8">
          <w:rPr>
            <w:rStyle w:val="Hyperlink"/>
            <w:noProof/>
          </w:rPr>
          <w:t>Training transfer</w:t>
        </w:r>
        <w:r w:rsidR="005B4E1A">
          <w:rPr>
            <w:noProof/>
            <w:webHidden/>
          </w:rPr>
          <w:tab/>
        </w:r>
        <w:r w:rsidR="005B4E1A">
          <w:rPr>
            <w:noProof/>
            <w:webHidden/>
          </w:rPr>
          <w:fldChar w:fldCharType="begin"/>
        </w:r>
        <w:r w:rsidR="005B4E1A">
          <w:rPr>
            <w:noProof/>
            <w:webHidden/>
          </w:rPr>
          <w:instrText xml:space="preserve"> PAGEREF _Toc467155835 \h </w:instrText>
        </w:r>
        <w:r w:rsidR="005B4E1A">
          <w:rPr>
            <w:noProof/>
            <w:webHidden/>
          </w:rPr>
        </w:r>
        <w:r w:rsidR="005B4E1A">
          <w:rPr>
            <w:noProof/>
            <w:webHidden/>
          </w:rPr>
          <w:fldChar w:fldCharType="separate"/>
        </w:r>
        <w:r w:rsidR="005B4E1A">
          <w:rPr>
            <w:noProof/>
            <w:webHidden/>
          </w:rPr>
          <w:t>6</w:t>
        </w:r>
        <w:r w:rsidR="005B4E1A">
          <w:rPr>
            <w:noProof/>
            <w:webHidden/>
          </w:rPr>
          <w:fldChar w:fldCharType="end"/>
        </w:r>
      </w:hyperlink>
    </w:p>
    <w:p w14:paraId="5C69894B" w14:textId="2A6B2AD9" w:rsidR="005B4E1A" w:rsidRDefault="002B2D42">
      <w:pPr>
        <w:pStyle w:val="TOC2"/>
        <w:rPr>
          <w:rFonts w:eastAsiaTheme="minorEastAsia" w:cstheme="minorBidi"/>
          <w:b w:val="0"/>
          <w:bCs w:val="0"/>
          <w:smallCaps w:val="0"/>
          <w:noProof/>
          <w:lang w:eastAsia="en-GB"/>
        </w:rPr>
      </w:pPr>
      <w:hyperlink w:anchor="_Toc467155836" w:history="1">
        <w:r w:rsidR="005B4E1A" w:rsidRPr="00E264B8">
          <w:rPr>
            <w:rStyle w:val="Hyperlink"/>
            <w:noProof/>
          </w:rPr>
          <w:t>5.2</w:t>
        </w:r>
        <w:r w:rsidR="005B4E1A">
          <w:rPr>
            <w:rFonts w:eastAsiaTheme="minorEastAsia" w:cstheme="minorBidi"/>
            <w:b w:val="0"/>
            <w:bCs w:val="0"/>
            <w:smallCaps w:val="0"/>
            <w:noProof/>
            <w:lang w:eastAsia="en-GB"/>
          </w:rPr>
          <w:tab/>
        </w:r>
        <w:r w:rsidR="005B4E1A" w:rsidRPr="00E264B8">
          <w:rPr>
            <w:rStyle w:val="Hyperlink"/>
            <w:noProof/>
          </w:rPr>
          <w:t xml:space="preserve">How to use the </w:t>
        </w:r>
        <w:r w:rsidR="00923B9D">
          <w:rPr>
            <w:rStyle w:val="Hyperlink"/>
            <w:noProof/>
          </w:rPr>
          <w:t xml:space="preserve">Training </w:t>
        </w:r>
        <w:r w:rsidR="005B4E1A" w:rsidRPr="00E264B8">
          <w:rPr>
            <w:rStyle w:val="Hyperlink"/>
            <w:noProof/>
          </w:rPr>
          <w:t>materials</w:t>
        </w:r>
        <w:r w:rsidR="005B4E1A">
          <w:rPr>
            <w:noProof/>
            <w:webHidden/>
          </w:rPr>
          <w:tab/>
        </w:r>
        <w:r w:rsidR="005B4E1A">
          <w:rPr>
            <w:noProof/>
            <w:webHidden/>
          </w:rPr>
          <w:fldChar w:fldCharType="begin"/>
        </w:r>
        <w:r w:rsidR="005B4E1A">
          <w:rPr>
            <w:noProof/>
            <w:webHidden/>
          </w:rPr>
          <w:instrText xml:space="preserve"> PAGEREF _Toc467155836 \h </w:instrText>
        </w:r>
        <w:r w:rsidR="005B4E1A">
          <w:rPr>
            <w:noProof/>
            <w:webHidden/>
          </w:rPr>
        </w:r>
        <w:r w:rsidR="005B4E1A">
          <w:rPr>
            <w:noProof/>
            <w:webHidden/>
          </w:rPr>
          <w:fldChar w:fldCharType="separate"/>
        </w:r>
        <w:r w:rsidR="005B4E1A">
          <w:rPr>
            <w:noProof/>
            <w:webHidden/>
          </w:rPr>
          <w:t>6</w:t>
        </w:r>
        <w:r w:rsidR="005B4E1A">
          <w:rPr>
            <w:noProof/>
            <w:webHidden/>
          </w:rPr>
          <w:fldChar w:fldCharType="end"/>
        </w:r>
      </w:hyperlink>
    </w:p>
    <w:p w14:paraId="57C4E932" w14:textId="77777777" w:rsidR="005B4E1A" w:rsidRDefault="002B2D42">
      <w:pPr>
        <w:pStyle w:val="TOC2"/>
        <w:rPr>
          <w:rFonts w:eastAsiaTheme="minorEastAsia" w:cstheme="minorBidi"/>
          <w:b w:val="0"/>
          <w:bCs w:val="0"/>
          <w:smallCaps w:val="0"/>
          <w:noProof/>
          <w:lang w:eastAsia="en-GB"/>
        </w:rPr>
      </w:pPr>
      <w:hyperlink w:anchor="_Toc467155837" w:history="1">
        <w:r w:rsidR="005B4E1A" w:rsidRPr="00E264B8">
          <w:rPr>
            <w:rStyle w:val="Hyperlink"/>
            <w:noProof/>
          </w:rPr>
          <w:t>5.3</w:t>
        </w:r>
        <w:r w:rsidR="005B4E1A">
          <w:rPr>
            <w:rFonts w:eastAsiaTheme="minorEastAsia" w:cstheme="minorBidi"/>
            <w:b w:val="0"/>
            <w:bCs w:val="0"/>
            <w:smallCaps w:val="0"/>
            <w:noProof/>
            <w:lang w:eastAsia="en-GB"/>
          </w:rPr>
          <w:tab/>
        </w:r>
        <w:r w:rsidR="005B4E1A" w:rsidRPr="00E264B8">
          <w:rPr>
            <w:rStyle w:val="Hyperlink"/>
            <w:noProof/>
          </w:rPr>
          <w:t>Facilitator person specification</w:t>
        </w:r>
        <w:r w:rsidR="005B4E1A">
          <w:rPr>
            <w:noProof/>
            <w:webHidden/>
          </w:rPr>
          <w:tab/>
        </w:r>
        <w:r w:rsidR="005B4E1A">
          <w:rPr>
            <w:noProof/>
            <w:webHidden/>
          </w:rPr>
          <w:fldChar w:fldCharType="begin"/>
        </w:r>
        <w:r w:rsidR="005B4E1A">
          <w:rPr>
            <w:noProof/>
            <w:webHidden/>
          </w:rPr>
          <w:instrText xml:space="preserve"> PAGEREF _Toc467155837 \h </w:instrText>
        </w:r>
        <w:r w:rsidR="005B4E1A">
          <w:rPr>
            <w:noProof/>
            <w:webHidden/>
          </w:rPr>
        </w:r>
        <w:r w:rsidR="005B4E1A">
          <w:rPr>
            <w:noProof/>
            <w:webHidden/>
          </w:rPr>
          <w:fldChar w:fldCharType="separate"/>
        </w:r>
        <w:r w:rsidR="005B4E1A">
          <w:rPr>
            <w:noProof/>
            <w:webHidden/>
          </w:rPr>
          <w:t>8</w:t>
        </w:r>
        <w:r w:rsidR="005B4E1A">
          <w:rPr>
            <w:noProof/>
            <w:webHidden/>
          </w:rPr>
          <w:fldChar w:fldCharType="end"/>
        </w:r>
      </w:hyperlink>
    </w:p>
    <w:p w14:paraId="5FBF4739" w14:textId="77777777" w:rsidR="00DE4ACB" w:rsidRDefault="00A16749" w:rsidP="00A60B65">
      <w:r w:rsidRPr="00EB0EDD">
        <w:rPr>
          <w:b/>
          <w:bCs/>
          <w:caps/>
          <w:szCs w:val="24"/>
          <w:u w:val="single"/>
        </w:rPr>
        <w:fldChar w:fldCharType="end"/>
      </w:r>
    </w:p>
    <w:p w14:paraId="481C3218" w14:textId="77777777" w:rsidR="0005205D" w:rsidRDefault="0005205D" w:rsidP="00A60B65"/>
    <w:p w14:paraId="7CBA9B21" w14:textId="77777777" w:rsidR="00DE4ACB" w:rsidRDefault="00DE4ACB" w:rsidP="00A60B65"/>
    <w:p w14:paraId="1DDE4E15" w14:textId="77777777" w:rsidR="0005205D" w:rsidRPr="00F86810" w:rsidRDefault="0005205D" w:rsidP="00F86810"/>
    <w:p w14:paraId="7466304D" w14:textId="77777777" w:rsidR="0005205D" w:rsidRDefault="0005205D" w:rsidP="00A60B65"/>
    <w:p w14:paraId="0F57EE6A" w14:textId="77777777" w:rsidR="0005205D" w:rsidRDefault="0005205D">
      <w:pPr>
        <w:spacing w:after="200" w:line="276" w:lineRule="auto"/>
      </w:pPr>
      <w:r>
        <w:br w:type="page"/>
      </w:r>
    </w:p>
    <w:p w14:paraId="3B621679" w14:textId="1F66B0B3" w:rsidR="0005205D" w:rsidRPr="006E3361" w:rsidRDefault="00DE4ACB" w:rsidP="0027590F">
      <w:pPr>
        <w:pStyle w:val="Heading1"/>
        <w:rPr>
          <w:color w:val="00B0F0"/>
        </w:rPr>
      </w:pPr>
      <w:bookmarkStart w:id="2" w:name="_Toc467155831"/>
      <w:r w:rsidRPr="006E3361">
        <w:rPr>
          <w:color w:val="00B0F0"/>
        </w:rPr>
        <w:lastRenderedPageBreak/>
        <w:t>Introduction</w:t>
      </w:r>
      <w:bookmarkEnd w:id="2"/>
    </w:p>
    <w:p w14:paraId="3D05021D" w14:textId="28D7B2F8" w:rsidR="001A2BA6" w:rsidRDefault="001A2BA6" w:rsidP="001A2BA6">
      <w:pPr>
        <w:rPr>
          <w:szCs w:val="24"/>
        </w:rPr>
      </w:pPr>
      <w:r w:rsidRPr="00694756">
        <w:rPr>
          <w:color w:val="000000"/>
          <w:szCs w:val="24"/>
        </w:rPr>
        <w:t xml:space="preserve">The Social Services and Well-being </w:t>
      </w:r>
      <w:r w:rsidRPr="00694756">
        <w:rPr>
          <w:szCs w:val="24"/>
        </w:rPr>
        <w:t>(Wales) Act 2014</w:t>
      </w:r>
      <w:r>
        <w:rPr>
          <w:szCs w:val="24"/>
        </w:rPr>
        <w:t xml:space="preserve"> (the Act)</w:t>
      </w:r>
      <w:r w:rsidRPr="00694756">
        <w:rPr>
          <w:szCs w:val="24"/>
        </w:rPr>
        <w:t xml:space="preserve"> </w:t>
      </w:r>
      <w:r>
        <w:rPr>
          <w:szCs w:val="24"/>
        </w:rPr>
        <w:t>introduced</w:t>
      </w:r>
      <w:r w:rsidRPr="00694756">
        <w:rPr>
          <w:szCs w:val="24"/>
        </w:rPr>
        <w:t xml:space="preserve"> wide-ranging reforms</w:t>
      </w:r>
      <w:r>
        <w:rPr>
          <w:szCs w:val="24"/>
        </w:rPr>
        <w:t xml:space="preserve"> that have</w:t>
      </w:r>
      <w:r w:rsidRPr="00694756">
        <w:rPr>
          <w:szCs w:val="24"/>
        </w:rPr>
        <w:t xml:space="preserve"> major implications </w:t>
      </w:r>
      <w:r>
        <w:rPr>
          <w:szCs w:val="24"/>
        </w:rPr>
        <w:t xml:space="preserve">for practice. This module looks at one element of the Act: the use of </w:t>
      </w:r>
      <w:r w:rsidR="002B2D42">
        <w:rPr>
          <w:szCs w:val="24"/>
        </w:rPr>
        <w:t xml:space="preserve">adult protection and support orders </w:t>
      </w:r>
      <w:r>
        <w:rPr>
          <w:szCs w:val="24"/>
        </w:rPr>
        <w:t>(APSOs).</w:t>
      </w:r>
    </w:p>
    <w:p w14:paraId="042EEA6E" w14:textId="77777777" w:rsidR="001A2BA6" w:rsidRDefault="001A2BA6" w:rsidP="001A2BA6">
      <w:pPr>
        <w:rPr>
          <w:szCs w:val="24"/>
        </w:rPr>
      </w:pPr>
    </w:p>
    <w:p w14:paraId="1122B435" w14:textId="7E490893" w:rsidR="001A2BA6" w:rsidRDefault="001A2BA6" w:rsidP="001A2BA6">
      <w:pPr>
        <w:rPr>
          <w:szCs w:val="24"/>
        </w:rPr>
      </w:pPr>
      <w:r>
        <w:rPr>
          <w:szCs w:val="24"/>
        </w:rPr>
        <w:t xml:space="preserve">APSOs are introduced </w:t>
      </w:r>
      <w:r w:rsidR="002B2527">
        <w:rPr>
          <w:szCs w:val="24"/>
        </w:rPr>
        <w:t>in Part</w:t>
      </w:r>
      <w:r>
        <w:rPr>
          <w:szCs w:val="24"/>
        </w:rPr>
        <w:t xml:space="preserve"> 7 of the Act, which is concerned with safeguarding.</w:t>
      </w:r>
      <w:r w:rsidR="00CC7C2E">
        <w:rPr>
          <w:szCs w:val="24"/>
        </w:rPr>
        <w:t xml:space="preserve"> They </w:t>
      </w:r>
      <w:r>
        <w:rPr>
          <w:szCs w:val="24"/>
        </w:rPr>
        <w:t xml:space="preserve">are </w:t>
      </w:r>
      <w:r w:rsidR="00894170">
        <w:rPr>
          <w:szCs w:val="24"/>
        </w:rPr>
        <w:t>part of a wide</w:t>
      </w:r>
      <w:r>
        <w:rPr>
          <w:szCs w:val="24"/>
        </w:rPr>
        <w:t xml:space="preserve"> change in safeguarding practice brought about by the Act. This in turn reflects a cultural change in social care across Wales.</w:t>
      </w:r>
    </w:p>
    <w:p w14:paraId="7B68097A" w14:textId="77777777" w:rsidR="001A2BA6" w:rsidRDefault="001A2BA6" w:rsidP="001A2BA6">
      <w:pPr>
        <w:rPr>
          <w:szCs w:val="24"/>
        </w:rPr>
      </w:pPr>
      <w:bookmarkStart w:id="3" w:name="_GoBack"/>
      <w:bookmarkEnd w:id="3"/>
    </w:p>
    <w:p w14:paraId="61407E4F" w14:textId="1E074517" w:rsidR="001A2BA6" w:rsidRDefault="001A2BA6" w:rsidP="001A2BA6">
      <w:pPr>
        <w:rPr>
          <w:szCs w:val="24"/>
        </w:rPr>
      </w:pPr>
      <w:r>
        <w:rPr>
          <w:szCs w:val="24"/>
        </w:rPr>
        <w:t>When working with any element of the Act, it is essential to bear in mind the</w:t>
      </w:r>
      <w:r w:rsidR="00E64213">
        <w:rPr>
          <w:szCs w:val="24"/>
        </w:rPr>
        <w:t xml:space="preserve"> Act’s guiding principles:</w:t>
      </w:r>
    </w:p>
    <w:p w14:paraId="4335636B" w14:textId="77777777" w:rsidR="00CC7C2E" w:rsidRDefault="00CC7C2E" w:rsidP="001A2BA6">
      <w:pPr>
        <w:rPr>
          <w:szCs w:val="24"/>
        </w:rPr>
      </w:pPr>
    </w:p>
    <w:p w14:paraId="023A999C" w14:textId="77777777" w:rsidR="001A2BA6" w:rsidRPr="00F348E8" w:rsidRDefault="001A2BA6" w:rsidP="00CC7C2E">
      <w:pPr>
        <w:pStyle w:val="ListParagraph"/>
        <w:numPr>
          <w:ilvl w:val="0"/>
          <w:numId w:val="32"/>
        </w:numPr>
        <w:spacing w:after="120"/>
        <w:ind w:left="357" w:hanging="357"/>
        <w:rPr>
          <w:szCs w:val="36"/>
        </w:rPr>
      </w:pPr>
      <w:r w:rsidRPr="001A0CE0">
        <w:rPr>
          <w:szCs w:val="36"/>
        </w:rPr>
        <w:t xml:space="preserve">The Act aims to change the way </w:t>
      </w:r>
      <w:r w:rsidRPr="00894170">
        <w:rPr>
          <w:szCs w:val="36"/>
        </w:rPr>
        <w:t>people’s care</w:t>
      </w:r>
      <w:r w:rsidRPr="001A0CE0">
        <w:rPr>
          <w:szCs w:val="36"/>
        </w:rPr>
        <w:t xml:space="preserve"> and support needs are met – putting an individual at the centre of their care and support and giving them a voice in, and choice and control over, reaching the personal outcome goals that matter to them</w:t>
      </w:r>
      <w:r>
        <w:rPr>
          <w:szCs w:val="36"/>
        </w:rPr>
        <w:t>.</w:t>
      </w:r>
      <w:r w:rsidRPr="00F348E8">
        <w:rPr>
          <w:szCs w:val="36"/>
        </w:rPr>
        <w:t xml:space="preserve"> </w:t>
      </w:r>
      <w:r>
        <w:rPr>
          <w:szCs w:val="36"/>
        </w:rPr>
        <w:t xml:space="preserve">This includes a duty on local authorities to ensure people are </w:t>
      </w:r>
      <w:r w:rsidRPr="00894170">
        <w:rPr>
          <w:szCs w:val="36"/>
        </w:rPr>
        <w:t>able to work in partnership with professionals and to have access to an advocate or o</w:t>
      </w:r>
      <w:r>
        <w:rPr>
          <w:szCs w:val="36"/>
        </w:rPr>
        <w:t>ther person to support them if they wish.</w:t>
      </w:r>
    </w:p>
    <w:p w14:paraId="1D23A148" w14:textId="77777777" w:rsidR="001A2BA6" w:rsidRPr="001A0CE0" w:rsidRDefault="001A2BA6" w:rsidP="00CC7C2E">
      <w:pPr>
        <w:pStyle w:val="ListParagraph"/>
        <w:numPr>
          <w:ilvl w:val="0"/>
          <w:numId w:val="32"/>
        </w:numPr>
        <w:ind w:left="357" w:hanging="357"/>
        <w:rPr>
          <w:szCs w:val="36"/>
        </w:rPr>
      </w:pPr>
      <w:r w:rsidRPr="001A0CE0">
        <w:rPr>
          <w:szCs w:val="36"/>
        </w:rPr>
        <w:t xml:space="preserve">Central to the Act is the concept of </w:t>
      </w:r>
      <w:r w:rsidRPr="001A0CE0">
        <w:rPr>
          <w:b/>
          <w:szCs w:val="36"/>
        </w:rPr>
        <w:t xml:space="preserve">well-being </w:t>
      </w:r>
      <w:r w:rsidRPr="001A0CE0">
        <w:rPr>
          <w:szCs w:val="36"/>
        </w:rPr>
        <w:t>– helping people to maximise their own well-being</w:t>
      </w:r>
      <w:r>
        <w:rPr>
          <w:szCs w:val="36"/>
        </w:rPr>
        <w:t>.</w:t>
      </w:r>
    </w:p>
    <w:p w14:paraId="7AEF160E" w14:textId="52DAEC4F" w:rsidR="001A2BA6" w:rsidRPr="002B2527" w:rsidRDefault="001A2BA6" w:rsidP="002B2527">
      <w:pPr>
        <w:pStyle w:val="ListParagraph"/>
        <w:numPr>
          <w:ilvl w:val="0"/>
          <w:numId w:val="32"/>
        </w:numPr>
        <w:spacing w:after="120"/>
        <w:ind w:left="357" w:hanging="357"/>
        <w:rPr>
          <w:szCs w:val="36"/>
        </w:rPr>
      </w:pPr>
      <w:r w:rsidRPr="001A0CE0">
        <w:rPr>
          <w:szCs w:val="36"/>
        </w:rPr>
        <w:t xml:space="preserve">The Act attempts to rebalance the focus of care and support to </w:t>
      </w:r>
      <w:r w:rsidRPr="001A0CE0">
        <w:rPr>
          <w:b/>
          <w:szCs w:val="36"/>
        </w:rPr>
        <w:t>prevention and earlier intervention</w:t>
      </w:r>
      <w:r w:rsidRPr="001A0CE0">
        <w:rPr>
          <w:szCs w:val="36"/>
        </w:rPr>
        <w:t xml:space="preserve"> </w:t>
      </w:r>
      <w:r w:rsidR="002B2527">
        <w:rPr>
          <w:szCs w:val="36"/>
        </w:rPr>
        <w:t>–</w:t>
      </w:r>
      <w:r w:rsidRPr="002B2527">
        <w:rPr>
          <w:szCs w:val="36"/>
        </w:rPr>
        <w:t xml:space="preserve"> increasing preventative services within the community to minimise the escalati</w:t>
      </w:r>
      <w:r w:rsidRPr="005450F9">
        <w:rPr>
          <w:szCs w:val="36"/>
        </w:rPr>
        <w:t xml:space="preserve">on of needs to a critical level. </w:t>
      </w:r>
    </w:p>
    <w:p w14:paraId="412E1232" w14:textId="77777777" w:rsidR="001A2BA6" w:rsidRPr="00F348E8" w:rsidRDefault="001A2BA6" w:rsidP="00CC7C2E">
      <w:pPr>
        <w:pStyle w:val="ListParagraph"/>
        <w:numPr>
          <w:ilvl w:val="0"/>
          <w:numId w:val="32"/>
        </w:numPr>
        <w:spacing w:after="120"/>
        <w:ind w:left="357" w:hanging="357"/>
        <w:rPr>
          <w:szCs w:val="36"/>
        </w:rPr>
      </w:pPr>
      <w:r w:rsidRPr="001A0CE0">
        <w:rPr>
          <w:szCs w:val="36"/>
        </w:rPr>
        <w:t xml:space="preserve">Strong partnership working between organisations and co-production with people needing care and support is a key focus of the Act. The Act requires a culture change from the way in which services have often been provided, to an approach based on </w:t>
      </w:r>
      <w:r w:rsidRPr="001A0CE0">
        <w:rPr>
          <w:b/>
          <w:szCs w:val="36"/>
        </w:rPr>
        <w:t>collaboration</w:t>
      </w:r>
      <w:r w:rsidRPr="001A0CE0">
        <w:rPr>
          <w:szCs w:val="36"/>
        </w:rPr>
        <w:t>, and an equal relationship between practitioners and people who need care and support.</w:t>
      </w:r>
      <w:r w:rsidRPr="001A0CE0">
        <w:rPr>
          <w:szCs w:val="24"/>
        </w:rPr>
        <w:t xml:space="preserve"> </w:t>
      </w:r>
    </w:p>
    <w:p w14:paraId="1F7CCC6D" w14:textId="77777777" w:rsidR="001A2BA6" w:rsidRPr="00F348E8" w:rsidRDefault="001A2BA6" w:rsidP="00CC7C2E">
      <w:pPr>
        <w:pStyle w:val="ListParagraph"/>
        <w:numPr>
          <w:ilvl w:val="0"/>
          <w:numId w:val="32"/>
        </w:numPr>
        <w:spacing w:after="120"/>
        <w:ind w:left="357" w:hanging="357"/>
        <w:rPr>
          <w:szCs w:val="36"/>
        </w:rPr>
      </w:pPr>
      <w:r>
        <w:rPr>
          <w:szCs w:val="24"/>
        </w:rPr>
        <w:t xml:space="preserve">The Act specifically refers to the European Convention on </w:t>
      </w:r>
      <w:r w:rsidRPr="00DB05D4">
        <w:rPr>
          <w:b/>
          <w:szCs w:val="24"/>
        </w:rPr>
        <w:t>Human Rights</w:t>
      </w:r>
      <w:r>
        <w:rPr>
          <w:szCs w:val="24"/>
        </w:rPr>
        <w:t xml:space="preserve"> and the requirement on professionals to consider the United Nations Principles for Older People,</w:t>
      </w:r>
      <w:r w:rsidRPr="003F1025">
        <w:t xml:space="preserve"> </w:t>
      </w:r>
      <w:r>
        <w:t xml:space="preserve">the UN </w:t>
      </w:r>
      <w:r w:rsidRPr="003F1025">
        <w:rPr>
          <w:szCs w:val="24"/>
        </w:rPr>
        <w:t>Convention on the Rights of Disabled People</w:t>
      </w:r>
      <w:r>
        <w:rPr>
          <w:szCs w:val="24"/>
        </w:rPr>
        <w:t xml:space="preserve"> and the Convention on the Rights of the Child.</w:t>
      </w:r>
    </w:p>
    <w:p w14:paraId="03B72C95" w14:textId="77777777" w:rsidR="00CC7C2E" w:rsidRDefault="00CC7C2E" w:rsidP="001A2BA6">
      <w:pPr>
        <w:rPr>
          <w:szCs w:val="36"/>
        </w:rPr>
      </w:pPr>
    </w:p>
    <w:p w14:paraId="11BB3749" w14:textId="77777777" w:rsidR="001A2BA6" w:rsidRPr="00CA6DAD" w:rsidRDefault="001A2BA6" w:rsidP="001A2BA6">
      <w:pPr>
        <w:rPr>
          <w:szCs w:val="24"/>
        </w:rPr>
      </w:pPr>
      <w:r w:rsidRPr="00C4359C">
        <w:rPr>
          <w:szCs w:val="36"/>
        </w:rPr>
        <w:t xml:space="preserve">These principles will enable people to be at the centre of their care and support and </w:t>
      </w:r>
      <w:r w:rsidRPr="00CA6DAD">
        <w:rPr>
          <w:szCs w:val="24"/>
        </w:rPr>
        <w:t>ensure their well-being will be central to any decisions made about their lives.</w:t>
      </w:r>
    </w:p>
    <w:p w14:paraId="56449C26" w14:textId="77777777" w:rsidR="001A2BA6" w:rsidRDefault="001A2BA6" w:rsidP="001A2BA6">
      <w:pPr>
        <w:rPr>
          <w:szCs w:val="24"/>
        </w:rPr>
      </w:pPr>
    </w:p>
    <w:p w14:paraId="75D2BE02" w14:textId="040D739E" w:rsidR="001A2BA6" w:rsidRDefault="001A2BA6" w:rsidP="001A2BA6">
      <w:pPr>
        <w:rPr>
          <w:szCs w:val="24"/>
        </w:rPr>
      </w:pPr>
      <w:r>
        <w:rPr>
          <w:szCs w:val="24"/>
        </w:rPr>
        <w:t xml:space="preserve">The </w:t>
      </w:r>
      <w:r w:rsidR="000839B2">
        <w:rPr>
          <w:szCs w:val="24"/>
        </w:rPr>
        <w:t xml:space="preserve">APSO </w:t>
      </w:r>
      <w:r w:rsidRPr="00CA6DAD">
        <w:rPr>
          <w:szCs w:val="24"/>
        </w:rPr>
        <w:t xml:space="preserve">training </w:t>
      </w:r>
      <w:r w:rsidR="00CC7C2E">
        <w:rPr>
          <w:szCs w:val="24"/>
        </w:rPr>
        <w:t>materials</w:t>
      </w:r>
      <w:r>
        <w:rPr>
          <w:szCs w:val="24"/>
        </w:rPr>
        <w:t>, and this guide,</w:t>
      </w:r>
      <w:r w:rsidRPr="00CA6DAD">
        <w:rPr>
          <w:szCs w:val="24"/>
        </w:rPr>
        <w:t xml:space="preserve"> form part of the suite of learning materials that has been developed by Research in Practice for Adults and the Institute of Public Care at</w:t>
      </w:r>
      <w:r w:rsidRPr="003D0609">
        <w:rPr>
          <w:bCs/>
        </w:rPr>
        <w:t xml:space="preserve"> Oxford Brookes University</w:t>
      </w:r>
      <w:r>
        <w:t xml:space="preserve">. </w:t>
      </w:r>
      <w:r w:rsidR="00CC7C2E">
        <w:rPr>
          <w:szCs w:val="24"/>
        </w:rPr>
        <w:t>The</w:t>
      </w:r>
      <w:r w:rsidR="000839B2">
        <w:rPr>
          <w:szCs w:val="24"/>
        </w:rPr>
        <w:t>y</w:t>
      </w:r>
      <w:r w:rsidRPr="00EA7992">
        <w:rPr>
          <w:szCs w:val="24"/>
        </w:rPr>
        <w:t xml:space="preserve"> </w:t>
      </w:r>
      <w:r>
        <w:rPr>
          <w:szCs w:val="24"/>
        </w:rPr>
        <w:t>link to other information that supports the implementation of the Act. This includes:</w:t>
      </w:r>
    </w:p>
    <w:p w14:paraId="4CDA4627" w14:textId="77777777" w:rsidR="006349D2" w:rsidRDefault="006349D2" w:rsidP="001A2BA6">
      <w:pPr>
        <w:rPr>
          <w:szCs w:val="24"/>
        </w:rPr>
      </w:pPr>
    </w:p>
    <w:p w14:paraId="30D03C60" w14:textId="61DC6D1B" w:rsidR="001A2BA6" w:rsidRPr="00EA7992" w:rsidRDefault="001A2BA6" w:rsidP="00741F88">
      <w:pPr>
        <w:pStyle w:val="ListParagraph"/>
        <w:numPr>
          <w:ilvl w:val="0"/>
          <w:numId w:val="33"/>
        </w:numPr>
        <w:ind w:left="357" w:hanging="357"/>
        <w:rPr>
          <w:szCs w:val="24"/>
        </w:rPr>
      </w:pPr>
      <w:r w:rsidRPr="00420E8E">
        <w:rPr>
          <w:b/>
          <w:szCs w:val="24"/>
        </w:rPr>
        <w:t>Working Together to Safeguard People</w:t>
      </w:r>
      <w:r>
        <w:rPr>
          <w:szCs w:val="24"/>
        </w:rPr>
        <w:t xml:space="preserve"> statutory</w:t>
      </w:r>
      <w:r w:rsidRPr="00EA7992">
        <w:rPr>
          <w:szCs w:val="24"/>
        </w:rPr>
        <w:t xml:space="preserve"> guidance, especially </w:t>
      </w:r>
      <w:hyperlink r:id="rId16" w:history="1">
        <w:r w:rsidRPr="00741F88">
          <w:rPr>
            <w:rStyle w:val="Hyperlink"/>
            <w:b/>
            <w:szCs w:val="24"/>
          </w:rPr>
          <w:t>Volume 4</w:t>
        </w:r>
      </w:hyperlink>
      <w:r w:rsidRPr="00EA7992">
        <w:rPr>
          <w:szCs w:val="24"/>
        </w:rPr>
        <w:t xml:space="preserve"> on Adult Protection and Support Orders</w:t>
      </w:r>
    </w:p>
    <w:p w14:paraId="3FA90D36" w14:textId="01BC9A8D" w:rsidR="001A2BA6" w:rsidRPr="00EA7992" w:rsidRDefault="001A2BA6" w:rsidP="00741F88">
      <w:pPr>
        <w:pStyle w:val="ListParagraph"/>
        <w:numPr>
          <w:ilvl w:val="0"/>
          <w:numId w:val="33"/>
        </w:numPr>
        <w:ind w:left="357" w:hanging="357"/>
        <w:rPr>
          <w:szCs w:val="24"/>
        </w:rPr>
      </w:pPr>
      <w:r w:rsidRPr="00EA7992">
        <w:rPr>
          <w:szCs w:val="24"/>
        </w:rPr>
        <w:t xml:space="preserve">Other </w:t>
      </w:r>
      <w:hyperlink r:id="rId17" w:history="1">
        <w:r w:rsidRPr="00741F88">
          <w:rPr>
            <w:rStyle w:val="Hyperlink"/>
            <w:b/>
            <w:szCs w:val="24"/>
          </w:rPr>
          <w:t>codes of practice and statutory guidance</w:t>
        </w:r>
      </w:hyperlink>
      <w:r w:rsidRPr="00EA7992">
        <w:rPr>
          <w:szCs w:val="24"/>
        </w:rPr>
        <w:t xml:space="preserve"> related to the Act</w:t>
      </w:r>
    </w:p>
    <w:p w14:paraId="4DF4123E" w14:textId="2568F2FD" w:rsidR="00BC77F3" w:rsidRPr="00BC77F3" w:rsidRDefault="005450F9" w:rsidP="00BC77F3">
      <w:pPr>
        <w:pStyle w:val="ListParagraph"/>
        <w:numPr>
          <w:ilvl w:val="0"/>
          <w:numId w:val="33"/>
        </w:numPr>
        <w:ind w:left="357" w:hanging="357"/>
        <w:rPr>
          <w:rStyle w:val="Hyperlink"/>
          <w:color w:val="auto"/>
          <w:szCs w:val="24"/>
          <w:u w:val="none"/>
        </w:rPr>
      </w:pPr>
      <w:r>
        <w:rPr>
          <w:szCs w:val="24"/>
        </w:rPr>
        <w:lastRenderedPageBreak/>
        <w:t xml:space="preserve">The </w:t>
      </w:r>
      <w:r w:rsidR="00181E32">
        <w:rPr>
          <w:szCs w:val="24"/>
        </w:rPr>
        <w:t>Information and Learning Hub</w:t>
      </w:r>
      <w:r>
        <w:rPr>
          <w:szCs w:val="24"/>
        </w:rPr>
        <w:t xml:space="preserve">‘s </w:t>
      </w:r>
      <w:r>
        <w:rPr>
          <w:b/>
          <w:szCs w:val="24"/>
        </w:rPr>
        <w:t>l</w:t>
      </w:r>
      <w:r w:rsidRPr="00420E8E">
        <w:rPr>
          <w:b/>
          <w:szCs w:val="24"/>
        </w:rPr>
        <w:t xml:space="preserve">earning </w:t>
      </w:r>
      <w:r>
        <w:rPr>
          <w:b/>
          <w:szCs w:val="24"/>
        </w:rPr>
        <w:t>r</w:t>
      </w:r>
      <w:r w:rsidRPr="00420E8E">
        <w:rPr>
          <w:b/>
          <w:szCs w:val="24"/>
        </w:rPr>
        <w:t>esources</w:t>
      </w:r>
      <w:r w:rsidRPr="00EA7992">
        <w:rPr>
          <w:szCs w:val="24"/>
        </w:rPr>
        <w:t xml:space="preserve"> </w:t>
      </w:r>
      <w:r w:rsidR="001A2BA6" w:rsidRPr="00EA7992">
        <w:rPr>
          <w:szCs w:val="24"/>
        </w:rPr>
        <w:t>on the Act, in particul</w:t>
      </w:r>
      <w:r w:rsidR="001A2BA6">
        <w:rPr>
          <w:szCs w:val="24"/>
        </w:rPr>
        <w:t xml:space="preserve">ar on </w:t>
      </w:r>
      <w:hyperlink r:id="rId18" w:history="1">
        <w:r w:rsidR="001A2BA6" w:rsidRPr="00741F88">
          <w:rPr>
            <w:rStyle w:val="Hyperlink"/>
            <w:b/>
            <w:szCs w:val="24"/>
          </w:rPr>
          <w:t>Safeguarding</w:t>
        </w:r>
      </w:hyperlink>
      <w:r w:rsidR="001A2BA6">
        <w:rPr>
          <w:szCs w:val="24"/>
        </w:rPr>
        <w:t xml:space="preserve"> and </w:t>
      </w:r>
      <w:hyperlink r:id="rId19" w:history="1">
        <w:r w:rsidR="001A2BA6" w:rsidRPr="00741F88">
          <w:rPr>
            <w:rStyle w:val="Hyperlink"/>
            <w:b/>
            <w:szCs w:val="24"/>
          </w:rPr>
          <w:t>Advocacy</w:t>
        </w:r>
      </w:hyperlink>
    </w:p>
    <w:p w14:paraId="7B19030D" w14:textId="1BA35055" w:rsidR="00BC77F3" w:rsidRPr="00BC77F3" w:rsidRDefault="002B2D42" w:rsidP="00BC77F3">
      <w:pPr>
        <w:pStyle w:val="ListParagraph"/>
        <w:numPr>
          <w:ilvl w:val="0"/>
          <w:numId w:val="33"/>
        </w:numPr>
        <w:ind w:left="357" w:hanging="357"/>
        <w:rPr>
          <w:szCs w:val="24"/>
        </w:rPr>
      </w:pPr>
      <w:hyperlink r:id="rId20" w:history="1">
        <w:r w:rsidR="00BC77F3" w:rsidRPr="00BC77F3">
          <w:rPr>
            <w:rStyle w:val="Hyperlink"/>
            <w:b/>
            <w:szCs w:val="24"/>
          </w:rPr>
          <w:t>Code of Professional Practice for Social Care Professionals</w:t>
        </w:r>
      </w:hyperlink>
      <w:r w:rsidR="00BC77F3" w:rsidRPr="00BC77F3">
        <w:rPr>
          <w:szCs w:val="24"/>
        </w:rPr>
        <w:t xml:space="preserve"> (Care Council for Wales, 2015) – this includes: Promote the well-being, voice and control of individuals and carers while supporting them to stay safe.</w:t>
      </w:r>
    </w:p>
    <w:p w14:paraId="43E8873D" w14:textId="00E9A37E" w:rsidR="001A2BA6" w:rsidRPr="00741F88" w:rsidRDefault="002B2D42" w:rsidP="00741F88">
      <w:pPr>
        <w:pStyle w:val="ListParagraph"/>
        <w:numPr>
          <w:ilvl w:val="0"/>
          <w:numId w:val="33"/>
        </w:numPr>
        <w:ind w:left="357" w:hanging="357"/>
        <w:rPr>
          <w:i/>
          <w:szCs w:val="24"/>
        </w:rPr>
      </w:pPr>
      <w:hyperlink r:id="rId21" w:history="1">
        <w:r w:rsidR="001A2BA6" w:rsidRPr="00741F88">
          <w:rPr>
            <w:rStyle w:val="Hyperlink"/>
            <w:b/>
            <w:szCs w:val="24"/>
          </w:rPr>
          <w:t>National Occupational Standards for Social Work</w:t>
        </w:r>
      </w:hyperlink>
      <w:r w:rsidR="001A2BA6" w:rsidRPr="00741F88">
        <w:rPr>
          <w:szCs w:val="24"/>
        </w:rPr>
        <w:t xml:space="preserve"> (Care Council for Wales, revised 2011) – this includes standard 13, Investigate harm or abuse:</w:t>
      </w:r>
      <w:r w:rsidR="00741F88" w:rsidRPr="00741F88">
        <w:rPr>
          <w:szCs w:val="24"/>
        </w:rPr>
        <w:t xml:space="preserve"> </w:t>
      </w:r>
      <w:r w:rsidR="00741F88">
        <w:t xml:space="preserve">             </w:t>
      </w:r>
      <w:r w:rsidR="001A2BA6" w:rsidRPr="00741F88">
        <w:rPr>
          <w:i/>
          <w:szCs w:val="24"/>
        </w:rPr>
        <w:t>This standard is for social workers working with individuals, families, c</w:t>
      </w:r>
      <w:r w:rsidR="00894170" w:rsidRPr="00741F88">
        <w:rPr>
          <w:i/>
          <w:szCs w:val="24"/>
        </w:rPr>
        <w:t xml:space="preserve">arers, groups and communities. </w:t>
      </w:r>
      <w:r w:rsidR="001A2BA6" w:rsidRPr="00741F88">
        <w:rPr>
          <w:i/>
          <w:szCs w:val="24"/>
        </w:rPr>
        <w:t>Investigating harm or abuse is a complex and demanding activity which has at its heart the safe-guarding of a vulnerable</w:t>
      </w:r>
      <w:r w:rsidR="00894170" w:rsidRPr="00741F88">
        <w:rPr>
          <w:i/>
          <w:szCs w:val="24"/>
        </w:rPr>
        <w:t xml:space="preserve"> adult, young person or child. </w:t>
      </w:r>
      <w:r w:rsidR="001A2BA6" w:rsidRPr="00741F88">
        <w:rPr>
          <w:i/>
          <w:szCs w:val="24"/>
        </w:rPr>
        <w:t>It involves working closely with other disciplines and agencies; exercising professional assertiveness in situations where there may be overt or covert hostility; making difficult judgements; and developing options for action which may h</w:t>
      </w:r>
      <w:r w:rsidR="00894170" w:rsidRPr="00741F88">
        <w:rPr>
          <w:i/>
          <w:szCs w:val="24"/>
        </w:rPr>
        <w:t xml:space="preserve">ave far-reaching consequences. </w:t>
      </w:r>
      <w:r w:rsidR="001A2BA6" w:rsidRPr="00741F88">
        <w:rPr>
          <w:i/>
          <w:szCs w:val="24"/>
        </w:rPr>
        <w:t>All this must be done in the context of legal, organisational and other binding requirements.  The standard covers these aspects and highlights the need to maintain a focus on the person who is at risk, whatever others needs or issues may come to light during the investigation process.</w:t>
      </w:r>
    </w:p>
    <w:p w14:paraId="4A9918CF" w14:textId="77777777" w:rsidR="001A2BA6" w:rsidRDefault="001A2BA6" w:rsidP="001A2BA6">
      <w:pPr>
        <w:rPr>
          <w:szCs w:val="24"/>
        </w:rPr>
      </w:pPr>
    </w:p>
    <w:p w14:paraId="7EAAE4CD" w14:textId="0B1220FD" w:rsidR="001A2BA6" w:rsidRPr="006349D2" w:rsidRDefault="001A2BA6" w:rsidP="001A2BA6">
      <w:pPr>
        <w:rPr>
          <w:szCs w:val="24"/>
        </w:rPr>
      </w:pPr>
      <w:r>
        <w:rPr>
          <w:szCs w:val="24"/>
        </w:rPr>
        <w:t>Authorised</w:t>
      </w:r>
      <w:r w:rsidR="006349D2">
        <w:rPr>
          <w:szCs w:val="24"/>
        </w:rPr>
        <w:t xml:space="preserve"> officers, and others using these</w:t>
      </w:r>
      <w:r>
        <w:rPr>
          <w:szCs w:val="24"/>
        </w:rPr>
        <w:t xml:space="preserve"> training </w:t>
      </w:r>
      <w:r w:rsidR="006349D2">
        <w:rPr>
          <w:szCs w:val="24"/>
        </w:rPr>
        <w:t>materials</w:t>
      </w:r>
      <w:r>
        <w:rPr>
          <w:szCs w:val="24"/>
        </w:rPr>
        <w:t>, will need to be very familiar with the Act and with the resources</w:t>
      </w:r>
      <w:r w:rsidR="000839B2">
        <w:rPr>
          <w:szCs w:val="24"/>
        </w:rPr>
        <w:t xml:space="preserve"> listed above</w:t>
      </w:r>
      <w:r>
        <w:rPr>
          <w:szCs w:val="24"/>
        </w:rPr>
        <w:t>.</w:t>
      </w:r>
    </w:p>
    <w:p w14:paraId="7D188361" w14:textId="77777777" w:rsidR="001A2BA6" w:rsidRDefault="001A2BA6" w:rsidP="00694756"/>
    <w:p w14:paraId="30752AA2" w14:textId="575529BC" w:rsidR="001A2BA6" w:rsidRPr="001A2BA6" w:rsidRDefault="006349D2" w:rsidP="001A2BA6">
      <w:pPr>
        <w:pStyle w:val="Heading1"/>
        <w:rPr>
          <w:color w:val="00B0F0"/>
        </w:rPr>
      </w:pPr>
      <w:bookmarkStart w:id="4" w:name="_Toc467155832"/>
      <w:r>
        <w:rPr>
          <w:color w:val="00B0F0"/>
        </w:rPr>
        <w:t xml:space="preserve">Who is it </w:t>
      </w:r>
      <w:r w:rsidR="001A2BA6" w:rsidRPr="001A2BA6">
        <w:rPr>
          <w:color w:val="00B0F0"/>
        </w:rPr>
        <w:t>for?</w:t>
      </w:r>
      <w:bookmarkEnd w:id="4"/>
    </w:p>
    <w:p w14:paraId="5C121690" w14:textId="79FA33B9" w:rsidR="004D17A6" w:rsidRDefault="00741F88" w:rsidP="001A2BA6">
      <w:r>
        <w:t>Th</w:t>
      </w:r>
      <w:r w:rsidR="000839B2">
        <w:t>e</w:t>
      </w:r>
      <w:r>
        <w:t xml:space="preserve"> training material </w:t>
      </w:r>
      <w:r w:rsidR="004D17A6">
        <w:t xml:space="preserve">supports </w:t>
      </w:r>
      <w:r w:rsidR="00894170">
        <w:t>the implementation of APSOs. Its use is likely to involve</w:t>
      </w:r>
      <w:r w:rsidR="004D17A6">
        <w:t>:</w:t>
      </w:r>
    </w:p>
    <w:p w14:paraId="05050AB9" w14:textId="77777777" w:rsidR="00741F88" w:rsidRDefault="00741F88" w:rsidP="001A2BA6"/>
    <w:p w14:paraId="59789399" w14:textId="77777777" w:rsidR="001A2BA6" w:rsidRDefault="001A2BA6" w:rsidP="00741F88">
      <w:pPr>
        <w:pStyle w:val="ListParagraph"/>
        <w:numPr>
          <w:ilvl w:val="0"/>
          <w:numId w:val="43"/>
        </w:numPr>
      </w:pPr>
      <w:r>
        <w:t>Authorised officers and legal officers – existing and new</w:t>
      </w:r>
    </w:p>
    <w:p w14:paraId="01C32B47" w14:textId="77777777" w:rsidR="001A2BA6" w:rsidRDefault="001A2BA6" w:rsidP="00741F88">
      <w:pPr>
        <w:pStyle w:val="ListParagraph"/>
        <w:numPr>
          <w:ilvl w:val="0"/>
          <w:numId w:val="43"/>
        </w:numPr>
      </w:pPr>
      <w:r>
        <w:t>Others who support the implementation of APSOs in practice</w:t>
      </w:r>
    </w:p>
    <w:p w14:paraId="375FFC57" w14:textId="77777777" w:rsidR="001A2BA6" w:rsidRDefault="001A2BA6" w:rsidP="00741F88">
      <w:pPr>
        <w:pStyle w:val="ListParagraph"/>
        <w:numPr>
          <w:ilvl w:val="0"/>
          <w:numId w:val="43"/>
        </w:numPr>
      </w:pPr>
      <w:r>
        <w:t>Learning and development managers who ensure appropriate learning</w:t>
      </w:r>
    </w:p>
    <w:p w14:paraId="78605C43" w14:textId="27D8FF24" w:rsidR="001A2BA6" w:rsidRDefault="001A2BA6" w:rsidP="00741F88">
      <w:pPr>
        <w:pStyle w:val="ListParagraph"/>
        <w:numPr>
          <w:ilvl w:val="0"/>
          <w:numId w:val="43"/>
        </w:numPr>
      </w:pPr>
      <w:r>
        <w:t>L</w:t>
      </w:r>
      <w:r w:rsidR="00894170">
        <w:t>earning facilitators who</w:t>
      </w:r>
      <w:r>
        <w:t xml:space="preserve"> deliver training based on these materials.</w:t>
      </w:r>
      <w:r w:rsidRPr="00DE6473">
        <w:t xml:space="preserve"> </w:t>
      </w:r>
    </w:p>
    <w:p w14:paraId="23C07233" w14:textId="77777777" w:rsidR="001A2BA6" w:rsidRDefault="001A2BA6" w:rsidP="001A2BA6"/>
    <w:p w14:paraId="28E9CBBF" w14:textId="0E9F2E48" w:rsidR="001A2BA6" w:rsidRDefault="001A2BA6" w:rsidP="001A2BA6">
      <w:r>
        <w:t>The materials can be used for the following main purposes:</w:t>
      </w:r>
    </w:p>
    <w:p w14:paraId="216EE0E6" w14:textId="77777777" w:rsidR="00741F88" w:rsidRDefault="00741F88" w:rsidP="001A2BA6"/>
    <w:p w14:paraId="2C3A2139" w14:textId="77777777" w:rsidR="001A2BA6" w:rsidRDefault="001A2BA6" w:rsidP="00741F88">
      <w:pPr>
        <w:pStyle w:val="ListParagraph"/>
        <w:numPr>
          <w:ilvl w:val="0"/>
          <w:numId w:val="44"/>
        </w:numPr>
      </w:pPr>
      <w:r>
        <w:t>Delivering training to new authorised officers and legal officers or other key roles</w:t>
      </w:r>
    </w:p>
    <w:p w14:paraId="4D196272" w14:textId="77777777" w:rsidR="001A2BA6" w:rsidRDefault="001A2BA6" w:rsidP="00741F88">
      <w:pPr>
        <w:pStyle w:val="ListParagraph"/>
        <w:numPr>
          <w:ilvl w:val="0"/>
          <w:numId w:val="44"/>
        </w:numPr>
      </w:pPr>
      <w:r>
        <w:t>Refreshing the learning of existing authorised officers and legal officers or other key roles, as part of their Continuing Professional Development.</w:t>
      </w:r>
    </w:p>
    <w:p w14:paraId="61E287FA" w14:textId="77777777" w:rsidR="001A2BA6" w:rsidRDefault="001A2BA6" w:rsidP="001A2BA6"/>
    <w:p w14:paraId="3496698C" w14:textId="40356AA5" w:rsidR="004D17A6" w:rsidRPr="004D17A6" w:rsidRDefault="004D17A6" w:rsidP="004D17A6">
      <w:pPr>
        <w:rPr>
          <w:b/>
        </w:rPr>
      </w:pPr>
      <w:r>
        <w:t xml:space="preserve">The overarching learning outcome for this </w:t>
      </w:r>
      <w:r w:rsidR="00741F88">
        <w:t>training</w:t>
      </w:r>
      <w:r>
        <w:t xml:space="preserve"> is to </w:t>
      </w:r>
      <w:r w:rsidRPr="004D17A6">
        <w:rPr>
          <w:b/>
        </w:rPr>
        <w:t>enable authorised officers and legal officers</w:t>
      </w:r>
      <w:r w:rsidR="000839B2">
        <w:rPr>
          <w:b/>
        </w:rPr>
        <w:t>,</w:t>
      </w:r>
      <w:r w:rsidR="00894170">
        <w:rPr>
          <w:b/>
        </w:rPr>
        <w:t xml:space="preserve"> or other key roles</w:t>
      </w:r>
      <w:r w:rsidR="000839B2">
        <w:rPr>
          <w:b/>
        </w:rPr>
        <w:t>,</w:t>
      </w:r>
      <w:r w:rsidRPr="004D17A6">
        <w:rPr>
          <w:b/>
        </w:rPr>
        <w:t xml:space="preserve"> to act lawfully and in the spirit of the Act to use APSOs for the benefit of adults at risk in Wales.</w:t>
      </w:r>
    </w:p>
    <w:p w14:paraId="095BDD74" w14:textId="77777777" w:rsidR="004D17A6" w:rsidRDefault="004D17A6" w:rsidP="004D17A6"/>
    <w:p w14:paraId="244B6A75" w14:textId="77777777" w:rsidR="004D17A6" w:rsidRDefault="004D17A6" w:rsidP="004D17A6">
      <w:r>
        <w:t>The specific learning outcomes are to:</w:t>
      </w:r>
    </w:p>
    <w:p w14:paraId="470927F5" w14:textId="77777777" w:rsidR="00741F88" w:rsidRDefault="00741F88" w:rsidP="004D17A6"/>
    <w:p w14:paraId="7C3FD0A2" w14:textId="77777777" w:rsidR="004D17A6" w:rsidRPr="00E108F6" w:rsidRDefault="004D17A6" w:rsidP="004D17A6">
      <w:pPr>
        <w:numPr>
          <w:ilvl w:val="0"/>
          <w:numId w:val="36"/>
        </w:numPr>
        <w:rPr>
          <w:szCs w:val="24"/>
        </w:rPr>
      </w:pPr>
      <w:r w:rsidRPr="00E108F6">
        <w:rPr>
          <w:szCs w:val="24"/>
        </w:rPr>
        <w:t xml:space="preserve">Ground </w:t>
      </w:r>
      <w:r>
        <w:rPr>
          <w:szCs w:val="24"/>
        </w:rPr>
        <w:t xml:space="preserve">the </w:t>
      </w:r>
      <w:r w:rsidRPr="00E108F6">
        <w:rPr>
          <w:szCs w:val="24"/>
        </w:rPr>
        <w:t xml:space="preserve">use of APSOs in </w:t>
      </w:r>
      <w:r>
        <w:rPr>
          <w:szCs w:val="24"/>
        </w:rPr>
        <w:t xml:space="preserve">the </w:t>
      </w:r>
      <w:r w:rsidRPr="00E108F6">
        <w:rPr>
          <w:szCs w:val="24"/>
        </w:rPr>
        <w:t>a</w:t>
      </w:r>
      <w:r>
        <w:rPr>
          <w:szCs w:val="24"/>
        </w:rPr>
        <w:t xml:space="preserve">ims and principles of the </w:t>
      </w:r>
      <w:r w:rsidRPr="00E108F6">
        <w:rPr>
          <w:szCs w:val="24"/>
        </w:rPr>
        <w:t>Act</w:t>
      </w:r>
    </w:p>
    <w:p w14:paraId="3733D7A7" w14:textId="77777777" w:rsidR="004D17A6" w:rsidRPr="00E108F6" w:rsidRDefault="004D17A6" w:rsidP="004D17A6">
      <w:pPr>
        <w:numPr>
          <w:ilvl w:val="0"/>
          <w:numId w:val="36"/>
        </w:numPr>
        <w:rPr>
          <w:szCs w:val="24"/>
        </w:rPr>
      </w:pPr>
      <w:r w:rsidRPr="00E108F6">
        <w:rPr>
          <w:szCs w:val="24"/>
        </w:rPr>
        <w:t>Develop an ethical, expert practice culture to support the use of APSOs</w:t>
      </w:r>
    </w:p>
    <w:p w14:paraId="5AE504CC" w14:textId="77777777" w:rsidR="004D17A6" w:rsidRPr="00E108F6" w:rsidRDefault="004D17A6" w:rsidP="004D17A6">
      <w:pPr>
        <w:numPr>
          <w:ilvl w:val="0"/>
          <w:numId w:val="36"/>
        </w:numPr>
        <w:rPr>
          <w:szCs w:val="24"/>
        </w:rPr>
      </w:pPr>
      <w:r w:rsidRPr="00E108F6">
        <w:rPr>
          <w:szCs w:val="24"/>
        </w:rPr>
        <w:lastRenderedPageBreak/>
        <w:t>Ensure robust understanding of law and guidance</w:t>
      </w:r>
    </w:p>
    <w:p w14:paraId="1EF5EBDD" w14:textId="77777777" w:rsidR="004D17A6" w:rsidRPr="00E108F6" w:rsidRDefault="004D17A6" w:rsidP="004D17A6">
      <w:pPr>
        <w:numPr>
          <w:ilvl w:val="0"/>
          <w:numId w:val="36"/>
        </w:numPr>
        <w:rPr>
          <w:szCs w:val="24"/>
        </w:rPr>
      </w:pPr>
      <w:r w:rsidRPr="00E108F6">
        <w:rPr>
          <w:szCs w:val="24"/>
        </w:rPr>
        <w:t>Ensure individual responsibility for decision making in the context of appropriate support</w:t>
      </w:r>
    </w:p>
    <w:p w14:paraId="5B664A63" w14:textId="77777777" w:rsidR="004D17A6" w:rsidRPr="00E108F6" w:rsidRDefault="004D17A6" w:rsidP="004D17A6">
      <w:pPr>
        <w:numPr>
          <w:ilvl w:val="0"/>
          <w:numId w:val="36"/>
        </w:numPr>
        <w:rPr>
          <w:szCs w:val="24"/>
        </w:rPr>
      </w:pPr>
      <w:r w:rsidRPr="00E108F6">
        <w:rPr>
          <w:szCs w:val="24"/>
        </w:rPr>
        <w:t xml:space="preserve">Build </w:t>
      </w:r>
      <w:r>
        <w:rPr>
          <w:szCs w:val="24"/>
        </w:rPr>
        <w:t xml:space="preserve">a </w:t>
      </w:r>
      <w:r w:rsidRPr="00E108F6">
        <w:rPr>
          <w:szCs w:val="24"/>
        </w:rPr>
        <w:t>consistent approach to implementing APSOs across Wales</w:t>
      </w:r>
    </w:p>
    <w:p w14:paraId="5C4A22B0" w14:textId="5C701DB4" w:rsidR="00894170" w:rsidRPr="00741F88" w:rsidRDefault="004D17A6" w:rsidP="00741F88">
      <w:pPr>
        <w:numPr>
          <w:ilvl w:val="0"/>
          <w:numId w:val="36"/>
        </w:numPr>
        <w:rPr>
          <w:szCs w:val="24"/>
        </w:rPr>
      </w:pPr>
      <w:r>
        <w:rPr>
          <w:szCs w:val="24"/>
        </w:rPr>
        <w:t>Identify</w:t>
      </w:r>
      <w:r w:rsidRPr="00E108F6">
        <w:rPr>
          <w:szCs w:val="24"/>
        </w:rPr>
        <w:t xml:space="preserve"> confidence and competence in this area of practice, and additional support needs</w:t>
      </w:r>
      <w:r>
        <w:rPr>
          <w:szCs w:val="24"/>
        </w:rPr>
        <w:t xml:space="preserve"> so that </w:t>
      </w:r>
      <w:r w:rsidR="00894170">
        <w:rPr>
          <w:szCs w:val="24"/>
        </w:rPr>
        <w:t>people</w:t>
      </w:r>
      <w:r>
        <w:rPr>
          <w:szCs w:val="24"/>
        </w:rPr>
        <w:t xml:space="preserve"> can continue to develop their practice</w:t>
      </w:r>
      <w:r w:rsidRPr="001A0CE0">
        <w:rPr>
          <w:szCs w:val="24"/>
        </w:rPr>
        <w:t>.</w:t>
      </w:r>
    </w:p>
    <w:p w14:paraId="4A87767C" w14:textId="77777777" w:rsidR="001A2BA6" w:rsidRDefault="001A2BA6" w:rsidP="001A2BA6"/>
    <w:p w14:paraId="6976E872" w14:textId="0B48777B" w:rsidR="004D17A6" w:rsidRDefault="00741F88" w:rsidP="001A2BA6">
      <w:pPr>
        <w:pStyle w:val="Heading1"/>
        <w:rPr>
          <w:color w:val="00B0F0"/>
        </w:rPr>
      </w:pPr>
      <w:bookmarkStart w:id="5" w:name="_Toc467155833"/>
      <w:r>
        <w:rPr>
          <w:color w:val="00B0F0"/>
        </w:rPr>
        <w:t xml:space="preserve">What does it </w:t>
      </w:r>
      <w:r w:rsidR="004D17A6">
        <w:rPr>
          <w:color w:val="00B0F0"/>
        </w:rPr>
        <w:t>include?</w:t>
      </w:r>
      <w:bookmarkEnd w:id="5"/>
    </w:p>
    <w:p w14:paraId="28A6D786" w14:textId="463E9A7E" w:rsidR="004D17A6" w:rsidRDefault="008E4224" w:rsidP="004D17A6">
      <w:r>
        <w:t xml:space="preserve">Materials are available to download from the </w:t>
      </w:r>
      <w:hyperlink r:id="rId22" w:history="1">
        <w:r w:rsidRPr="008B79CD">
          <w:rPr>
            <w:rStyle w:val="Hyperlink"/>
          </w:rPr>
          <w:t>Information and Learning Hub</w:t>
        </w:r>
      </w:hyperlink>
      <w:r>
        <w:t xml:space="preserve"> in Welsh and English.</w:t>
      </w:r>
      <w:r w:rsidR="00741F88">
        <w:t xml:space="preserve"> </w:t>
      </w:r>
      <w:r w:rsidR="004D17A6">
        <w:t xml:space="preserve">The </w:t>
      </w:r>
      <w:r w:rsidR="00741F88">
        <w:t xml:space="preserve">following </w:t>
      </w:r>
      <w:r w:rsidR="004D17A6">
        <w:t>materials</w:t>
      </w:r>
      <w:r w:rsidR="00741F88">
        <w:t>, as well as this guide,</w:t>
      </w:r>
      <w:r w:rsidR="004D17A6">
        <w:t xml:space="preserve"> are as </w:t>
      </w:r>
      <w:r w:rsidR="00741F88">
        <w:t>available</w:t>
      </w:r>
      <w:r w:rsidR="004D17A6">
        <w:t>:</w:t>
      </w:r>
    </w:p>
    <w:p w14:paraId="3180D2F8" w14:textId="77777777" w:rsidR="004D17A6" w:rsidRPr="004D17A6" w:rsidRDefault="004D17A6" w:rsidP="004D17A6"/>
    <w:p w14:paraId="72FD66E0" w14:textId="54CD32EF" w:rsidR="004D17A6" w:rsidRPr="00002A3A" w:rsidRDefault="004D17A6" w:rsidP="00002A3A">
      <w:pPr>
        <w:numPr>
          <w:ilvl w:val="0"/>
          <w:numId w:val="36"/>
        </w:numPr>
        <w:rPr>
          <w:szCs w:val="24"/>
        </w:rPr>
      </w:pPr>
      <w:r w:rsidRPr="001678C1">
        <w:rPr>
          <w:b/>
          <w:szCs w:val="24"/>
        </w:rPr>
        <w:t>Authorised officer process</w:t>
      </w:r>
      <w:r w:rsidRPr="00002A3A">
        <w:rPr>
          <w:szCs w:val="24"/>
        </w:rPr>
        <w:t xml:space="preserve"> –</w:t>
      </w:r>
      <w:r w:rsidR="00345607" w:rsidRPr="00002A3A">
        <w:rPr>
          <w:szCs w:val="24"/>
        </w:rPr>
        <w:t xml:space="preserve"> this sets out how appropriate people can become authorised officers</w:t>
      </w:r>
    </w:p>
    <w:p w14:paraId="5F27D483" w14:textId="21F032B1" w:rsidR="00345607" w:rsidRPr="00002A3A" w:rsidRDefault="00002A3A" w:rsidP="00002A3A">
      <w:pPr>
        <w:numPr>
          <w:ilvl w:val="0"/>
          <w:numId w:val="36"/>
        </w:numPr>
        <w:rPr>
          <w:szCs w:val="24"/>
        </w:rPr>
      </w:pPr>
      <w:r w:rsidRPr="001678C1">
        <w:rPr>
          <w:b/>
          <w:szCs w:val="24"/>
        </w:rPr>
        <w:t xml:space="preserve">Activity: </w:t>
      </w:r>
      <w:r w:rsidR="00C05753">
        <w:rPr>
          <w:b/>
          <w:szCs w:val="24"/>
        </w:rPr>
        <w:t>p</w:t>
      </w:r>
      <w:r w:rsidR="00C05753" w:rsidRPr="001678C1">
        <w:rPr>
          <w:b/>
          <w:szCs w:val="24"/>
        </w:rPr>
        <w:t xml:space="preserve">reparation </w:t>
      </w:r>
      <w:r w:rsidR="00345607" w:rsidRPr="001678C1">
        <w:rPr>
          <w:b/>
          <w:szCs w:val="24"/>
        </w:rPr>
        <w:t xml:space="preserve">and </w:t>
      </w:r>
      <w:r w:rsidR="00112001">
        <w:rPr>
          <w:b/>
          <w:szCs w:val="24"/>
        </w:rPr>
        <w:t>l</w:t>
      </w:r>
      <w:r w:rsidR="00112001" w:rsidRPr="001678C1">
        <w:rPr>
          <w:b/>
          <w:szCs w:val="24"/>
        </w:rPr>
        <w:t xml:space="preserve">earning </w:t>
      </w:r>
      <w:r w:rsidR="00112001">
        <w:rPr>
          <w:b/>
          <w:szCs w:val="24"/>
        </w:rPr>
        <w:t>n</w:t>
      </w:r>
      <w:r w:rsidR="00345607" w:rsidRPr="001678C1">
        <w:rPr>
          <w:b/>
          <w:szCs w:val="24"/>
        </w:rPr>
        <w:t xml:space="preserve">eeds </w:t>
      </w:r>
      <w:r w:rsidR="00112001">
        <w:rPr>
          <w:b/>
          <w:szCs w:val="24"/>
        </w:rPr>
        <w:t>a</w:t>
      </w:r>
      <w:r w:rsidR="00345607" w:rsidRPr="001678C1">
        <w:rPr>
          <w:b/>
          <w:szCs w:val="24"/>
        </w:rPr>
        <w:t>nalysis</w:t>
      </w:r>
      <w:r w:rsidR="00345607" w:rsidRPr="00002A3A">
        <w:rPr>
          <w:szCs w:val="24"/>
        </w:rPr>
        <w:t xml:space="preserve"> – this sets out the </w:t>
      </w:r>
      <w:r w:rsidRPr="00002A3A">
        <w:rPr>
          <w:szCs w:val="24"/>
        </w:rPr>
        <w:t xml:space="preserve">background knowledge that authorised officers need to have </w:t>
      </w:r>
      <w:r w:rsidR="00345607" w:rsidRPr="00002A3A">
        <w:rPr>
          <w:szCs w:val="24"/>
        </w:rPr>
        <w:t>and the</w:t>
      </w:r>
      <w:r w:rsidRPr="00002A3A">
        <w:rPr>
          <w:szCs w:val="24"/>
        </w:rPr>
        <w:t xml:space="preserve"> Learning Needs Analysis that they need to do before undertaking the module</w:t>
      </w:r>
    </w:p>
    <w:p w14:paraId="0A8C408D" w14:textId="25669049" w:rsidR="00002A3A" w:rsidRPr="00002A3A" w:rsidRDefault="00002A3A" w:rsidP="00002A3A">
      <w:pPr>
        <w:numPr>
          <w:ilvl w:val="0"/>
          <w:numId w:val="36"/>
        </w:numPr>
        <w:rPr>
          <w:szCs w:val="24"/>
        </w:rPr>
      </w:pPr>
      <w:r w:rsidRPr="001678C1">
        <w:rPr>
          <w:b/>
          <w:szCs w:val="24"/>
        </w:rPr>
        <w:t>Training module PowerPoint</w:t>
      </w:r>
      <w:r w:rsidRPr="00002A3A">
        <w:rPr>
          <w:szCs w:val="24"/>
        </w:rPr>
        <w:t xml:space="preserve"> – this is a series of slides taking you through the training module</w:t>
      </w:r>
    </w:p>
    <w:p w14:paraId="6AB9F664" w14:textId="3D42651F" w:rsidR="00002A3A" w:rsidRPr="00002A3A" w:rsidRDefault="00002A3A" w:rsidP="00002A3A">
      <w:pPr>
        <w:numPr>
          <w:ilvl w:val="0"/>
          <w:numId w:val="36"/>
        </w:numPr>
        <w:rPr>
          <w:szCs w:val="24"/>
        </w:rPr>
      </w:pPr>
      <w:r w:rsidRPr="001678C1">
        <w:rPr>
          <w:b/>
          <w:szCs w:val="24"/>
        </w:rPr>
        <w:t>Training module</w:t>
      </w:r>
      <w:r w:rsidR="00C35349">
        <w:rPr>
          <w:b/>
          <w:szCs w:val="24"/>
        </w:rPr>
        <w:t xml:space="preserve"> Word </w:t>
      </w:r>
      <w:r w:rsidR="00112001">
        <w:rPr>
          <w:b/>
          <w:szCs w:val="24"/>
        </w:rPr>
        <w:t>document</w:t>
      </w:r>
      <w:r w:rsidR="00112001" w:rsidRPr="00002A3A">
        <w:rPr>
          <w:szCs w:val="24"/>
        </w:rPr>
        <w:t xml:space="preserve"> </w:t>
      </w:r>
      <w:r w:rsidRPr="00002A3A">
        <w:rPr>
          <w:szCs w:val="24"/>
        </w:rPr>
        <w:t xml:space="preserve">– this provides facilitator notes and additional information for all the slides. It also includes: </w:t>
      </w:r>
    </w:p>
    <w:p w14:paraId="03B0B90A" w14:textId="16FD9497" w:rsidR="00002A3A" w:rsidRPr="00002A3A" w:rsidRDefault="00002A3A" w:rsidP="00482958">
      <w:pPr>
        <w:numPr>
          <w:ilvl w:val="1"/>
          <w:numId w:val="46"/>
        </w:numPr>
        <w:rPr>
          <w:szCs w:val="24"/>
        </w:rPr>
      </w:pPr>
      <w:r w:rsidRPr="001678C1">
        <w:rPr>
          <w:b/>
          <w:szCs w:val="24"/>
        </w:rPr>
        <w:t>Facilitators hints and tips</w:t>
      </w:r>
      <w:r w:rsidRPr="00002A3A">
        <w:rPr>
          <w:szCs w:val="24"/>
        </w:rPr>
        <w:t xml:space="preserve"> that provide ideas for how to deliver the module</w:t>
      </w:r>
    </w:p>
    <w:p w14:paraId="690C8741" w14:textId="197F0498" w:rsidR="00002A3A" w:rsidRPr="00002A3A" w:rsidRDefault="00002A3A" w:rsidP="00482958">
      <w:pPr>
        <w:numPr>
          <w:ilvl w:val="1"/>
          <w:numId w:val="46"/>
        </w:numPr>
        <w:rPr>
          <w:szCs w:val="24"/>
        </w:rPr>
      </w:pPr>
      <w:r w:rsidRPr="001678C1">
        <w:rPr>
          <w:b/>
          <w:szCs w:val="24"/>
        </w:rPr>
        <w:t>Key learning points</w:t>
      </w:r>
      <w:r w:rsidRPr="00002A3A">
        <w:rPr>
          <w:szCs w:val="24"/>
        </w:rPr>
        <w:t xml:space="preserve"> that highlight important messages from the module</w:t>
      </w:r>
    </w:p>
    <w:p w14:paraId="0281CEE7" w14:textId="1B3E5BC2" w:rsidR="00002A3A" w:rsidRPr="00002A3A" w:rsidRDefault="00002A3A" w:rsidP="00482958">
      <w:pPr>
        <w:numPr>
          <w:ilvl w:val="1"/>
          <w:numId w:val="46"/>
        </w:numPr>
        <w:rPr>
          <w:szCs w:val="24"/>
        </w:rPr>
      </w:pPr>
      <w:r w:rsidRPr="00002A3A">
        <w:rPr>
          <w:szCs w:val="24"/>
        </w:rPr>
        <w:t xml:space="preserve">Suggestions for when handouts and activities should be </w:t>
      </w:r>
      <w:r w:rsidR="00C35349">
        <w:rPr>
          <w:szCs w:val="24"/>
        </w:rPr>
        <w:t>used</w:t>
      </w:r>
    </w:p>
    <w:p w14:paraId="718F7433" w14:textId="0D9D65FB" w:rsidR="00002A3A" w:rsidRPr="001678C1" w:rsidRDefault="00002A3A" w:rsidP="00482958">
      <w:pPr>
        <w:numPr>
          <w:ilvl w:val="1"/>
          <w:numId w:val="46"/>
        </w:numPr>
        <w:rPr>
          <w:b/>
          <w:szCs w:val="24"/>
        </w:rPr>
      </w:pPr>
      <w:bookmarkStart w:id="6" w:name="_Toc466280489"/>
      <w:r w:rsidRPr="001678C1">
        <w:rPr>
          <w:b/>
          <w:szCs w:val="24"/>
        </w:rPr>
        <w:t xml:space="preserve">Links to </w:t>
      </w:r>
      <w:r w:rsidR="00112001">
        <w:rPr>
          <w:b/>
          <w:szCs w:val="24"/>
        </w:rPr>
        <w:t>r</w:t>
      </w:r>
      <w:r w:rsidR="00112001" w:rsidRPr="001678C1">
        <w:rPr>
          <w:b/>
          <w:szCs w:val="24"/>
        </w:rPr>
        <w:t xml:space="preserve">egulations </w:t>
      </w:r>
      <w:r w:rsidRPr="001678C1">
        <w:rPr>
          <w:b/>
          <w:szCs w:val="24"/>
        </w:rPr>
        <w:t xml:space="preserve">and </w:t>
      </w:r>
      <w:r w:rsidR="00112001">
        <w:rPr>
          <w:b/>
          <w:szCs w:val="24"/>
        </w:rPr>
        <w:t>c</w:t>
      </w:r>
      <w:r w:rsidRPr="001678C1">
        <w:rPr>
          <w:b/>
          <w:szCs w:val="24"/>
        </w:rPr>
        <w:t xml:space="preserve">odes of </w:t>
      </w:r>
      <w:r w:rsidR="00112001">
        <w:rPr>
          <w:b/>
          <w:szCs w:val="24"/>
        </w:rPr>
        <w:t>p</w:t>
      </w:r>
      <w:r w:rsidRPr="001678C1">
        <w:rPr>
          <w:b/>
          <w:szCs w:val="24"/>
        </w:rPr>
        <w:t xml:space="preserve">ractice or </w:t>
      </w:r>
      <w:r w:rsidR="00112001">
        <w:rPr>
          <w:b/>
          <w:szCs w:val="24"/>
        </w:rPr>
        <w:t>s</w:t>
      </w:r>
      <w:r w:rsidRPr="001678C1">
        <w:rPr>
          <w:b/>
          <w:szCs w:val="24"/>
        </w:rPr>
        <w:t xml:space="preserve">tatutory </w:t>
      </w:r>
      <w:r w:rsidR="00112001">
        <w:rPr>
          <w:b/>
          <w:szCs w:val="24"/>
        </w:rPr>
        <w:t>g</w:t>
      </w:r>
      <w:r w:rsidRPr="001678C1">
        <w:rPr>
          <w:b/>
          <w:szCs w:val="24"/>
        </w:rPr>
        <w:t>uidance</w:t>
      </w:r>
      <w:bookmarkEnd w:id="6"/>
    </w:p>
    <w:p w14:paraId="107A8DF8" w14:textId="2CF89C3B" w:rsidR="00002A3A" w:rsidRPr="001678C1" w:rsidRDefault="00002A3A" w:rsidP="00482958">
      <w:pPr>
        <w:numPr>
          <w:ilvl w:val="1"/>
          <w:numId w:val="46"/>
        </w:numPr>
        <w:rPr>
          <w:b/>
          <w:szCs w:val="24"/>
        </w:rPr>
      </w:pPr>
      <w:r w:rsidRPr="001678C1">
        <w:rPr>
          <w:b/>
          <w:szCs w:val="24"/>
        </w:rPr>
        <w:t>References</w:t>
      </w:r>
    </w:p>
    <w:p w14:paraId="45648D28" w14:textId="6F39D934" w:rsidR="00002A3A" w:rsidRDefault="00002A3A" w:rsidP="00CB6EB8">
      <w:pPr>
        <w:numPr>
          <w:ilvl w:val="0"/>
          <w:numId w:val="36"/>
        </w:numPr>
        <w:rPr>
          <w:szCs w:val="24"/>
        </w:rPr>
      </w:pPr>
      <w:r w:rsidRPr="001678C1">
        <w:rPr>
          <w:b/>
          <w:szCs w:val="24"/>
        </w:rPr>
        <w:t xml:space="preserve">Activity: </w:t>
      </w:r>
      <w:r w:rsidR="00C05753">
        <w:rPr>
          <w:b/>
          <w:szCs w:val="24"/>
        </w:rPr>
        <w:t>f</w:t>
      </w:r>
      <w:r w:rsidR="00C05753" w:rsidRPr="001678C1">
        <w:rPr>
          <w:b/>
          <w:szCs w:val="24"/>
        </w:rPr>
        <w:t xml:space="preserve">ollow </w:t>
      </w:r>
      <w:r w:rsidRPr="001678C1">
        <w:rPr>
          <w:b/>
          <w:szCs w:val="24"/>
        </w:rPr>
        <w:t xml:space="preserve">up and </w:t>
      </w:r>
      <w:r w:rsidR="00112001">
        <w:rPr>
          <w:b/>
          <w:szCs w:val="24"/>
        </w:rPr>
        <w:t>l</w:t>
      </w:r>
      <w:r w:rsidRPr="001678C1">
        <w:rPr>
          <w:b/>
          <w:szCs w:val="24"/>
        </w:rPr>
        <w:t xml:space="preserve">earning </w:t>
      </w:r>
      <w:r w:rsidR="00112001">
        <w:rPr>
          <w:b/>
          <w:szCs w:val="24"/>
        </w:rPr>
        <w:t>n</w:t>
      </w:r>
      <w:r w:rsidRPr="001678C1">
        <w:rPr>
          <w:b/>
          <w:szCs w:val="24"/>
        </w:rPr>
        <w:t xml:space="preserve">eeds </w:t>
      </w:r>
      <w:r w:rsidR="00112001">
        <w:rPr>
          <w:b/>
          <w:szCs w:val="24"/>
        </w:rPr>
        <w:t>a</w:t>
      </w:r>
      <w:r w:rsidRPr="001678C1">
        <w:rPr>
          <w:b/>
          <w:szCs w:val="24"/>
        </w:rPr>
        <w:t xml:space="preserve">nalysis and </w:t>
      </w:r>
      <w:r w:rsidR="00112001">
        <w:rPr>
          <w:b/>
          <w:szCs w:val="24"/>
        </w:rPr>
        <w:t>a</w:t>
      </w:r>
      <w:r w:rsidRPr="001678C1">
        <w:rPr>
          <w:b/>
          <w:szCs w:val="24"/>
        </w:rPr>
        <w:t xml:space="preserve">ction </w:t>
      </w:r>
      <w:r w:rsidR="00112001">
        <w:rPr>
          <w:b/>
          <w:szCs w:val="24"/>
        </w:rPr>
        <w:t>p</w:t>
      </w:r>
      <w:r w:rsidRPr="001678C1">
        <w:rPr>
          <w:b/>
          <w:szCs w:val="24"/>
        </w:rPr>
        <w:t>lan</w:t>
      </w:r>
      <w:r>
        <w:rPr>
          <w:szCs w:val="24"/>
        </w:rPr>
        <w:t xml:space="preserve"> – this sets out what authorised officers need to do at the end of the module, including repeating the </w:t>
      </w:r>
      <w:r w:rsidR="00112001">
        <w:rPr>
          <w:szCs w:val="24"/>
        </w:rPr>
        <w:t xml:space="preserve">learning needs analysis </w:t>
      </w:r>
      <w:r>
        <w:rPr>
          <w:szCs w:val="24"/>
        </w:rPr>
        <w:t xml:space="preserve">and creating an </w:t>
      </w:r>
      <w:r w:rsidR="00112001">
        <w:rPr>
          <w:szCs w:val="24"/>
        </w:rPr>
        <w:t>action p</w:t>
      </w:r>
      <w:r>
        <w:rPr>
          <w:szCs w:val="24"/>
        </w:rPr>
        <w:t>lan; this should be redone at least annually and reviewed at appraisal</w:t>
      </w:r>
    </w:p>
    <w:p w14:paraId="49E365BA" w14:textId="5E9FA803" w:rsidR="00002A3A" w:rsidRDefault="00002A3A" w:rsidP="00CB6EB8">
      <w:pPr>
        <w:numPr>
          <w:ilvl w:val="0"/>
          <w:numId w:val="36"/>
        </w:numPr>
        <w:rPr>
          <w:szCs w:val="24"/>
        </w:rPr>
      </w:pPr>
      <w:r w:rsidRPr="001678C1">
        <w:rPr>
          <w:b/>
          <w:szCs w:val="24"/>
        </w:rPr>
        <w:t>Activities</w:t>
      </w:r>
      <w:r>
        <w:rPr>
          <w:szCs w:val="24"/>
        </w:rPr>
        <w:t xml:space="preserve"> – other activities that support learning and development</w:t>
      </w:r>
    </w:p>
    <w:p w14:paraId="2DFD6B7C" w14:textId="47770C31" w:rsidR="00002A3A" w:rsidRDefault="00002A3A" w:rsidP="00CB6EB8">
      <w:pPr>
        <w:numPr>
          <w:ilvl w:val="0"/>
          <w:numId w:val="36"/>
        </w:numPr>
        <w:rPr>
          <w:szCs w:val="24"/>
        </w:rPr>
      </w:pPr>
      <w:r w:rsidRPr="001678C1">
        <w:rPr>
          <w:b/>
          <w:szCs w:val="24"/>
        </w:rPr>
        <w:t>Handouts</w:t>
      </w:r>
      <w:r>
        <w:rPr>
          <w:szCs w:val="24"/>
        </w:rPr>
        <w:t xml:space="preserve"> – </w:t>
      </w:r>
      <w:r w:rsidR="00CB6EB8">
        <w:rPr>
          <w:szCs w:val="24"/>
        </w:rPr>
        <w:t>other handouts which provide information to support learning and development</w:t>
      </w:r>
      <w:r w:rsidR="00D56A90">
        <w:rPr>
          <w:szCs w:val="24"/>
        </w:rPr>
        <w:t>.</w:t>
      </w:r>
    </w:p>
    <w:p w14:paraId="2376B4B6" w14:textId="77777777" w:rsidR="00CB6EB8" w:rsidRDefault="00CB6EB8" w:rsidP="00CB6EB8">
      <w:pPr>
        <w:rPr>
          <w:szCs w:val="24"/>
        </w:rPr>
      </w:pPr>
    </w:p>
    <w:p w14:paraId="41C6DFB5" w14:textId="77777777" w:rsidR="00E64213" w:rsidRDefault="00E64213">
      <w:pPr>
        <w:spacing w:after="200" w:line="276" w:lineRule="auto"/>
        <w:rPr>
          <w:rFonts w:ascii="Arial Bold" w:eastAsiaTheme="majorEastAsia" w:hAnsi="Arial Bold"/>
          <w:b/>
          <w:bCs/>
          <w:color w:val="00B0F0"/>
          <w:sz w:val="36"/>
          <w:szCs w:val="28"/>
        </w:rPr>
      </w:pPr>
      <w:bookmarkStart w:id="7" w:name="_Toc467155834"/>
      <w:r>
        <w:rPr>
          <w:color w:val="00B0F0"/>
        </w:rPr>
        <w:br w:type="page"/>
      </w:r>
    </w:p>
    <w:p w14:paraId="29C32674" w14:textId="2A3EF642" w:rsidR="00CB6EB8" w:rsidRDefault="00CB6EB8" w:rsidP="00CB6EB8">
      <w:pPr>
        <w:pStyle w:val="Heading1"/>
        <w:rPr>
          <w:color w:val="00B0F0"/>
        </w:rPr>
      </w:pPr>
      <w:r>
        <w:rPr>
          <w:color w:val="00B0F0"/>
        </w:rPr>
        <w:lastRenderedPageBreak/>
        <w:t>How to use th</w:t>
      </w:r>
      <w:r w:rsidR="00923B9D">
        <w:rPr>
          <w:color w:val="00B0F0"/>
        </w:rPr>
        <w:t>e</w:t>
      </w:r>
      <w:r>
        <w:rPr>
          <w:color w:val="00B0F0"/>
        </w:rPr>
        <w:t xml:space="preserve"> </w:t>
      </w:r>
      <w:bookmarkEnd w:id="7"/>
      <w:r w:rsidR="00934B81">
        <w:rPr>
          <w:color w:val="00B0F0"/>
        </w:rPr>
        <w:t>m</w:t>
      </w:r>
      <w:r w:rsidR="00923B9D">
        <w:rPr>
          <w:color w:val="00B0F0"/>
        </w:rPr>
        <w:t>aterials</w:t>
      </w:r>
    </w:p>
    <w:p w14:paraId="692CDCA6" w14:textId="0F57D778" w:rsidR="00FF0A61" w:rsidRPr="00FF0A61" w:rsidRDefault="00FF0A61" w:rsidP="00FF0A61">
      <w:pPr>
        <w:pStyle w:val="Heading2"/>
        <w:rPr>
          <w:color w:val="00B0F0"/>
        </w:rPr>
      </w:pPr>
      <w:bookmarkStart w:id="8" w:name="_Toc467155835"/>
      <w:r>
        <w:rPr>
          <w:color w:val="00B0F0"/>
        </w:rPr>
        <w:t>Training transfer</w:t>
      </w:r>
      <w:bookmarkEnd w:id="8"/>
    </w:p>
    <w:p w14:paraId="5FF32A66" w14:textId="6063832B" w:rsidR="00FF0A61" w:rsidRDefault="00FF0A61" w:rsidP="00FF0A61">
      <w:pPr>
        <w:rPr>
          <w:noProof/>
          <w:lang w:eastAsia="en-GB"/>
        </w:rPr>
      </w:pPr>
      <w:r>
        <w:rPr>
          <w:noProof/>
          <w:lang w:eastAsia="en-GB"/>
        </w:rPr>
        <w:t>Training is only successful when it is transferred into practice and has an impact on people’s experience and outcomes.</w:t>
      </w:r>
    </w:p>
    <w:p w14:paraId="543F391F" w14:textId="77777777" w:rsidR="00923B9D" w:rsidRDefault="00923B9D" w:rsidP="00FF0A61">
      <w:pPr>
        <w:rPr>
          <w:noProof/>
          <w:lang w:eastAsia="en-GB"/>
        </w:rPr>
      </w:pPr>
    </w:p>
    <w:p w14:paraId="73A0FA5D" w14:textId="65AD7A70" w:rsidR="00FF0A61" w:rsidRPr="00561C8C" w:rsidRDefault="00923B9D" w:rsidP="00FF0A61">
      <w:pPr>
        <w:tabs>
          <w:tab w:val="left" w:pos="1020"/>
        </w:tabs>
        <w:spacing w:after="60"/>
      </w:pPr>
      <w:r w:rsidRPr="002B7FA2">
        <w:rPr>
          <w:noProof/>
          <w:lang w:eastAsia="en-GB"/>
        </w:rPr>
        <mc:AlternateContent>
          <mc:Choice Requires="wps">
            <w:drawing>
              <wp:anchor distT="45720" distB="45720" distL="114300" distR="114300" simplePos="0" relativeHeight="251725312" behindDoc="0" locked="0" layoutInCell="1" allowOverlap="1" wp14:anchorId="6708AAA8" wp14:editId="27F0E735">
                <wp:simplePos x="0" y="0"/>
                <wp:positionH relativeFrom="column">
                  <wp:posOffset>-48895</wp:posOffset>
                </wp:positionH>
                <wp:positionV relativeFrom="paragraph">
                  <wp:posOffset>53340</wp:posOffset>
                </wp:positionV>
                <wp:extent cx="2213609" cy="2154554"/>
                <wp:effectExtent l="0" t="0" r="15875" b="177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09" cy="2154554"/>
                        </a:xfrm>
                        <a:prstGeom prst="rect">
                          <a:avLst/>
                        </a:prstGeom>
                        <a:solidFill>
                          <a:srgbClr val="FFFFFF"/>
                        </a:solidFill>
                        <a:ln w="9525">
                          <a:solidFill>
                            <a:srgbClr val="000000"/>
                          </a:solidFill>
                          <a:miter lim="800000"/>
                          <a:headEnd/>
                          <a:tailEnd/>
                        </a:ln>
                      </wps:spPr>
                      <wps:txbx>
                        <w:txbxContent>
                          <w:p w14:paraId="19C356A4" w14:textId="77777777" w:rsidR="00F7224E" w:rsidRDefault="00F7224E" w:rsidP="00C613F2">
                            <w:pPr>
                              <w:ind w:right="-251"/>
                            </w:pPr>
                            <w:r w:rsidRPr="008619C3">
                              <w:rPr>
                                <w:noProof/>
                                <w:lang w:eastAsia="en-GB"/>
                              </w:rPr>
                              <w:drawing>
                                <wp:inline distT="0" distB="0" distL="0" distR="0" wp14:anchorId="1C30EE0D" wp14:editId="611F2E0D">
                                  <wp:extent cx="2029517" cy="2043546"/>
                                  <wp:effectExtent l="0" t="0" r="8890" b="0"/>
                                  <wp:docPr id="2"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pic:cNvPicPr>
                                            <a:picLocks noChangeAspect="1"/>
                                          </pic:cNvPicPr>
                                        </pic:nvPicPr>
                                        <pic:blipFill>
                                          <a:blip r:embed="rId23" cstate="print"/>
                                          <a:srcRect/>
                                          <a:stretch>
                                            <a:fillRect/>
                                          </a:stretch>
                                        </pic:blipFill>
                                        <pic:spPr bwMode="auto">
                                          <a:xfrm>
                                            <a:off x="0" y="0"/>
                                            <a:ext cx="2032159" cy="204620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5pt;margin-top:4.2pt;width:174.3pt;height:169.6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">
                <v:textbox>
                  <w:txbxContent>
                    <w:p w14:paraId="19C356A4" w14:textId="77777777" w:rsidR="00F7224E" w:rsidRDefault="00F7224E" w:rsidP="00C613F2">
                      <w:pPr>
                        <w:ind w:right="-251"/>
                      </w:pPr>
                      <w:r w:rsidRPr="008619C3">
                        <w:rPr>
                          <w:noProof/>
                          <w:lang w:eastAsia="en-GB"/>
                        </w:rPr>
                        <w:drawing>
                          <wp:inline distT="0" distB="0" distL="0" distR="0" wp14:anchorId="1C30EE0D" wp14:editId="611F2E0D">
                            <wp:extent cx="2029517" cy="2043546"/>
                            <wp:effectExtent l="0" t="0" r="8890" b="0"/>
                            <wp:docPr id="2"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pic:cNvPicPr>
                                      <a:picLocks noChangeAspect="1"/>
                                    </pic:cNvPicPr>
                                  </pic:nvPicPr>
                                  <pic:blipFill>
                                    <a:blip r:embed="rId24" cstate="print"/>
                                    <a:srcRect/>
                                    <a:stretch>
                                      <a:fillRect/>
                                    </a:stretch>
                                  </pic:blipFill>
                                  <pic:spPr bwMode="auto">
                                    <a:xfrm>
                                      <a:off x="0" y="0"/>
                                      <a:ext cx="2032159" cy="2046206"/>
                                    </a:xfrm>
                                    <a:prstGeom prst="rect">
                                      <a:avLst/>
                                    </a:prstGeom>
                                    <a:noFill/>
                                    <a:ln w="9525">
                                      <a:noFill/>
                                      <a:miter lim="800000"/>
                                      <a:headEnd/>
                                      <a:tailEnd/>
                                    </a:ln>
                                  </pic:spPr>
                                </pic:pic>
                              </a:graphicData>
                            </a:graphic>
                          </wp:inline>
                        </w:drawing>
                      </w:r>
                    </w:p>
                  </w:txbxContent>
                </v:textbox>
                <w10:wrap type="square"/>
              </v:shape>
            </w:pict>
          </mc:Fallback>
        </mc:AlternateContent>
      </w:r>
      <w:r w:rsidR="00FF0A61" w:rsidRPr="00561C8C">
        <w:t xml:space="preserve">There are four main factors involved in changing practice through </w:t>
      </w:r>
      <w:r w:rsidR="00FF0A61">
        <w:t>training</w:t>
      </w:r>
      <w:r w:rsidR="00FF0A61" w:rsidRPr="00561C8C">
        <w:t xml:space="preserve"> (Research in Practice, 2012, </w:t>
      </w:r>
      <w:hyperlink r:id="rId25" w:history="1">
        <w:r w:rsidR="00FF0A61" w:rsidRPr="00561C8C">
          <w:t>Training transfer: getting learning into practice</w:t>
        </w:r>
      </w:hyperlink>
      <w:r w:rsidR="00FF0A61">
        <w:t>)</w:t>
      </w:r>
      <w:r w:rsidR="00FF0A61" w:rsidRPr="00561C8C">
        <w:t>:</w:t>
      </w:r>
    </w:p>
    <w:p w14:paraId="01B1BE3F" w14:textId="4E6E7BB7" w:rsidR="00FF0A61" w:rsidRPr="002B7FA2" w:rsidRDefault="00FF0A61" w:rsidP="00C613F2">
      <w:pPr>
        <w:pStyle w:val="ListParagraph"/>
        <w:numPr>
          <w:ilvl w:val="0"/>
          <w:numId w:val="48"/>
        </w:numPr>
        <w:spacing w:after="60"/>
        <w:ind w:left="3969" w:hanging="3969"/>
      </w:pPr>
      <w:r w:rsidRPr="002B7FA2">
        <w:t xml:space="preserve">The </w:t>
      </w:r>
      <w:r w:rsidRPr="00C05753">
        <w:rPr>
          <w:b/>
        </w:rPr>
        <w:t>design and delivery</w:t>
      </w:r>
      <w:r w:rsidRPr="002B7FA2">
        <w:t xml:space="preserve"> of the programme – </w:t>
      </w:r>
      <w:r>
        <w:t>h</w:t>
      </w:r>
      <w:r w:rsidRPr="002B7FA2">
        <w:t xml:space="preserve">ow well learning is delivered and how this </w:t>
      </w:r>
      <w:r w:rsidR="00D56A90">
        <w:t>a</w:t>
      </w:r>
      <w:r w:rsidRPr="002B7FA2">
        <w:t>ddresses the need to transfer this learning into practice</w:t>
      </w:r>
      <w:r w:rsidR="00D56A90">
        <w:t>.</w:t>
      </w:r>
    </w:p>
    <w:p w14:paraId="1ADC1F20" w14:textId="7F8CEE59" w:rsidR="00FF0A61" w:rsidRPr="002B7FA2" w:rsidRDefault="00FF0A61" w:rsidP="00C613F2">
      <w:pPr>
        <w:pStyle w:val="ListParagraph"/>
        <w:numPr>
          <w:ilvl w:val="0"/>
          <w:numId w:val="48"/>
        </w:numPr>
        <w:spacing w:after="60"/>
        <w:ind w:left="3969" w:hanging="3969"/>
      </w:pPr>
      <w:r w:rsidRPr="00C05753">
        <w:rPr>
          <w:b/>
        </w:rPr>
        <w:t>Individual characteristics</w:t>
      </w:r>
      <w:r>
        <w:t xml:space="preserve"> </w:t>
      </w:r>
      <w:r w:rsidRPr="002B7FA2">
        <w:t>– how relevant learning is for people and their motivation to transfer this learning into practice</w:t>
      </w:r>
      <w:r w:rsidR="00D56A90">
        <w:t>.</w:t>
      </w:r>
    </w:p>
    <w:p w14:paraId="09A2D6DD" w14:textId="5CA0C87D" w:rsidR="00FF0A61" w:rsidRDefault="00FF0A61" w:rsidP="00C613F2">
      <w:pPr>
        <w:pStyle w:val="ListParagraph"/>
        <w:numPr>
          <w:ilvl w:val="0"/>
          <w:numId w:val="48"/>
        </w:numPr>
        <w:spacing w:after="60"/>
        <w:ind w:left="3969" w:hanging="3969"/>
      </w:pPr>
      <w:r w:rsidRPr="00C05753">
        <w:rPr>
          <w:b/>
        </w:rPr>
        <w:t>Workplace factors</w:t>
      </w:r>
      <w:r w:rsidRPr="002B7FA2">
        <w:t xml:space="preserve"> – how managers and peers support transfer of learning into practice, and what opportunities there are to use this</w:t>
      </w:r>
      <w:r w:rsidR="00D56A90">
        <w:t>.</w:t>
      </w:r>
    </w:p>
    <w:p w14:paraId="1ECE1022" w14:textId="3FBF59B6" w:rsidR="00E64213" w:rsidRDefault="00C613F2" w:rsidP="00C613F2">
      <w:pPr>
        <w:pStyle w:val="ListParagraph"/>
        <w:numPr>
          <w:ilvl w:val="0"/>
          <w:numId w:val="48"/>
        </w:numPr>
        <w:tabs>
          <w:tab w:val="left" w:pos="709"/>
        </w:tabs>
        <w:spacing w:after="60"/>
        <w:ind w:left="568" w:hanging="284"/>
      </w:pPr>
      <w:r>
        <w:rPr>
          <w:b/>
        </w:rPr>
        <w:tab/>
      </w:r>
      <w:r w:rsidRPr="00C05753">
        <w:rPr>
          <w:b/>
        </w:rPr>
        <w:t>Subject climate</w:t>
      </w:r>
      <w:r w:rsidRPr="002B7FA2">
        <w:t xml:space="preserve"> – how far the organisational cu</w:t>
      </w:r>
      <w:r>
        <w:t xml:space="preserve">lture, structures and attitudes </w:t>
      </w:r>
      <w:r>
        <w:tab/>
      </w:r>
      <w:r w:rsidRPr="002B7FA2">
        <w:t xml:space="preserve">encourage </w:t>
      </w:r>
      <w:r>
        <w:t>tr</w:t>
      </w:r>
      <w:r w:rsidRPr="002B7FA2">
        <w:t>ansfer of learning into practice</w:t>
      </w:r>
    </w:p>
    <w:p w14:paraId="38F5314D" w14:textId="6A9456B0" w:rsidR="00FF0A61" w:rsidRDefault="00FF0A61" w:rsidP="00FF0A61">
      <w:pPr>
        <w:tabs>
          <w:tab w:val="left" w:pos="1020"/>
        </w:tabs>
        <w:spacing w:after="60"/>
      </w:pPr>
      <w:r>
        <w:t>These factors are enabled in this module in the following ways:</w:t>
      </w:r>
    </w:p>
    <w:p w14:paraId="31711AB6" w14:textId="72A28298" w:rsidR="00FF0A61" w:rsidRPr="002B7FA2" w:rsidRDefault="00FF0A61" w:rsidP="00482958">
      <w:pPr>
        <w:pStyle w:val="ListParagraph"/>
        <w:numPr>
          <w:ilvl w:val="0"/>
          <w:numId w:val="45"/>
        </w:numPr>
        <w:tabs>
          <w:tab w:val="left" w:pos="1020"/>
        </w:tabs>
        <w:spacing w:after="60"/>
      </w:pPr>
      <w:r>
        <w:t xml:space="preserve">Design and delivery – </w:t>
      </w:r>
      <w:r w:rsidRPr="002B7FA2">
        <w:t>the</w:t>
      </w:r>
      <w:r>
        <w:t xml:space="preserve"> material</w:t>
      </w:r>
      <w:r w:rsidR="00894170">
        <w:t>s include preparation and follow-</w:t>
      </w:r>
      <w:r>
        <w:t>up; there are a range of activities to support practice</w:t>
      </w:r>
      <w:r w:rsidRPr="002B7FA2">
        <w:t xml:space="preserve">. </w:t>
      </w:r>
    </w:p>
    <w:p w14:paraId="27734F8B" w14:textId="6D00B826" w:rsidR="00FF0A61" w:rsidRDefault="00FF0A61" w:rsidP="00482958">
      <w:pPr>
        <w:pStyle w:val="ListParagraph"/>
        <w:numPr>
          <w:ilvl w:val="0"/>
          <w:numId w:val="45"/>
        </w:numPr>
        <w:tabs>
          <w:tab w:val="left" w:pos="1020"/>
        </w:tabs>
        <w:spacing w:after="60"/>
      </w:pPr>
      <w:r w:rsidRPr="002B7FA2">
        <w:t xml:space="preserve">Individual characteristics – participants </w:t>
      </w:r>
      <w:r>
        <w:t xml:space="preserve">complete a </w:t>
      </w:r>
      <w:r w:rsidRPr="002B7FA2">
        <w:t>learning needs analysis</w:t>
      </w:r>
      <w:r>
        <w:t xml:space="preserve"> </w:t>
      </w:r>
      <w:r w:rsidRPr="002B7FA2">
        <w:t>to i</w:t>
      </w:r>
      <w:r>
        <w:t>dentify their individual needs before and after the module, and they complete an action plan to enable use of learning.</w:t>
      </w:r>
    </w:p>
    <w:p w14:paraId="20C96A71" w14:textId="67B08483" w:rsidR="00FF0A61" w:rsidRPr="002B7FA2" w:rsidRDefault="00FF0A61" w:rsidP="00482958">
      <w:pPr>
        <w:pStyle w:val="ListParagraph"/>
        <w:numPr>
          <w:ilvl w:val="0"/>
          <w:numId w:val="45"/>
        </w:numPr>
        <w:tabs>
          <w:tab w:val="left" w:pos="1020"/>
        </w:tabs>
        <w:spacing w:after="60"/>
      </w:pPr>
      <w:r w:rsidRPr="002B7FA2">
        <w:t xml:space="preserve">Workplace factors – </w:t>
      </w:r>
      <w:r>
        <w:t xml:space="preserve">the authorised officers process includes the </w:t>
      </w:r>
      <w:r w:rsidR="00C05753">
        <w:t xml:space="preserve">local authority </w:t>
      </w:r>
      <w:r>
        <w:t xml:space="preserve">nominating and following up with authorised officers; </w:t>
      </w:r>
      <w:r w:rsidRPr="002B7FA2">
        <w:t>action plans identify support to carry out actions.</w:t>
      </w:r>
    </w:p>
    <w:p w14:paraId="6A0543D8" w14:textId="3F1824DE" w:rsidR="00FF0A61" w:rsidRPr="002B7FA2" w:rsidRDefault="00FF0A61" w:rsidP="00482958">
      <w:pPr>
        <w:pStyle w:val="ListParagraph"/>
        <w:numPr>
          <w:ilvl w:val="0"/>
          <w:numId w:val="45"/>
        </w:numPr>
        <w:tabs>
          <w:tab w:val="left" w:pos="1020"/>
        </w:tabs>
        <w:spacing w:after="60"/>
      </w:pPr>
      <w:r w:rsidRPr="002B7FA2">
        <w:t xml:space="preserve">Subject climate – </w:t>
      </w:r>
      <w:r>
        <w:t xml:space="preserve">this module forms part of wider work by the Care Council </w:t>
      </w:r>
      <w:r w:rsidR="00EF02A8">
        <w:t xml:space="preserve">for </w:t>
      </w:r>
      <w:r>
        <w:t>Wales to implement the Social Services and Well-being (Wales) Act 2014; this is referenced throughout the training module</w:t>
      </w:r>
      <w:r w:rsidRPr="002B7FA2">
        <w:t>.</w:t>
      </w:r>
    </w:p>
    <w:p w14:paraId="2B34AB71" w14:textId="67AEA756" w:rsidR="00FF0A61" w:rsidRDefault="00FF0A61" w:rsidP="00FF0A61"/>
    <w:p w14:paraId="6D0513C1" w14:textId="0C392B41" w:rsidR="00690E54" w:rsidRPr="00690E54" w:rsidRDefault="00690E54" w:rsidP="00690E54">
      <w:pPr>
        <w:pStyle w:val="Heading2"/>
        <w:rPr>
          <w:color w:val="00B0F0"/>
        </w:rPr>
      </w:pPr>
      <w:bookmarkStart w:id="9" w:name="_Toc467155836"/>
      <w:r w:rsidRPr="00690E54">
        <w:rPr>
          <w:color w:val="00B0F0"/>
        </w:rPr>
        <w:t xml:space="preserve">How to use the </w:t>
      </w:r>
      <w:r w:rsidR="00923B9D">
        <w:rPr>
          <w:color w:val="00B0F0"/>
        </w:rPr>
        <w:t xml:space="preserve">training </w:t>
      </w:r>
      <w:r w:rsidRPr="00690E54">
        <w:rPr>
          <w:color w:val="00B0F0"/>
        </w:rPr>
        <w:t>materials</w:t>
      </w:r>
      <w:bookmarkEnd w:id="9"/>
    </w:p>
    <w:p w14:paraId="750FC271" w14:textId="79D88E4C" w:rsidR="00923B9D" w:rsidRDefault="00923B9D" w:rsidP="00923B9D">
      <w:r>
        <w:t xml:space="preserve">Not all the training materials will be equally applicable to every organisation or practitioner. Outlined below are suggestions for how to use the materials for different groups of learners, including a session plan for a one-day workshop. </w:t>
      </w:r>
    </w:p>
    <w:p w14:paraId="30B62C9A" w14:textId="77777777" w:rsidR="00923B9D" w:rsidRDefault="00923B9D" w:rsidP="00923B9D"/>
    <w:p w14:paraId="290D5F9D" w14:textId="1CF06C4A" w:rsidR="00923B9D" w:rsidRDefault="00923B9D" w:rsidP="00923B9D">
      <w:r>
        <w:t xml:space="preserve">The training materials can be adapted, altered and amended. They are designed to be flexible and user friendly. However, they are also intended to promote consistency in learning, particularly with regard to knowledge about the Act and the related </w:t>
      </w:r>
      <w:r w:rsidR="00C05753">
        <w:t xml:space="preserve">codes </w:t>
      </w:r>
      <w:r>
        <w:t xml:space="preserve">of </w:t>
      </w:r>
      <w:r w:rsidR="00C05753">
        <w:t>practice</w:t>
      </w:r>
      <w:r>
        <w:t xml:space="preserve">. The materials have also been quality assured and tested. </w:t>
      </w:r>
    </w:p>
    <w:p w14:paraId="6781B52F" w14:textId="4D25CB59" w:rsidR="00D56A90" w:rsidRDefault="00D56A90" w:rsidP="00923B9D">
      <w:r>
        <w:lastRenderedPageBreak/>
        <w:t>We suggest the following ways of using the materials:</w:t>
      </w:r>
    </w:p>
    <w:p w14:paraId="0119D75E" w14:textId="77777777" w:rsidR="00923B9D" w:rsidRDefault="00923B9D" w:rsidP="00923B9D"/>
    <w:p w14:paraId="78B05711" w14:textId="16F51A8A" w:rsidR="001678C1" w:rsidRDefault="001678C1" w:rsidP="00FF0A61">
      <w:r>
        <w:t xml:space="preserve">For </w:t>
      </w:r>
      <w:r w:rsidRPr="00FC01CE">
        <w:rPr>
          <w:i/>
        </w:rPr>
        <w:t>complete training of</w:t>
      </w:r>
      <w:r w:rsidRPr="001678C1">
        <w:rPr>
          <w:i/>
        </w:rPr>
        <w:t xml:space="preserve"> new authorised officers</w:t>
      </w:r>
      <w:r>
        <w:t>, along with legal officers or other key people that support them:</w:t>
      </w:r>
    </w:p>
    <w:p w14:paraId="1AC2BFFD" w14:textId="77777777" w:rsidR="00482958" w:rsidRDefault="00482958" w:rsidP="00FF0A61"/>
    <w:p w14:paraId="1E485C64" w14:textId="682316F6" w:rsidR="001678C1" w:rsidRDefault="001678C1" w:rsidP="001678C1">
      <w:pPr>
        <w:pStyle w:val="ListParagraph"/>
        <w:numPr>
          <w:ilvl w:val="0"/>
          <w:numId w:val="37"/>
        </w:numPr>
      </w:pPr>
      <w:r>
        <w:t xml:space="preserve">Provide the </w:t>
      </w:r>
      <w:r w:rsidR="00C05753">
        <w:rPr>
          <w:b/>
        </w:rPr>
        <w:t>a</w:t>
      </w:r>
      <w:r w:rsidR="00C05753" w:rsidRPr="001678C1">
        <w:rPr>
          <w:b/>
        </w:rPr>
        <w:t xml:space="preserve">uthorised </w:t>
      </w:r>
      <w:r w:rsidRPr="001678C1">
        <w:rPr>
          <w:b/>
        </w:rPr>
        <w:t>officer process</w:t>
      </w:r>
      <w:r>
        <w:t xml:space="preserve"> information and the </w:t>
      </w:r>
      <w:r w:rsidR="00C05753">
        <w:rPr>
          <w:b/>
        </w:rPr>
        <w:t>a</w:t>
      </w:r>
      <w:r w:rsidR="00C05753" w:rsidRPr="001678C1">
        <w:rPr>
          <w:b/>
        </w:rPr>
        <w:t>ctivity</w:t>
      </w:r>
      <w:r w:rsidRPr="001678C1">
        <w:rPr>
          <w:b/>
        </w:rPr>
        <w:t xml:space="preserve">: </w:t>
      </w:r>
      <w:r w:rsidR="00C05753">
        <w:rPr>
          <w:b/>
        </w:rPr>
        <w:t>p</w:t>
      </w:r>
      <w:r w:rsidR="00C05753" w:rsidRPr="001678C1">
        <w:rPr>
          <w:b/>
        </w:rPr>
        <w:t xml:space="preserve">reparation </w:t>
      </w:r>
      <w:r w:rsidRPr="001678C1">
        <w:rPr>
          <w:b/>
        </w:rPr>
        <w:t xml:space="preserve">and </w:t>
      </w:r>
      <w:r w:rsidR="00C05753">
        <w:rPr>
          <w:b/>
        </w:rPr>
        <w:t>l</w:t>
      </w:r>
      <w:r w:rsidR="00C05753" w:rsidRPr="001678C1">
        <w:rPr>
          <w:b/>
        </w:rPr>
        <w:t xml:space="preserve">earning </w:t>
      </w:r>
      <w:r w:rsidR="00C05753">
        <w:rPr>
          <w:b/>
        </w:rPr>
        <w:t>n</w:t>
      </w:r>
      <w:r w:rsidR="00C05753" w:rsidRPr="001678C1">
        <w:rPr>
          <w:b/>
        </w:rPr>
        <w:t xml:space="preserve">eeds </w:t>
      </w:r>
      <w:r w:rsidR="00C05753">
        <w:rPr>
          <w:b/>
        </w:rPr>
        <w:t>a</w:t>
      </w:r>
      <w:r w:rsidR="00C05753" w:rsidRPr="001678C1">
        <w:rPr>
          <w:b/>
        </w:rPr>
        <w:t>nalysis</w:t>
      </w:r>
      <w:r w:rsidR="00C05753">
        <w:t xml:space="preserve"> </w:t>
      </w:r>
      <w:r>
        <w:t>to people undertaking the training</w:t>
      </w:r>
      <w:r w:rsidR="00923B9D">
        <w:t>.</w:t>
      </w:r>
    </w:p>
    <w:p w14:paraId="253E6EC0" w14:textId="40964EAD" w:rsidR="001678C1" w:rsidRDefault="001678C1" w:rsidP="001678C1">
      <w:pPr>
        <w:pStyle w:val="ListParagraph"/>
        <w:numPr>
          <w:ilvl w:val="0"/>
          <w:numId w:val="37"/>
        </w:numPr>
      </w:pPr>
      <w:r>
        <w:t xml:space="preserve">Deliver a one-day workshop using the </w:t>
      </w:r>
      <w:r w:rsidRPr="001678C1">
        <w:rPr>
          <w:b/>
        </w:rPr>
        <w:t xml:space="preserve">PowerPoint and </w:t>
      </w:r>
      <w:r w:rsidR="00C05753">
        <w:rPr>
          <w:b/>
        </w:rPr>
        <w:t>t</w:t>
      </w:r>
      <w:r w:rsidR="00C05753" w:rsidRPr="001678C1">
        <w:rPr>
          <w:b/>
        </w:rPr>
        <w:t xml:space="preserve">raining </w:t>
      </w:r>
      <w:r w:rsidR="00C05753">
        <w:rPr>
          <w:b/>
        </w:rPr>
        <w:t>m</w:t>
      </w:r>
      <w:r w:rsidR="00C05753" w:rsidRPr="001678C1">
        <w:rPr>
          <w:b/>
        </w:rPr>
        <w:t>odule</w:t>
      </w:r>
      <w:r>
        <w:t xml:space="preserve">, including the </w:t>
      </w:r>
      <w:r w:rsidR="00C05753">
        <w:rPr>
          <w:b/>
        </w:rPr>
        <w:t>a</w:t>
      </w:r>
      <w:r w:rsidR="00C05753" w:rsidRPr="001678C1">
        <w:rPr>
          <w:b/>
        </w:rPr>
        <w:t xml:space="preserve">ctivities </w:t>
      </w:r>
      <w:r w:rsidRPr="001678C1">
        <w:rPr>
          <w:b/>
        </w:rPr>
        <w:t xml:space="preserve">and </w:t>
      </w:r>
      <w:r w:rsidR="00C05753">
        <w:rPr>
          <w:b/>
        </w:rPr>
        <w:t>h</w:t>
      </w:r>
      <w:r w:rsidR="00C05753" w:rsidRPr="001678C1">
        <w:rPr>
          <w:b/>
        </w:rPr>
        <w:t>andouts</w:t>
      </w:r>
      <w:r w:rsidR="00C05753">
        <w:t xml:space="preserve"> </w:t>
      </w:r>
      <w:r>
        <w:t>referenced in the training module notes</w:t>
      </w:r>
      <w:r w:rsidR="00923B9D">
        <w:t xml:space="preserve">. See the session plan in </w:t>
      </w:r>
      <w:r w:rsidR="00923B9D" w:rsidRPr="00F8085E">
        <w:rPr>
          <w:b/>
        </w:rPr>
        <w:t>Appendix 1</w:t>
      </w:r>
      <w:r w:rsidR="00923B9D">
        <w:t xml:space="preserve"> for a suggested </w:t>
      </w:r>
      <w:r w:rsidR="005D2D52">
        <w:t>on</w:t>
      </w:r>
      <w:r w:rsidR="00D56A90">
        <w:t>e</w:t>
      </w:r>
      <w:r w:rsidR="005D2D52">
        <w:t xml:space="preserve">-day </w:t>
      </w:r>
      <w:r w:rsidR="00923B9D">
        <w:t>workshop.</w:t>
      </w:r>
    </w:p>
    <w:p w14:paraId="590D3B59" w14:textId="4B03E306" w:rsidR="001678C1" w:rsidRPr="001678C1" w:rsidRDefault="001678C1" w:rsidP="00DF3E90">
      <w:pPr>
        <w:pStyle w:val="ListParagraph"/>
        <w:numPr>
          <w:ilvl w:val="0"/>
          <w:numId w:val="37"/>
        </w:numPr>
      </w:pPr>
      <w:r>
        <w:t xml:space="preserve">Conclude the one-day workshop with the </w:t>
      </w:r>
      <w:r w:rsidR="00C05753">
        <w:rPr>
          <w:b/>
          <w:szCs w:val="24"/>
        </w:rPr>
        <w:t>a</w:t>
      </w:r>
      <w:r w:rsidR="00C05753" w:rsidRPr="001678C1">
        <w:rPr>
          <w:b/>
          <w:szCs w:val="24"/>
        </w:rPr>
        <w:t>ctivity</w:t>
      </w:r>
      <w:r w:rsidRPr="001678C1">
        <w:rPr>
          <w:b/>
          <w:szCs w:val="24"/>
        </w:rPr>
        <w:t xml:space="preserve">: </w:t>
      </w:r>
      <w:r w:rsidR="00C05753">
        <w:rPr>
          <w:b/>
          <w:szCs w:val="24"/>
        </w:rPr>
        <w:t>f</w:t>
      </w:r>
      <w:r w:rsidR="00C05753" w:rsidRPr="001678C1">
        <w:rPr>
          <w:b/>
          <w:szCs w:val="24"/>
        </w:rPr>
        <w:t xml:space="preserve">ollow </w:t>
      </w:r>
      <w:r w:rsidRPr="001678C1">
        <w:rPr>
          <w:b/>
          <w:szCs w:val="24"/>
        </w:rPr>
        <w:t xml:space="preserve">up and </w:t>
      </w:r>
      <w:r w:rsidR="00C05753">
        <w:rPr>
          <w:b/>
          <w:szCs w:val="24"/>
        </w:rPr>
        <w:t>l</w:t>
      </w:r>
      <w:r w:rsidR="00C05753" w:rsidRPr="001678C1">
        <w:rPr>
          <w:b/>
          <w:szCs w:val="24"/>
        </w:rPr>
        <w:t xml:space="preserve">earning </w:t>
      </w:r>
      <w:r w:rsidR="00C05753">
        <w:rPr>
          <w:b/>
          <w:szCs w:val="24"/>
        </w:rPr>
        <w:t>n</w:t>
      </w:r>
      <w:r w:rsidR="00C05753" w:rsidRPr="001678C1">
        <w:rPr>
          <w:b/>
          <w:szCs w:val="24"/>
        </w:rPr>
        <w:t xml:space="preserve">eeds </w:t>
      </w:r>
      <w:r w:rsidR="00C05753">
        <w:rPr>
          <w:b/>
          <w:szCs w:val="24"/>
        </w:rPr>
        <w:t>a</w:t>
      </w:r>
      <w:r w:rsidR="00C05753" w:rsidRPr="001678C1">
        <w:rPr>
          <w:b/>
          <w:szCs w:val="24"/>
        </w:rPr>
        <w:t xml:space="preserve">nalysis </w:t>
      </w:r>
      <w:r w:rsidRPr="001678C1">
        <w:rPr>
          <w:b/>
          <w:szCs w:val="24"/>
        </w:rPr>
        <w:t xml:space="preserve">and </w:t>
      </w:r>
      <w:r w:rsidR="00C05753">
        <w:rPr>
          <w:b/>
          <w:szCs w:val="24"/>
        </w:rPr>
        <w:t>a</w:t>
      </w:r>
      <w:r w:rsidR="00C05753" w:rsidRPr="001678C1">
        <w:rPr>
          <w:b/>
          <w:szCs w:val="24"/>
        </w:rPr>
        <w:t xml:space="preserve">ction </w:t>
      </w:r>
      <w:r w:rsidR="00C05753">
        <w:rPr>
          <w:b/>
          <w:szCs w:val="24"/>
        </w:rPr>
        <w:t>p</w:t>
      </w:r>
      <w:r w:rsidR="00C05753" w:rsidRPr="001678C1">
        <w:rPr>
          <w:b/>
          <w:szCs w:val="24"/>
        </w:rPr>
        <w:t>lan</w:t>
      </w:r>
      <w:r>
        <w:rPr>
          <w:b/>
          <w:szCs w:val="24"/>
        </w:rPr>
        <w:t>.</w:t>
      </w:r>
    </w:p>
    <w:p w14:paraId="57E64698" w14:textId="77777777" w:rsidR="001678C1" w:rsidRDefault="001678C1" w:rsidP="001678C1"/>
    <w:p w14:paraId="3B226C9B" w14:textId="01912774" w:rsidR="001678C1" w:rsidRDefault="001678C1" w:rsidP="001678C1">
      <w:pPr>
        <w:rPr>
          <w:i/>
        </w:rPr>
      </w:pPr>
      <w:r>
        <w:t xml:space="preserve">For </w:t>
      </w:r>
      <w:r w:rsidRPr="00FC01CE">
        <w:rPr>
          <w:i/>
        </w:rPr>
        <w:t>training of a few</w:t>
      </w:r>
      <w:r w:rsidRPr="001678C1">
        <w:rPr>
          <w:i/>
        </w:rPr>
        <w:t xml:space="preserve"> new authorised officers</w:t>
      </w:r>
      <w:r>
        <w:rPr>
          <w:i/>
        </w:rPr>
        <w:t xml:space="preserve"> by existing authorised officers:</w:t>
      </w:r>
    </w:p>
    <w:p w14:paraId="640DD429" w14:textId="77777777" w:rsidR="00A37212" w:rsidRDefault="00A37212" w:rsidP="001678C1">
      <w:pPr>
        <w:rPr>
          <w:i/>
        </w:rPr>
      </w:pPr>
    </w:p>
    <w:p w14:paraId="095D4A2C" w14:textId="7C08009D" w:rsidR="001678C1" w:rsidRDefault="001678C1" w:rsidP="001678C1">
      <w:pPr>
        <w:pStyle w:val="ListParagraph"/>
        <w:numPr>
          <w:ilvl w:val="0"/>
          <w:numId w:val="37"/>
        </w:numPr>
      </w:pPr>
      <w:r>
        <w:t xml:space="preserve">Provide the </w:t>
      </w:r>
      <w:r w:rsidR="00C05753">
        <w:rPr>
          <w:b/>
        </w:rPr>
        <w:t>a</w:t>
      </w:r>
      <w:r w:rsidR="00C05753" w:rsidRPr="001678C1">
        <w:rPr>
          <w:b/>
        </w:rPr>
        <w:t xml:space="preserve">uthorised </w:t>
      </w:r>
      <w:r w:rsidRPr="001678C1">
        <w:rPr>
          <w:b/>
        </w:rPr>
        <w:t>officer process</w:t>
      </w:r>
      <w:r>
        <w:t xml:space="preserve"> information and the </w:t>
      </w:r>
      <w:r w:rsidR="00C05753">
        <w:rPr>
          <w:b/>
        </w:rPr>
        <w:t>a</w:t>
      </w:r>
      <w:r w:rsidR="00C05753" w:rsidRPr="001678C1">
        <w:rPr>
          <w:b/>
        </w:rPr>
        <w:t>ctivity</w:t>
      </w:r>
      <w:r w:rsidRPr="001678C1">
        <w:rPr>
          <w:b/>
        </w:rPr>
        <w:t xml:space="preserve">: </w:t>
      </w:r>
      <w:r w:rsidR="00C05753">
        <w:rPr>
          <w:b/>
        </w:rPr>
        <w:t>p</w:t>
      </w:r>
      <w:r w:rsidR="00C05753" w:rsidRPr="001678C1">
        <w:rPr>
          <w:b/>
        </w:rPr>
        <w:t xml:space="preserve">reparation </w:t>
      </w:r>
      <w:r w:rsidRPr="001678C1">
        <w:rPr>
          <w:b/>
        </w:rPr>
        <w:t xml:space="preserve">and </w:t>
      </w:r>
      <w:r w:rsidR="00C05753">
        <w:rPr>
          <w:b/>
        </w:rPr>
        <w:t>l</w:t>
      </w:r>
      <w:r w:rsidR="00C05753" w:rsidRPr="001678C1">
        <w:rPr>
          <w:b/>
        </w:rPr>
        <w:t xml:space="preserve">earning </w:t>
      </w:r>
      <w:r w:rsidR="00C05753">
        <w:rPr>
          <w:b/>
        </w:rPr>
        <w:t>n</w:t>
      </w:r>
      <w:r w:rsidR="00C05753" w:rsidRPr="001678C1">
        <w:rPr>
          <w:b/>
        </w:rPr>
        <w:t xml:space="preserve">eeds </w:t>
      </w:r>
      <w:r w:rsidR="00C05753">
        <w:rPr>
          <w:b/>
        </w:rPr>
        <w:t>a</w:t>
      </w:r>
      <w:r w:rsidR="00C05753" w:rsidRPr="001678C1">
        <w:rPr>
          <w:b/>
        </w:rPr>
        <w:t>nalysis</w:t>
      </w:r>
      <w:r w:rsidR="00C05753">
        <w:t xml:space="preserve"> </w:t>
      </w:r>
      <w:r>
        <w:t>to people undertaking the training</w:t>
      </w:r>
      <w:r w:rsidR="00D56A90">
        <w:t>.</w:t>
      </w:r>
    </w:p>
    <w:p w14:paraId="0A419E48" w14:textId="32485D46" w:rsidR="001678C1" w:rsidRDefault="001678C1" w:rsidP="001678C1">
      <w:pPr>
        <w:pStyle w:val="ListParagraph"/>
        <w:numPr>
          <w:ilvl w:val="0"/>
          <w:numId w:val="37"/>
        </w:numPr>
      </w:pPr>
      <w:r>
        <w:t xml:space="preserve">Meet with the people undertaking the training to go through the </w:t>
      </w:r>
      <w:r w:rsidR="00C05753">
        <w:t xml:space="preserve">learning needs analysis </w:t>
      </w:r>
      <w:r>
        <w:t>and to identify the important learning areas</w:t>
      </w:r>
      <w:r w:rsidR="00D56A90">
        <w:t>.</w:t>
      </w:r>
    </w:p>
    <w:p w14:paraId="4B67A042" w14:textId="33CD8A8D" w:rsidR="001678C1" w:rsidRDefault="001678C1" w:rsidP="00DF3E90">
      <w:pPr>
        <w:pStyle w:val="ListParagraph"/>
        <w:numPr>
          <w:ilvl w:val="0"/>
          <w:numId w:val="37"/>
        </w:numPr>
      </w:pPr>
      <w:r>
        <w:t xml:space="preserve">Participants use half a day to work through </w:t>
      </w:r>
      <w:r w:rsidR="00C05753">
        <w:t>the ‘</w:t>
      </w:r>
      <w:r>
        <w:t>Purpose of APSOs</w:t>
      </w:r>
      <w:r w:rsidR="00C05753">
        <w:t>’</w:t>
      </w:r>
      <w:r>
        <w:t xml:space="preserve"> and </w:t>
      </w:r>
      <w:r w:rsidR="00C05753">
        <w:t>‘</w:t>
      </w:r>
      <w:r>
        <w:t>Use of APSOs</w:t>
      </w:r>
      <w:r w:rsidR="00C05753">
        <w:t>’</w:t>
      </w:r>
      <w:r w:rsidR="00FC01CE">
        <w:t xml:space="preserve"> sections in the </w:t>
      </w:r>
      <w:r w:rsidR="00C05753">
        <w:rPr>
          <w:b/>
        </w:rPr>
        <w:t>t</w:t>
      </w:r>
      <w:r w:rsidR="00C05753" w:rsidRPr="00922EE6">
        <w:rPr>
          <w:b/>
        </w:rPr>
        <w:t xml:space="preserve">raining </w:t>
      </w:r>
      <w:r w:rsidR="00C05753">
        <w:rPr>
          <w:b/>
        </w:rPr>
        <w:t>m</w:t>
      </w:r>
      <w:r w:rsidR="00C05753" w:rsidRPr="00922EE6">
        <w:rPr>
          <w:b/>
        </w:rPr>
        <w:t>odule</w:t>
      </w:r>
      <w:r w:rsidR="00D56A90">
        <w:rPr>
          <w:b/>
        </w:rPr>
        <w:t>.</w:t>
      </w:r>
    </w:p>
    <w:p w14:paraId="20B79A5D" w14:textId="7BFDD831" w:rsidR="001678C1" w:rsidRPr="00894170" w:rsidRDefault="001678C1" w:rsidP="00DF3E90">
      <w:pPr>
        <w:pStyle w:val="ListParagraph"/>
        <w:numPr>
          <w:ilvl w:val="0"/>
          <w:numId w:val="37"/>
        </w:numPr>
        <w:rPr>
          <w:b/>
        </w:rPr>
      </w:pPr>
      <w:r>
        <w:t xml:space="preserve">Meet for two hours to undertake </w:t>
      </w:r>
      <w:r w:rsidRPr="00894170">
        <w:rPr>
          <w:b/>
        </w:rPr>
        <w:t xml:space="preserve">activities: </w:t>
      </w:r>
      <w:r w:rsidR="00C05753">
        <w:rPr>
          <w:b/>
        </w:rPr>
        <w:t>p</w:t>
      </w:r>
      <w:r w:rsidR="00C05753" w:rsidRPr="00894170">
        <w:rPr>
          <w:b/>
        </w:rPr>
        <w:t>urpose</w:t>
      </w:r>
      <w:r w:rsidRPr="00894170">
        <w:rPr>
          <w:b/>
        </w:rPr>
        <w:t xml:space="preserve">; </w:t>
      </w:r>
      <w:r w:rsidR="00C05753">
        <w:rPr>
          <w:b/>
        </w:rPr>
        <w:t>p</w:t>
      </w:r>
      <w:r w:rsidR="00C05753" w:rsidRPr="00894170">
        <w:rPr>
          <w:b/>
        </w:rPr>
        <w:t xml:space="preserve">romoting </w:t>
      </w:r>
      <w:r w:rsidR="00C05753">
        <w:rPr>
          <w:b/>
        </w:rPr>
        <w:t>w</w:t>
      </w:r>
      <w:r w:rsidR="00C05753" w:rsidRPr="00894170">
        <w:rPr>
          <w:b/>
        </w:rPr>
        <w:t>ell</w:t>
      </w:r>
      <w:r w:rsidRPr="00894170">
        <w:rPr>
          <w:b/>
        </w:rPr>
        <w:t xml:space="preserve">-being; </w:t>
      </w:r>
      <w:r w:rsidR="00C05753">
        <w:rPr>
          <w:b/>
        </w:rPr>
        <w:t>c</w:t>
      </w:r>
      <w:r w:rsidR="00C05753" w:rsidRPr="00894170">
        <w:rPr>
          <w:b/>
        </w:rPr>
        <w:t xml:space="preserve">ase </w:t>
      </w:r>
      <w:r w:rsidRPr="00894170">
        <w:rPr>
          <w:b/>
        </w:rPr>
        <w:t>study alternatives</w:t>
      </w:r>
      <w:r w:rsidR="00D56A90">
        <w:rPr>
          <w:b/>
        </w:rPr>
        <w:t>.</w:t>
      </w:r>
    </w:p>
    <w:p w14:paraId="53E08A0E" w14:textId="49D39685" w:rsidR="001678C1" w:rsidRDefault="001678C1" w:rsidP="001678C1">
      <w:pPr>
        <w:pStyle w:val="ListParagraph"/>
        <w:numPr>
          <w:ilvl w:val="0"/>
          <w:numId w:val="37"/>
        </w:numPr>
      </w:pPr>
      <w:r>
        <w:t>Participants use half a day to work through</w:t>
      </w:r>
      <w:r w:rsidR="00C05753">
        <w:t xml:space="preserve"> the</w:t>
      </w:r>
      <w:r>
        <w:t xml:space="preserve"> </w:t>
      </w:r>
      <w:r w:rsidR="00C05753">
        <w:t>‘</w:t>
      </w:r>
      <w:r>
        <w:t>Role of authorised officers</w:t>
      </w:r>
      <w:r w:rsidR="00C05753">
        <w:t>’</w:t>
      </w:r>
      <w:r>
        <w:t xml:space="preserve"> and </w:t>
      </w:r>
      <w:r w:rsidR="00C05753">
        <w:t>‘</w:t>
      </w:r>
      <w:r>
        <w:t>Process</w:t>
      </w:r>
      <w:r w:rsidR="00C05753">
        <w:t>’</w:t>
      </w:r>
      <w:r w:rsidR="00922EE6">
        <w:t xml:space="preserve"> sections in the </w:t>
      </w:r>
      <w:r w:rsidR="00C05753">
        <w:rPr>
          <w:b/>
        </w:rPr>
        <w:t>t</w:t>
      </w:r>
      <w:r w:rsidR="00922EE6" w:rsidRPr="00922EE6">
        <w:rPr>
          <w:b/>
        </w:rPr>
        <w:t xml:space="preserve">raining </w:t>
      </w:r>
      <w:r w:rsidR="00C05753">
        <w:rPr>
          <w:b/>
        </w:rPr>
        <w:t>m</w:t>
      </w:r>
      <w:r w:rsidR="00922EE6" w:rsidRPr="00922EE6">
        <w:rPr>
          <w:b/>
        </w:rPr>
        <w:t>odule</w:t>
      </w:r>
      <w:r w:rsidR="00D56A90">
        <w:rPr>
          <w:b/>
        </w:rPr>
        <w:t>.</w:t>
      </w:r>
    </w:p>
    <w:p w14:paraId="681D12C0" w14:textId="25283141" w:rsidR="001678C1" w:rsidRDefault="001678C1" w:rsidP="001678C1">
      <w:pPr>
        <w:pStyle w:val="ListParagraph"/>
        <w:numPr>
          <w:ilvl w:val="0"/>
          <w:numId w:val="37"/>
        </w:numPr>
      </w:pPr>
      <w:r>
        <w:t xml:space="preserve">Meet for two hours to undertake </w:t>
      </w:r>
      <w:r w:rsidRPr="00922EE6">
        <w:rPr>
          <w:b/>
        </w:rPr>
        <w:t>activities</w:t>
      </w:r>
      <w:r w:rsidRPr="00894170">
        <w:rPr>
          <w:b/>
        </w:rPr>
        <w:t xml:space="preserve">: </w:t>
      </w:r>
      <w:r w:rsidR="00C05753">
        <w:rPr>
          <w:b/>
        </w:rPr>
        <w:t>a</w:t>
      </w:r>
      <w:r w:rsidR="00C05753" w:rsidRPr="00894170">
        <w:rPr>
          <w:b/>
        </w:rPr>
        <w:t xml:space="preserve">cting </w:t>
      </w:r>
      <w:r w:rsidRPr="00894170">
        <w:rPr>
          <w:b/>
        </w:rPr>
        <w:t xml:space="preserve">independently </w:t>
      </w:r>
      <w:r w:rsidRPr="004A7E01">
        <w:t xml:space="preserve">and </w:t>
      </w:r>
      <w:r w:rsidR="00C05753">
        <w:rPr>
          <w:b/>
        </w:rPr>
        <w:t>c</w:t>
      </w:r>
      <w:r w:rsidR="00C05753" w:rsidRPr="00894170">
        <w:rPr>
          <w:b/>
        </w:rPr>
        <w:t xml:space="preserve">ase </w:t>
      </w:r>
      <w:r w:rsidR="00C05753">
        <w:rPr>
          <w:b/>
        </w:rPr>
        <w:t>s</w:t>
      </w:r>
      <w:r w:rsidR="00C05753" w:rsidRPr="00894170">
        <w:rPr>
          <w:b/>
        </w:rPr>
        <w:t xml:space="preserve">tudy </w:t>
      </w:r>
      <w:r w:rsidRPr="00894170">
        <w:rPr>
          <w:b/>
        </w:rPr>
        <w:t>making an application/ assessment/ next steps</w:t>
      </w:r>
      <w:r w:rsidR="00D56A90">
        <w:rPr>
          <w:b/>
        </w:rPr>
        <w:t>.</w:t>
      </w:r>
    </w:p>
    <w:p w14:paraId="383A2102" w14:textId="1F6DD43C" w:rsidR="001678C1" w:rsidRPr="001678C1" w:rsidRDefault="001678C1" w:rsidP="00A37212">
      <w:pPr>
        <w:pStyle w:val="ListParagraph"/>
        <w:numPr>
          <w:ilvl w:val="0"/>
          <w:numId w:val="37"/>
        </w:numPr>
        <w:ind w:right="-428"/>
      </w:pPr>
      <w:r>
        <w:t xml:space="preserve">Conclude with the </w:t>
      </w:r>
      <w:r w:rsidR="00C05753">
        <w:rPr>
          <w:b/>
          <w:szCs w:val="24"/>
        </w:rPr>
        <w:t>a</w:t>
      </w:r>
      <w:r w:rsidR="00C05753" w:rsidRPr="001678C1">
        <w:rPr>
          <w:b/>
          <w:szCs w:val="24"/>
        </w:rPr>
        <w:t>ctivity</w:t>
      </w:r>
      <w:r w:rsidRPr="001678C1">
        <w:rPr>
          <w:b/>
          <w:szCs w:val="24"/>
        </w:rPr>
        <w:t xml:space="preserve">: </w:t>
      </w:r>
      <w:r w:rsidR="00C05753">
        <w:rPr>
          <w:b/>
          <w:szCs w:val="24"/>
        </w:rPr>
        <w:t>f</w:t>
      </w:r>
      <w:r w:rsidR="00C05753" w:rsidRPr="001678C1">
        <w:rPr>
          <w:b/>
          <w:szCs w:val="24"/>
        </w:rPr>
        <w:t xml:space="preserve">ollow </w:t>
      </w:r>
      <w:r w:rsidRPr="001678C1">
        <w:rPr>
          <w:b/>
          <w:szCs w:val="24"/>
        </w:rPr>
        <w:t xml:space="preserve">up and </w:t>
      </w:r>
      <w:r w:rsidR="00C05753">
        <w:rPr>
          <w:b/>
          <w:szCs w:val="24"/>
        </w:rPr>
        <w:t>l</w:t>
      </w:r>
      <w:r w:rsidR="00C05753" w:rsidRPr="001678C1">
        <w:rPr>
          <w:b/>
          <w:szCs w:val="24"/>
        </w:rPr>
        <w:t xml:space="preserve">earning </w:t>
      </w:r>
      <w:r w:rsidR="00C05753">
        <w:rPr>
          <w:b/>
          <w:szCs w:val="24"/>
        </w:rPr>
        <w:t>n</w:t>
      </w:r>
      <w:r w:rsidR="00C05753" w:rsidRPr="001678C1">
        <w:rPr>
          <w:b/>
          <w:szCs w:val="24"/>
        </w:rPr>
        <w:t xml:space="preserve">eeds </w:t>
      </w:r>
      <w:r w:rsidR="00C05753">
        <w:rPr>
          <w:b/>
          <w:szCs w:val="24"/>
        </w:rPr>
        <w:t>a</w:t>
      </w:r>
      <w:r w:rsidR="00C05753" w:rsidRPr="001678C1">
        <w:rPr>
          <w:b/>
          <w:szCs w:val="24"/>
        </w:rPr>
        <w:t xml:space="preserve">nalysis </w:t>
      </w:r>
      <w:r w:rsidRPr="001678C1">
        <w:rPr>
          <w:b/>
          <w:szCs w:val="24"/>
        </w:rPr>
        <w:t xml:space="preserve">and </w:t>
      </w:r>
      <w:r w:rsidR="00C05753">
        <w:rPr>
          <w:b/>
          <w:szCs w:val="24"/>
        </w:rPr>
        <w:t>a</w:t>
      </w:r>
      <w:r w:rsidRPr="001678C1">
        <w:rPr>
          <w:b/>
          <w:szCs w:val="24"/>
        </w:rPr>
        <w:t xml:space="preserve">ction </w:t>
      </w:r>
      <w:r w:rsidR="00C05753">
        <w:rPr>
          <w:b/>
          <w:szCs w:val="24"/>
        </w:rPr>
        <w:t>p</w:t>
      </w:r>
      <w:r w:rsidRPr="001678C1">
        <w:rPr>
          <w:b/>
          <w:szCs w:val="24"/>
        </w:rPr>
        <w:t>lan</w:t>
      </w:r>
      <w:r>
        <w:rPr>
          <w:b/>
          <w:szCs w:val="24"/>
        </w:rPr>
        <w:t>.</w:t>
      </w:r>
    </w:p>
    <w:p w14:paraId="56248DDD" w14:textId="53C06D04" w:rsidR="001678C1" w:rsidRDefault="001678C1" w:rsidP="00FC01CE"/>
    <w:p w14:paraId="4B5AF0D3" w14:textId="56CF1E9B" w:rsidR="00FC01CE" w:rsidRDefault="00FC01CE" w:rsidP="00FC01CE">
      <w:pPr>
        <w:rPr>
          <w:i/>
        </w:rPr>
      </w:pPr>
      <w:r>
        <w:t xml:space="preserve">For </w:t>
      </w:r>
      <w:r w:rsidRPr="00FC01CE">
        <w:rPr>
          <w:i/>
        </w:rPr>
        <w:t>refresher training of authorised officers:</w:t>
      </w:r>
    </w:p>
    <w:p w14:paraId="6F34C74F" w14:textId="77777777" w:rsidR="00A37212" w:rsidRDefault="00A37212" w:rsidP="00FC01CE"/>
    <w:p w14:paraId="1AF34104" w14:textId="77C94ED6" w:rsidR="00922EE6" w:rsidRDefault="00922EE6" w:rsidP="00922EE6">
      <w:pPr>
        <w:pStyle w:val="ListParagraph"/>
        <w:numPr>
          <w:ilvl w:val="0"/>
          <w:numId w:val="38"/>
        </w:numPr>
      </w:pPr>
      <w:r>
        <w:t>For preparation, ask participants to re</w:t>
      </w:r>
      <w:r w:rsidR="00FC01CE">
        <w:t xml:space="preserve">visit the </w:t>
      </w:r>
      <w:r w:rsidR="00C05753">
        <w:t>‘</w:t>
      </w:r>
      <w:r w:rsidR="00FC01CE">
        <w:t xml:space="preserve">Role of </w:t>
      </w:r>
      <w:r w:rsidR="00C05753">
        <w:t>a</w:t>
      </w:r>
      <w:r w:rsidR="00FC01CE">
        <w:t xml:space="preserve">uthorised </w:t>
      </w:r>
      <w:r>
        <w:t>officers</w:t>
      </w:r>
      <w:r w:rsidR="00C05753">
        <w:t>’</w:t>
      </w:r>
      <w:r>
        <w:t xml:space="preserve"> section in the </w:t>
      </w:r>
      <w:r w:rsidR="00C05753">
        <w:rPr>
          <w:b/>
        </w:rPr>
        <w:t>t</w:t>
      </w:r>
      <w:r w:rsidRPr="00922EE6">
        <w:rPr>
          <w:b/>
        </w:rPr>
        <w:t xml:space="preserve">raining </w:t>
      </w:r>
      <w:r w:rsidR="00C05753">
        <w:rPr>
          <w:b/>
        </w:rPr>
        <w:t>m</w:t>
      </w:r>
      <w:r w:rsidRPr="00922EE6">
        <w:rPr>
          <w:b/>
        </w:rPr>
        <w:t xml:space="preserve">odule </w:t>
      </w:r>
      <w:r>
        <w:t xml:space="preserve">and redo the </w:t>
      </w:r>
      <w:r w:rsidR="00C05753">
        <w:rPr>
          <w:b/>
        </w:rPr>
        <w:t>l</w:t>
      </w:r>
      <w:r w:rsidRPr="00922EE6">
        <w:rPr>
          <w:b/>
        </w:rPr>
        <w:t xml:space="preserve">earning </w:t>
      </w:r>
      <w:r w:rsidR="00C05753">
        <w:rPr>
          <w:b/>
        </w:rPr>
        <w:t>n</w:t>
      </w:r>
      <w:r w:rsidRPr="00922EE6">
        <w:rPr>
          <w:b/>
        </w:rPr>
        <w:t xml:space="preserve">eeds </w:t>
      </w:r>
      <w:r w:rsidR="00C05753">
        <w:rPr>
          <w:b/>
        </w:rPr>
        <w:t>a</w:t>
      </w:r>
      <w:r w:rsidRPr="00922EE6">
        <w:rPr>
          <w:b/>
        </w:rPr>
        <w:t>nalysis</w:t>
      </w:r>
      <w:r>
        <w:t xml:space="preserve"> and identify learning needs</w:t>
      </w:r>
      <w:r w:rsidR="00D56A90">
        <w:t>.</w:t>
      </w:r>
    </w:p>
    <w:p w14:paraId="07AE1496" w14:textId="7E1AF5AB" w:rsidR="00922EE6" w:rsidRDefault="00922EE6" w:rsidP="004A7E01">
      <w:pPr>
        <w:pStyle w:val="ListParagraph"/>
        <w:numPr>
          <w:ilvl w:val="0"/>
          <w:numId w:val="38"/>
        </w:numPr>
        <w:ind w:right="-428"/>
      </w:pPr>
      <w:r>
        <w:t xml:space="preserve">Review </w:t>
      </w:r>
      <w:r w:rsidRPr="004A7E01">
        <w:rPr>
          <w:b/>
        </w:rPr>
        <w:t xml:space="preserve">the </w:t>
      </w:r>
      <w:r w:rsidR="00C05753" w:rsidRPr="004A7E01">
        <w:rPr>
          <w:b/>
        </w:rPr>
        <w:t>l</w:t>
      </w:r>
      <w:r w:rsidRPr="004A7E01">
        <w:rPr>
          <w:b/>
        </w:rPr>
        <w:t xml:space="preserve">earning </w:t>
      </w:r>
      <w:r w:rsidR="00C05753" w:rsidRPr="004A7E01">
        <w:rPr>
          <w:b/>
        </w:rPr>
        <w:t>n</w:t>
      </w:r>
      <w:r w:rsidRPr="004A7E01">
        <w:rPr>
          <w:b/>
        </w:rPr>
        <w:t xml:space="preserve">eeds </w:t>
      </w:r>
      <w:r w:rsidR="00C05753" w:rsidRPr="004A7E01">
        <w:rPr>
          <w:b/>
        </w:rPr>
        <w:t>a</w:t>
      </w:r>
      <w:r w:rsidRPr="004A7E01">
        <w:rPr>
          <w:b/>
        </w:rPr>
        <w:t>nalyses</w:t>
      </w:r>
      <w:r>
        <w:t xml:space="preserve"> and identify the areas for a half-day session</w:t>
      </w:r>
      <w:r w:rsidR="00D56A90">
        <w:t>.</w:t>
      </w:r>
    </w:p>
    <w:p w14:paraId="043D4416" w14:textId="0D8D7197" w:rsidR="00922EE6" w:rsidRPr="00922EE6" w:rsidRDefault="00922EE6" w:rsidP="00922EE6">
      <w:pPr>
        <w:pStyle w:val="ListParagraph"/>
        <w:numPr>
          <w:ilvl w:val="0"/>
          <w:numId w:val="38"/>
        </w:numPr>
        <w:rPr>
          <w:b/>
        </w:rPr>
      </w:pPr>
      <w:r>
        <w:t xml:space="preserve">Pick the appropriate </w:t>
      </w:r>
      <w:r w:rsidRPr="00922EE6">
        <w:rPr>
          <w:b/>
        </w:rPr>
        <w:t>PowerPoint slides, handouts and activities</w:t>
      </w:r>
      <w:r w:rsidR="00D56A90" w:rsidRPr="00F7224E">
        <w:t>.</w:t>
      </w:r>
    </w:p>
    <w:p w14:paraId="1F696458" w14:textId="350C7F66" w:rsidR="00922EE6" w:rsidRDefault="00922EE6" w:rsidP="00922EE6">
      <w:pPr>
        <w:pStyle w:val="ListParagraph"/>
        <w:numPr>
          <w:ilvl w:val="0"/>
          <w:numId w:val="38"/>
        </w:numPr>
      </w:pPr>
      <w:r>
        <w:t>Include a discussion about authorised officers’ experiences of the role</w:t>
      </w:r>
      <w:r w:rsidR="00D56A90">
        <w:t>.</w:t>
      </w:r>
    </w:p>
    <w:p w14:paraId="6003C58C" w14:textId="2E40216B" w:rsidR="00922EE6" w:rsidRPr="001678C1" w:rsidRDefault="00922EE6" w:rsidP="00922EE6">
      <w:pPr>
        <w:pStyle w:val="ListParagraph"/>
        <w:numPr>
          <w:ilvl w:val="0"/>
          <w:numId w:val="37"/>
        </w:numPr>
      </w:pPr>
      <w:r>
        <w:t xml:space="preserve">Conclude with the </w:t>
      </w:r>
      <w:r w:rsidR="00C05753">
        <w:rPr>
          <w:b/>
          <w:szCs w:val="24"/>
        </w:rPr>
        <w:t>a</w:t>
      </w:r>
      <w:r w:rsidR="00C05753" w:rsidRPr="001678C1">
        <w:rPr>
          <w:b/>
          <w:szCs w:val="24"/>
        </w:rPr>
        <w:t>ctivity</w:t>
      </w:r>
      <w:r w:rsidRPr="001678C1">
        <w:rPr>
          <w:b/>
          <w:szCs w:val="24"/>
        </w:rPr>
        <w:t xml:space="preserve">: </w:t>
      </w:r>
      <w:r w:rsidR="00C05753">
        <w:rPr>
          <w:b/>
          <w:szCs w:val="24"/>
        </w:rPr>
        <w:t>f</w:t>
      </w:r>
      <w:r w:rsidRPr="001678C1">
        <w:rPr>
          <w:b/>
          <w:szCs w:val="24"/>
        </w:rPr>
        <w:t xml:space="preserve">ollow up and </w:t>
      </w:r>
      <w:r w:rsidR="00C05753">
        <w:rPr>
          <w:b/>
          <w:szCs w:val="24"/>
        </w:rPr>
        <w:t>l</w:t>
      </w:r>
      <w:r w:rsidRPr="001678C1">
        <w:rPr>
          <w:b/>
          <w:szCs w:val="24"/>
        </w:rPr>
        <w:t xml:space="preserve">earning </w:t>
      </w:r>
      <w:r w:rsidR="00C05753">
        <w:rPr>
          <w:b/>
          <w:szCs w:val="24"/>
        </w:rPr>
        <w:t>n</w:t>
      </w:r>
      <w:r w:rsidRPr="001678C1">
        <w:rPr>
          <w:b/>
          <w:szCs w:val="24"/>
        </w:rPr>
        <w:t xml:space="preserve">eeds </w:t>
      </w:r>
      <w:r w:rsidR="00C05753">
        <w:rPr>
          <w:b/>
          <w:szCs w:val="24"/>
        </w:rPr>
        <w:t>a</w:t>
      </w:r>
      <w:r w:rsidRPr="001678C1">
        <w:rPr>
          <w:b/>
          <w:szCs w:val="24"/>
        </w:rPr>
        <w:t xml:space="preserve">nalysis and </w:t>
      </w:r>
      <w:r w:rsidR="00C05753">
        <w:rPr>
          <w:b/>
          <w:szCs w:val="24"/>
        </w:rPr>
        <w:t>a</w:t>
      </w:r>
      <w:r w:rsidRPr="001678C1">
        <w:rPr>
          <w:b/>
          <w:szCs w:val="24"/>
        </w:rPr>
        <w:t xml:space="preserve">ction </w:t>
      </w:r>
      <w:r w:rsidR="00C05753">
        <w:rPr>
          <w:b/>
          <w:szCs w:val="24"/>
        </w:rPr>
        <w:t>p</w:t>
      </w:r>
      <w:r w:rsidRPr="001678C1">
        <w:rPr>
          <w:b/>
          <w:szCs w:val="24"/>
        </w:rPr>
        <w:t>lan</w:t>
      </w:r>
      <w:r>
        <w:rPr>
          <w:b/>
          <w:szCs w:val="24"/>
        </w:rPr>
        <w:t>.</w:t>
      </w:r>
    </w:p>
    <w:p w14:paraId="551B3237" w14:textId="77777777" w:rsidR="00922EE6" w:rsidRDefault="00922EE6" w:rsidP="00922EE6"/>
    <w:p w14:paraId="408D3030" w14:textId="2D268C30" w:rsidR="009057A2" w:rsidRDefault="009057A2" w:rsidP="00922EE6">
      <w:r>
        <w:t>If you are arranging short sessions with other key individuals, you can use the same approach in term</w:t>
      </w:r>
      <w:r w:rsidR="00D56A90">
        <w:t xml:space="preserve">s of asking people to do the </w:t>
      </w:r>
      <w:r w:rsidR="00C05753">
        <w:t xml:space="preserve">learning needs analysis </w:t>
      </w:r>
      <w:r>
        <w:t>and then structuring the session around this</w:t>
      </w:r>
      <w:r w:rsidR="00D56A90">
        <w:t>,</w:t>
      </w:r>
      <w:r>
        <w:t xml:space="preserve"> and concluding with the </w:t>
      </w:r>
      <w:r w:rsidR="00C05753">
        <w:t xml:space="preserve">learning needs analysis </w:t>
      </w:r>
      <w:r>
        <w:t xml:space="preserve">and </w:t>
      </w:r>
      <w:r w:rsidR="00C05753">
        <w:t>a</w:t>
      </w:r>
      <w:r>
        <w:t xml:space="preserve">ction </w:t>
      </w:r>
      <w:r w:rsidR="00C05753">
        <w:t>plan</w:t>
      </w:r>
      <w:r>
        <w:t>. The case study activity offers a structured way through the key points of the training module.</w:t>
      </w:r>
    </w:p>
    <w:p w14:paraId="4BF3D969" w14:textId="77777777" w:rsidR="00482958" w:rsidRDefault="00482958" w:rsidP="00922EE6"/>
    <w:p w14:paraId="1926FC66" w14:textId="468CCDC9" w:rsidR="00BB0FFF" w:rsidRDefault="009057A2" w:rsidP="00922EE6">
      <w:pPr>
        <w:rPr>
          <w:i/>
        </w:rPr>
      </w:pPr>
      <w:r>
        <w:t xml:space="preserve">For </w:t>
      </w:r>
      <w:r w:rsidRPr="00BB0FFF">
        <w:rPr>
          <w:i/>
        </w:rPr>
        <w:t>annual appraisal discussion with authorised officers:</w:t>
      </w:r>
    </w:p>
    <w:p w14:paraId="3DF6F7CA" w14:textId="77777777" w:rsidR="00A37212" w:rsidRDefault="00A37212" w:rsidP="00922EE6"/>
    <w:p w14:paraId="29DF52C2" w14:textId="0F65C73A" w:rsidR="00BB0FFF" w:rsidRDefault="00BB0FFF" w:rsidP="00BB0FFF">
      <w:pPr>
        <w:pStyle w:val="ListParagraph"/>
        <w:numPr>
          <w:ilvl w:val="0"/>
          <w:numId w:val="38"/>
        </w:numPr>
      </w:pPr>
      <w:r>
        <w:t xml:space="preserve">For preparation, ask the authorised officer to revisit the </w:t>
      </w:r>
      <w:r w:rsidR="00C05753">
        <w:t>‘</w:t>
      </w:r>
      <w:r>
        <w:t xml:space="preserve">Role of </w:t>
      </w:r>
      <w:r w:rsidR="00C05753">
        <w:t xml:space="preserve">authorised </w:t>
      </w:r>
      <w:r>
        <w:t>officers</w:t>
      </w:r>
      <w:r w:rsidR="00C05753">
        <w:t>’</w:t>
      </w:r>
      <w:r>
        <w:t xml:space="preserve"> section in the </w:t>
      </w:r>
      <w:r w:rsidR="00C05753">
        <w:rPr>
          <w:b/>
        </w:rPr>
        <w:t>t</w:t>
      </w:r>
      <w:r w:rsidR="00C05753" w:rsidRPr="00922EE6">
        <w:rPr>
          <w:b/>
        </w:rPr>
        <w:t xml:space="preserve">raining </w:t>
      </w:r>
      <w:r w:rsidR="00C05753">
        <w:rPr>
          <w:b/>
        </w:rPr>
        <w:t>m</w:t>
      </w:r>
      <w:r w:rsidR="00C05753" w:rsidRPr="00922EE6">
        <w:rPr>
          <w:b/>
        </w:rPr>
        <w:t xml:space="preserve">odule </w:t>
      </w:r>
      <w:r>
        <w:t xml:space="preserve">and redo the </w:t>
      </w:r>
      <w:r w:rsidR="00C05753">
        <w:rPr>
          <w:b/>
        </w:rPr>
        <w:t>l</w:t>
      </w:r>
      <w:r w:rsidR="00C05753" w:rsidRPr="00922EE6">
        <w:rPr>
          <w:b/>
        </w:rPr>
        <w:t xml:space="preserve">earning </w:t>
      </w:r>
      <w:r w:rsidR="00C05753">
        <w:rPr>
          <w:b/>
        </w:rPr>
        <w:t>n</w:t>
      </w:r>
      <w:r w:rsidR="00C05753" w:rsidRPr="00922EE6">
        <w:rPr>
          <w:b/>
        </w:rPr>
        <w:t xml:space="preserve">eeds </w:t>
      </w:r>
      <w:r w:rsidR="00C05753">
        <w:rPr>
          <w:b/>
        </w:rPr>
        <w:t>a</w:t>
      </w:r>
      <w:r w:rsidR="00C05753" w:rsidRPr="00BB0FFF">
        <w:rPr>
          <w:b/>
        </w:rPr>
        <w:t xml:space="preserve">nalysis </w:t>
      </w:r>
      <w:r w:rsidRPr="00BB0FFF">
        <w:rPr>
          <w:b/>
        </w:rPr>
        <w:t xml:space="preserve">and </w:t>
      </w:r>
      <w:r w:rsidR="00C05753">
        <w:rPr>
          <w:b/>
        </w:rPr>
        <w:t>a</w:t>
      </w:r>
      <w:r w:rsidR="00C05753" w:rsidRPr="00BB0FFF">
        <w:rPr>
          <w:b/>
        </w:rPr>
        <w:t xml:space="preserve">ction </w:t>
      </w:r>
      <w:r w:rsidR="00C05753">
        <w:rPr>
          <w:b/>
        </w:rPr>
        <w:t>p</w:t>
      </w:r>
      <w:r w:rsidR="00C05753" w:rsidRPr="00BB0FFF">
        <w:rPr>
          <w:b/>
        </w:rPr>
        <w:t>lan</w:t>
      </w:r>
      <w:r w:rsidR="00D56A90">
        <w:rPr>
          <w:b/>
        </w:rPr>
        <w:t>.</w:t>
      </w:r>
    </w:p>
    <w:p w14:paraId="235091C3" w14:textId="52A7BBFA" w:rsidR="00BB0FFF" w:rsidRDefault="00BB0FFF" w:rsidP="00BB0FFF">
      <w:pPr>
        <w:pStyle w:val="ListParagraph"/>
        <w:numPr>
          <w:ilvl w:val="0"/>
          <w:numId w:val="38"/>
        </w:numPr>
      </w:pPr>
      <w:r>
        <w:t xml:space="preserve">Review the </w:t>
      </w:r>
      <w:r w:rsidR="00C05753" w:rsidRPr="006D1568">
        <w:rPr>
          <w:b/>
        </w:rPr>
        <w:t xml:space="preserve">learning needs analysis </w:t>
      </w:r>
      <w:r w:rsidRPr="006D1568">
        <w:rPr>
          <w:b/>
        </w:rPr>
        <w:t xml:space="preserve">and </w:t>
      </w:r>
      <w:r w:rsidR="00C05753" w:rsidRPr="006D1568">
        <w:rPr>
          <w:b/>
        </w:rPr>
        <w:t>action plan</w:t>
      </w:r>
      <w:r w:rsidR="00D56A90">
        <w:t>.</w:t>
      </w:r>
      <w:r>
        <w:t xml:space="preserve"> </w:t>
      </w:r>
    </w:p>
    <w:p w14:paraId="4688169D" w14:textId="09E75544" w:rsidR="00BB0FFF" w:rsidRDefault="00BB0FFF" w:rsidP="00BB0FFF">
      <w:pPr>
        <w:pStyle w:val="ListParagraph"/>
        <w:numPr>
          <w:ilvl w:val="0"/>
          <w:numId w:val="38"/>
        </w:numPr>
      </w:pPr>
      <w:r>
        <w:t>Hav</w:t>
      </w:r>
      <w:r w:rsidR="00D56A90">
        <w:t>e a discussion about: strengths; weaknesses;</w:t>
      </w:r>
      <w:r>
        <w:t xml:space="preserve"> barriers and enablers to the role for the authorised officer</w:t>
      </w:r>
      <w:r w:rsidR="00D56A90">
        <w:t>.</w:t>
      </w:r>
    </w:p>
    <w:p w14:paraId="191D2DE8" w14:textId="575D0416" w:rsidR="00BB0FFF" w:rsidRDefault="00BB0FFF" w:rsidP="00BB0FFF">
      <w:pPr>
        <w:pStyle w:val="ListParagraph"/>
        <w:numPr>
          <w:ilvl w:val="0"/>
          <w:numId w:val="38"/>
        </w:numPr>
      </w:pPr>
      <w:r>
        <w:t>Have a discuss</w:t>
      </w:r>
      <w:r w:rsidR="00D56A90">
        <w:t>ion about: learning needs; actions to meet these;</w:t>
      </w:r>
      <w:r>
        <w:t xml:space="preserve"> support required</w:t>
      </w:r>
      <w:r w:rsidR="00D56A90">
        <w:t>.</w:t>
      </w:r>
    </w:p>
    <w:p w14:paraId="7F9061E9" w14:textId="4E9C9373" w:rsidR="00BB0FFF" w:rsidRDefault="00BB0FFF" w:rsidP="00BB0FFF">
      <w:pPr>
        <w:pStyle w:val="ListParagraph"/>
        <w:numPr>
          <w:ilvl w:val="0"/>
          <w:numId w:val="38"/>
        </w:numPr>
      </w:pPr>
      <w:r>
        <w:t xml:space="preserve">Finalise the </w:t>
      </w:r>
      <w:r w:rsidR="00C05753">
        <w:rPr>
          <w:b/>
        </w:rPr>
        <w:t>a</w:t>
      </w:r>
      <w:r w:rsidR="00C05753" w:rsidRPr="00BB0FFF">
        <w:rPr>
          <w:b/>
        </w:rPr>
        <w:t xml:space="preserve">ction </w:t>
      </w:r>
      <w:r w:rsidR="00C05753">
        <w:rPr>
          <w:b/>
        </w:rPr>
        <w:t>p</w:t>
      </w:r>
      <w:r w:rsidR="00C05753" w:rsidRPr="00BB0FFF">
        <w:rPr>
          <w:b/>
        </w:rPr>
        <w:t>lan</w:t>
      </w:r>
      <w:r w:rsidR="00C05753">
        <w:rPr>
          <w:b/>
        </w:rPr>
        <w:t xml:space="preserve"> </w:t>
      </w:r>
      <w:r>
        <w:t xml:space="preserve">and confirm ongoing suitability for the role to the </w:t>
      </w:r>
      <w:r w:rsidR="00C05753">
        <w:t>local authority</w:t>
      </w:r>
      <w:r w:rsidR="00D56A90">
        <w:t>,</w:t>
      </w:r>
      <w:r>
        <w:t xml:space="preserve"> if this is agreed.</w:t>
      </w:r>
    </w:p>
    <w:p w14:paraId="744D8612" w14:textId="77777777" w:rsidR="00894170" w:rsidRDefault="00894170" w:rsidP="00922EE6"/>
    <w:p w14:paraId="09D774AE" w14:textId="48D2B3EC" w:rsidR="00BB0FFF" w:rsidRPr="00690E54" w:rsidRDefault="00BB0FFF" w:rsidP="00BB0FFF">
      <w:pPr>
        <w:pStyle w:val="Heading2"/>
        <w:rPr>
          <w:color w:val="00B0F0"/>
        </w:rPr>
      </w:pPr>
      <w:bookmarkStart w:id="10" w:name="_Toc467155837"/>
      <w:r>
        <w:rPr>
          <w:color w:val="00B0F0"/>
        </w:rPr>
        <w:t>Facilitator person specification</w:t>
      </w:r>
      <w:bookmarkEnd w:id="10"/>
    </w:p>
    <w:p w14:paraId="4E03E224" w14:textId="60D896B6" w:rsidR="009057A2" w:rsidRDefault="00BB0FFF" w:rsidP="00922EE6">
      <w:r>
        <w:t>If you are delivering training to authorised officers then you will need a high level of knowledge about the following areas:</w:t>
      </w:r>
    </w:p>
    <w:p w14:paraId="64E87193" w14:textId="77777777" w:rsidR="00482958" w:rsidRDefault="00482958" w:rsidP="00922EE6"/>
    <w:p w14:paraId="6709679C" w14:textId="77777777" w:rsidR="006717FB" w:rsidRPr="00EA7992" w:rsidRDefault="006717FB" w:rsidP="00482958">
      <w:pPr>
        <w:pStyle w:val="ListParagraph"/>
        <w:numPr>
          <w:ilvl w:val="0"/>
          <w:numId w:val="39"/>
        </w:numPr>
        <w:ind w:left="360"/>
        <w:rPr>
          <w:szCs w:val="24"/>
        </w:rPr>
      </w:pPr>
      <w:r w:rsidRPr="00EA7992">
        <w:rPr>
          <w:szCs w:val="24"/>
        </w:rPr>
        <w:t>Working Together to Safeguard People</w:t>
      </w:r>
      <w:r>
        <w:rPr>
          <w:szCs w:val="24"/>
        </w:rPr>
        <w:t xml:space="preserve"> statutory</w:t>
      </w:r>
      <w:r w:rsidRPr="00EA7992">
        <w:rPr>
          <w:szCs w:val="24"/>
        </w:rPr>
        <w:t xml:space="preserve"> guidance, especially Volume 4 on Adult Protection and Support Orders</w:t>
      </w:r>
    </w:p>
    <w:p w14:paraId="6ED8C880" w14:textId="77777777" w:rsidR="006717FB" w:rsidRPr="00EA7992" w:rsidRDefault="006717FB" w:rsidP="00482958">
      <w:pPr>
        <w:pStyle w:val="ListParagraph"/>
        <w:numPr>
          <w:ilvl w:val="0"/>
          <w:numId w:val="39"/>
        </w:numPr>
        <w:ind w:left="360"/>
        <w:rPr>
          <w:szCs w:val="24"/>
        </w:rPr>
      </w:pPr>
      <w:r w:rsidRPr="00EA7992">
        <w:rPr>
          <w:szCs w:val="24"/>
        </w:rPr>
        <w:t>Other codes of practice and statutory guidance related to the Act</w:t>
      </w:r>
    </w:p>
    <w:p w14:paraId="0D90C7DF" w14:textId="100CECA7" w:rsidR="006717FB" w:rsidRDefault="00FC0662" w:rsidP="00482958">
      <w:pPr>
        <w:pStyle w:val="ListParagraph"/>
        <w:numPr>
          <w:ilvl w:val="0"/>
          <w:numId w:val="39"/>
        </w:numPr>
        <w:ind w:left="360"/>
        <w:rPr>
          <w:szCs w:val="24"/>
        </w:rPr>
      </w:pPr>
      <w:r>
        <w:rPr>
          <w:szCs w:val="24"/>
        </w:rPr>
        <w:t>The Information and Learning Hub’s</w:t>
      </w:r>
      <w:r w:rsidR="006717FB" w:rsidRPr="00EA7992">
        <w:rPr>
          <w:szCs w:val="24"/>
        </w:rPr>
        <w:t xml:space="preserve"> </w:t>
      </w:r>
      <w:r>
        <w:rPr>
          <w:szCs w:val="24"/>
        </w:rPr>
        <w:t>l</w:t>
      </w:r>
      <w:r w:rsidRPr="00EA7992">
        <w:rPr>
          <w:szCs w:val="24"/>
        </w:rPr>
        <w:t xml:space="preserve">earning </w:t>
      </w:r>
      <w:r>
        <w:rPr>
          <w:szCs w:val="24"/>
        </w:rPr>
        <w:t>r</w:t>
      </w:r>
      <w:r w:rsidRPr="00EA7992">
        <w:rPr>
          <w:szCs w:val="24"/>
        </w:rPr>
        <w:t xml:space="preserve">esources </w:t>
      </w:r>
      <w:r w:rsidR="006717FB" w:rsidRPr="00EA7992">
        <w:rPr>
          <w:szCs w:val="24"/>
        </w:rPr>
        <w:t>on the Act, in particul</w:t>
      </w:r>
      <w:r w:rsidR="00894170">
        <w:rPr>
          <w:szCs w:val="24"/>
        </w:rPr>
        <w:t>ar on Safeguarding and Advocacy</w:t>
      </w:r>
    </w:p>
    <w:p w14:paraId="000001C1" w14:textId="064CDF04" w:rsidR="00894170" w:rsidRPr="00894170" w:rsidRDefault="00894170" w:rsidP="00482958">
      <w:pPr>
        <w:pStyle w:val="ListParagraph"/>
        <w:numPr>
          <w:ilvl w:val="0"/>
          <w:numId w:val="39"/>
        </w:numPr>
        <w:ind w:left="360"/>
        <w:rPr>
          <w:szCs w:val="24"/>
        </w:rPr>
      </w:pPr>
      <w:r>
        <w:rPr>
          <w:szCs w:val="24"/>
        </w:rPr>
        <w:t>Human Rights</w:t>
      </w:r>
    </w:p>
    <w:p w14:paraId="7D5CE657" w14:textId="5D5D8CE6" w:rsidR="006717FB" w:rsidRPr="00894170" w:rsidRDefault="00BC77F3" w:rsidP="00482958">
      <w:pPr>
        <w:pStyle w:val="ListParagraph"/>
        <w:numPr>
          <w:ilvl w:val="0"/>
          <w:numId w:val="33"/>
        </w:numPr>
        <w:ind w:left="360"/>
        <w:rPr>
          <w:szCs w:val="24"/>
        </w:rPr>
      </w:pPr>
      <w:r>
        <w:rPr>
          <w:szCs w:val="24"/>
        </w:rPr>
        <w:t>Code of Professional Practice for Social Care Professionals</w:t>
      </w:r>
      <w:r w:rsidRPr="00894170">
        <w:rPr>
          <w:szCs w:val="24"/>
        </w:rPr>
        <w:t xml:space="preserve"> </w:t>
      </w:r>
      <w:r w:rsidR="006717FB" w:rsidRPr="00894170">
        <w:rPr>
          <w:szCs w:val="24"/>
        </w:rPr>
        <w:t xml:space="preserve">(Care Council for Wales, 2015) </w:t>
      </w:r>
    </w:p>
    <w:p w14:paraId="6FFD8453" w14:textId="2B3F8E65" w:rsidR="006717FB" w:rsidRDefault="006717FB" w:rsidP="00482958">
      <w:pPr>
        <w:pStyle w:val="ListParagraph"/>
        <w:numPr>
          <w:ilvl w:val="0"/>
          <w:numId w:val="33"/>
        </w:numPr>
        <w:ind w:left="360"/>
        <w:rPr>
          <w:szCs w:val="24"/>
        </w:rPr>
      </w:pPr>
      <w:r w:rsidRPr="00894170">
        <w:rPr>
          <w:szCs w:val="24"/>
        </w:rPr>
        <w:t xml:space="preserve">National Occupational Standards for Social Work (Care Council for Wales, revised 2011) </w:t>
      </w:r>
    </w:p>
    <w:p w14:paraId="006E0B59" w14:textId="166D2794" w:rsidR="008E4224" w:rsidRPr="00894170" w:rsidRDefault="008E4224" w:rsidP="00482958">
      <w:pPr>
        <w:pStyle w:val="ListParagraph"/>
        <w:numPr>
          <w:ilvl w:val="0"/>
          <w:numId w:val="33"/>
        </w:numPr>
        <w:ind w:left="360"/>
        <w:rPr>
          <w:szCs w:val="24"/>
        </w:rPr>
      </w:pPr>
      <w:r>
        <w:rPr>
          <w:szCs w:val="24"/>
        </w:rPr>
        <w:t>The policies and procedures of the organisation(s) you are delivering in</w:t>
      </w:r>
      <w:r w:rsidR="00D56A90">
        <w:rPr>
          <w:szCs w:val="24"/>
        </w:rPr>
        <w:t>.</w:t>
      </w:r>
    </w:p>
    <w:p w14:paraId="4B93A514" w14:textId="77777777" w:rsidR="00894170" w:rsidRDefault="00894170" w:rsidP="00922EE6">
      <w:pPr>
        <w:rPr>
          <w:i/>
          <w:szCs w:val="24"/>
        </w:rPr>
      </w:pPr>
    </w:p>
    <w:p w14:paraId="701A9BDB" w14:textId="5C615E74" w:rsidR="00BB0FFF" w:rsidRDefault="006717FB" w:rsidP="00922EE6">
      <w:r>
        <w:t>You will need a high level of skills in:</w:t>
      </w:r>
    </w:p>
    <w:p w14:paraId="4E6EDA58" w14:textId="77777777" w:rsidR="005D2D52" w:rsidRDefault="005D2D52" w:rsidP="00922EE6"/>
    <w:p w14:paraId="7A30DB1C" w14:textId="1BF54407" w:rsidR="00894170" w:rsidRDefault="00894170" w:rsidP="005D2D52">
      <w:pPr>
        <w:pStyle w:val="ListParagraph"/>
        <w:numPr>
          <w:ilvl w:val="0"/>
          <w:numId w:val="41"/>
        </w:numPr>
        <w:ind w:left="360"/>
      </w:pPr>
      <w:r>
        <w:t>Delivering adult learning programmes</w:t>
      </w:r>
    </w:p>
    <w:p w14:paraId="579EEA83" w14:textId="7EB07FBD" w:rsidR="00894170" w:rsidRDefault="00894170" w:rsidP="005D2D52">
      <w:pPr>
        <w:pStyle w:val="ListParagraph"/>
        <w:numPr>
          <w:ilvl w:val="0"/>
          <w:numId w:val="41"/>
        </w:numPr>
        <w:ind w:left="360"/>
      </w:pPr>
      <w:r>
        <w:t>Facilitating learning for experienced professionals</w:t>
      </w:r>
    </w:p>
    <w:p w14:paraId="64EE1054" w14:textId="1EC6E309" w:rsidR="00894170" w:rsidRDefault="00894170" w:rsidP="005D2D52">
      <w:pPr>
        <w:pStyle w:val="ListParagraph"/>
        <w:numPr>
          <w:ilvl w:val="0"/>
          <w:numId w:val="41"/>
        </w:numPr>
        <w:ind w:left="360"/>
      </w:pPr>
      <w:r>
        <w:t>Supporting continuing, self-directed learning</w:t>
      </w:r>
    </w:p>
    <w:p w14:paraId="117DBD59" w14:textId="77777777" w:rsidR="006717FB" w:rsidRDefault="006717FB" w:rsidP="005D2D52">
      <w:pPr>
        <w:pStyle w:val="ListParagraph"/>
        <w:numPr>
          <w:ilvl w:val="0"/>
          <w:numId w:val="40"/>
        </w:numPr>
        <w:ind w:left="360"/>
      </w:pPr>
      <w:r>
        <w:t>Delivering complex information</w:t>
      </w:r>
    </w:p>
    <w:p w14:paraId="0F319911" w14:textId="613E2E65" w:rsidR="006717FB" w:rsidRDefault="006717FB" w:rsidP="005D2D52">
      <w:pPr>
        <w:pStyle w:val="ListParagraph"/>
        <w:numPr>
          <w:ilvl w:val="0"/>
          <w:numId w:val="40"/>
        </w:numPr>
        <w:ind w:left="360"/>
      </w:pPr>
      <w:r>
        <w:t>Facilitation of</w:t>
      </w:r>
      <w:r w:rsidR="00894170">
        <w:t xml:space="preserve"> group work.</w:t>
      </w:r>
    </w:p>
    <w:p w14:paraId="4F008013" w14:textId="77777777" w:rsidR="00894170" w:rsidRDefault="00894170" w:rsidP="00894170"/>
    <w:p w14:paraId="5125CB73" w14:textId="12031E54" w:rsidR="00894170" w:rsidRDefault="00894170" w:rsidP="00894170">
      <w:r>
        <w:t>You will need strong values in:</w:t>
      </w:r>
    </w:p>
    <w:p w14:paraId="0DBB36B7" w14:textId="77777777" w:rsidR="005D2D52" w:rsidRDefault="005D2D52" w:rsidP="00894170"/>
    <w:p w14:paraId="342BDE7D" w14:textId="419613E4" w:rsidR="00894170" w:rsidRDefault="00894170" w:rsidP="00894170">
      <w:pPr>
        <w:pStyle w:val="ListParagraph"/>
        <w:numPr>
          <w:ilvl w:val="0"/>
          <w:numId w:val="42"/>
        </w:numPr>
      </w:pPr>
      <w:r>
        <w:t>Promoting well-being</w:t>
      </w:r>
    </w:p>
    <w:p w14:paraId="00A636E1" w14:textId="77777777" w:rsidR="00894170" w:rsidRDefault="00894170" w:rsidP="00894170">
      <w:pPr>
        <w:pStyle w:val="ListParagraph"/>
        <w:numPr>
          <w:ilvl w:val="0"/>
          <w:numId w:val="42"/>
        </w:numPr>
      </w:pPr>
      <w:r>
        <w:t>Promoting human rights</w:t>
      </w:r>
    </w:p>
    <w:p w14:paraId="3585E3F3" w14:textId="5E04D940" w:rsidR="00894170" w:rsidRDefault="00894170" w:rsidP="00894170">
      <w:pPr>
        <w:pStyle w:val="ListParagraph"/>
        <w:numPr>
          <w:ilvl w:val="0"/>
          <w:numId w:val="42"/>
        </w:numPr>
      </w:pPr>
      <w:r>
        <w:t>Partnership working.</w:t>
      </w:r>
    </w:p>
    <w:p w14:paraId="5CAA9B09" w14:textId="77777777" w:rsidR="00894170" w:rsidRDefault="00894170" w:rsidP="00894170"/>
    <w:p w14:paraId="69DF70B4" w14:textId="27075660" w:rsidR="00894170" w:rsidRDefault="00894170" w:rsidP="00894170">
      <w:r>
        <w:t xml:space="preserve">You may find it helpful to complete the </w:t>
      </w:r>
      <w:r w:rsidR="00FC0662">
        <w:t xml:space="preserve">learning needs analysis </w:t>
      </w:r>
      <w:r>
        <w:t>to identify your own strengths and areas of development.</w:t>
      </w:r>
    </w:p>
    <w:p w14:paraId="48FD302B" w14:textId="77777777" w:rsidR="002B3B6E" w:rsidRDefault="002B3B6E" w:rsidP="00894170"/>
    <w:p w14:paraId="08190B3C" w14:textId="77777777" w:rsidR="00894170" w:rsidRDefault="00894170" w:rsidP="00894170"/>
    <w:p w14:paraId="1D452BEF" w14:textId="77777777" w:rsidR="002B3B6E" w:rsidRDefault="002B3B6E" w:rsidP="002B3B6E"/>
    <w:p w14:paraId="01B33B0E" w14:textId="77777777" w:rsidR="002B3B6E" w:rsidRDefault="002B3B6E" w:rsidP="002B3B6E"/>
    <w:p w14:paraId="1A96A66C" w14:textId="77777777" w:rsidR="00F7224E" w:rsidRDefault="00F7224E" w:rsidP="002B3B6E">
      <w:pPr>
        <w:spacing w:before="53"/>
        <w:ind w:right="-20"/>
      </w:pPr>
    </w:p>
    <w:p w14:paraId="3324EF7A" w14:textId="77777777" w:rsidR="00F7224E" w:rsidRDefault="00F7224E" w:rsidP="002B3B6E">
      <w:pPr>
        <w:spacing w:before="53"/>
        <w:ind w:right="-20"/>
      </w:pPr>
    </w:p>
    <w:p w14:paraId="2B03ED38" w14:textId="77777777" w:rsidR="00F7224E" w:rsidRDefault="00F7224E" w:rsidP="002B3B6E">
      <w:pPr>
        <w:spacing w:before="53"/>
        <w:ind w:right="-20"/>
      </w:pPr>
    </w:p>
    <w:p w14:paraId="598E28BC" w14:textId="77777777" w:rsidR="00C613F2" w:rsidRDefault="00C613F2" w:rsidP="002B3B6E">
      <w:pPr>
        <w:spacing w:before="53"/>
        <w:ind w:right="-20"/>
        <w:rPr>
          <w:rFonts w:eastAsia="Frutiger-Bold" w:cs="Frutiger-Bold"/>
          <w:b/>
          <w:bCs/>
          <w:color w:val="00B0F0"/>
          <w:spacing w:val="-1"/>
          <w:sz w:val="28"/>
          <w:szCs w:val="28"/>
        </w:rPr>
      </w:pPr>
    </w:p>
    <w:p w14:paraId="3DBD98DA" w14:textId="77777777" w:rsidR="00C613F2" w:rsidRDefault="00C613F2" w:rsidP="002B3B6E">
      <w:pPr>
        <w:spacing w:before="53"/>
        <w:ind w:right="-20"/>
        <w:rPr>
          <w:rFonts w:eastAsia="Frutiger-Bold" w:cs="Frutiger-Bold"/>
          <w:b/>
          <w:bCs/>
          <w:color w:val="00B0F0"/>
          <w:spacing w:val="-1"/>
          <w:sz w:val="28"/>
          <w:szCs w:val="28"/>
        </w:rPr>
      </w:pPr>
    </w:p>
    <w:p w14:paraId="2D9DB3E5" w14:textId="77777777" w:rsidR="00C613F2" w:rsidRDefault="00C613F2" w:rsidP="002B3B6E">
      <w:pPr>
        <w:spacing w:before="53"/>
        <w:ind w:right="-20"/>
        <w:rPr>
          <w:rFonts w:eastAsia="Frutiger-Bold" w:cs="Frutiger-Bold"/>
          <w:b/>
          <w:bCs/>
          <w:color w:val="00B0F0"/>
          <w:spacing w:val="-1"/>
          <w:sz w:val="28"/>
          <w:szCs w:val="28"/>
        </w:rPr>
      </w:pPr>
    </w:p>
    <w:p w14:paraId="3BEF99FC" w14:textId="207B3ECD" w:rsidR="002B3B6E" w:rsidRPr="002B3B6E" w:rsidRDefault="002B3B6E" w:rsidP="002B3B6E">
      <w:pPr>
        <w:spacing w:before="53"/>
        <w:ind w:right="-20"/>
        <w:rPr>
          <w:rFonts w:eastAsia="Frutiger-Bold" w:cs="Frutiger-Bold"/>
          <w:color w:val="00B0F0"/>
          <w:sz w:val="28"/>
          <w:szCs w:val="28"/>
        </w:rPr>
      </w:pPr>
      <w:r w:rsidRPr="002B3B6E">
        <w:rPr>
          <w:rFonts w:eastAsia="Frutiger-Bold" w:cs="Frutiger-Bold"/>
          <w:b/>
          <w:bCs/>
          <w:color w:val="00B0F0"/>
          <w:spacing w:val="-1"/>
          <w:sz w:val="28"/>
          <w:szCs w:val="28"/>
        </w:rPr>
        <w:t>Co</w:t>
      </w:r>
      <w:r w:rsidRPr="002B3B6E">
        <w:rPr>
          <w:rFonts w:eastAsia="Frutiger-Bold" w:cs="Frutiger-Bold"/>
          <w:b/>
          <w:bCs/>
          <w:color w:val="00B0F0"/>
          <w:spacing w:val="-3"/>
          <w:sz w:val="28"/>
          <w:szCs w:val="28"/>
        </w:rPr>
        <w:t>n</w:t>
      </w:r>
      <w:r w:rsidRPr="002B3B6E">
        <w:rPr>
          <w:rFonts w:eastAsia="Frutiger-Bold" w:cs="Frutiger-Bold"/>
          <w:b/>
          <w:bCs/>
          <w:color w:val="00B0F0"/>
          <w:spacing w:val="2"/>
          <w:sz w:val="28"/>
          <w:szCs w:val="28"/>
        </w:rPr>
        <w:t>t</w:t>
      </w:r>
      <w:r w:rsidRPr="002B3B6E">
        <w:rPr>
          <w:rFonts w:eastAsia="Frutiger-Bold" w:cs="Frutiger-Bold"/>
          <w:b/>
          <w:bCs/>
          <w:color w:val="00B0F0"/>
          <w:spacing w:val="-1"/>
          <w:sz w:val="28"/>
          <w:szCs w:val="28"/>
        </w:rPr>
        <w:t>a</w:t>
      </w:r>
      <w:r w:rsidRPr="002B3B6E">
        <w:rPr>
          <w:rFonts w:eastAsia="Frutiger-Bold" w:cs="Frutiger-Bold"/>
          <w:b/>
          <w:bCs/>
          <w:color w:val="00B0F0"/>
          <w:spacing w:val="4"/>
          <w:sz w:val="28"/>
          <w:szCs w:val="28"/>
        </w:rPr>
        <w:t>c</w:t>
      </w:r>
      <w:r w:rsidRPr="002B3B6E">
        <w:rPr>
          <w:rFonts w:eastAsia="Frutiger-Bold" w:cs="Frutiger-Bold"/>
          <w:b/>
          <w:bCs/>
          <w:color w:val="00B0F0"/>
          <w:sz w:val="28"/>
          <w:szCs w:val="28"/>
        </w:rPr>
        <w:t xml:space="preserve">t </w:t>
      </w:r>
      <w:r w:rsidR="00FC0662">
        <w:rPr>
          <w:rFonts w:eastAsia="Frutiger-Bold" w:cs="Frutiger-Bold"/>
          <w:b/>
          <w:bCs/>
          <w:color w:val="00B0F0"/>
          <w:spacing w:val="1"/>
          <w:sz w:val="28"/>
          <w:szCs w:val="28"/>
        </w:rPr>
        <w:t>d</w:t>
      </w:r>
      <w:r w:rsidR="00FC0662" w:rsidRPr="002B3B6E">
        <w:rPr>
          <w:rFonts w:eastAsia="Frutiger-Bold" w:cs="Frutiger-Bold"/>
          <w:b/>
          <w:bCs/>
          <w:color w:val="00B0F0"/>
          <w:spacing w:val="-1"/>
          <w:sz w:val="28"/>
          <w:szCs w:val="28"/>
        </w:rPr>
        <w:t>e</w:t>
      </w:r>
      <w:r w:rsidR="00FC0662" w:rsidRPr="002B3B6E">
        <w:rPr>
          <w:rFonts w:eastAsia="Frutiger-Bold" w:cs="Frutiger-Bold"/>
          <w:b/>
          <w:bCs/>
          <w:color w:val="00B0F0"/>
          <w:spacing w:val="2"/>
          <w:sz w:val="28"/>
          <w:szCs w:val="28"/>
        </w:rPr>
        <w:t>t</w:t>
      </w:r>
      <w:r w:rsidR="00FC0662" w:rsidRPr="002B3B6E">
        <w:rPr>
          <w:rFonts w:eastAsia="Frutiger-Bold" w:cs="Frutiger-Bold"/>
          <w:b/>
          <w:bCs/>
          <w:color w:val="00B0F0"/>
          <w:spacing w:val="-1"/>
          <w:sz w:val="28"/>
          <w:szCs w:val="28"/>
        </w:rPr>
        <w:t>a</w:t>
      </w:r>
      <w:r w:rsidR="00FC0662" w:rsidRPr="002B3B6E">
        <w:rPr>
          <w:rFonts w:eastAsia="Frutiger-Bold" w:cs="Frutiger-Bold"/>
          <w:b/>
          <w:bCs/>
          <w:color w:val="00B0F0"/>
          <w:spacing w:val="-3"/>
          <w:sz w:val="28"/>
          <w:szCs w:val="28"/>
        </w:rPr>
        <w:t>i</w:t>
      </w:r>
      <w:r w:rsidR="00FC0662" w:rsidRPr="002B3B6E">
        <w:rPr>
          <w:rFonts w:eastAsia="Frutiger-Bold" w:cs="Frutiger-Bold"/>
          <w:b/>
          <w:bCs/>
          <w:color w:val="00B0F0"/>
          <w:sz w:val="28"/>
          <w:szCs w:val="28"/>
        </w:rPr>
        <w:t>ls</w:t>
      </w:r>
    </w:p>
    <w:p w14:paraId="71F33528" w14:textId="77777777" w:rsidR="002B3B6E" w:rsidRPr="00A87662" w:rsidRDefault="002B3B6E" w:rsidP="002B3B6E">
      <w:pPr>
        <w:spacing w:before="5"/>
        <w:rPr>
          <w:sz w:val="13"/>
          <w:szCs w:val="13"/>
        </w:rPr>
      </w:pPr>
    </w:p>
    <w:p w14:paraId="1A4B2CDB" w14:textId="77777777" w:rsidR="002B3B6E" w:rsidRDefault="002B3B6E" w:rsidP="002B3B6E">
      <w:pPr>
        <w:tabs>
          <w:tab w:val="left" w:pos="4536"/>
        </w:tabs>
        <w:ind w:right="4536"/>
        <w:rPr>
          <w:rFonts w:eastAsia="Frutiger-Light" w:cs="Frutiger-Light"/>
          <w:color w:val="4C4D4F"/>
        </w:rPr>
      </w:pPr>
      <w:r w:rsidRPr="00A87662">
        <w:rPr>
          <w:rFonts w:eastAsia="Frutiger-Light" w:cs="Frutiger-Light"/>
          <w:color w:val="4C4D4F"/>
        </w:rPr>
        <w:t>Ca</w:t>
      </w:r>
      <w:r w:rsidRPr="00A87662">
        <w:rPr>
          <w:rFonts w:eastAsia="Frutiger-Light" w:cs="Frutiger-Light"/>
          <w:color w:val="4C4D4F"/>
          <w:spacing w:val="-4"/>
        </w:rPr>
        <w:t>r</w:t>
      </w:r>
      <w:r w:rsidRPr="00A87662">
        <w:rPr>
          <w:rFonts w:eastAsia="Frutiger-Light" w:cs="Frutiger-Light"/>
          <w:color w:val="4C4D4F"/>
        </w:rPr>
        <w:t xml:space="preserve">e Council </w:t>
      </w:r>
      <w:r>
        <w:rPr>
          <w:rFonts w:eastAsia="Frutiger-Light" w:cs="Frutiger-Light"/>
          <w:color w:val="4C4D4F"/>
        </w:rPr>
        <w:t>f</w:t>
      </w:r>
      <w:r w:rsidRPr="00A87662">
        <w:rPr>
          <w:rFonts w:eastAsia="Frutiger-Light" w:cs="Frutiger-Light"/>
          <w:color w:val="4C4D4F"/>
        </w:rPr>
        <w:t xml:space="preserve">or </w:t>
      </w:r>
      <w:r w:rsidRPr="00A87662">
        <w:rPr>
          <w:rFonts w:eastAsia="Frutiger-Light" w:cs="Frutiger-Light"/>
          <w:color w:val="4C4D4F"/>
          <w:spacing w:val="-8"/>
        </w:rPr>
        <w:t>W</w:t>
      </w:r>
      <w:r w:rsidRPr="00A87662">
        <w:rPr>
          <w:rFonts w:eastAsia="Frutiger-Light" w:cs="Frutiger-Light"/>
          <w:color w:val="4C4D4F"/>
        </w:rPr>
        <w:t xml:space="preserve">ales </w:t>
      </w:r>
    </w:p>
    <w:p w14:paraId="510481A2" w14:textId="77777777" w:rsidR="002B3B6E" w:rsidRDefault="002B3B6E" w:rsidP="002B3B6E">
      <w:pPr>
        <w:tabs>
          <w:tab w:val="left" w:pos="4536"/>
        </w:tabs>
        <w:ind w:right="4536"/>
        <w:rPr>
          <w:rFonts w:eastAsia="Frutiger-Light" w:cs="Frutiger-Light"/>
          <w:color w:val="4C4D4F"/>
        </w:rPr>
      </w:pPr>
      <w:r w:rsidRPr="00A87662">
        <w:rPr>
          <w:rFonts w:eastAsia="Frutiger-Light" w:cs="Frutiger-Light"/>
          <w:color w:val="4C4D4F"/>
        </w:rPr>
        <w:t xml:space="preserve">South Gate House </w:t>
      </w:r>
    </w:p>
    <w:p w14:paraId="34EE06E8" w14:textId="77777777" w:rsidR="002B3B6E" w:rsidRPr="00A87662" w:rsidRDefault="002B3B6E" w:rsidP="002B3B6E">
      <w:pPr>
        <w:tabs>
          <w:tab w:val="left" w:pos="4536"/>
        </w:tabs>
        <w:ind w:right="4536"/>
        <w:rPr>
          <w:rFonts w:eastAsia="Frutiger-Light" w:cs="Frutiger-Light"/>
        </w:rPr>
      </w:pPr>
      <w:r w:rsidRPr="00A87662">
        <w:rPr>
          <w:rFonts w:eastAsia="Frutiger-Light" w:cs="Frutiger-Light"/>
          <w:color w:val="4C4D4F"/>
          <w:spacing w:val="-4"/>
        </w:rPr>
        <w:t>W</w:t>
      </w:r>
      <w:r w:rsidRPr="00A87662">
        <w:rPr>
          <w:rFonts w:eastAsia="Frutiger-Light" w:cs="Frutiger-Light"/>
          <w:color w:val="4C4D4F"/>
        </w:rPr>
        <w:t>ood St</w:t>
      </w:r>
      <w:r w:rsidRPr="00A87662">
        <w:rPr>
          <w:rFonts w:eastAsia="Frutiger-Light" w:cs="Frutiger-Light"/>
          <w:color w:val="4C4D4F"/>
          <w:spacing w:val="-4"/>
        </w:rPr>
        <w:t>r</w:t>
      </w:r>
      <w:r w:rsidRPr="00A87662">
        <w:rPr>
          <w:rFonts w:eastAsia="Frutiger-Light" w:cs="Frutiger-Light"/>
          <w:color w:val="4C4D4F"/>
        </w:rPr>
        <w:t>eet</w:t>
      </w:r>
    </w:p>
    <w:p w14:paraId="2A8BD111" w14:textId="77777777" w:rsidR="002B3B6E" w:rsidRPr="00A87662" w:rsidRDefault="002B3B6E" w:rsidP="002B3B6E">
      <w:pPr>
        <w:tabs>
          <w:tab w:val="left" w:pos="4536"/>
        </w:tabs>
        <w:spacing w:before="2"/>
        <w:ind w:right="4536"/>
        <w:rPr>
          <w:rFonts w:eastAsia="Frutiger-Light" w:cs="Frutiger-Light"/>
        </w:rPr>
      </w:pPr>
      <w:r w:rsidRPr="00A87662">
        <w:rPr>
          <w:rFonts w:eastAsia="Frutiger-Light" w:cs="Frutiger-Light"/>
          <w:color w:val="4C4D4F"/>
        </w:rPr>
        <w:t>Ca</w:t>
      </w:r>
      <w:r w:rsidRPr="00A87662">
        <w:rPr>
          <w:rFonts w:eastAsia="Frutiger-Light" w:cs="Frutiger-Light"/>
          <w:color w:val="4C4D4F"/>
          <w:spacing w:val="-4"/>
        </w:rPr>
        <w:t>r</w:t>
      </w:r>
      <w:r w:rsidRPr="00A87662">
        <w:rPr>
          <w:rFonts w:eastAsia="Frutiger-Light" w:cs="Frutiger-Light"/>
          <w:color w:val="4C4D4F"/>
        </w:rPr>
        <w:t>di</w:t>
      </w:r>
      <w:r w:rsidRPr="00A87662">
        <w:rPr>
          <w:rFonts w:eastAsia="Frutiger-Light" w:cs="Frutiger-Light"/>
          <w:color w:val="4C4D4F"/>
          <w:spacing w:val="-4"/>
        </w:rPr>
        <w:t>f</w:t>
      </w:r>
      <w:r w:rsidRPr="00A87662">
        <w:rPr>
          <w:rFonts w:eastAsia="Frutiger-Light" w:cs="Frutiger-Light"/>
          <w:color w:val="4C4D4F"/>
        </w:rPr>
        <w:t>f</w:t>
      </w:r>
    </w:p>
    <w:p w14:paraId="50E04A66" w14:textId="77777777" w:rsidR="002B3B6E" w:rsidRPr="00A87662" w:rsidRDefault="002B3B6E" w:rsidP="002B3B6E">
      <w:pPr>
        <w:tabs>
          <w:tab w:val="left" w:pos="4536"/>
        </w:tabs>
        <w:ind w:right="4536"/>
        <w:rPr>
          <w:rFonts w:eastAsia="Frutiger-Light" w:cs="Frutiger-Light"/>
        </w:rPr>
      </w:pPr>
      <w:r w:rsidRPr="00A87662">
        <w:rPr>
          <w:rFonts w:eastAsia="Frutiger-Light" w:cs="Frutiger-Light"/>
          <w:color w:val="4C4D4F"/>
        </w:rPr>
        <w:t>CF10 1EW</w:t>
      </w:r>
    </w:p>
    <w:p w14:paraId="479300FF" w14:textId="77777777" w:rsidR="002B3B6E" w:rsidRPr="00A87662" w:rsidRDefault="002B3B6E" w:rsidP="002B3B6E">
      <w:pPr>
        <w:spacing w:before="8"/>
        <w:ind w:right="4536"/>
        <w:rPr>
          <w:sz w:val="14"/>
          <w:szCs w:val="14"/>
        </w:rPr>
      </w:pPr>
    </w:p>
    <w:p w14:paraId="6D9A1D96" w14:textId="77777777" w:rsidR="002B3B6E" w:rsidRPr="00A87662" w:rsidRDefault="002B3B6E" w:rsidP="002B3B6E">
      <w:pPr>
        <w:ind w:right="4536"/>
        <w:rPr>
          <w:rFonts w:eastAsia="Frutiger-Light" w:cs="Frutiger-Light"/>
        </w:rPr>
      </w:pPr>
      <w:r w:rsidRPr="00A87662">
        <w:rPr>
          <w:rFonts w:eastAsia="Frutiger-Light" w:cs="Frutiger-Light"/>
          <w:color w:val="4C4D4F"/>
          <w:spacing w:val="-24"/>
        </w:rPr>
        <w:t>T</w:t>
      </w:r>
      <w:r w:rsidRPr="00A87662">
        <w:rPr>
          <w:rFonts w:eastAsia="Frutiger-Light" w:cs="Frutiger-Light"/>
          <w:color w:val="4C4D4F"/>
        </w:rPr>
        <w:t>el: 0300 3033 444</w:t>
      </w:r>
    </w:p>
    <w:p w14:paraId="4C6DF35C" w14:textId="77777777" w:rsidR="002B3B6E" w:rsidRPr="00A87662" w:rsidRDefault="002B3B6E" w:rsidP="002B3B6E">
      <w:pPr>
        <w:spacing w:before="48"/>
        <w:ind w:right="4536"/>
        <w:rPr>
          <w:rFonts w:eastAsia="Frutiger-Light" w:cs="Frutiger-Light"/>
        </w:rPr>
      </w:pPr>
      <w:r w:rsidRPr="00A87662">
        <w:rPr>
          <w:rFonts w:eastAsia="Frutiger-Light" w:cs="Frutiger-Light"/>
          <w:color w:val="4C4D4F"/>
        </w:rPr>
        <w:t>Fax: 029 2038 4764</w:t>
      </w:r>
    </w:p>
    <w:p w14:paraId="311DF19B" w14:textId="77777777" w:rsidR="002B3B6E" w:rsidRPr="00A87662" w:rsidRDefault="002B3B6E" w:rsidP="002B3B6E">
      <w:pPr>
        <w:spacing w:before="48"/>
        <w:ind w:right="4536"/>
        <w:rPr>
          <w:rFonts w:eastAsia="Frutiger-Light" w:cs="Frutiger-Light"/>
        </w:rPr>
      </w:pPr>
      <w:r w:rsidRPr="00A87662">
        <w:rPr>
          <w:rFonts w:eastAsia="Frutiger-Light" w:cs="Frutiger-Light"/>
          <w:color w:val="4C4D4F"/>
        </w:rPr>
        <w:t>Minicom: 029 2078 0680</w:t>
      </w:r>
    </w:p>
    <w:p w14:paraId="64CA9156" w14:textId="77777777" w:rsidR="002B3B6E" w:rsidRPr="00A87662" w:rsidRDefault="002B3B6E" w:rsidP="002B3B6E">
      <w:pPr>
        <w:spacing w:before="8"/>
        <w:ind w:right="4536"/>
        <w:rPr>
          <w:sz w:val="14"/>
          <w:szCs w:val="14"/>
        </w:rPr>
      </w:pPr>
    </w:p>
    <w:p w14:paraId="23C5AA79" w14:textId="52F5B59F" w:rsidR="006D1568" w:rsidRDefault="00FC0662" w:rsidP="002B3B6E">
      <w:pPr>
        <w:ind w:right="4536"/>
        <w:rPr>
          <w:rFonts w:eastAsia="Frutiger-Light" w:cs="Frutiger-Light"/>
          <w:color w:val="4C4D4F"/>
        </w:rPr>
      </w:pPr>
      <w:r w:rsidRPr="005E7970">
        <w:rPr>
          <w:rFonts w:eastAsia="Frutiger-Light" w:cs="Frutiger-Light"/>
          <w:color w:val="404040" w:themeColor="text1" w:themeTint="BF"/>
        </w:rPr>
        <w:t xml:space="preserve">E-mail: </w:t>
      </w:r>
      <w:hyperlink r:id="rId26" w:history="1">
        <w:r w:rsidRPr="006D1568">
          <w:rPr>
            <w:rStyle w:val="Hyperlink"/>
            <w:rFonts w:eastAsia="Frutiger-Light" w:cs="Frutiger-Light"/>
          </w:rPr>
          <w:t>hub@ccwales.org.uk</w:t>
        </w:r>
      </w:hyperlink>
      <w:r w:rsidR="006D1568" w:rsidRPr="006D1568">
        <w:t xml:space="preserve"> </w:t>
      </w:r>
      <w:hyperlink r:id="rId27" w:history="1">
        <w:r w:rsidR="006D1568" w:rsidRPr="005E7970">
          <w:rPr>
            <w:rStyle w:val="Hyperlink"/>
          </w:rPr>
          <w:t>http://www.ccwales.org.uk/getting-in-on-the-act-hub</w:t>
        </w:r>
      </w:hyperlink>
    </w:p>
    <w:p w14:paraId="163CA17B" w14:textId="77777777" w:rsidR="006D1568" w:rsidRPr="006D1568" w:rsidRDefault="006D1568" w:rsidP="002B3B6E">
      <w:pPr>
        <w:ind w:right="4536"/>
        <w:rPr>
          <w:rFonts w:eastAsia="Frutiger-Light" w:cs="Frutiger-Light"/>
          <w:color w:val="4C4D4F"/>
        </w:rPr>
      </w:pPr>
    </w:p>
    <w:p w14:paraId="2736DAC8" w14:textId="77777777" w:rsidR="002B3B6E" w:rsidRPr="00A87662" w:rsidRDefault="002B3B6E" w:rsidP="002B3B6E">
      <w:pPr>
        <w:spacing w:before="8"/>
        <w:ind w:right="4536"/>
        <w:rPr>
          <w:sz w:val="14"/>
          <w:szCs w:val="14"/>
        </w:rPr>
      </w:pPr>
    </w:p>
    <w:p w14:paraId="7E73F68E" w14:textId="77777777" w:rsidR="002B3B6E" w:rsidRPr="00A87662" w:rsidRDefault="002B3B6E" w:rsidP="002B3B6E">
      <w:pPr>
        <w:ind w:right="4536"/>
        <w:rPr>
          <w:rFonts w:eastAsia="Frutiger-Light" w:cs="Frutiger-Light"/>
        </w:rPr>
      </w:pPr>
      <w:r>
        <w:rPr>
          <w:rFonts w:eastAsia="Frutiger-Light" w:cs="Frutiger-Light"/>
          <w:color w:val="4C4D4F"/>
        </w:rPr>
        <w:t>© 2016</w:t>
      </w:r>
      <w:r w:rsidRPr="00A87662">
        <w:rPr>
          <w:rFonts w:eastAsia="Frutiger-Light" w:cs="Frutiger-Light"/>
          <w:color w:val="4C4D4F"/>
        </w:rPr>
        <w:t xml:space="preserve"> Ca</w:t>
      </w:r>
      <w:r w:rsidRPr="00A87662">
        <w:rPr>
          <w:rFonts w:eastAsia="Frutiger-Light" w:cs="Frutiger-Light"/>
          <w:color w:val="4C4D4F"/>
          <w:spacing w:val="-4"/>
        </w:rPr>
        <w:t>r</w:t>
      </w:r>
      <w:r w:rsidRPr="00A87662">
        <w:rPr>
          <w:rFonts w:eastAsia="Frutiger-Light" w:cs="Frutiger-Light"/>
          <w:color w:val="4C4D4F"/>
        </w:rPr>
        <w:t xml:space="preserve">e Council for </w:t>
      </w:r>
      <w:r w:rsidRPr="00A87662">
        <w:rPr>
          <w:rFonts w:eastAsia="Frutiger-Light" w:cs="Frutiger-Light"/>
          <w:color w:val="4C4D4F"/>
          <w:spacing w:val="-8"/>
        </w:rPr>
        <w:t>W</w:t>
      </w:r>
      <w:r w:rsidRPr="00A87662">
        <w:rPr>
          <w:rFonts w:eastAsia="Frutiger-Light" w:cs="Frutiger-Light"/>
          <w:color w:val="4C4D4F"/>
        </w:rPr>
        <w:t>ales</w:t>
      </w:r>
    </w:p>
    <w:p w14:paraId="41C6A5DD" w14:textId="77777777" w:rsidR="002B3B6E" w:rsidRPr="00A87662" w:rsidRDefault="002B3B6E" w:rsidP="002B3B6E">
      <w:pPr>
        <w:spacing w:before="5"/>
        <w:ind w:right="4536"/>
        <w:rPr>
          <w:sz w:val="20"/>
          <w:szCs w:val="20"/>
        </w:rPr>
      </w:pPr>
    </w:p>
    <w:p w14:paraId="7CD5E7EC" w14:textId="77777777" w:rsidR="002B3B6E" w:rsidRPr="00523FA3" w:rsidRDefault="002B3B6E" w:rsidP="002B3B6E">
      <w:pPr>
        <w:spacing w:before="5"/>
        <w:ind w:right="4536"/>
        <w:rPr>
          <w:color w:val="4C4D4F"/>
          <w:sz w:val="16"/>
          <w:szCs w:val="20"/>
        </w:rPr>
      </w:pPr>
      <w:r w:rsidRPr="00523FA3">
        <w:rPr>
          <w:rFonts w:eastAsia="Frutiger-Bold" w:cs="Frutiger-Bold"/>
          <w:bCs/>
          <w:color w:val="4C4D4F"/>
          <w:szCs w:val="32"/>
        </w:rPr>
        <w:t>It is exp</w:t>
      </w:r>
      <w:r w:rsidRPr="00523FA3">
        <w:rPr>
          <w:rFonts w:eastAsia="Frutiger-Bold" w:cs="Frutiger-Bold"/>
          <w:bCs/>
          <w:color w:val="4C4D4F"/>
          <w:spacing w:val="-6"/>
          <w:szCs w:val="32"/>
        </w:rPr>
        <w:t>r</w:t>
      </w:r>
      <w:r w:rsidRPr="00523FA3">
        <w:rPr>
          <w:rFonts w:eastAsia="Frutiger-Bold" w:cs="Frutiger-Bold"/>
          <w:bCs/>
          <w:color w:val="4C4D4F"/>
          <w:szCs w:val="32"/>
        </w:rPr>
        <w:t>essly p</w:t>
      </w:r>
      <w:r w:rsidRPr="00523FA3">
        <w:rPr>
          <w:rFonts w:eastAsia="Frutiger-Bold" w:cs="Frutiger-Bold"/>
          <w:bCs/>
          <w:color w:val="4C4D4F"/>
          <w:spacing w:val="-6"/>
          <w:szCs w:val="32"/>
        </w:rPr>
        <w:t>r</w:t>
      </w:r>
      <w:r w:rsidRPr="00523FA3">
        <w:rPr>
          <w:rFonts w:eastAsia="Frutiger-Bold" w:cs="Frutiger-Bold"/>
          <w:bCs/>
          <w:color w:val="4C4D4F"/>
          <w:szCs w:val="32"/>
        </w:rPr>
        <w:t>ohibited to use an</w:t>
      </w:r>
      <w:r w:rsidRPr="00523FA3">
        <w:rPr>
          <w:rFonts w:eastAsia="Frutiger-Bold" w:cs="Frutiger-Bold"/>
          <w:bCs/>
          <w:color w:val="4C4D4F"/>
          <w:spacing w:val="-29"/>
          <w:szCs w:val="32"/>
        </w:rPr>
        <w:t>y</w:t>
      </w:r>
      <w:r w:rsidRPr="00523FA3">
        <w:rPr>
          <w:rFonts w:eastAsia="Frutiger-Bold" w:cs="Frutiger-Bold"/>
          <w:bCs/>
          <w:color w:val="4C4D4F"/>
          <w:szCs w:val="32"/>
        </w:rPr>
        <w:t xml:space="preserve">, or all, of this training </w:t>
      </w:r>
      <w:r w:rsidRPr="00523FA3">
        <w:rPr>
          <w:rFonts w:eastAsia="Frutiger-Bold" w:cs="Frutiger-Bold"/>
          <w:bCs/>
          <w:color w:val="4C4D4F"/>
          <w:spacing w:val="-6"/>
          <w:szCs w:val="32"/>
        </w:rPr>
        <w:t>r</w:t>
      </w:r>
      <w:r w:rsidRPr="00523FA3">
        <w:rPr>
          <w:rFonts w:eastAsia="Frutiger-Bold" w:cs="Frutiger-Bold"/>
          <w:bCs/>
          <w:color w:val="4C4D4F"/>
          <w:szCs w:val="32"/>
        </w:rPr>
        <w:t>esou</w:t>
      </w:r>
      <w:r w:rsidRPr="00523FA3">
        <w:rPr>
          <w:rFonts w:eastAsia="Frutiger-Bold" w:cs="Frutiger-Bold"/>
          <w:bCs/>
          <w:color w:val="4C4D4F"/>
          <w:spacing w:val="-6"/>
          <w:szCs w:val="32"/>
        </w:rPr>
        <w:t>r</w:t>
      </w:r>
      <w:r w:rsidRPr="00523FA3">
        <w:rPr>
          <w:rFonts w:eastAsia="Frutiger-Bold" w:cs="Frutiger-Bold"/>
          <w:bCs/>
          <w:color w:val="4C4D4F"/>
          <w:szCs w:val="32"/>
        </w:rPr>
        <w:t>ce for comme</w:t>
      </w:r>
      <w:r w:rsidRPr="00523FA3">
        <w:rPr>
          <w:rFonts w:eastAsia="Frutiger-Bold" w:cs="Frutiger-Bold"/>
          <w:bCs/>
          <w:color w:val="4C4D4F"/>
          <w:spacing w:val="-6"/>
          <w:szCs w:val="32"/>
        </w:rPr>
        <w:t>r</w:t>
      </w:r>
      <w:r w:rsidRPr="00523FA3">
        <w:rPr>
          <w:rFonts w:eastAsia="Frutiger-Bold" w:cs="Frutiger-Bold"/>
          <w:bCs/>
          <w:color w:val="4C4D4F"/>
          <w:szCs w:val="32"/>
        </w:rPr>
        <w:t>cial gain.</w:t>
      </w:r>
    </w:p>
    <w:p w14:paraId="352F445E" w14:textId="77777777" w:rsidR="002B3B6E" w:rsidRPr="00523FA3" w:rsidRDefault="002B3B6E" w:rsidP="002B3B6E">
      <w:pPr>
        <w:spacing w:before="54"/>
        <w:ind w:right="4536"/>
        <w:rPr>
          <w:rFonts w:eastAsia="Frutiger-Roman" w:cs="Frutiger-Roman"/>
          <w:color w:val="4C4D4F"/>
          <w:sz w:val="14"/>
        </w:rPr>
      </w:pPr>
    </w:p>
    <w:p w14:paraId="715E98E5" w14:textId="77777777" w:rsidR="002B3B6E" w:rsidRPr="00A87662" w:rsidRDefault="002B3B6E" w:rsidP="002B3B6E">
      <w:pPr>
        <w:spacing w:before="54"/>
        <w:ind w:right="4536"/>
        <w:rPr>
          <w:rFonts w:eastAsia="Frutiger-Roman" w:cs="Frutiger-Roman"/>
        </w:rPr>
      </w:pPr>
      <w:r w:rsidRPr="00A87662">
        <w:rPr>
          <w:rFonts w:eastAsia="Frutiger-Roman" w:cs="Frutiger-Roman"/>
          <w:color w:val="4C4D4F"/>
        </w:rPr>
        <w:t>Further copies and other formats:</w:t>
      </w:r>
    </w:p>
    <w:p w14:paraId="551C85B9" w14:textId="2784657F" w:rsidR="002B3B6E" w:rsidRPr="003F3341" w:rsidRDefault="002B3B6E" w:rsidP="002B3B6E">
      <w:pPr>
        <w:spacing w:before="91"/>
        <w:ind w:right="4536"/>
      </w:pPr>
      <w:r w:rsidRPr="00A87662">
        <w:rPr>
          <w:rFonts w:eastAsia="Frutiger-Light" w:cs="Frutiger-Light"/>
          <w:color w:val="4C4D4F"/>
        </w:rPr>
        <w:t>This publication is also available in othe</w:t>
      </w:r>
      <w:r>
        <w:rPr>
          <w:rFonts w:eastAsia="Frutiger-Light" w:cs="Frutiger-Light"/>
          <w:color w:val="4C4D4F"/>
        </w:rPr>
        <w:t>r versions, including as a pdf</w:t>
      </w:r>
      <w:r w:rsidRPr="00A87662">
        <w:rPr>
          <w:rFonts w:eastAsia="Frutiger-Light" w:cs="Frutiger-Light"/>
          <w:color w:val="4C4D4F"/>
        </w:rPr>
        <w:t>.</w:t>
      </w:r>
      <w:r>
        <w:rPr>
          <w:rFonts w:eastAsia="Frutiger-Light" w:cs="Frutiger-Light"/>
          <w:color w:val="4C4D4F"/>
        </w:rPr>
        <w:t xml:space="preserve"> </w:t>
      </w:r>
      <w:r w:rsidRPr="00A87662">
        <w:rPr>
          <w:rFonts w:eastAsia="Frutiger-Light" w:cs="Frutiger-Light"/>
          <w:color w:val="4C4D4F"/>
        </w:rPr>
        <w:t>Further copies of this document and other Ca</w:t>
      </w:r>
      <w:r w:rsidRPr="00A87662">
        <w:rPr>
          <w:rFonts w:eastAsia="Frutiger-Light" w:cs="Frutiger-Light"/>
          <w:color w:val="4C4D4F"/>
          <w:spacing w:val="-4"/>
        </w:rPr>
        <w:t>r</w:t>
      </w:r>
      <w:r w:rsidRPr="00A87662">
        <w:rPr>
          <w:rFonts w:eastAsia="Frutiger-Light" w:cs="Frutiger-Light"/>
          <w:color w:val="4C4D4F"/>
        </w:rPr>
        <w:t xml:space="preserve">e Council </w:t>
      </w:r>
      <w:r w:rsidRPr="00A87662">
        <w:rPr>
          <w:rFonts w:eastAsia="Frutiger-Light" w:cs="Frutiger-Light"/>
          <w:color w:val="4C4D4F"/>
          <w:spacing w:val="-4"/>
        </w:rPr>
        <w:t>r</w:t>
      </w:r>
      <w:r w:rsidRPr="00A87662">
        <w:rPr>
          <w:rFonts w:eastAsia="Frutiger-Light" w:cs="Frutiger-Light"/>
          <w:color w:val="4C4D4F"/>
        </w:rPr>
        <w:t>esou</w:t>
      </w:r>
      <w:r w:rsidRPr="00A87662">
        <w:rPr>
          <w:rFonts w:eastAsia="Frutiger-Light" w:cs="Frutiger-Light"/>
          <w:color w:val="4C4D4F"/>
          <w:spacing w:val="-4"/>
        </w:rPr>
        <w:t>r</w:t>
      </w:r>
      <w:r w:rsidRPr="00A87662">
        <w:rPr>
          <w:rFonts w:eastAsia="Frutiger-Light" w:cs="Frutiger-Light"/>
          <w:color w:val="4C4D4F"/>
        </w:rPr>
        <w:t xml:space="preserve">ces </w:t>
      </w:r>
      <w:r>
        <w:rPr>
          <w:rFonts w:eastAsia="Frutiger-Light" w:cs="Frutiger-Light"/>
          <w:color w:val="4C4D4F"/>
        </w:rPr>
        <w:t xml:space="preserve">about the Social Services and Well-being (Wales) Act </w:t>
      </w:r>
      <w:r w:rsidR="005E7970">
        <w:rPr>
          <w:rFonts w:eastAsia="Frutiger-Light" w:cs="Frutiger-Light"/>
          <w:color w:val="4C4D4F"/>
        </w:rPr>
        <w:t xml:space="preserve">2014 </w:t>
      </w:r>
      <w:r w:rsidRPr="00A87662">
        <w:rPr>
          <w:rFonts w:eastAsia="Frutiger-Light" w:cs="Frutiger-Light"/>
          <w:color w:val="4C4D4F"/>
        </w:rPr>
        <w:t>a</w:t>
      </w:r>
      <w:r w:rsidRPr="00A87662">
        <w:rPr>
          <w:rFonts w:eastAsia="Frutiger-Light" w:cs="Frutiger-Light"/>
          <w:color w:val="4C4D4F"/>
          <w:spacing w:val="-4"/>
        </w:rPr>
        <w:t>r</w:t>
      </w:r>
      <w:r w:rsidRPr="00A87662">
        <w:rPr>
          <w:rFonts w:eastAsia="Frutiger-Light" w:cs="Frutiger-Light"/>
          <w:color w:val="4C4D4F"/>
        </w:rPr>
        <w:t>e available to download f</w:t>
      </w:r>
      <w:r w:rsidRPr="00A87662">
        <w:rPr>
          <w:rFonts w:eastAsia="Frutiger-Light" w:cs="Frutiger-Light"/>
          <w:color w:val="4C4D4F"/>
          <w:spacing w:val="-4"/>
        </w:rPr>
        <w:t>r</w:t>
      </w:r>
      <w:r w:rsidRPr="00A87662">
        <w:rPr>
          <w:rFonts w:eastAsia="Frutiger-Light" w:cs="Frutiger-Light"/>
          <w:color w:val="4C4D4F"/>
        </w:rPr>
        <w:t xml:space="preserve">om </w:t>
      </w:r>
      <w:r>
        <w:rPr>
          <w:rFonts w:eastAsia="Frutiger-Light" w:cs="Frutiger-Light"/>
          <w:color w:val="4C4D4F"/>
        </w:rPr>
        <w:t xml:space="preserve">the </w:t>
      </w:r>
      <w:hyperlink r:id="rId28" w:history="1">
        <w:r w:rsidRPr="00694756">
          <w:rPr>
            <w:rStyle w:val="Hyperlink"/>
            <w:rFonts w:eastAsia="Frutiger-Light" w:cs="Frutiger-Light"/>
          </w:rPr>
          <w:t>Information and Learning Hub</w:t>
        </w:r>
      </w:hyperlink>
      <w:r w:rsidR="00FC0662">
        <w:rPr>
          <w:rFonts w:eastAsia="Frutiger-Light" w:cs="Frutiger-Light"/>
          <w:color w:val="4C4D4F"/>
        </w:rPr>
        <w:t>.</w:t>
      </w:r>
    </w:p>
    <w:p w14:paraId="6B49FA36" w14:textId="77777777" w:rsidR="006717FB" w:rsidRDefault="006717FB" w:rsidP="00922EE6"/>
    <w:p w14:paraId="50DDBF6B" w14:textId="77777777" w:rsidR="005B4E1A" w:rsidRDefault="005B4E1A" w:rsidP="000E134F">
      <w:pPr>
        <w:spacing w:after="200" w:line="276" w:lineRule="auto"/>
        <w:rPr>
          <w:b/>
          <w:color w:val="00B0F0"/>
          <w:sz w:val="32"/>
          <w:szCs w:val="32"/>
        </w:rPr>
        <w:sectPr w:rsidR="005B4E1A" w:rsidSect="00E64213">
          <w:headerReference w:type="first" r:id="rId29"/>
          <w:pgSz w:w="11906" w:h="16838"/>
          <w:pgMar w:top="2410" w:right="1418" w:bottom="1418" w:left="1418" w:header="709" w:footer="709" w:gutter="0"/>
          <w:cols w:space="708"/>
          <w:titlePg/>
          <w:docGrid w:linePitch="360"/>
        </w:sectPr>
      </w:pPr>
    </w:p>
    <w:p w14:paraId="1C4ECABE" w14:textId="3494F091" w:rsidR="00BB0FFF" w:rsidRPr="000E134F" w:rsidRDefault="005B4E1A" w:rsidP="000E134F">
      <w:pPr>
        <w:spacing w:after="200" w:line="276" w:lineRule="auto"/>
        <w:rPr>
          <w:b/>
          <w:color w:val="00B0F0"/>
          <w:sz w:val="32"/>
          <w:szCs w:val="32"/>
        </w:rPr>
      </w:pPr>
      <w:r>
        <w:rPr>
          <w:b/>
          <w:color w:val="00B0F0"/>
          <w:sz w:val="32"/>
          <w:szCs w:val="32"/>
        </w:rPr>
        <w:lastRenderedPageBreak/>
        <w:t>Appe</w:t>
      </w:r>
      <w:r w:rsidR="000E134F" w:rsidRPr="000E134F">
        <w:rPr>
          <w:b/>
          <w:color w:val="00B0F0"/>
          <w:sz w:val="32"/>
          <w:szCs w:val="32"/>
        </w:rPr>
        <w:t>ndix 1</w:t>
      </w:r>
    </w:p>
    <w:p w14:paraId="1D78AC5D" w14:textId="0E269202" w:rsidR="000E134F" w:rsidRDefault="005D2D52" w:rsidP="000E134F">
      <w:pPr>
        <w:spacing w:after="200" w:line="276" w:lineRule="auto"/>
        <w:rPr>
          <w:b/>
          <w:color w:val="00B0F0"/>
          <w:sz w:val="32"/>
          <w:szCs w:val="32"/>
        </w:rPr>
      </w:pPr>
      <w:r>
        <w:rPr>
          <w:b/>
          <w:color w:val="00B0F0"/>
          <w:sz w:val="32"/>
          <w:szCs w:val="32"/>
        </w:rPr>
        <w:t>Session plan</w:t>
      </w:r>
      <w:r w:rsidR="000E134F">
        <w:rPr>
          <w:b/>
          <w:color w:val="00B0F0"/>
          <w:sz w:val="32"/>
          <w:szCs w:val="32"/>
        </w:rPr>
        <w:t xml:space="preserve"> for one-day workshop</w:t>
      </w:r>
    </w:p>
    <w:p w14:paraId="1A927947" w14:textId="77777777" w:rsidR="002B3B6E" w:rsidRDefault="002B3B6E" w:rsidP="002B3B6E"/>
    <w:tbl>
      <w:tblPr>
        <w:tblStyle w:val="TableGrid"/>
        <w:tblW w:w="13716" w:type="dxa"/>
        <w:tblLook w:val="04A0" w:firstRow="1" w:lastRow="0" w:firstColumn="1" w:lastColumn="0" w:noHBand="0" w:noVBand="1"/>
      </w:tblPr>
      <w:tblGrid>
        <w:gridCol w:w="2689"/>
        <w:gridCol w:w="3685"/>
        <w:gridCol w:w="2126"/>
        <w:gridCol w:w="5216"/>
      </w:tblGrid>
      <w:tr w:rsidR="00000E2E" w:rsidRPr="00DF3E90" w14:paraId="031D4FD4" w14:textId="77777777" w:rsidTr="002B3B6E">
        <w:trPr>
          <w:tblHeader/>
        </w:trPr>
        <w:tc>
          <w:tcPr>
            <w:tcW w:w="2689" w:type="dxa"/>
          </w:tcPr>
          <w:p w14:paraId="72E2E4D2" w14:textId="5424C941" w:rsidR="00000E2E" w:rsidRPr="00DF3E90" w:rsidRDefault="00000E2E" w:rsidP="000E134F">
            <w:pPr>
              <w:rPr>
                <w:b/>
              </w:rPr>
            </w:pPr>
            <w:r w:rsidRPr="00DF3E90">
              <w:rPr>
                <w:b/>
              </w:rPr>
              <w:t>Time</w:t>
            </w:r>
          </w:p>
        </w:tc>
        <w:tc>
          <w:tcPr>
            <w:tcW w:w="3685" w:type="dxa"/>
          </w:tcPr>
          <w:p w14:paraId="05713352" w14:textId="32629AFA" w:rsidR="00000E2E" w:rsidRPr="00DF3E90" w:rsidRDefault="00000E2E" w:rsidP="000E134F">
            <w:pPr>
              <w:rPr>
                <w:b/>
              </w:rPr>
            </w:pPr>
            <w:r w:rsidRPr="00DF3E90">
              <w:rPr>
                <w:b/>
              </w:rPr>
              <w:t>Session</w:t>
            </w:r>
          </w:p>
        </w:tc>
        <w:tc>
          <w:tcPr>
            <w:tcW w:w="2126" w:type="dxa"/>
          </w:tcPr>
          <w:p w14:paraId="62CA7AF9" w14:textId="3412FDF3" w:rsidR="00B20E6D" w:rsidRPr="00DF3E90" w:rsidRDefault="00000E2E" w:rsidP="000E134F">
            <w:pPr>
              <w:rPr>
                <w:b/>
              </w:rPr>
            </w:pPr>
            <w:r w:rsidRPr="00DF3E90">
              <w:rPr>
                <w:b/>
              </w:rPr>
              <w:t xml:space="preserve">Training </w:t>
            </w:r>
            <w:r w:rsidR="00FC0662">
              <w:rPr>
                <w:b/>
              </w:rPr>
              <w:t>m</w:t>
            </w:r>
            <w:r w:rsidR="00FC0662" w:rsidRPr="00DF3E90">
              <w:rPr>
                <w:b/>
              </w:rPr>
              <w:t xml:space="preserve">odule </w:t>
            </w:r>
            <w:r w:rsidRPr="00DF3E90">
              <w:rPr>
                <w:b/>
              </w:rPr>
              <w:t>slides</w:t>
            </w:r>
          </w:p>
        </w:tc>
        <w:tc>
          <w:tcPr>
            <w:tcW w:w="5216" w:type="dxa"/>
          </w:tcPr>
          <w:p w14:paraId="0CDC866A" w14:textId="4E100953" w:rsidR="00000E2E" w:rsidRPr="00DF3E90" w:rsidRDefault="00000E2E" w:rsidP="000E134F">
            <w:pPr>
              <w:rPr>
                <w:b/>
              </w:rPr>
            </w:pPr>
            <w:r w:rsidRPr="00DF3E90">
              <w:rPr>
                <w:b/>
              </w:rPr>
              <w:t>Handouts/ Activities</w:t>
            </w:r>
          </w:p>
        </w:tc>
      </w:tr>
      <w:tr w:rsidR="00DF3E90" w:rsidRPr="00B20E6D" w14:paraId="53063521" w14:textId="77777777" w:rsidTr="002B3B6E">
        <w:tc>
          <w:tcPr>
            <w:tcW w:w="2689" w:type="dxa"/>
          </w:tcPr>
          <w:p w14:paraId="7A93FC60" w14:textId="1B7ED7E2" w:rsidR="00DF3E90" w:rsidRPr="00B20E6D" w:rsidRDefault="00DF3E90" w:rsidP="000E134F">
            <w:pPr>
              <w:rPr>
                <w:i/>
              </w:rPr>
            </w:pPr>
            <w:r w:rsidRPr="00B20E6D">
              <w:rPr>
                <w:i/>
              </w:rPr>
              <w:t>Preparation</w:t>
            </w:r>
          </w:p>
        </w:tc>
        <w:tc>
          <w:tcPr>
            <w:tcW w:w="3685" w:type="dxa"/>
          </w:tcPr>
          <w:p w14:paraId="1A45E291" w14:textId="77777777" w:rsidR="00DF3E90" w:rsidRPr="00B20E6D" w:rsidRDefault="00DF3E90" w:rsidP="000E134F">
            <w:pPr>
              <w:rPr>
                <w:i/>
              </w:rPr>
            </w:pPr>
          </w:p>
        </w:tc>
        <w:tc>
          <w:tcPr>
            <w:tcW w:w="2126" w:type="dxa"/>
          </w:tcPr>
          <w:p w14:paraId="0611998A" w14:textId="77777777" w:rsidR="00DF3E90" w:rsidRPr="00B20E6D" w:rsidRDefault="00DF3E90" w:rsidP="000E134F">
            <w:pPr>
              <w:rPr>
                <w:i/>
              </w:rPr>
            </w:pPr>
          </w:p>
        </w:tc>
        <w:tc>
          <w:tcPr>
            <w:tcW w:w="5216" w:type="dxa"/>
          </w:tcPr>
          <w:p w14:paraId="6C3BF3D5" w14:textId="6A7499C5" w:rsidR="00B20E6D" w:rsidRPr="00B20E6D" w:rsidRDefault="00DF3E90" w:rsidP="00FC0662">
            <w:pPr>
              <w:rPr>
                <w:i/>
              </w:rPr>
            </w:pPr>
            <w:r w:rsidRPr="00B20E6D">
              <w:rPr>
                <w:i/>
              </w:rPr>
              <w:t xml:space="preserve">Activity – Preparation and </w:t>
            </w:r>
            <w:r w:rsidR="00FC0662">
              <w:rPr>
                <w:i/>
              </w:rPr>
              <w:t>l</w:t>
            </w:r>
            <w:r w:rsidR="00FC0662" w:rsidRPr="00B20E6D">
              <w:rPr>
                <w:i/>
              </w:rPr>
              <w:t xml:space="preserve">earning </w:t>
            </w:r>
            <w:r w:rsidR="00FC0662">
              <w:rPr>
                <w:i/>
              </w:rPr>
              <w:t>n</w:t>
            </w:r>
            <w:r w:rsidR="00FC0662" w:rsidRPr="00B20E6D">
              <w:rPr>
                <w:i/>
              </w:rPr>
              <w:t xml:space="preserve">eeds </w:t>
            </w:r>
            <w:r w:rsidR="00FC0662">
              <w:rPr>
                <w:i/>
              </w:rPr>
              <w:t>a</w:t>
            </w:r>
            <w:r w:rsidR="00FC0662" w:rsidRPr="00B20E6D">
              <w:rPr>
                <w:i/>
              </w:rPr>
              <w:t>nalysis</w:t>
            </w:r>
          </w:p>
        </w:tc>
      </w:tr>
      <w:tr w:rsidR="00000E2E" w:rsidRPr="005B4E1A" w14:paraId="5C373CF4" w14:textId="77777777" w:rsidTr="002B3B6E">
        <w:tc>
          <w:tcPr>
            <w:tcW w:w="2689" w:type="dxa"/>
          </w:tcPr>
          <w:p w14:paraId="0DD02F89" w14:textId="77777777" w:rsidR="00000E2E" w:rsidRPr="005B4E1A" w:rsidRDefault="00000E2E" w:rsidP="005B4E1A">
            <w:r w:rsidRPr="005B4E1A">
              <w:t>09.30 – 10.00</w:t>
            </w:r>
          </w:p>
          <w:p w14:paraId="06BC6361" w14:textId="77777777" w:rsidR="00B20E6D" w:rsidRPr="005B4E1A" w:rsidRDefault="00B20E6D" w:rsidP="005B4E1A"/>
          <w:p w14:paraId="168C17CA" w14:textId="03BE8DB0" w:rsidR="00B20E6D" w:rsidRPr="005B4E1A" w:rsidRDefault="00B20E6D" w:rsidP="005B4E1A"/>
        </w:tc>
        <w:tc>
          <w:tcPr>
            <w:tcW w:w="3685" w:type="dxa"/>
          </w:tcPr>
          <w:p w14:paraId="17795477" w14:textId="1DA377DE" w:rsidR="00000E2E" w:rsidRPr="005B4E1A" w:rsidRDefault="00000E2E" w:rsidP="005B4E1A">
            <w:r w:rsidRPr="005B4E1A">
              <w:t>Introduction</w:t>
            </w:r>
          </w:p>
        </w:tc>
        <w:tc>
          <w:tcPr>
            <w:tcW w:w="2126" w:type="dxa"/>
          </w:tcPr>
          <w:p w14:paraId="24AA0690" w14:textId="78AF0B48" w:rsidR="00000E2E" w:rsidRPr="005B4E1A" w:rsidRDefault="00DF3E90" w:rsidP="005B4E1A">
            <w:r w:rsidRPr="005B4E1A">
              <w:t>1</w:t>
            </w:r>
          </w:p>
        </w:tc>
        <w:tc>
          <w:tcPr>
            <w:tcW w:w="5216" w:type="dxa"/>
          </w:tcPr>
          <w:p w14:paraId="3240BD68" w14:textId="77777777" w:rsidR="00DF3E90" w:rsidRPr="005B4E1A" w:rsidRDefault="00DF3E90" w:rsidP="005B4E1A">
            <w:r w:rsidRPr="005B4E1A">
              <w:t>Handout: Introduction to the module</w:t>
            </w:r>
          </w:p>
          <w:p w14:paraId="29CA9808" w14:textId="77777777" w:rsidR="00000E2E" w:rsidRPr="005B4E1A" w:rsidRDefault="00000E2E" w:rsidP="005B4E1A"/>
        </w:tc>
      </w:tr>
      <w:tr w:rsidR="00000E2E" w:rsidRPr="005B4E1A" w14:paraId="2B87C977" w14:textId="77777777" w:rsidTr="002B3B6E">
        <w:tc>
          <w:tcPr>
            <w:tcW w:w="2689" w:type="dxa"/>
          </w:tcPr>
          <w:p w14:paraId="485F9E57" w14:textId="7F3A70B7" w:rsidR="00000E2E" w:rsidRPr="005B4E1A" w:rsidRDefault="00000E2E" w:rsidP="005B4E1A">
            <w:r w:rsidRPr="005B4E1A">
              <w:t>10.00 – 11.00</w:t>
            </w:r>
          </w:p>
        </w:tc>
        <w:tc>
          <w:tcPr>
            <w:tcW w:w="3685" w:type="dxa"/>
          </w:tcPr>
          <w:p w14:paraId="174A5AAE" w14:textId="163C1155" w:rsidR="00000E2E" w:rsidRPr="005B4E1A" w:rsidRDefault="00000E2E" w:rsidP="00FC0662">
            <w:r w:rsidRPr="005B4E1A">
              <w:t xml:space="preserve">The </w:t>
            </w:r>
            <w:r w:rsidR="00FC0662">
              <w:t>p</w:t>
            </w:r>
            <w:r w:rsidR="00FC0662" w:rsidRPr="005B4E1A">
              <w:t xml:space="preserve">urpose </w:t>
            </w:r>
            <w:r w:rsidRPr="005B4E1A">
              <w:t>of APSOs</w:t>
            </w:r>
          </w:p>
        </w:tc>
        <w:tc>
          <w:tcPr>
            <w:tcW w:w="2126" w:type="dxa"/>
          </w:tcPr>
          <w:p w14:paraId="1A858E58" w14:textId="72188020" w:rsidR="00000E2E" w:rsidRPr="005B4E1A" w:rsidRDefault="00DF3E90" w:rsidP="005B4E1A">
            <w:r w:rsidRPr="005B4E1A">
              <w:t>2-7</w:t>
            </w:r>
          </w:p>
        </w:tc>
        <w:tc>
          <w:tcPr>
            <w:tcW w:w="5216" w:type="dxa"/>
          </w:tcPr>
          <w:p w14:paraId="412E4E01" w14:textId="527899D2" w:rsidR="00DF3E90" w:rsidRPr="005B4E1A" w:rsidRDefault="00DF3E90" w:rsidP="005B4E1A">
            <w:r w:rsidRPr="005B4E1A">
              <w:t>Activity – Exercise: Purpose</w:t>
            </w:r>
          </w:p>
          <w:p w14:paraId="7ADDED3D" w14:textId="1D2D531E" w:rsidR="00000E2E" w:rsidRPr="005B4E1A" w:rsidRDefault="00DF3E90" w:rsidP="005B4E1A">
            <w:r w:rsidRPr="005B4E1A">
              <w:t xml:space="preserve">Activity – </w:t>
            </w:r>
            <w:r w:rsidR="00B20E6D" w:rsidRPr="005B4E1A">
              <w:t>Discussion: Promoting well-being</w:t>
            </w:r>
          </w:p>
          <w:p w14:paraId="10B2843D" w14:textId="72180330" w:rsidR="00B20E6D" w:rsidRPr="005B4E1A" w:rsidRDefault="00B20E6D" w:rsidP="005B4E1A"/>
        </w:tc>
      </w:tr>
      <w:tr w:rsidR="00000E2E" w:rsidRPr="005B4E1A" w14:paraId="45B34159" w14:textId="77777777" w:rsidTr="002B3B6E">
        <w:tc>
          <w:tcPr>
            <w:tcW w:w="2689" w:type="dxa"/>
          </w:tcPr>
          <w:p w14:paraId="7BD39A9E" w14:textId="0921E285" w:rsidR="00000E2E" w:rsidRPr="005B4E1A" w:rsidRDefault="00000E2E" w:rsidP="005B4E1A">
            <w:r w:rsidRPr="005B4E1A">
              <w:rPr>
                <w:i/>
              </w:rPr>
              <w:t>11.00 – 11.15</w:t>
            </w:r>
          </w:p>
        </w:tc>
        <w:tc>
          <w:tcPr>
            <w:tcW w:w="3685" w:type="dxa"/>
          </w:tcPr>
          <w:p w14:paraId="7FDF96AE" w14:textId="33FE2830" w:rsidR="00000E2E" w:rsidRPr="005B4E1A" w:rsidRDefault="00000E2E" w:rsidP="005B4E1A">
            <w:r w:rsidRPr="005B4E1A">
              <w:rPr>
                <w:i/>
              </w:rPr>
              <w:t>Break</w:t>
            </w:r>
          </w:p>
        </w:tc>
        <w:tc>
          <w:tcPr>
            <w:tcW w:w="2126" w:type="dxa"/>
          </w:tcPr>
          <w:p w14:paraId="3FA49802" w14:textId="77777777" w:rsidR="00000E2E" w:rsidRPr="005B4E1A" w:rsidRDefault="00000E2E" w:rsidP="005B4E1A"/>
        </w:tc>
        <w:tc>
          <w:tcPr>
            <w:tcW w:w="5216" w:type="dxa"/>
          </w:tcPr>
          <w:p w14:paraId="2EE33C3D" w14:textId="77777777" w:rsidR="00000E2E" w:rsidRPr="005B4E1A" w:rsidRDefault="00000E2E" w:rsidP="005B4E1A"/>
          <w:p w14:paraId="286855E0" w14:textId="77777777" w:rsidR="00B20E6D" w:rsidRPr="005B4E1A" w:rsidRDefault="00B20E6D" w:rsidP="005B4E1A"/>
        </w:tc>
      </w:tr>
      <w:tr w:rsidR="00000E2E" w:rsidRPr="005B4E1A" w14:paraId="0B09629A" w14:textId="77777777" w:rsidTr="002B3B6E">
        <w:tc>
          <w:tcPr>
            <w:tcW w:w="2689" w:type="dxa"/>
          </w:tcPr>
          <w:p w14:paraId="52C8027D" w14:textId="75013525" w:rsidR="00000E2E" w:rsidRPr="005B4E1A" w:rsidRDefault="00000E2E" w:rsidP="005B4E1A">
            <w:r w:rsidRPr="005B4E1A">
              <w:t>11.15 – 12.00</w:t>
            </w:r>
          </w:p>
        </w:tc>
        <w:tc>
          <w:tcPr>
            <w:tcW w:w="3685" w:type="dxa"/>
          </w:tcPr>
          <w:p w14:paraId="473092DB" w14:textId="19719989" w:rsidR="00000E2E" w:rsidRPr="005B4E1A" w:rsidRDefault="00000E2E" w:rsidP="005B4E1A">
            <w:r w:rsidRPr="005B4E1A">
              <w:t xml:space="preserve">The </w:t>
            </w:r>
            <w:r w:rsidR="00FC0662">
              <w:t>u</w:t>
            </w:r>
            <w:r w:rsidR="00FC0662" w:rsidRPr="005B4E1A">
              <w:t xml:space="preserve">se </w:t>
            </w:r>
            <w:r w:rsidRPr="005B4E1A">
              <w:t>of APSOs</w:t>
            </w:r>
          </w:p>
          <w:p w14:paraId="5E145338" w14:textId="71975500" w:rsidR="00000E2E" w:rsidRPr="005B4E1A" w:rsidRDefault="00000E2E" w:rsidP="005B4E1A"/>
        </w:tc>
        <w:tc>
          <w:tcPr>
            <w:tcW w:w="2126" w:type="dxa"/>
          </w:tcPr>
          <w:p w14:paraId="4CC97511" w14:textId="6E761956" w:rsidR="00000E2E" w:rsidRPr="005B4E1A" w:rsidRDefault="00DF3E90" w:rsidP="005B4E1A">
            <w:r w:rsidRPr="005B4E1A">
              <w:t>8-12</w:t>
            </w:r>
          </w:p>
        </w:tc>
        <w:tc>
          <w:tcPr>
            <w:tcW w:w="5216" w:type="dxa"/>
          </w:tcPr>
          <w:p w14:paraId="6E4119BC" w14:textId="77777777" w:rsidR="00DF3E90" w:rsidRPr="005B4E1A" w:rsidRDefault="00DF3E90" w:rsidP="005B4E1A">
            <w:r w:rsidRPr="005B4E1A">
              <w:t>Handout: Coercive control</w:t>
            </w:r>
          </w:p>
          <w:p w14:paraId="5854D51D" w14:textId="42884CAC" w:rsidR="00DF3E90" w:rsidRPr="005B4E1A" w:rsidRDefault="00DF3E90" w:rsidP="005B4E1A">
            <w:r w:rsidRPr="005B4E1A">
              <w:t>Acti</w:t>
            </w:r>
            <w:r w:rsidR="00B20E6D" w:rsidRPr="005B4E1A">
              <w:t>vity – Case study: Alternatives</w:t>
            </w:r>
          </w:p>
          <w:p w14:paraId="4980A97A" w14:textId="77777777" w:rsidR="00DF3E90" w:rsidRPr="005B4E1A" w:rsidRDefault="00DF3E90" w:rsidP="005B4E1A">
            <w:r w:rsidRPr="005B4E1A">
              <w:t>Handout: Legal alternatives</w:t>
            </w:r>
          </w:p>
          <w:p w14:paraId="679CF254" w14:textId="77777777" w:rsidR="00000E2E" w:rsidRPr="005B4E1A" w:rsidRDefault="00000E2E" w:rsidP="005B4E1A"/>
        </w:tc>
      </w:tr>
      <w:tr w:rsidR="00000E2E" w:rsidRPr="005B4E1A" w14:paraId="2BD944EB" w14:textId="77777777" w:rsidTr="002B3B6E">
        <w:tc>
          <w:tcPr>
            <w:tcW w:w="2689" w:type="dxa"/>
          </w:tcPr>
          <w:p w14:paraId="1A16F772" w14:textId="704D052F" w:rsidR="00000E2E" w:rsidRPr="005B4E1A" w:rsidRDefault="00D56A90" w:rsidP="005B4E1A">
            <w:r>
              <w:t>12.00 – 12.40</w:t>
            </w:r>
          </w:p>
        </w:tc>
        <w:tc>
          <w:tcPr>
            <w:tcW w:w="3685" w:type="dxa"/>
          </w:tcPr>
          <w:p w14:paraId="55CCBD8E" w14:textId="66216C09" w:rsidR="00000E2E" w:rsidRDefault="00000E2E" w:rsidP="005B4E1A">
            <w:r w:rsidRPr="005B4E1A">
              <w:t xml:space="preserve">The </w:t>
            </w:r>
            <w:r w:rsidR="00FC0662">
              <w:t>r</w:t>
            </w:r>
            <w:r w:rsidR="00FC0662" w:rsidRPr="005B4E1A">
              <w:t xml:space="preserve">ole </w:t>
            </w:r>
            <w:r w:rsidRPr="005B4E1A">
              <w:t xml:space="preserve">of the </w:t>
            </w:r>
            <w:r w:rsidR="00FC0662">
              <w:t>a</w:t>
            </w:r>
            <w:r w:rsidR="00FC0662" w:rsidRPr="005B4E1A">
              <w:t xml:space="preserve">uthorised </w:t>
            </w:r>
            <w:r w:rsidR="00FC0662">
              <w:t>o</w:t>
            </w:r>
            <w:r w:rsidR="00FC0662" w:rsidRPr="005B4E1A">
              <w:t>fficer</w:t>
            </w:r>
          </w:p>
          <w:p w14:paraId="7E1F8024" w14:textId="4935A78A" w:rsidR="00D56A90" w:rsidRPr="005B4E1A" w:rsidRDefault="00D56A90" w:rsidP="005B4E1A"/>
        </w:tc>
        <w:tc>
          <w:tcPr>
            <w:tcW w:w="2126" w:type="dxa"/>
          </w:tcPr>
          <w:p w14:paraId="1983D9F8" w14:textId="21F75A6F" w:rsidR="00000E2E" w:rsidRPr="005B4E1A" w:rsidRDefault="00DF3E90" w:rsidP="005B4E1A">
            <w:r w:rsidRPr="005B4E1A">
              <w:t>13-17</w:t>
            </w:r>
          </w:p>
        </w:tc>
        <w:tc>
          <w:tcPr>
            <w:tcW w:w="5216" w:type="dxa"/>
          </w:tcPr>
          <w:p w14:paraId="605A28FE" w14:textId="77777777" w:rsidR="00DF3E90" w:rsidRPr="005B4E1A" w:rsidRDefault="00DF3E90" w:rsidP="005B4E1A">
            <w:r w:rsidRPr="005B4E1A">
              <w:t>Activity – Discussion: Acting independently</w:t>
            </w:r>
          </w:p>
          <w:p w14:paraId="724DC05B" w14:textId="77777777" w:rsidR="00000E2E" w:rsidRPr="005B4E1A" w:rsidRDefault="00000E2E" w:rsidP="005B4E1A"/>
        </w:tc>
      </w:tr>
      <w:tr w:rsidR="00000E2E" w:rsidRPr="005B4E1A" w14:paraId="548106C6" w14:textId="77777777" w:rsidTr="002B3B6E">
        <w:tc>
          <w:tcPr>
            <w:tcW w:w="2689" w:type="dxa"/>
          </w:tcPr>
          <w:p w14:paraId="3CC99B3A" w14:textId="3389D407" w:rsidR="00000E2E" w:rsidRPr="005B4E1A" w:rsidRDefault="00000E2E" w:rsidP="005B4E1A">
            <w:r w:rsidRPr="005B4E1A">
              <w:rPr>
                <w:i/>
              </w:rPr>
              <w:t>12.40 – 13.15</w:t>
            </w:r>
          </w:p>
        </w:tc>
        <w:tc>
          <w:tcPr>
            <w:tcW w:w="3685" w:type="dxa"/>
          </w:tcPr>
          <w:p w14:paraId="1D54DA83" w14:textId="5BED4A63" w:rsidR="00000E2E" w:rsidRPr="005B4E1A" w:rsidRDefault="00000E2E" w:rsidP="005B4E1A">
            <w:r w:rsidRPr="005B4E1A">
              <w:rPr>
                <w:i/>
              </w:rPr>
              <w:t>Lunch</w:t>
            </w:r>
          </w:p>
        </w:tc>
        <w:tc>
          <w:tcPr>
            <w:tcW w:w="2126" w:type="dxa"/>
          </w:tcPr>
          <w:p w14:paraId="5B4F9048" w14:textId="77777777" w:rsidR="00000E2E" w:rsidRPr="005B4E1A" w:rsidRDefault="00000E2E" w:rsidP="005B4E1A"/>
        </w:tc>
        <w:tc>
          <w:tcPr>
            <w:tcW w:w="5216" w:type="dxa"/>
          </w:tcPr>
          <w:p w14:paraId="5E8ACC65" w14:textId="77777777" w:rsidR="00000E2E" w:rsidRPr="005B4E1A" w:rsidRDefault="00000E2E" w:rsidP="005B4E1A"/>
          <w:p w14:paraId="165EF8F2" w14:textId="77777777" w:rsidR="00B20E6D" w:rsidRPr="005B4E1A" w:rsidRDefault="00B20E6D" w:rsidP="005B4E1A"/>
        </w:tc>
      </w:tr>
      <w:tr w:rsidR="00000E2E" w:rsidRPr="005B4E1A" w14:paraId="64FEDE24" w14:textId="77777777" w:rsidTr="002B3B6E">
        <w:tc>
          <w:tcPr>
            <w:tcW w:w="2689" w:type="dxa"/>
          </w:tcPr>
          <w:p w14:paraId="10B96A20" w14:textId="55AFAB97" w:rsidR="00000E2E" w:rsidRPr="005B4E1A" w:rsidRDefault="00000E2E" w:rsidP="005B4E1A">
            <w:r w:rsidRPr="005B4E1A">
              <w:t>13.15 – 14.15</w:t>
            </w:r>
          </w:p>
        </w:tc>
        <w:tc>
          <w:tcPr>
            <w:tcW w:w="3685" w:type="dxa"/>
          </w:tcPr>
          <w:p w14:paraId="63902063" w14:textId="7D942205" w:rsidR="00000E2E" w:rsidRPr="005B4E1A" w:rsidRDefault="00000E2E" w:rsidP="005B4E1A">
            <w:r w:rsidRPr="005B4E1A">
              <w:t xml:space="preserve">Process: Collecting </w:t>
            </w:r>
            <w:r w:rsidR="00FC0662">
              <w:t>e</w:t>
            </w:r>
            <w:r w:rsidR="00FC0662" w:rsidRPr="005B4E1A">
              <w:t>vidence</w:t>
            </w:r>
            <w:r w:rsidRPr="005B4E1A">
              <w:t xml:space="preserve">; </w:t>
            </w:r>
            <w:r w:rsidR="00FC0662">
              <w:t>p</w:t>
            </w:r>
            <w:r w:rsidR="00FC0662" w:rsidRPr="005B4E1A">
              <w:t>lanning</w:t>
            </w:r>
          </w:p>
          <w:p w14:paraId="342917A8" w14:textId="77777777" w:rsidR="00000E2E" w:rsidRPr="005B4E1A" w:rsidRDefault="00000E2E" w:rsidP="005B4E1A"/>
        </w:tc>
        <w:tc>
          <w:tcPr>
            <w:tcW w:w="2126" w:type="dxa"/>
          </w:tcPr>
          <w:p w14:paraId="277D4D31" w14:textId="4B95B69E" w:rsidR="00000E2E" w:rsidRPr="005B4E1A" w:rsidRDefault="00DF3E90" w:rsidP="005B4E1A">
            <w:r w:rsidRPr="005B4E1A">
              <w:lastRenderedPageBreak/>
              <w:t>18-27</w:t>
            </w:r>
          </w:p>
        </w:tc>
        <w:tc>
          <w:tcPr>
            <w:tcW w:w="5216" w:type="dxa"/>
          </w:tcPr>
          <w:p w14:paraId="0D464739" w14:textId="77777777" w:rsidR="00DF3E90" w:rsidRPr="005B4E1A" w:rsidRDefault="00DF3E90" w:rsidP="005B4E1A">
            <w:pPr>
              <w:rPr>
                <w:bCs/>
              </w:rPr>
            </w:pPr>
            <w:r w:rsidRPr="005B4E1A">
              <w:rPr>
                <w:bCs/>
              </w:rPr>
              <w:t>Handout: Process</w:t>
            </w:r>
          </w:p>
          <w:p w14:paraId="450F3A64" w14:textId="2528205F" w:rsidR="00DF3E90" w:rsidRPr="005B4E1A" w:rsidRDefault="00B20E6D" w:rsidP="005B4E1A">
            <w:pPr>
              <w:rPr>
                <w:bCs/>
              </w:rPr>
            </w:pPr>
            <w:r w:rsidRPr="005B4E1A">
              <w:rPr>
                <w:bCs/>
              </w:rPr>
              <w:t>Han</w:t>
            </w:r>
            <w:r w:rsidR="00DF3E90" w:rsidRPr="005B4E1A">
              <w:rPr>
                <w:bCs/>
              </w:rPr>
              <w:t>dout: Advocacy</w:t>
            </w:r>
          </w:p>
          <w:p w14:paraId="542A7ABD" w14:textId="77777777" w:rsidR="00DF3E90" w:rsidRPr="005B4E1A" w:rsidRDefault="00DF3E90" w:rsidP="005B4E1A">
            <w:r w:rsidRPr="005B4E1A">
              <w:lastRenderedPageBreak/>
              <w:t>Activity – Case study: Making an application</w:t>
            </w:r>
          </w:p>
          <w:p w14:paraId="0D071D62" w14:textId="77777777" w:rsidR="00DF3E90" w:rsidRPr="005B4E1A" w:rsidRDefault="00DF3E90" w:rsidP="005B4E1A"/>
        </w:tc>
      </w:tr>
      <w:tr w:rsidR="00000E2E" w:rsidRPr="005B4E1A" w14:paraId="785F6250" w14:textId="77777777" w:rsidTr="002B3B6E">
        <w:tc>
          <w:tcPr>
            <w:tcW w:w="2689" w:type="dxa"/>
          </w:tcPr>
          <w:p w14:paraId="020696ED" w14:textId="53481894" w:rsidR="00000E2E" w:rsidRPr="005B4E1A" w:rsidRDefault="00D56A90" w:rsidP="005B4E1A">
            <w:r>
              <w:lastRenderedPageBreak/>
              <w:t>14.15 – 15.00</w:t>
            </w:r>
          </w:p>
        </w:tc>
        <w:tc>
          <w:tcPr>
            <w:tcW w:w="3685" w:type="dxa"/>
          </w:tcPr>
          <w:p w14:paraId="043D3418" w14:textId="36EA0E41" w:rsidR="00000E2E" w:rsidRPr="005B4E1A" w:rsidRDefault="00000E2E" w:rsidP="005B4E1A">
            <w:r w:rsidRPr="005B4E1A">
              <w:t xml:space="preserve">Process: </w:t>
            </w:r>
            <w:r w:rsidR="00B20E6D" w:rsidRPr="005B4E1A">
              <w:t xml:space="preserve">Court; </w:t>
            </w:r>
            <w:r w:rsidR="002926C8">
              <w:t>u</w:t>
            </w:r>
            <w:r w:rsidR="002926C8" w:rsidRPr="005B4E1A">
              <w:t xml:space="preserve">sing </w:t>
            </w:r>
            <w:r w:rsidRPr="005B4E1A">
              <w:t>an APSO</w:t>
            </w:r>
          </w:p>
          <w:p w14:paraId="51D8B978" w14:textId="4301E2C4" w:rsidR="00B20E6D" w:rsidRPr="005B4E1A" w:rsidRDefault="00B20E6D" w:rsidP="005B4E1A"/>
        </w:tc>
        <w:tc>
          <w:tcPr>
            <w:tcW w:w="2126" w:type="dxa"/>
          </w:tcPr>
          <w:p w14:paraId="0250135B" w14:textId="02CC00C2" w:rsidR="00000E2E" w:rsidRPr="005B4E1A" w:rsidRDefault="00B20E6D" w:rsidP="005B4E1A">
            <w:r w:rsidRPr="005B4E1A">
              <w:t>28-33</w:t>
            </w:r>
          </w:p>
        </w:tc>
        <w:tc>
          <w:tcPr>
            <w:tcW w:w="5216" w:type="dxa"/>
          </w:tcPr>
          <w:p w14:paraId="7AE4B205" w14:textId="77777777" w:rsidR="00B20E6D" w:rsidRPr="005B4E1A" w:rsidRDefault="00B20E6D" w:rsidP="005B4E1A">
            <w:pPr>
              <w:rPr>
                <w:bCs/>
              </w:rPr>
            </w:pPr>
            <w:r w:rsidRPr="005B4E1A">
              <w:rPr>
                <w:bCs/>
              </w:rPr>
              <w:t>Activity – Case study: Assessment</w:t>
            </w:r>
          </w:p>
          <w:p w14:paraId="55033D9C" w14:textId="77777777" w:rsidR="00000E2E" w:rsidRPr="005B4E1A" w:rsidRDefault="00000E2E" w:rsidP="005B4E1A"/>
        </w:tc>
      </w:tr>
      <w:tr w:rsidR="00000E2E" w:rsidRPr="005B4E1A" w14:paraId="6B77ED0B" w14:textId="77777777" w:rsidTr="002B3B6E">
        <w:tc>
          <w:tcPr>
            <w:tcW w:w="2689" w:type="dxa"/>
          </w:tcPr>
          <w:p w14:paraId="1EDA1B28" w14:textId="2DDBBEC2" w:rsidR="00000E2E" w:rsidRPr="005B4E1A" w:rsidRDefault="00D56A90" w:rsidP="005B4E1A">
            <w:r>
              <w:rPr>
                <w:i/>
              </w:rPr>
              <w:t>15.00</w:t>
            </w:r>
            <w:r w:rsidR="00000E2E" w:rsidRPr="005B4E1A">
              <w:rPr>
                <w:i/>
              </w:rPr>
              <w:t xml:space="preserve"> – 15.15</w:t>
            </w:r>
          </w:p>
        </w:tc>
        <w:tc>
          <w:tcPr>
            <w:tcW w:w="3685" w:type="dxa"/>
          </w:tcPr>
          <w:p w14:paraId="3B042482" w14:textId="77777777" w:rsidR="00000E2E" w:rsidRPr="005B4E1A" w:rsidRDefault="00000E2E" w:rsidP="005B4E1A">
            <w:pPr>
              <w:rPr>
                <w:i/>
              </w:rPr>
            </w:pPr>
            <w:r w:rsidRPr="005B4E1A">
              <w:rPr>
                <w:i/>
              </w:rPr>
              <w:t>Break</w:t>
            </w:r>
          </w:p>
          <w:p w14:paraId="3050916B" w14:textId="510B413A" w:rsidR="00B20E6D" w:rsidRPr="005B4E1A" w:rsidRDefault="00B20E6D" w:rsidP="005B4E1A"/>
        </w:tc>
        <w:tc>
          <w:tcPr>
            <w:tcW w:w="2126" w:type="dxa"/>
          </w:tcPr>
          <w:p w14:paraId="1DE77F14" w14:textId="77777777" w:rsidR="00000E2E" w:rsidRPr="005B4E1A" w:rsidRDefault="00000E2E" w:rsidP="005B4E1A"/>
        </w:tc>
        <w:tc>
          <w:tcPr>
            <w:tcW w:w="5216" w:type="dxa"/>
          </w:tcPr>
          <w:p w14:paraId="5502E780" w14:textId="77777777" w:rsidR="00000E2E" w:rsidRPr="005B4E1A" w:rsidRDefault="00000E2E" w:rsidP="005B4E1A"/>
        </w:tc>
      </w:tr>
      <w:tr w:rsidR="00000E2E" w:rsidRPr="005B4E1A" w14:paraId="61FCF8A5" w14:textId="77777777" w:rsidTr="002B3B6E">
        <w:tc>
          <w:tcPr>
            <w:tcW w:w="2689" w:type="dxa"/>
          </w:tcPr>
          <w:p w14:paraId="1FA69637" w14:textId="03499535" w:rsidR="00000E2E" w:rsidRPr="005B4E1A" w:rsidRDefault="00000E2E" w:rsidP="005B4E1A">
            <w:pPr>
              <w:rPr>
                <w:i/>
              </w:rPr>
            </w:pPr>
            <w:r w:rsidRPr="005B4E1A">
              <w:t>15.15 – 16.00</w:t>
            </w:r>
          </w:p>
        </w:tc>
        <w:tc>
          <w:tcPr>
            <w:tcW w:w="3685" w:type="dxa"/>
          </w:tcPr>
          <w:p w14:paraId="60DCADF3" w14:textId="4C31B7CB" w:rsidR="00000E2E" w:rsidRPr="005B4E1A" w:rsidRDefault="00000E2E" w:rsidP="005B4E1A">
            <w:r w:rsidRPr="005B4E1A">
              <w:t xml:space="preserve">Process: Next </w:t>
            </w:r>
            <w:r w:rsidR="002926C8">
              <w:t>s</w:t>
            </w:r>
            <w:r w:rsidR="002926C8" w:rsidRPr="005B4E1A">
              <w:t>teps</w:t>
            </w:r>
          </w:p>
          <w:p w14:paraId="28F95403" w14:textId="77777777" w:rsidR="00000E2E" w:rsidRPr="005B4E1A" w:rsidRDefault="00000E2E" w:rsidP="005B4E1A">
            <w:pPr>
              <w:rPr>
                <w:i/>
              </w:rPr>
            </w:pPr>
          </w:p>
          <w:p w14:paraId="54DD840F" w14:textId="77777777" w:rsidR="00B20E6D" w:rsidRPr="005B4E1A" w:rsidRDefault="00B20E6D" w:rsidP="005B4E1A">
            <w:pPr>
              <w:rPr>
                <w:i/>
              </w:rPr>
            </w:pPr>
          </w:p>
        </w:tc>
        <w:tc>
          <w:tcPr>
            <w:tcW w:w="2126" w:type="dxa"/>
          </w:tcPr>
          <w:p w14:paraId="5120299C" w14:textId="0288054F" w:rsidR="00000E2E" w:rsidRPr="005B4E1A" w:rsidRDefault="00B20E6D" w:rsidP="005B4E1A">
            <w:r w:rsidRPr="005B4E1A">
              <w:t>34-35</w:t>
            </w:r>
          </w:p>
        </w:tc>
        <w:tc>
          <w:tcPr>
            <w:tcW w:w="5216" w:type="dxa"/>
          </w:tcPr>
          <w:p w14:paraId="3C161217" w14:textId="77777777" w:rsidR="00B20E6D" w:rsidRPr="005B4E1A" w:rsidRDefault="00B20E6D" w:rsidP="005B4E1A">
            <w:pPr>
              <w:rPr>
                <w:bCs/>
              </w:rPr>
            </w:pPr>
            <w:r w:rsidRPr="005B4E1A">
              <w:rPr>
                <w:bCs/>
              </w:rPr>
              <w:t xml:space="preserve">Activity – Case study: Next steps </w:t>
            </w:r>
          </w:p>
          <w:p w14:paraId="59E930AB" w14:textId="77777777" w:rsidR="00000E2E" w:rsidRPr="005B4E1A" w:rsidRDefault="00000E2E" w:rsidP="005B4E1A"/>
        </w:tc>
      </w:tr>
      <w:tr w:rsidR="00000E2E" w:rsidRPr="005B4E1A" w14:paraId="71E12EF9" w14:textId="77777777" w:rsidTr="002B3B6E">
        <w:tc>
          <w:tcPr>
            <w:tcW w:w="2689" w:type="dxa"/>
          </w:tcPr>
          <w:p w14:paraId="39C46D7F" w14:textId="77777777" w:rsidR="00B20E6D" w:rsidRPr="005B4E1A" w:rsidRDefault="00000E2E" w:rsidP="005B4E1A">
            <w:r w:rsidRPr="005B4E1A">
              <w:t>16.00 – 16.30</w:t>
            </w:r>
          </w:p>
          <w:p w14:paraId="3FA9779B" w14:textId="77777777" w:rsidR="00B20E6D" w:rsidRPr="005B4E1A" w:rsidRDefault="00B20E6D" w:rsidP="005B4E1A"/>
          <w:p w14:paraId="39D06F69" w14:textId="694C9386" w:rsidR="00B20E6D" w:rsidRPr="005B4E1A" w:rsidRDefault="00B20E6D" w:rsidP="005B4E1A"/>
        </w:tc>
        <w:tc>
          <w:tcPr>
            <w:tcW w:w="3685" w:type="dxa"/>
          </w:tcPr>
          <w:p w14:paraId="0C4EDF8C" w14:textId="2A64BAF8" w:rsidR="00000E2E" w:rsidRPr="005B4E1A" w:rsidRDefault="00B20E6D" w:rsidP="002926C8">
            <w:r w:rsidRPr="005B4E1A">
              <w:t xml:space="preserve">Ongoing </w:t>
            </w:r>
            <w:r w:rsidR="002926C8">
              <w:t>l</w:t>
            </w:r>
            <w:r w:rsidR="002926C8" w:rsidRPr="005B4E1A">
              <w:t>earning</w:t>
            </w:r>
            <w:r w:rsidRPr="005B4E1A">
              <w:tab/>
            </w:r>
          </w:p>
        </w:tc>
        <w:tc>
          <w:tcPr>
            <w:tcW w:w="2126" w:type="dxa"/>
          </w:tcPr>
          <w:p w14:paraId="48E2AD83" w14:textId="46E423EF" w:rsidR="00000E2E" w:rsidRPr="005B4E1A" w:rsidRDefault="00B20E6D" w:rsidP="005B4E1A">
            <w:r w:rsidRPr="005B4E1A">
              <w:t>36-39</w:t>
            </w:r>
          </w:p>
        </w:tc>
        <w:tc>
          <w:tcPr>
            <w:tcW w:w="5216" w:type="dxa"/>
          </w:tcPr>
          <w:p w14:paraId="3B276883" w14:textId="600ECDE3" w:rsidR="00000E2E" w:rsidRPr="005B4E1A" w:rsidRDefault="00B20E6D" w:rsidP="002926C8">
            <w:r w:rsidRPr="005B4E1A">
              <w:t xml:space="preserve">Activity – Follow-up </w:t>
            </w:r>
            <w:r w:rsidR="002926C8">
              <w:t>l</w:t>
            </w:r>
            <w:r w:rsidR="002926C8" w:rsidRPr="005B4E1A">
              <w:t xml:space="preserve">earning </w:t>
            </w:r>
            <w:r w:rsidR="002926C8">
              <w:t>n</w:t>
            </w:r>
            <w:r w:rsidR="002926C8" w:rsidRPr="005B4E1A">
              <w:t xml:space="preserve">eeds </w:t>
            </w:r>
            <w:r w:rsidR="002926C8">
              <w:t>a</w:t>
            </w:r>
            <w:r w:rsidR="002926C8" w:rsidRPr="005B4E1A">
              <w:t xml:space="preserve">nalysis </w:t>
            </w:r>
            <w:r w:rsidRPr="005B4E1A">
              <w:t xml:space="preserve">and </w:t>
            </w:r>
            <w:r w:rsidR="002926C8">
              <w:t>a</w:t>
            </w:r>
            <w:r w:rsidR="002926C8" w:rsidRPr="005B4E1A">
              <w:t xml:space="preserve">ction </w:t>
            </w:r>
            <w:r w:rsidR="002926C8">
              <w:t>p</w:t>
            </w:r>
            <w:r w:rsidR="002926C8" w:rsidRPr="005B4E1A">
              <w:t>lan</w:t>
            </w:r>
          </w:p>
        </w:tc>
      </w:tr>
    </w:tbl>
    <w:p w14:paraId="6DCBD0C8" w14:textId="77777777" w:rsidR="00523FA3" w:rsidRDefault="00523FA3" w:rsidP="00A60B65"/>
    <w:sectPr w:rsidR="00523FA3" w:rsidSect="00953CAD">
      <w:headerReference w:type="default" r:id="rId30"/>
      <w:pgSz w:w="16838" w:h="11906" w:orient="landscape"/>
      <w:pgMar w:top="2545"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2BC2F" w14:textId="77777777" w:rsidR="00F7224E" w:rsidRDefault="00F7224E" w:rsidP="00A60B65">
      <w:r>
        <w:separator/>
      </w:r>
    </w:p>
  </w:endnote>
  <w:endnote w:type="continuationSeparator" w:id="0">
    <w:p w14:paraId="262D8CCA" w14:textId="77777777" w:rsidR="00F7224E" w:rsidRDefault="00F7224E"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utura Bk"/>
    <w:charset w:val="00"/>
    <w:family w:val="swiss"/>
    <w:pitch w:val="variable"/>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 w:name="Frutiger-Roman">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689A" w14:textId="77777777" w:rsidR="00F7224E" w:rsidRPr="00A60B65" w:rsidRDefault="00F7224E"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2B2D42">
      <w:rPr>
        <w:noProof/>
        <w:sz w:val="22"/>
      </w:rPr>
      <w:t>3</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D4988" w14:textId="77777777" w:rsidR="00F7224E" w:rsidRDefault="00F7224E" w:rsidP="00A60B65">
      <w:r>
        <w:separator/>
      </w:r>
    </w:p>
  </w:footnote>
  <w:footnote w:type="continuationSeparator" w:id="0">
    <w:p w14:paraId="0C5EBF42" w14:textId="77777777" w:rsidR="00F7224E" w:rsidRDefault="00F7224E"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2E920" w14:textId="3F0A9A7A" w:rsidR="00F7224E" w:rsidRPr="006E3361" w:rsidRDefault="00F7224E" w:rsidP="005B4E1A">
    <w:pPr>
      <w:pStyle w:val="Header"/>
      <w:tabs>
        <w:tab w:val="clear" w:pos="4513"/>
        <w:tab w:val="clear" w:pos="9026"/>
        <w:tab w:val="left" w:pos="3303"/>
      </w:tabs>
      <w:rPr>
        <w:color w:val="00B0F0"/>
      </w:rPr>
    </w:pPr>
    <w:r w:rsidRPr="006E3361">
      <w:rPr>
        <w:noProof/>
        <w:color w:val="00B0F0"/>
        <w:lang w:eastAsia="en-GB"/>
      </w:rPr>
      <w:drawing>
        <wp:anchor distT="0" distB="0" distL="114300" distR="114300" simplePos="0" relativeHeight="251661824" behindDoc="1" locked="0" layoutInCell="1" allowOverlap="1" wp14:anchorId="44E35777" wp14:editId="68B8BAE5">
          <wp:simplePos x="0" y="0"/>
          <wp:positionH relativeFrom="column">
            <wp:posOffset>4297680</wp:posOffset>
          </wp:positionH>
          <wp:positionV relativeFrom="paragraph">
            <wp:posOffset>-274955</wp:posOffset>
          </wp:positionV>
          <wp:extent cx="1408430" cy="1079500"/>
          <wp:effectExtent l="0" t="0" r="1270" b="6350"/>
          <wp:wrapTight wrapText="bothSides">
            <wp:wrapPolygon edited="0">
              <wp:start x="0" y="0"/>
              <wp:lineTo x="0" y="21346"/>
              <wp:lineTo x="21327" y="21346"/>
              <wp:lineTo x="21327" y="0"/>
              <wp:lineTo x="0" y="0"/>
            </wp:wrapPolygon>
          </wp:wrapTight>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Pr>
        <w:noProof/>
        <w:color w:val="00B0F0"/>
        <w:lang w:eastAsia="en-GB"/>
      </w:rPr>
      <w:t xml:space="preserve">APSO training </w:t>
    </w:r>
    <w:r>
      <w:rPr>
        <w:color w:val="00B0F0"/>
        <w:sz w:val="22"/>
      </w:rPr>
      <w:t>g</w:t>
    </w:r>
    <w:r w:rsidRPr="006E3361">
      <w:rPr>
        <w:color w:val="00B0F0"/>
        <w:sz w:val="22"/>
      </w:rPr>
      <w:t>uide</w:t>
    </w:r>
    <w:r>
      <w:rPr>
        <w:color w:val="00B0F0"/>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7BA14" w14:textId="67B61C4D" w:rsidR="00F7224E" w:rsidRDefault="00F7224E" w:rsidP="005B4E1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2F1DD" w14:textId="58F39BBA" w:rsidR="00E64213" w:rsidRPr="006E3361" w:rsidRDefault="00E64213" w:rsidP="00000E2E">
    <w:pPr>
      <w:pStyle w:val="Header"/>
      <w:rPr>
        <w:color w:val="00B0F0"/>
      </w:rPr>
    </w:pPr>
    <w:r w:rsidRPr="006E3361">
      <w:rPr>
        <w:noProof/>
        <w:color w:val="00B0F0"/>
        <w:lang w:eastAsia="en-GB"/>
      </w:rPr>
      <w:drawing>
        <wp:anchor distT="0" distB="0" distL="114300" distR="114300" simplePos="0" relativeHeight="251673600" behindDoc="1" locked="0" layoutInCell="1" allowOverlap="1" wp14:anchorId="1B0334EF" wp14:editId="7C113BAC">
          <wp:simplePos x="0" y="0"/>
          <wp:positionH relativeFrom="margin">
            <wp:posOffset>4605020</wp:posOffset>
          </wp:positionH>
          <wp:positionV relativeFrom="paragraph">
            <wp:posOffset>-204470</wp:posOffset>
          </wp:positionV>
          <wp:extent cx="1408430" cy="1079500"/>
          <wp:effectExtent l="0" t="0" r="1270" b="6350"/>
          <wp:wrapTight wrapText="bothSides">
            <wp:wrapPolygon edited="0">
              <wp:start x="0" y="0"/>
              <wp:lineTo x="0" y="21346"/>
              <wp:lineTo x="21327" y="21346"/>
              <wp:lineTo x="21327" y="0"/>
              <wp:lineTo x="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7A0184">
      <w:rPr>
        <w:noProof/>
        <w:color w:val="00B0F0"/>
        <w:lang w:eastAsia="en-GB"/>
      </w:rPr>
      <w:t>APSO t</w:t>
    </w:r>
    <w:r>
      <w:rPr>
        <w:noProof/>
        <w:color w:val="00B0F0"/>
        <w:lang w:eastAsia="en-GB"/>
      </w:rPr>
      <w:t xml:space="preserve">raining </w:t>
    </w:r>
    <w:r w:rsidR="007A0184">
      <w:rPr>
        <w:color w:val="00B0F0"/>
        <w:sz w:val="22"/>
      </w:rPr>
      <w:t>g</w:t>
    </w:r>
    <w:r w:rsidRPr="006E3361">
      <w:rPr>
        <w:color w:val="00B0F0"/>
        <w:sz w:val="22"/>
      </w:rPr>
      <w:t>uide</w:t>
    </w:r>
  </w:p>
  <w:p w14:paraId="0F35B8E7" w14:textId="77777777" w:rsidR="00E64213" w:rsidRDefault="00E64213" w:rsidP="005B4E1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856" w14:textId="4F368643" w:rsidR="00F7224E" w:rsidRPr="006E3361" w:rsidRDefault="00F7224E" w:rsidP="005B4E1A">
    <w:pPr>
      <w:pStyle w:val="Header"/>
      <w:tabs>
        <w:tab w:val="clear" w:pos="4513"/>
        <w:tab w:val="clear" w:pos="9026"/>
        <w:tab w:val="left" w:pos="3303"/>
      </w:tabs>
      <w:rPr>
        <w:color w:val="00B0F0"/>
      </w:rPr>
    </w:pPr>
    <w:r w:rsidRPr="006E3361">
      <w:rPr>
        <w:noProof/>
        <w:color w:val="00B0F0"/>
        <w:lang w:eastAsia="en-GB"/>
      </w:rPr>
      <w:drawing>
        <wp:anchor distT="0" distB="0" distL="114300" distR="114300" simplePos="0" relativeHeight="251671552" behindDoc="1" locked="0" layoutInCell="1" allowOverlap="1" wp14:anchorId="3779D60E" wp14:editId="11B3F930">
          <wp:simplePos x="0" y="0"/>
          <wp:positionH relativeFrom="column">
            <wp:posOffset>7123430</wp:posOffset>
          </wp:positionH>
          <wp:positionV relativeFrom="paragraph">
            <wp:posOffset>-298450</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Pr>
        <w:noProof/>
        <w:color w:val="00B0F0"/>
        <w:lang w:eastAsia="en-GB"/>
      </w:rPr>
      <w:t xml:space="preserve">APSO training </w:t>
    </w:r>
    <w:r>
      <w:rPr>
        <w:color w:val="00B0F0"/>
        <w:sz w:val="22"/>
      </w:rPr>
      <w:t>g</w:t>
    </w:r>
    <w:r w:rsidRPr="006E3361">
      <w:rPr>
        <w:color w:val="00B0F0"/>
        <w:sz w:val="22"/>
      </w:rPr>
      <w:t>uide</w:t>
    </w:r>
    <w:r>
      <w:rPr>
        <w:color w:val="00B0F0"/>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FC1"/>
    <w:multiLevelType w:val="hybridMultilevel"/>
    <w:tmpl w:val="8D52205A"/>
    <w:lvl w:ilvl="0" w:tplc="A1548BFE">
      <w:start w:val="1"/>
      <w:numFmt w:val="decimal"/>
      <w:pStyle w:val="Numberlist"/>
      <w:lvlText w:val="%1."/>
      <w:lvlJc w:val="left"/>
      <w:pPr>
        <w:ind w:left="720" w:hanging="360"/>
      </w:pPr>
      <w:rPr>
        <w:rFonts w:ascii="Arial Bold" w:hAnsi="Arial Bold" w:hint="default"/>
        <w:b/>
        <w:i w:val="0"/>
        <w:color w:val="EF952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A77AB"/>
    <w:multiLevelType w:val="hybridMultilevel"/>
    <w:tmpl w:val="83D89D4C"/>
    <w:lvl w:ilvl="0" w:tplc="8E86504A">
      <w:start w:val="1"/>
      <w:numFmt w:val="lowerLetter"/>
      <w:lvlText w:val="%1)"/>
      <w:lvlJc w:val="left"/>
      <w:pPr>
        <w:ind w:left="720" w:hanging="360"/>
      </w:pPr>
      <w:rPr>
        <w:rFonts w:ascii="Arial" w:hAnsi="Arial" w:cs="Arial" w:hint="default"/>
        <w:b w:val="0"/>
        <w:i w:val="0"/>
        <w:color w:val="ED1E87"/>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4700D"/>
    <w:multiLevelType w:val="hybridMultilevel"/>
    <w:tmpl w:val="2B3AB41A"/>
    <w:lvl w:ilvl="0" w:tplc="DC3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04DB7"/>
    <w:multiLevelType w:val="hybridMultilevel"/>
    <w:tmpl w:val="451A7EE6"/>
    <w:lvl w:ilvl="0" w:tplc="E038639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A3911"/>
    <w:multiLevelType w:val="hybridMultilevel"/>
    <w:tmpl w:val="1F123614"/>
    <w:lvl w:ilvl="0" w:tplc="0DD8696A">
      <w:start w:val="1"/>
      <w:numFmt w:val="bullet"/>
      <w:lvlText w:val=""/>
      <w:lvlJc w:val="left"/>
      <w:pPr>
        <w:ind w:left="720" w:hanging="360"/>
      </w:pPr>
      <w:rPr>
        <w:rFonts w:ascii="Symbol" w:hAnsi="Symbol" w:hint="default"/>
        <w:b w:val="0"/>
        <w:i w:val="0"/>
        <w:color w:val="00B0F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4377E"/>
    <w:multiLevelType w:val="hybridMultilevel"/>
    <w:tmpl w:val="E83A818C"/>
    <w:lvl w:ilvl="0" w:tplc="56486BA4">
      <w:start w:val="1"/>
      <w:numFmt w:val="bullet"/>
      <w:pStyle w:val="Slidebullet"/>
      <w:lvlText w:val=""/>
      <w:lvlJc w:val="left"/>
      <w:pPr>
        <w:ind w:left="720" w:hanging="360"/>
      </w:pPr>
      <w:rPr>
        <w:rFonts w:ascii="Symbol" w:hAnsi="Symbo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40DF7"/>
    <w:multiLevelType w:val="hybridMultilevel"/>
    <w:tmpl w:val="C5FE197A"/>
    <w:lvl w:ilvl="0" w:tplc="A520364C">
      <w:start w:val="1"/>
      <w:numFmt w:val="bullet"/>
      <w:lvlText w:val="•"/>
      <w:lvlJc w:val="left"/>
      <w:pPr>
        <w:tabs>
          <w:tab w:val="num" w:pos="720"/>
        </w:tabs>
        <w:ind w:left="720" w:hanging="360"/>
      </w:pPr>
      <w:rPr>
        <w:rFonts w:ascii="Arial" w:hAnsi="Arial" w:hint="default"/>
      </w:rPr>
    </w:lvl>
    <w:lvl w:ilvl="1" w:tplc="8D0C7992" w:tentative="1">
      <w:start w:val="1"/>
      <w:numFmt w:val="bullet"/>
      <w:lvlText w:val="•"/>
      <w:lvlJc w:val="left"/>
      <w:pPr>
        <w:tabs>
          <w:tab w:val="num" w:pos="1440"/>
        </w:tabs>
        <w:ind w:left="1440" w:hanging="360"/>
      </w:pPr>
      <w:rPr>
        <w:rFonts w:ascii="Arial" w:hAnsi="Arial" w:hint="default"/>
      </w:rPr>
    </w:lvl>
    <w:lvl w:ilvl="2" w:tplc="5C3611DA" w:tentative="1">
      <w:start w:val="1"/>
      <w:numFmt w:val="bullet"/>
      <w:lvlText w:val="•"/>
      <w:lvlJc w:val="left"/>
      <w:pPr>
        <w:tabs>
          <w:tab w:val="num" w:pos="2160"/>
        </w:tabs>
        <w:ind w:left="2160" w:hanging="360"/>
      </w:pPr>
      <w:rPr>
        <w:rFonts w:ascii="Arial" w:hAnsi="Arial" w:hint="default"/>
      </w:rPr>
    </w:lvl>
    <w:lvl w:ilvl="3" w:tplc="36E671BA" w:tentative="1">
      <w:start w:val="1"/>
      <w:numFmt w:val="bullet"/>
      <w:lvlText w:val="•"/>
      <w:lvlJc w:val="left"/>
      <w:pPr>
        <w:tabs>
          <w:tab w:val="num" w:pos="2880"/>
        </w:tabs>
        <w:ind w:left="2880" w:hanging="360"/>
      </w:pPr>
      <w:rPr>
        <w:rFonts w:ascii="Arial" w:hAnsi="Arial" w:hint="default"/>
      </w:rPr>
    </w:lvl>
    <w:lvl w:ilvl="4" w:tplc="79A428A4" w:tentative="1">
      <w:start w:val="1"/>
      <w:numFmt w:val="bullet"/>
      <w:lvlText w:val="•"/>
      <w:lvlJc w:val="left"/>
      <w:pPr>
        <w:tabs>
          <w:tab w:val="num" w:pos="3600"/>
        </w:tabs>
        <w:ind w:left="3600" w:hanging="360"/>
      </w:pPr>
      <w:rPr>
        <w:rFonts w:ascii="Arial" w:hAnsi="Arial" w:hint="default"/>
      </w:rPr>
    </w:lvl>
    <w:lvl w:ilvl="5" w:tplc="7DBC2740" w:tentative="1">
      <w:start w:val="1"/>
      <w:numFmt w:val="bullet"/>
      <w:lvlText w:val="•"/>
      <w:lvlJc w:val="left"/>
      <w:pPr>
        <w:tabs>
          <w:tab w:val="num" w:pos="4320"/>
        </w:tabs>
        <w:ind w:left="4320" w:hanging="360"/>
      </w:pPr>
      <w:rPr>
        <w:rFonts w:ascii="Arial" w:hAnsi="Arial" w:hint="default"/>
      </w:rPr>
    </w:lvl>
    <w:lvl w:ilvl="6" w:tplc="2152897E" w:tentative="1">
      <w:start w:val="1"/>
      <w:numFmt w:val="bullet"/>
      <w:lvlText w:val="•"/>
      <w:lvlJc w:val="left"/>
      <w:pPr>
        <w:tabs>
          <w:tab w:val="num" w:pos="5040"/>
        </w:tabs>
        <w:ind w:left="5040" w:hanging="360"/>
      </w:pPr>
      <w:rPr>
        <w:rFonts w:ascii="Arial" w:hAnsi="Arial" w:hint="default"/>
      </w:rPr>
    </w:lvl>
    <w:lvl w:ilvl="7" w:tplc="1CEC043C" w:tentative="1">
      <w:start w:val="1"/>
      <w:numFmt w:val="bullet"/>
      <w:lvlText w:val="•"/>
      <w:lvlJc w:val="left"/>
      <w:pPr>
        <w:tabs>
          <w:tab w:val="num" w:pos="5760"/>
        </w:tabs>
        <w:ind w:left="5760" w:hanging="360"/>
      </w:pPr>
      <w:rPr>
        <w:rFonts w:ascii="Arial" w:hAnsi="Arial" w:hint="default"/>
      </w:rPr>
    </w:lvl>
    <w:lvl w:ilvl="8" w:tplc="E0A0164E" w:tentative="1">
      <w:start w:val="1"/>
      <w:numFmt w:val="bullet"/>
      <w:lvlText w:val="•"/>
      <w:lvlJc w:val="left"/>
      <w:pPr>
        <w:tabs>
          <w:tab w:val="num" w:pos="6480"/>
        </w:tabs>
        <w:ind w:left="6480" w:hanging="360"/>
      </w:pPr>
      <w:rPr>
        <w:rFonts w:ascii="Arial" w:hAnsi="Arial" w:hint="default"/>
      </w:rPr>
    </w:lvl>
  </w:abstractNum>
  <w:abstractNum w:abstractNumId="7">
    <w:nsid w:val="215F6079"/>
    <w:multiLevelType w:val="hybridMultilevel"/>
    <w:tmpl w:val="B9F8027E"/>
    <w:lvl w:ilvl="0" w:tplc="1F846B8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AD3B0A"/>
    <w:multiLevelType w:val="hybridMultilevel"/>
    <w:tmpl w:val="26AAC474"/>
    <w:lvl w:ilvl="0" w:tplc="1C2E914A">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705F6F"/>
    <w:multiLevelType w:val="hybridMultilevel"/>
    <w:tmpl w:val="E34C7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511891"/>
    <w:multiLevelType w:val="hybridMultilevel"/>
    <w:tmpl w:val="6036557C"/>
    <w:lvl w:ilvl="0" w:tplc="ED880F58">
      <w:start w:val="1"/>
      <w:numFmt w:val="decimal"/>
      <w:pStyle w:val="IPCBullet"/>
      <w:lvlText w:val="%1."/>
      <w:lvlJc w:val="left"/>
      <w:pPr>
        <w:ind w:left="720" w:hanging="360"/>
      </w:pPr>
      <w:rPr>
        <w:rFonts w:ascii="Arial Bold" w:hAnsi="Arial Bold" w:hint="default"/>
        <w:b/>
        <w:i w:val="0"/>
        <w:color w:val="ED1E87"/>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CE3CB1"/>
    <w:multiLevelType w:val="hybridMultilevel"/>
    <w:tmpl w:val="4452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9C64E2"/>
    <w:multiLevelType w:val="hybridMultilevel"/>
    <w:tmpl w:val="DC60E92E"/>
    <w:lvl w:ilvl="0" w:tplc="A602054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D901B1"/>
    <w:multiLevelType w:val="hybridMultilevel"/>
    <w:tmpl w:val="35C0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4246E8"/>
    <w:multiLevelType w:val="hybridMultilevel"/>
    <w:tmpl w:val="FF00407A"/>
    <w:lvl w:ilvl="0" w:tplc="1F846B8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4CBAE7DA"/>
    <w:lvl w:ilvl="0" w:tplc="1504897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5E52EA6"/>
    <w:multiLevelType w:val="hybridMultilevel"/>
    <w:tmpl w:val="27B80094"/>
    <w:lvl w:ilvl="0" w:tplc="645A4D2E">
      <w:start w:val="116"/>
      <w:numFmt w:val="bullet"/>
      <w:pStyle w:val="Slidebullet2"/>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0F3F0A"/>
    <w:multiLevelType w:val="hybridMultilevel"/>
    <w:tmpl w:val="54DCE0FC"/>
    <w:lvl w:ilvl="0" w:tplc="04069620">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732612E"/>
    <w:multiLevelType w:val="hybridMultilevel"/>
    <w:tmpl w:val="DD56C6DE"/>
    <w:lvl w:ilvl="0" w:tplc="0DD8696A">
      <w:start w:val="1"/>
      <w:numFmt w:val="bullet"/>
      <w:lvlText w:val=""/>
      <w:lvlJc w:val="left"/>
      <w:pPr>
        <w:ind w:left="360" w:hanging="360"/>
      </w:pPr>
      <w:rPr>
        <w:rFonts w:ascii="Symbol" w:hAnsi="Symbol" w:hint="default"/>
        <w:b w:val="0"/>
        <w:i w:val="0"/>
        <w:color w:val="00B0F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CF1D46"/>
    <w:multiLevelType w:val="multilevel"/>
    <w:tmpl w:val="49664850"/>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62196B"/>
    <w:multiLevelType w:val="hybridMultilevel"/>
    <w:tmpl w:val="A6768E6A"/>
    <w:lvl w:ilvl="0" w:tplc="98A0D046">
      <w:start w:val="1"/>
      <w:numFmt w:val="bullet"/>
      <w:lvlText w:val=""/>
      <w:lvlJc w:val="left"/>
      <w:pPr>
        <w:ind w:left="360" w:hanging="360"/>
      </w:pPr>
      <w:rPr>
        <w:rFonts w:ascii="Symbol" w:hAnsi="Symbol" w:hint="default"/>
        <w:color w:val="00B0F0"/>
      </w:rPr>
    </w:lvl>
    <w:lvl w:ilvl="1" w:tplc="0DD8696A">
      <w:start w:val="1"/>
      <w:numFmt w:val="bullet"/>
      <w:lvlText w:val=""/>
      <w:lvlJc w:val="left"/>
      <w:pPr>
        <w:ind w:left="1080" w:hanging="360"/>
      </w:pPr>
      <w:rPr>
        <w:rFonts w:ascii="Symbol" w:hAnsi="Symbol" w:hint="default"/>
        <w:b w:val="0"/>
        <w:i w:val="0"/>
        <w:color w:val="00B0F0"/>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E6E7959"/>
    <w:multiLevelType w:val="hybridMultilevel"/>
    <w:tmpl w:val="30546E70"/>
    <w:lvl w:ilvl="0" w:tplc="44108258">
      <w:start w:val="1"/>
      <w:numFmt w:val="bullet"/>
      <w:lvlText w:val="•"/>
      <w:lvlJc w:val="left"/>
      <w:pPr>
        <w:tabs>
          <w:tab w:val="num" w:pos="720"/>
        </w:tabs>
        <w:ind w:left="720" w:hanging="360"/>
      </w:pPr>
      <w:rPr>
        <w:rFonts w:ascii="Arial" w:hAnsi="Arial" w:hint="default"/>
      </w:rPr>
    </w:lvl>
    <w:lvl w:ilvl="1" w:tplc="E7540146" w:tentative="1">
      <w:start w:val="1"/>
      <w:numFmt w:val="bullet"/>
      <w:lvlText w:val="•"/>
      <w:lvlJc w:val="left"/>
      <w:pPr>
        <w:tabs>
          <w:tab w:val="num" w:pos="1440"/>
        </w:tabs>
        <w:ind w:left="1440" w:hanging="360"/>
      </w:pPr>
      <w:rPr>
        <w:rFonts w:ascii="Arial" w:hAnsi="Arial" w:hint="default"/>
      </w:rPr>
    </w:lvl>
    <w:lvl w:ilvl="2" w:tplc="12A6E408" w:tentative="1">
      <w:start w:val="1"/>
      <w:numFmt w:val="bullet"/>
      <w:lvlText w:val="•"/>
      <w:lvlJc w:val="left"/>
      <w:pPr>
        <w:tabs>
          <w:tab w:val="num" w:pos="2160"/>
        </w:tabs>
        <w:ind w:left="2160" w:hanging="360"/>
      </w:pPr>
      <w:rPr>
        <w:rFonts w:ascii="Arial" w:hAnsi="Arial" w:hint="default"/>
      </w:rPr>
    </w:lvl>
    <w:lvl w:ilvl="3" w:tplc="CAAE1534" w:tentative="1">
      <w:start w:val="1"/>
      <w:numFmt w:val="bullet"/>
      <w:lvlText w:val="•"/>
      <w:lvlJc w:val="left"/>
      <w:pPr>
        <w:tabs>
          <w:tab w:val="num" w:pos="2880"/>
        </w:tabs>
        <w:ind w:left="2880" w:hanging="360"/>
      </w:pPr>
      <w:rPr>
        <w:rFonts w:ascii="Arial" w:hAnsi="Arial" w:hint="default"/>
      </w:rPr>
    </w:lvl>
    <w:lvl w:ilvl="4" w:tplc="CF9AFF2C" w:tentative="1">
      <w:start w:val="1"/>
      <w:numFmt w:val="bullet"/>
      <w:lvlText w:val="•"/>
      <w:lvlJc w:val="left"/>
      <w:pPr>
        <w:tabs>
          <w:tab w:val="num" w:pos="3600"/>
        </w:tabs>
        <w:ind w:left="3600" w:hanging="360"/>
      </w:pPr>
      <w:rPr>
        <w:rFonts w:ascii="Arial" w:hAnsi="Arial" w:hint="default"/>
      </w:rPr>
    </w:lvl>
    <w:lvl w:ilvl="5" w:tplc="CD22301C" w:tentative="1">
      <w:start w:val="1"/>
      <w:numFmt w:val="bullet"/>
      <w:lvlText w:val="•"/>
      <w:lvlJc w:val="left"/>
      <w:pPr>
        <w:tabs>
          <w:tab w:val="num" w:pos="4320"/>
        </w:tabs>
        <w:ind w:left="4320" w:hanging="360"/>
      </w:pPr>
      <w:rPr>
        <w:rFonts w:ascii="Arial" w:hAnsi="Arial" w:hint="default"/>
      </w:rPr>
    </w:lvl>
    <w:lvl w:ilvl="6" w:tplc="E82C7B7E" w:tentative="1">
      <w:start w:val="1"/>
      <w:numFmt w:val="bullet"/>
      <w:lvlText w:val="•"/>
      <w:lvlJc w:val="left"/>
      <w:pPr>
        <w:tabs>
          <w:tab w:val="num" w:pos="5040"/>
        </w:tabs>
        <w:ind w:left="5040" w:hanging="360"/>
      </w:pPr>
      <w:rPr>
        <w:rFonts w:ascii="Arial" w:hAnsi="Arial" w:hint="default"/>
      </w:rPr>
    </w:lvl>
    <w:lvl w:ilvl="7" w:tplc="17E63850" w:tentative="1">
      <w:start w:val="1"/>
      <w:numFmt w:val="bullet"/>
      <w:lvlText w:val="•"/>
      <w:lvlJc w:val="left"/>
      <w:pPr>
        <w:tabs>
          <w:tab w:val="num" w:pos="5760"/>
        </w:tabs>
        <w:ind w:left="5760" w:hanging="360"/>
      </w:pPr>
      <w:rPr>
        <w:rFonts w:ascii="Arial" w:hAnsi="Arial" w:hint="default"/>
      </w:rPr>
    </w:lvl>
    <w:lvl w:ilvl="8" w:tplc="D75C9D1C" w:tentative="1">
      <w:start w:val="1"/>
      <w:numFmt w:val="bullet"/>
      <w:lvlText w:val="•"/>
      <w:lvlJc w:val="left"/>
      <w:pPr>
        <w:tabs>
          <w:tab w:val="num" w:pos="6480"/>
        </w:tabs>
        <w:ind w:left="6480" w:hanging="360"/>
      </w:pPr>
      <w:rPr>
        <w:rFonts w:ascii="Arial" w:hAnsi="Arial" w:hint="default"/>
      </w:rPr>
    </w:lvl>
  </w:abstractNum>
  <w:abstractNum w:abstractNumId="23">
    <w:nsid w:val="5EAC43EA"/>
    <w:multiLevelType w:val="hybridMultilevel"/>
    <w:tmpl w:val="5BCAAEFE"/>
    <w:lvl w:ilvl="0" w:tplc="A52AC312">
      <w:start w:val="1"/>
      <w:numFmt w:val="lowerLetter"/>
      <w:lvlText w:val="%1)"/>
      <w:lvlJc w:val="left"/>
      <w:pPr>
        <w:ind w:left="360" w:hanging="360"/>
      </w:pPr>
      <w:rPr>
        <w:rFonts w:ascii="Arial" w:hAnsi="Arial" w:cs="Arial" w:hint="default"/>
        <w:b w:val="0"/>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EB458C1"/>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542EBCB6"/>
    <w:lvl w:ilvl="0" w:tplc="56F4686C">
      <w:start w:val="1"/>
      <w:numFmt w:val="decimal"/>
      <w:pStyle w:val="FacilitatorNotesNumberLis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FDF42B4"/>
    <w:multiLevelType w:val="hybridMultilevel"/>
    <w:tmpl w:val="6A827C90"/>
    <w:lvl w:ilvl="0" w:tplc="47A2A4D6">
      <w:start w:val="1"/>
      <w:numFmt w:val="bullet"/>
      <w:lvlText w:val="•"/>
      <w:lvlJc w:val="left"/>
      <w:pPr>
        <w:tabs>
          <w:tab w:val="num" w:pos="720"/>
        </w:tabs>
        <w:ind w:left="720" w:hanging="360"/>
      </w:pPr>
      <w:rPr>
        <w:rFonts w:ascii="Arial" w:hAnsi="Arial" w:hint="default"/>
      </w:rPr>
    </w:lvl>
    <w:lvl w:ilvl="1" w:tplc="34029866" w:tentative="1">
      <w:start w:val="1"/>
      <w:numFmt w:val="bullet"/>
      <w:lvlText w:val="•"/>
      <w:lvlJc w:val="left"/>
      <w:pPr>
        <w:tabs>
          <w:tab w:val="num" w:pos="1440"/>
        </w:tabs>
        <w:ind w:left="1440" w:hanging="360"/>
      </w:pPr>
      <w:rPr>
        <w:rFonts w:ascii="Arial" w:hAnsi="Arial" w:hint="default"/>
      </w:rPr>
    </w:lvl>
    <w:lvl w:ilvl="2" w:tplc="0EA89262" w:tentative="1">
      <w:start w:val="1"/>
      <w:numFmt w:val="bullet"/>
      <w:lvlText w:val="•"/>
      <w:lvlJc w:val="left"/>
      <w:pPr>
        <w:tabs>
          <w:tab w:val="num" w:pos="2160"/>
        </w:tabs>
        <w:ind w:left="2160" w:hanging="360"/>
      </w:pPr>
      <w:rPr>
        <w:rFonts w:ascii="Arial" w:hAnsi="Arial" w:hint="default"/>
      </w:rPr>
    </w:lvl>
    <w:lvl w:ilvl="3" w:tplc="47B69AEC" w:tentative="1">
      <w:start w:val="1"/>
      <w:numFmt w:val="bullet"/>
      <w:lvlText w:val="•"/>
      <w:lvlJc w:val="left"/>
      <w:pPr>
        <w:tabs>
          <w:tab w:val="num" w:pos="2880"/>
        </w:tabs>
        <w:ind w:left="2880" w:hanging="360"/>
      </w:pPr>
      <w:rPr>
        <w:rFonts w:ascii="Arial" w:hAnsi="Arial" w:hint="default"/>
      </w:rPr>
    </w:lvl>
    <w:lvl w:ilvl="4" w:tplc="F0AA5488" w:tentative="1">
      <w:start w:val="1"/>
      <w:numFmt w:val="bullet"/>
      <w:lvlText w:val="•"/>
      <w:lvlJc w:val="left"/>
      <w:pPr>
        <w:tabs>
          <w:tab w:val="num" w:pos="3600"/>
        </w:tabs>
        <w:ind w:left="3600" w:hanging="360"/>
      </w:pPr>
      <w:rPr>
        <w:rFonts w:ascii="Arial" w:hAnsi="Arial" w:hint="default"/>
      </w:rPr>
    </w:lvl>
    <w:lvl w:ilvl="5" w:tplc="40324C5E" w:tentative="1">
      <w:start w:val="1"/>
      <w:numFmt w:val="bullet"/>
      <w:lvlText w:val="•"/>
      <w:lvlJc w:val="left"/>
      <w:pPr>
        <w:tabs>
          <w:tab w:val="num" w:pos="4320"/>
        </w:tabs>
        <w:ind w:left="4320" w:hanging="360"/>
      </w:pPr>
      <w:rPr>
        <w:rFonts w:ascii="Arial" w:hAnsi="Arial" w:hint="default"/>
      </w:rPr>
    </w:lvl>
    <w:lvl w:ilvl="6" w:tplc="29FE3B78" w:tentative="1">
      <w:start w:val="1"/>
      <w:numFmt w:val="bullet"/>
      <w:lvlText w:val="•"/>
      <w:lvlJc w:val="left"/>
      <w:pPr>
        <w:tabs>
          <w:tab w:val="num" w:pos="5040"/>
        </w:tabs>
        <w:ind w:left="5040" w:hanging="360"/>
      </w:pPr>
      <w:rPr>
        <w:rFonts w:ascii="Arial" w:hAnsi="Arial" w:hint="default"/>
      </w:rPr>
    </w:lvl>
    <w:lvl w:ilvl="7" w:tplc="B3E28EB8" w:tentative="1">
      <w:start w:val="1"/>
      <w:numFmt w:val="bullet"/>
      <w:lvlText w:val="•"/>
      <w:lvlJc w:val="left"/>
      <w:pPr>
        <w:tabs>
          <w:tab w:val="num" w:pos="5760"/>
        </w:tabs>
        <w:ind w:left="5760" w:hanging="360"/>
      </w:pPr>
      <w:rPr>
        <w:rFonts w:ascii="Arial" w:hAnsi="Arial" w:hint="default"/>
      </w:rPr>
    </w:lvl>
    <w:lvl w:ilvl="8" w:tplc="A956CADE" w:tentative="1">
      <w:start w:val="1"/>
      <w:numFmt w:val="bullet"/>
      <w:lvlText w:val="•"/>
      <w:lvlJc w:val="left"/>
      <w:pPr>
        <w:tabs>
          <w:tab w:val="num" w:pos="6480"/>
        </w:tabs>
        <w:ind w:left="6480" w:hanging="360"/>
      </w:pPr>
      <w:rPr>
        <w:rFonts w:ascii="Arial" w:hAnsi="Arial" w:hint="default"/>
      </w:rPr>
    </w:lvl>
  </w:abstractNum>
  <w:abstractNum w:abstractNumId="27">
    <w:nsid w:val="6365619E"/>
    <w:multiLevelType w:val="hybridMultilevel"/>
    <w:tmpl w:val="74BA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2B1756"/>
    <w:multiLevelType w:val="hybridMultilevel"/>
    <w:tmpl w:val="F536B40E"/>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BB35DF"/>
    <w:multiLevelType w:val="hybridMultilevel"/>
    <w:tmpl w:val="678E4766"/>
    <w:lvl w:ilvl="0" w:tplc="98A0D046">
      <w:start w:val="1"/>
      <w:numFmt w:val="bullet"/>
      <w:lvlText w:val=""/>
      <w:lvlJc w:val="left"/>
      <w:pPr>
        <w:ind w:left="360" w:hanging="360"/>
      </w:pPr>
      <w:rPr>
        <w:rFonts w:ascii="Symbol" w:hAnsi="Symbol"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411B11"/>
    <w:multiLevelType w:val="hybridMultilevel"/>
    <w:tmpl w:val="658638F8"/>
    <w:lvl w:ilvl="0" w:tplc="00B22E74">
      <w:start w:val="1"/>
      <w:numFmt w:val="bullet"/>
      <w:pStyle w:val="Bullet1"/>
      <w:lvlText w:val=""/>
      <w:lvlJc w:val="left"/>
      <w:pPr>
        <w:ind w:left="5180" w:hanging="360"/>
      </w:pPr>
      <w:rPr>
        <w:rFonts w:ascii="Symbol" w:hAnsi="Symbol" w:hint="default"/>
        <w:b w:val="0"/>
        <w:i w:val="0"/>
        <w:color w:val="FDC536"/>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052151"/>
    <w:multiLevelType w:val="hybridMultilevel"/>
    <w:tmpl w:val="96D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6B451F"/>
    <w:multiLevelType w:val="hybridMultilevel"/>
    <w:tmpl w:val="18C6E0D8"/>
    <w:lvl w:ilvl="0" w:tplc="0DD8696A">
      <w:start w:val="1"/>
      <w:numFmt w:val="bullet"/>
      <w:lvlText w:val=""/>
      <w:lvlJc w:val="left"/>
      <w:pPr>
        <w:ind w:left="720" w:hanging="360"/>
      </w:pPr>
      <w:rPr>
        <w:rFonts w:ascii="Symbol" w:hAnsi="Symbol" w:hint="default"/>
        <w:b w:val="0"/>
        <w:i w:val="0"/>
        <w:color w:val="00B0F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7076C0"/>
    <w:multiLevelType w:val="hybridMultilevel"/>
    <w:tmpl w:val="D1B0E98C"/>
    <w:lvl w:ilvl="0" w:tplc="0DD8696A">
      <w:start w:val="1"/>
      <w:numFmt w:val="bullet"/>
      <w:lvlText w:val=""/>
      <w:lvlJc w:val="left"/>
      <w:pPr>
        <w:ind w:left="360" w:hanging="360"/>
      </w:pPr>
      <w:rPr>
        <w:rFonts w:ascii="Symbol" w:hAnsi="Symbol" w:hint="default"/>
        <w:b w:val="0"/>
        <w:i w:val="0"/>
        <w:color w:val="00B0F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06A6EAA"/>
    <w:multiLevelType w:val="hybridMultilevel"/>
    <w:tmpl w:val="6AF6E46E"/>
    <w:lvl w:ilvl="0" w:tplc="A52AC312">
      <w:start w:val="1"/>
      <w:numFmt w:val="lowerLetter"/>
      <w:lvlText w:val="%1)"/>
      <w:lvlJc w:val="left"/>
      <w:pPr>
        <w:ind w:left="360" w:hanging="360"/>
      </w:pPr>
      <w:rPr>
        <w:rFonts w:ascii="Arial" w:hAnsi="Arial" w:cs="Arial" w:hint="default"/>
        <w:b w:val="0"/>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6">
    <w:nsid w:val="76C956FD"/>
    <w:multiLevelType w:val="hybridMultilevel"/>
    <w:tmpl w:val="374A5FF4"/>
    <w:lvl w:ilvl="0" w:tplc="A6020546">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B0E17F5"/>
    <w:multiLevelType w:val="hybridMultilevel"/>
    <w:tmpl w:val="95961412"/>
    <w:lvl w:ilvl="0" w:tplc="E0386396">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CF91FB1"/>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4B28BF"/>
    <w:multiLevelType w:val="hybridMultilevel"/>
    <w:tmpl w:val="D36A03F4"/>
    <w:lvl w:ilvl="0" w:tplc="A6020546">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17"/>
  </w:num>
  <w:num w:numId="4">
    <w:abstractNumId w:val="5"/>
  </w:num>
  <w:num w:numId="5">
    <w:abstractNumId w:val="16"/>
  </w:num>
  <w:num w:numId="6">
    <w:abstractNumId w:val="25"/>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4"/>
    <w:lvlOverride w:ilvl="0">
      <w:startOverride w:val="1"/>
    </w:lvlOverride>
  </w:num>
  <w:num w:numId="13">
    <w:abstractNumId w:val="25"/>
    <w:lvlOverride w:ilvl="0">
      <w:startOverride w:val="1"/>
    </w:lvlOverride>
  </w:num>
  <w:num w:numId="14">
    <w:abstractNumId w:val="24"/>
    <w:lvlOverride w:ilvl="0">
      <w:startOverride w:val="1"/>
    </w:lvlOverride>
  </w:num>
  <w:num w:numId="15">
    <w:abstractNumId w:val="25"/>
    <w:lvlOverride w:ilvl="0">
      <w:startOverride w:val="1"/>
    </w:lvlOverride>
  </w:num>
  <w:num w:numId="16">
    <w:abstractNumId w:val="28"/>
  </w:num>
  <w:num w:numId="17">
    <w:abstractNumId w:val="34"/>
  </w:num>
  <w:num w:numId="18">
    <w:abstractNumId w:val="23"/>
  </w:num>
  <w:num w:numId="19">
    <w:abstractNumId w:val="1"/>
  </w:num>
  <w:num w:numId="20">
    <w:abstractNumId w:val="38"/>
  </w:num>
  <w:num w:numId="21">
    <w:abstractNumId w:val="30"/>
  </w:num>
  <w:num w:numId="22">
    <w:abstractNumId w:val="9"/>
  </w:num>
  <w:num w:numId="23">
    <w:abstractNumId w:val="0"/>
  </w:num>
  <w:num w:numId="24">
    <w:abstractNumId w:val="35"/>
  </w:num>
  <w:num w:numId="25">
    <w:abstractNumId w:val="10"/>
  </w:num>
  <w:num w:numId="26">
    <w:abstractNumId w:val="6"/>
  </w:num>
  <w:num w:numId="27">
    <w:abstractNumId w:val="22"/>
  </w:num>
  <w:num w:numId="28">
    <w:abstractNumId w:val="26"/>
  </w:num>
  <w:num w:numId="29">
    <w:abstractNumId w:val="15"/>
  </w:num>
  <w:num w:numId="30">
    <w:abstractNumId w:val="11"/>
  </w:num>
  <w:num w:numId="31">
    <w:abstractNumId w:val="2"/>
  </w:num>
  <w:num w:numId="32">
    <w:abstractNumId w:val="8"/>
  </w:num>
  <w:num w:numId="33">
    <w:abstractNumId w:val="14"/>
  </w:num>
  <w:num w:numId="34">
    <w:abstractNumId w:val="27"/>
  </w:num>
  <w:num w:numId="35">
    <w:abstractNumId w:val="31"/>
  </w:num>
  <w:num w:numId="36">
    <w:abstractNumId w:val="29"/>
  </w:num>
  <w:num w:numId="37">
    <w:abstractNumId w:val="36"/>
  </w:num>
  <w:num w:numId="38">
    <w:abstractNumId w:val="39"/>
  </w:num>
  <w:num w:numId="39">
    <w:abstractNumId w:val="7"/>
  </w:num>
  <w:num w:numId="40">
    <w:abstractNumId w:val="12"/>
  </w:num>
  <w:num w:numId="41">
    <w:abstractNumId w:val="3"/>
  </w:num>
  <w:num w:numId="42">
    <w:abstractNumId w:val="37"/>
  </w:num>
  <w:num w:numId="43">
    <w:abstractNumId w:val="33"/>
  </w:num>
  <w:num w:numId="44">
    <w:abstractNumId w:val="19"/>
  </w:num>
  <w:num w:numId="45">
    <w:abstractNumId w:val="4"/>
  </w:num>
  <w:num w:numId="46">
    <w:abstractNumId w:val="21"/>
  </w:num>
  <w:num w:numId="47">
    <w:abstractNumId w:val="13"/>
  </w:num>
  <w:num w:numId="48">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0E2E"/>
    <w:rsid w:val="00002A3A"/>
    <w:rsid w:val="000271A6"/>
    <w:rsid w:val="0003002E"/>
    <w:rsid w:val="00034607"/>
    <w:rsid w:val="000432AF"/>
    <w:rsid w:val="0004592D"/>
    <w:rsid w:val="0005205D"/>
    <w:rsid w:val="00070EE7"/>
    <w:rsid w:val="00080263"/>
    <w:rsid w:val="00081E6D"/>
    <w:rsid w:val="000839B2"/>
    <w:rsid w:val="000879C6"/>
    <w:rsid w:val="000C5390"/>
    <w:rsid w:val="000D6C98"/>
    <w:rsid w:val="000E134F"/>
    <w:rsid w:val="000F3CA9"/>
    <w:rsid w:val="00103307"/>
    <w:rsid w:val="001055F0"/>
    <w:rsid w:val="00112001"/>
    <w:rsid w:val="001145D1"/>
    <w:rsid w:val="0011502E"/>
    <w:rsid w:val="00115662"/>
    <w:rsid w:val="00115EE1"/>
    <w:rsid w:val="00130FC5"/>
    <w:rsid w:val="00142149"/>
    <w:rsid w:val="00152B54"/>
    <w:rsid w:val="00155733"/>
    <w:rsid w:val="001566EF"/>
    <w:rsid w:val="00160440"/>
    <w:rsid w:val="001609E6"/>
    <w:rsid w:val="0016337B"/>
    <w:rsid w:val="001678C1"/>
    <w:rsid w:val="00176539"/>
    <w:rsid w:val="00181E32"/>
    <w:rsid w:val="00183702"/>
    <w:rsid w:val="00183D1B"/>
    <w:rsid w:val="00187803"/>
    <w:rsid w:val="00194554"/>
    <w:rsid w:val="001A2BA6"/>
    <w:rsid w:val="001A6FEF"/>
    <w:rsid w:val="001A7399"/>
    <w:rsid w:val="001B1E88"/>
    <w:rsid w:val="001D57E5"/>
    <w:rsid w:val="00213728"/>
    <w:rsid w:val="00217BE3"/>
    <w:rsid w:val="002231D0"/>
    <w:rsid w:val="0022331D"/>
    <w:rsid w:val="00225372"/>
    <w:rsid w:val="00226AAE"/>
    <w:rsid w:val="00227216"/>
    <w:rsid w:val="002374F4"/>
    <w:rsid w:val="00247858"/>
    <w:rsid w:val="00256506"/>
    <w:rsid w:val="00273E57"/>
    <w:rsid w:val="00274AA2"/>
    <w:rsid w:val="0027590F"/>
    <w:rsid w:val="00283F43"/>
    <w:rsid w:val="00284621"/>
    <w:rsid w:val="002867EA"/>
    <w:rsid w:val="0029188E"/>
    <w:rsid w:val="002926C8"/>
    <w:rsid w:val="00297ED7"/>
    <w:rsid w:val="002A7973"/>
    <w:rsid w:val="002B0EEE"/>
    <w:rsid w:val="002B2527"/>
    <w:rsid w:val="002B2D42"/>
    <w:rsid w:val="002B3B6E"/>
    <w:rsid w:val="002B4C0E"/>
    <w:rsid w:val="002C3696"/>
    <w:rsid w:val="002C37F1"/>
    <w:rsid w:val="002C6B15"/>
    <w:rsid w:val="002D6D1A"/>
    <w:rsid w:val="002D6DF1"/>
    <w:rsid w:val="002E0067"/>
    <w:rsid w:val="002E04EA"/>
    <w:rsid w:val="003026E9"/>
    <w:rsid w:val="00303459"/>
    <w:rsid w:val="0031290F"/>
    <w:rsid w:val="0031747A"/>
    <w:rsid w:val="0031794B"/>
    <w:rsid w:val="0032578D"/>
    <w:rsid w:val="00342B31"/>
    <w:rsid w:val="00345607"/>
    <w:rsid w:val="00346555"/>
    <w:rsid w:val="003555BB"/>
    <w:rsid w:val="0035660E"/>
    <w:rsid w:val="00363C77"/>
    <w:rsid w:val="00363DDF"/>
    <w:rsid w:val="0036781C"/>
    <w:rsid w:val="00372574"/>
    <w:rsid w:val="00383BC9"/>
    <w:rsid w:val="003927DD"/>
    <w:rsid w:val="00396DF0"/>
    <w:rsid w:val="003B0E1A"/>
    <w:rsid w:val="003C0EA3"/>
    <w:rsid w:val="003C6CBD"/>
    <w:rsid w:val="003D0753"/>
    <w:rsid w:val="003D241C"/>
    <w:rsid w:val="003E24FD"/>
    <w:rsid w:val="003F0362"/>
    <w:rsid w:val="003F0D13"/>
    <w:rsid w:val="003F3341"/>
    <w:rsid w:val="003F3873"/>
    <w:rsid w:val="00402C0E"/>
    <w:rsid w:val="004056BE"/>
    <w:rsid w:val="00407E42"/>
    <w:rsid w:val="00416747"/>
    <w:rsid w:val="004316DE"/>
    <w:rsid w:val="00433391"/>
    <w:rsid w:val="00456A9D"/>
    <w:rsid w:val="00462281"/>
    <w:rsid w:val="0047604A"/>
    <w:rsid w:val="00482958"/>
    <w:rsid w:val="0048538A"/>
    <w:rsid w:val="004871C7"/>
    <w:rsid w:val="004906B1"/>
    <w:rsid w:val="004A0E83"/>
    <w:rsid w:val="004A66D6"/>
    <w:rsid w:val="004A7E01"/>
    <w:rsid w:val="004B20CC"/>
    <w:rsid w:val="004B7B1B"/>
    <w:rsid w:val="004C0945"/>
    <w:rsid w:val="004C462D"/>
    <w:rsid w:val="004D17A6"/>
    <w:rsid w:val="004F1DE5"/>
    <w:rsid w:val="004F5534"/>
    <w:rsid w:val="00501E84"/>
    <w:rsid w:val="00502900"/>
    <w:rsid w:val="0050522C"/>
    <w:rsid w:val="00523FA3"/>
    <w:rsid w:val="005318DA"/>
    <w:rsid w:val="005324EF"/>
    <w:rsid w:val="00541282"/>
    <w:rsid w:val="005450F9"/>
    <w:rsid w:val="005460A6"/>
    <w:rsid w:val="0055768C"/>
    <w:rsid w:val="00561888"/>
    <w:rsid w:val="00570E9B"/>
    <w:rsid w:val="00571CF3"/>
    <w:rsid w:val="00575F79"/>
    <w:rsid w:val="00581ABB"/>
    <w:rsid w:val="00582EAC"/>
    <w:rsid w:val="00592DB5"/>
    <w:rsid w:val="0059314A"/>
    <w:rsid w:val="00593C3E"/>
    <w:rsid w:val="005A177D"/>
    <w:rsid w:val="005A6173"/>
    <w:rsid w:val="005B17C9"/>
    <w:rsid w:val="005B47BE"/>
    <w:rsid w:val="005B4E1A"/>
    <w:rsid w:val="005D0A7D"/>
    <w:rsid w:val="005D2D52"/>
    <w:rsid w:val="005E7970"/>
    <w:rsid w:val="005F0B1F"/>
    <w:rsid w:val="00614E65"/>
    <w:rsid w:val="00617E9C"/>
    <w:rsid w:val="00622F42"/>
    <w:rsid w:val="006349D2"/>
    <w:rsid w:val="00646884"/>
    <w:rsid w:val="00651EB7"/>
    <w:rsid w:val="00653824"/>
    <w:rsid w:val="00670D23"/>
    <w:rsid w:val="006717FB"/>
    <w:rsid w:val="00671EA7"/>
    <w:rsid w:val="00676E1A"/>
    <w:rsid w:val="00680218"/>
    <w:rsid w:val="00682CC0"/>
    <w:rsid w:val="00690E54"/>
    <w:rsid w:val="00694756"/>
    <w:rsid w:val="006B502F"/>
    <w:rsid w:val="006B55EC"/>
    <w:rsid w:val="006C188C"/>
    <w:rsid w:val="006C7C42"/>
    <w:rsid w:val="006D1110"/>
    <w:rsid w:val="006D1568"/>
    <w:rsid w:val="006D28D3"/>
    <w:rsid w:val="006D4819"/>
    <w:rsid w:val="006E3361"/>
    <w:rsid w:val="006E4670"/>
    <w:rsid w:val="006E4991"/>
    <w:rsid w:val="006E77A0"/>
    <w:rsid w:val="006E784B"/>
    <w:rsid w:val="006F6CEB"/>
    <w:rsid w:val="00714D09"/>
    <w:rsid w:val="00726CA0"/>
    <w:rsid w:val="007368C6"/>
    <w:rsid w:val="00741F88"/>
    <w:rsid w:val="00742649"/>
    <w:rsid w:val="0076052D"/>
    <w:rsid w:val="00763197"/>
    <w:rsid w:val="00766D31"/>
    <w:rsid w:val="00776F6D"/>
    <w:rsid w:val="00780815"/>
    <w:rsid w:val="007A0184"/>
    <w:rsid w:val="007A2579"/>
    <w:rsid w:val="007A587C"/>
    <w:rsid w:val="007A68BA"/>
    <w:rsid w:val="007B6509"/>
    <w:rsid w:val="007E0504"/>
    <w:rsid w:val="007E1090"/>
    <w:rsid w:val="007E7B5D"/>
    <w:rsid w:val="007F40BE"/>
    <w:rsid w:val="00800439"/>
    <w:rsid w:val="00803080"/>
    <w:rsid w:val="00805866"/>
    <w:rsid w:val="00810563"/>
    <w:rsid w:val="0083049F"/>
    <w:rsid w:val="00831ECD"/>
    <w:rsid w:val="00836ED4"/>
    <w:rsid w:val="00842CC1"/>
    <w:rsid w:val="0084504E"/>
    <w:rsid w:val="0084526F"/>
    <w:rsid w:val="00860F86"/>
    <w:rsid w:val="008616F9"/>
    <w:rsid w:val="008643A5"/>
    <w:rsid w:val="00876BD4"/>
    <w:rsid w:val="00890E0D"/>
    <w:rsid w:val="00894170"/>
    <w:rsid w:val="008A0F49"/>
    <w:rsid w:val="008B1058"/>
    <w:rsid w:val="008B6379"/>
    <w:rsid w:val="008B79CD"/>
    <w:rsid w:val="008E17C6"/>
    <w:rsid w:val="008E4224"/>
    <w:rsid w:val="008F2127"/>
    <w:rsid w:val="00900E10"/>
    <w:rsid w:val="00903C10"/>
    <w:rsid w:val="009057A2"/>
    <w:rsid w:val="00912EB6"/>
    <w:rsid w:val="009141D8"/>
    <w:rsid w:val="009143F1"/>
    <w:rsid w:val="00920157"/>
    <w:rsid w:val="00921A08"/>
    <w:rsid w:val="00922EE6"/>
    <w:rsid w:val="00923B9D"/>
    <w:rsid w:val="009305AD"/>
    <w:rsid w:val="009311F7"/>
    <w:rsid w:val="00934843"/>
    <w:rsid w:val="00934B81"/>
    <w:rsid w:val="00936A06"/>
    <w:rsid w:val="00953CAD"/>
    <w:rsid w:val="00956064"/>
    <w:rsid w:val="0095660B"/>
    <w:rsid w:val="009619B1"/>
    <w:rsid w:val="0096416B"/>
    <w:rsid w:val="00967D4D"/>
    <w:rsid w:val="00970AA2"/>
    <w:rsid w:val="00982C3A"/>
    <w:rsid w:val="009945C0"/>
    <w:rsid w:val="009950FA"/>
    <w:rsid w:val="009953A1"/>
    <w:rsid w:val="00996D3F"/>
    <w:rsid w:val="009A4CA0"/>
    <w:rsid w:val="009B5610"/>
    <w:rsid w:val="009C526B"/>
    <w:rsid w:val="009E00D7"/>
    <w:rsid w:val="009F604C"/>
    <w:rsid w:val="00A0750D"/>
    <w:rsid w:val="00A11033"/>
    <w:rsid w:val="00A16749"/>
    <w:rsid w:val="00A17253"/>
    <w:rsid w:val="00A2075A"/>
    <w:rsid w:val="00A32BF6"/>
    <w:rsid w:val="00A36E7B"/>
    <w:rsid w:val="00A37212"/>
    <w:rsid w:val="00A44868"/>
    <w:rsid w:val="00A50EBB"/>
    <w:rsid w:val="00A60B65"/>
    <w:rsid w:val="00A773CA"/>
    <w:rsid w:val="00A82EFD"/>
    <w:rsid w:val="00AC2412"/>
    <w:rsid w:val="00AC3EC1"/>
    <w:rsid w:val="00AD6BAD"/>
    <w:rsid w:val="00AF309F"/>
    <w:rsid w:val="00AF4D6F"/>
    <w:rsid w:val="00B058AA"/>
    <w:rsid w:val="00B069E4"/>
    <w:rsid w:val="00B20E6D"/>
    <w:rsid w:val="00B32DFC"/>
    <w:rsid w:val="00B42501"/>
    <w:rsid w:val="00B47FCD"/>
    <w:rsid w:val="00B670BC"/>
    <w:rsid w:val="00B67341"/>
    <w:rsid w:val="00B70B7B"/>
    <w:rsid w:val="00B80CAC"/>
    <w:rsid w:val="00B8355E"/>
    <w:rsid w:val="00B93051"/>
    <w:rsid w:val="00B96A87"/>
    <w:rsid w:val="00BA3076"/>
    <w:rsid w:val="00BA55C7"/>
    <w:rsid w:val="00BA6FD5"/>
    <w:rsid w:val="00BB0D55"/>
    <w:rsid w:val="00BB0FFF"/>
    <w:rsid w:val="00BC0CB0"/>
    <w:rsid w:val="00BC1F04"/>
    <w:rsid w:val="00BC486E"/>
    <w:rsid w:val="00BC77F3"/>
    <w:rsid w:val="00BD58AC"/>
    <w:rsid w:val="00BF3F9A"/>
    <w:rsid w:val="00C03664"/>
    <w:rsid w:val="00C05753"/>
    <w:rsid w:val="00C15B1C"/>
    <w:rsid w:val="00C33CB5"/>
    <w:rsid w:val="00C340F9"/>
    <w:rsid w:val="00C35349"/>
    <w:rsid w:val="00C440A9"/>
    <w:rsid w:val="00C613F2"/>
    <w:rsid w:val="00C65408"/>
    <w:rsid w:val="00C658DB"/>
    <w:rsid w:val="00C82790"/>
    <w:rsid w:val="00C97143"/>
    <w:rsid w:val="00CB6DE9"/>
    <w:rsid w:val="00CB6EB8"/>
    <w:rsid w:val="00CC6A7A"/>
    <w:rsid w:val="00CC7C2E"/>
    <w:rsid w:val="00CD5142"/>
    <w:rsid w:val="00CE093C"/>
    <w:rsid w:val="00D20A4F"/>
    <w:rsid w:val="00D230C6"/>
    <w:rsid w:val="00D32814"/>
    <w:rsid w:val="00D56A90"/>
    <w:rsid w:val="00D75134"/>
    <w:rsid w:val="00D76AFB"/>
    <w:rsid w:val="00D7779D"/>
    <w:rsid w:val="00D876D2"/>
    <w:rsid w:val="00D91031"/>
    <w:rsid w:val="00D96C3B"/>
    <w:rsid w:val="00DA105B"/>
    <w:rsid w:val="00DA14EF"/>
    <w:rsid w:val="00DB531C"/>
    <w:rsid w:val="00DC4B1A"/>
    <w:rsid w:val="00DC790C"/>
    <w:rsid w:val="00DD36F4"/>
    <w:rsid w:val="00DD410F"/>
    <w:rsid w:val="00DE4ACB"/>
    <w:rsid w:val="00DE776B"/>
    <w:rsid w:val="00DF2995"/>
    <w:rsid w:val="00DF3E90"/>
    <w:rsid w:val="00E06E43"/>
    <w:rsid w:val="00E170E0"/>
    <w:rsid w:val="00E201B1"/>
    <w:rsid w:val="00E225C1"/>
    <w:rsid w:val="00E41B17"/>
    <w:rsid w:val="00E42A78"/>
    <w:rsid w:val="00E43E00"/>
    <w:rsid w:val="00E502FE"/>
    <w:rsid w:val="00E551E9"/>
    <w:rsid w:val="00E64213"/>
    <w:rsid w:val="00E703E0"/>
    <w:rsid w:val="00E70786"/>
    <w:rsid w:val="00E75D3A"/>
    <w:rsid w:val="00E76BDF"/>
    <w:rsid w:val="00E8409E"/>
    <w:rsid w:val="00E92047"/>
    <w:rsid w:val="00E9402C"/>
    <w:rsid w:val="00E96E11"/>
    <w:rsid w:val="00EA6639"/>
    <w:rsid w:val="00EB0EDD"/>
    <w:rsid w:val="00EB4064"/>
    <w:rsid w:val="00EB58AA"/>
    <w:rsid w:val="00EC2D10"/>
    <w:rsid w:val="00EC3DE2"/>
    <w:rsid w:val="00EC5DA6"/>
    <w:rsid w:val="00EE3FF3"/>
    <w:rsid w:val="00EF02A8"/>
    <w:rsid w:val="00F07820"/>
    <w:rsid w:val="00F15DC8"/>
    <w:rsid w:val="00F218C5"/>
    <w:rsid w:val="00F366B1"/>
    <w:rsid w:val="00F41E13"/>
    <w:rsid w:val="00F42F7F"/>
    <w:rsid w:val="00F52384"/>
    <w:rsid w:val="00F5342B"/>
    <w:rsid w:val="00F6003D"/>
    <w:rsid w:val="00F6244E"/>
    <w:rsid w:val="00F652E4"/>
    <w:rsid w:val="00F7224E"/>
    <w:rsid w:val="00F8085E"/>
    <w:rsid w:val="00F8569D"/>
    <w:rsid w:val="00F86810"/>
    <w:rsid w:val="00F91FDE"/>
    <w:rsid w:val="00F96343"/>
    <w:rsid w:val="00F97D0D"/>
    <w:rsid w:val="00FA3E53"/>
    <w:rsid w:val="00FC01CE"/>
    <w:rsid w:val="00FC0662"/>
    <w:rsid w:val="00FD3949"/>
    <w:rsid w:val="00FE4F9C"/>
    <w:rsid w:val="00FF0A61"/>
    <w:rsid w:val="00FF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71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7143"/>
    <w:pPr>
      <w:spacing w:after="0" w:line="240" w:lineRule="auto"/>
    </w:pPr>
    <w:rPr>
      <w:rFonts w:ascii="Arial" w:hAnsi="Arial" w:cs="Arial"/>
      <w:sz w:val="24"/>
    </w:rPr>
  </w:style>
  <w:style w:type="paragraph" w:styleId="Heading1">
    <w:name w:val="heading 1"/>
    <w:basedOn w:val="Normal"/>
    <w:next w:val="Normal"/>
    <w:link w:val="Heading1Char"/>
    <w:uiPriority w:val="9"/>
    <w:qFormat/>
    <w:rsid w:val="0027590F"/>
    <w:pPr>
      <w:keepNext/>
      <w:keepLines/>
      <w:numPr>
        <w:numId w:val="1"/>
      </w:numPr>
      <w:spacing w:after="240"/>
      <w:ind w:left="851" w:hanging="851"/>
      <w:outlineLvl w:val="0"/>
    </w:pPr>
    <w:rPr>
      <w:rFonts w:ascii="Arial Bold" w:eastAsiaTheme="majorEastAsia" w:hAnsi="Arial Bold"/>
      <w:b/>
      <w:bCs/>
      <w:color w:val="FDC536"/>
      <w:sz w:val="36"/>
      <w:szCs w:val="28"/>
    </w:rPr>
  </w:style>
  <w:style w:type="paragraph" w:styleId="Heading2">
    <w:name w:val="heading 2"/>
    <w:basedOn w:val="Normal"/>
    <w:next w:val="Normal"/>
    <w:link w:val="Heading2Char"/>
    <w:uiPriority w:val="9"/>
    <w:unhideWhenUsed/>
    <w:qFormat/>
    <w:rsid w:val="0027590F"/>
    <w:pPr>
      <w:keepNext/>
      <w:keepLines/>
      <w:numPr>
        <w:ilvl w:val="1"/>
        <w:numId w:val="1"/>
      </w:numPr>
      <w:spacing w:after="120"/>
      <w:ind w:left="851" w:hanging="851"/>
      <w:outlineLvl w:val="1"/>
    </w:pPr>
    <w:rPr>
      <w:rFonts w:eastAsiaTheme="majorEastAsia"/>
      <w:b/>
      <w:bCs/>
      <w:color w:val="FDC536"/>
      <w:sz w:val="28"/>
      <w:szCs w:val="26"/>
    </w:rPr>
  </w:style>
  <w:style w:type="paragraph" w:styleId="Heading3">
    <w:name w:val="heading 3"/>
    <w:basedOn w:val="Normal"/>
    <w:next w:val="Normal"/>
    <w:link w:val="Heading3Char"/>
    <w:uiPriority w:val="9"/>
    <w:unhideWhenUsed/>
    <w:qFormat/>
    <w:rsid w:val="00226AAE"/>
    <w:pPr>
      <w:keepNext/>
      <w:keepLines/>
      <w:numPr>
        <w:ilvl w:val="2"/>
        <w:numId w:val="1"/>
      </w:numPr>
      <w:spacing w:after="60"/>
      <w:ind w:left="851" w:hanging="851"/>
      <w:outlineLvl w:val="2"/>
    </w:pPr>
    <w:rPr>
      <w:rFonts w:eastAsiaTheme="majorEastAsia"/>
      <w:b/>
      <w:bCs/>
      <w:color w:val="FDC536"/>
    </w:rPr>
  </w:style>
  <w:style w:type="paragraph" w:styleId="Heading4">
    <w:name w:val="heading 4"/>
    <w:basedOn w:val="Normal"/>
    <w:next w:val="Normal"/>
    <w:link w:val="Heading4Char"/>
    <w:uiPriority w:val="9"/>
    <w:unhideWhenUsed/>
    <w:qFormat/>
    <w:rsid w:val="0029188E"/>
    <w:pPr>
      <w:keepNext/>
      <w:keepLines/>
      <w:numPr>
        <w:ilvl w:val="3"/>
        <w:numId w:val="1"/>
      </w:numPr>
      <w:ind w:left="851" w:hanging="851"/>
      <w:outlineLvl w:val="3"/>
    </w:pPr>
    <w:rPr>
      <w:rFonts w:eastAsiaTheme="majorEastAsia"/>
      <w:b/>
      <w:bCs/>
      <w:iCs/>
      <w:color w:val="ED1E87"/>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0F"/>
    <w:rPr>
      <w:rFonts w:ascii="Arial Bold" w:eastAsiaTheme="majorEastAsia" w:hAnsi="Arial Bold" w:cs="Arial"/>
      <w:b/>
      <w:bCs/>
      <w:color w:val="FDC536"/>
      <w:sz w:val="36"/>
      <w:szCs w:val="28"/>
    </w:rPr>
  </w:style>
  <w:style w:type="character" w:customStyle="1" w:styleId="Heading2Char">
    <w:name w:val="Heading 2 Char"/>
    <w:basedOn w:val="DefaultParagraphFont"/>
    <w:link w:val="Heading2"/>
    <w:uiPriority w:val="9"/>
    <w:rsid w:val="0027590F"/>
    <w:rPr>
      <w:rFonts w:ascii="Arial" w:eastAsiaTheme="majorEastAsia" w:hAnsi="Arial" w:cs="Arial"/>
      <w:b/>
      <w:bCs/>
      <w:color w:val="FDC536"/>
      <w:sz w:val="28"/>
      <w:szCs w:val="26"/>
    </w:rPr>
  </w:style>
  <w:style w:type="character" w:customStyle="1" w:styleId="Heading3Char">
    <w:name w:val="Heading 3 Char"/>
    <w:basedOn w:val="DefaultParagraphFont"/>
    <w:link w:val="Heading3"/>
    <w:uiPriority w:val="9"/>
    <w:rsid w:val="00226AAE"/>
    <w:rPr>
      <w:rFonts w:ascii="Arial" w:eastAsiaTheme="majorEastAsia" w:hAnsi="Arial" w:cs="Arial"/>
      <w:b/>
      <w:bCs/>
      <w:color w:val="FDC536"/>
      <w:sz w:val="24"/>
    </w:rPr>
  </w:style>
  <w:style w:type="character" w:customStyle="1" w:styleId="Heading4Char">
    <w:name w:val="Heading 4 Char"/>
    <w:basedOn w:val="DefaultParagraphFont"/>
    <w:link w:val="Heading4"/>
    <w:uiPriority w:val="9"/>
    <w:rsid w:val="0029188E"/>
    <w:rPr>
      <w:rFonts w:ascii="Arial" w:eastAsiaTheme="majorEastAsia" w:hAnsi="Arial" w:cs="Arial"/>
      <w:b/>
      <w:bCs/>
      <w:iCs/>
      <w:color w:val="ED1E87"/>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766D31"/>
    <w:pPr>
      <w:spacing w:after="300"/>
      <w:contextualSpacing/>
    </w:pPr>
    <w:rPr>
      <w:rFonts w:eastAsiaTheme="majorEastAsia"/>
      <w:b/>
      <w:color w:val="ED1E87"/>
      <w:spacing w:val="5"/>
      <w:kern w:val="28"/>
      <w:sz w:val="52"/>
      <w:szCs w:val="52"/>
    </w:rPr>
  </w:style>
  <w:style w:type="character" w:customStyle="1" w:styleId="TitleChar">
    <w:name w:val="Title Char"/>
    <w:basedOn w:val="DefaultParagraphFont"/>
    <w:link w:val="Title"/>
    <w:uiPriority w:val="10"/>
    <w:rsid w:val="00766D31"/>
    <w:rPr>
      <w:rFonts w:ascii="Arial" w:eastAsiaTheme="majorEastAsia" w:hAnsi="Arial" w:cs="Arial"/>
      <w:b/>
      <w:color w:val="ED1E87"/>
      <w:spacing w:val="5"/>
      <w:kern w:val="28"/>
      <w:sz w:val="52"/>
      <w:szCs w:val="52"/>
    </w:rPr>
  </w:style>
  <w:style w:type="character" w:styleId="Hyperlink">
    <w:name w:val="Hyperlink"/>
    <w:uiPriority w:val="99"/>
    <w:unhideWhenUsed/>
    <w:rsid w:val="00D7779D"/>
    <w:rPr>
      <w:color w:val="0000FF"/>
      <w:u w:val="single"/>
    </w:rPr>
  </w:style>
  <w:style w:type="paragraph" w:customStyle="1" w:styleId="FacilitatorNotesNumberList">
    <w:name w:val="Facilitator Notes Number List"/>
    <w:basedOn w:val="Normal"/>
    <w:uiPriority w:val="99"/>
    <w:qFormat/>
    <w:rsid w:val="00187803"/>
    <w:pPr>
      <w:numPr>
        <w:numId w:val="6"/>
      </w:numPr>
      <w:spacing w:after="120"/>
    </w:pPr>
    <w:rPr>
      <w:szCs w:val="36"/>
    </w:rPr>
  </w:style>
  <w:style w:type="paragraph" w:customStyle="1" w:styleId="Bullet1">
    <w:name w:val="Bullet 1"/>
    <w:basedOn w:val="Normal"/>
    <w:link w:val="Bullet1Char"/>
    <w:uiPriority w:val="88"/>
    <w:qFormat/>
    <w:rsid w:val="0027590F"/>
    <w:pPr>
      <w:numPr>
        <w:numId w:val="21"/>
      </w:numPr>
      <w:spacing w:after="60"/>
      <w:ind w:left="425" w:hanging="425"/>
    </w:pPr>
    <w:rPr>
      <w:rFonts w:eastAsia="Calibri"/>
      <w:szCs w:val="24"/>
    </w:rPr>
  </w:style>
  <w:style w:type="character" w:customStyle="1" w:styleId="Bullet1Char">
    <w:name w:val="Bullet 1 Char"/>
    <w:basedOn w:val="DefaultParagraphFont"/>
    <w:link w:val="Bullet1"/>
    <w:uiPriority w:val="88"/>
    <w:rsid w:val="0027590F"/>
    <w:rPr>
      <w:rFonts w:ascii="Arial" w:eastAsia="Calibri" w:hAnsi="Arial" w:cs="Arial"/>
      <w:sz w:val="24"/>
      <w:szCs w:val="24"/>
    </w:rPr>
  </w:style>
  <w:style w:type="paragraph" w:customStyle="1" w:styleId="Numberlist">
    <w:name w:val="Number list"/>
    <w:basedOn w:val="ListParagraph"/>
    <w:link w:val="NumberlistChar"/>
    <w:qFormat/>
    <w:rsid w:val="0027590F"/>
    <w:pPr>
      <w:numPr>
        <w:numId w:val="23"/>
      </w:numPr>
      <w:tabs>
        <w:tab w:val="left" w:pos="426"/>
      </w:tabs>
      <w:spacing w:after="60"/>
      <w:ind w:left="425" w:hanging="425"/>
      <w:contextualSpacing w:val="0"/>
    </w:pPr>
    <w:rPr>
      <w:rFonts w:eastAsia="Times New Roman"/>
      <w:color w:val="000000"/>
      <w:szCs w:val="24"/>
      <w:lang w:eastAsia="en-GB"/>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character" w:customStyle="1" w:styleId="NumberlistChar">
    <w:name w:val="Number list Char"/>
    <w:link w:val="Numberlist"/>
    <w:rsid w:val="0027590F"/>
    <w:rPr>
      <w:rFonts w:ascii="Arial" w:eastAsia="Times New Roman" w:hAnsi="Arial" w:cs="Arial"/>
      <w:color w:val="000000"/>
      <w:sz w:val="24"/>
      <w:szCs w:val="24"/>
      <w:lang w:eastAsia="en-GB"/>
    </w:rPr>
  </w:style>
  <w:style w:type="paragraph" w:customStyle="1" w:styleId="IPCnumber">
    <w:name w:val="IPC number"/>
    <w:basedOn w:val="Normal"/>
    <w:rsid w:val="00D76AFB"/>
    <w:pPr>
      <w:numPr>
        <w:numId w:val="2"/>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qFormat/>
    <w:rsid w:val="003927DD"/>
    <w:pPr>
      <w:numPr>
        <w:numId w:val="4"/>
      </w:numPr>
      <w:spacing w:before="60" w:after="0"/>
      <w:ind w:left="227" w:hanging="227"/>
    </w:pPr>
    <w:rPr>
      <w:sz w:val="22"/>
      <w:szCs w:val="20"/>
    </w:rPr>
  </w:style>
  <w:style w:type="character" w:customStyle="1" w:styleId="SlidebulletChar">
    <w:name w:val="Slide bullet Char"/>
    <w:basedOn w:val="Bullet1Char"/>
    <w:link w:val="Slidebullet"/>
    <w:rsid w:val="003927DD"/>
    <w:rPr>
      <w:rFonts w:ascii="Arial" w:eastAsia="Calibri" w:hAnsi="Arial" w:cs="Arial"/>
      <w:sz w:val="24"/>
      <w:szCs w:val="20"/>
    </w:rPr>
  </w:style>
  <w:style w:type="paragraph" w:customStyle="1" w:styleId="Slideheader">
    <w:name w:val="Slide header"/>
    <w:basedOn w:val="Normal"/>
    <w:link w:val="SlideheaderChar"/>
    <w:qFormat/>
    <w:rsid w:val="000D6C98"/>
    <w:rPr>
      <w:b/>
      <w:bCs/>
      <w:color w:val="ED1E87"/>
    </w:rPr>
  </w:style>
  <w:style w:type="character" w:customStyle="1" w:styleId="SlideheaderChar">
    <w:name w:val="Slide header Char"/>
    <w:basedOn w:val="DefaultParagraphFont"/>
    <w:link w:val="Slideheader"/>
    <w:rsid w:val="000D6C98"/>
    <w:rPr>
      <w:rFonts w:ascii="Arial" w:hAnsi="Arial" w:cs="Arial"/>
      <w:b/>
      <w:bCs/>
      <w:color w:val="ED1E87"/>
      <w:sz w:val="24"/>
    </w:rPr>
  </w:style>
  <w:style w:type="paragraph" w:customStyle="1" w:styleId="Slidebullet2">
    <w:name w:val="Slide bullet 2"/>
    <w:basedOn w:val="Slidebullet"/>
    <w:link w:val="Slidebullet2Char"/>
    <w:rsid w:val="003927DD"/>
    <w:pPr>
      <w:numPr>
        <w:numId w:val="5"/>
      </w:numPr>
      <w:ind w:left="397" w:hanging="170"/>
    </w:pPr>
    <w:rPr>
      <w:sz w:val="18"/>
    </w:rPr>
  </w:style>
  <w:style w:type="character" w:customStyle="1" w:styleId="Slidebullet2Char">
    <w:name w:val="Slide bullet 2 Char"/>
    <w:basedOn w:val="SlidebulletChar"/>
    <w:link w:val="Slidebullet2"/>
    <w:rsid w:val="003927DD"/>
    <w:rPr>
      <w:rFonts w:ascii="Arial" w:eastAsia="Calibri" w:hAnsi="Arial" w:cs="Arial"/>
      <w:sz w:val="18"/>
      <w:szCs w:val="20"/>
    </w:rPr>
  </w:style>
  <w:style w:type="paragraph" w:customStyle="1" w:styleId="Bullet2">
    <w:name w:val="Bullet 2"/>
    <w:basedOn w:val="Bullet1"/>
    <w:qFormat/>
    <w:rsid w:val="00F86810"/>
    <w:pPr>
      <w:ind w:left="850"/>
    </w:pPr>
  </w:style>
  <w:style w:type="paragraph" w:styleId="NormalWeb">
    <w:name w:val="Normal (Web)"/>
    <w:basedOn w:val="Normal"/>
    <w:uiPriority w:val="99"/>
    <w:semiHidden/>
    <w:unhideWhenUsed/>
    <w:rsid w:val="00F07820"/>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rsid w:val="00F07820"/>
    <w:rPr>
      <w:b/>
      <w:bCs/>
    </w:rPr>
  </w:style>
  <w:style w:type="paragraph" w:customStyle="1" w:styleId="Keylearningpoint">
    <w:name w:val="Key learning point"/>
    <w:basedOn w:val="Normal"/>
    <w:link w:val="KeylearningpointChar"/>
    <w:qFormat/>
    <w:rsid w:val="00DF2995"/>
    <w:pPr>
      <w:spacing w:line="276" w:lineRule="auto"/>
    </w:pPr>
  </w:style>
  <w:style w:type="paragraph" w:customStyle="1" w:styleId="bullet">
    <w:name w:val="bullet"/>
    <w:basedOn w:val="Normal"/>
    <w:uiPriority w:val="99"/>
    <w:qFormat/>
    <w:rsid w:val="00934843"/>
    <w:pPr>
      <w:spacing w:after="120"/>
      <w:ind w:left="714" w:hanging="357"/>
    </w:pPr>
    <w:rPr>
      <w:rFonts w:eastAsia="Calibri"/>
    </w:rPr>
  </w:style>
  <w:style w:type="character" w:customStyle="1" w:styleId="KeylearningpointChar">
    <w:name w:val="Key learning point Char"/>
    <w:basedOn w:val="DefaultParagraphFont"/>
    <w:link w:val="Keylearningpoint"/>
    <w:rsid w:val="00DF2995"/>
    <w:rPr>
      <w:rFonts w:ascii="Arial" w:hAnsi="Arial" w:cs="Arial"/>
      <w:sz w:val="24"/>
    </w:rPr>
  </w:style>
  <w:style w:type="paragraph" w:customStyle="1" w:styleId="IPCBullet">
    <w:name w:val="IPC Bullet"/>
    <w:basedOn w:val="ListParagraph"/>
    <w:link w:val="IPCBulletChar1"/>
    <w:qFormat/>
    <w:rsid w:val="00934843"/>
    <w:pPr>
      <w:numPr>
        <w:numId w:val="25"/>
      </w:numPr>
      <w:tabs>
        <w:tab w:val="left" w:pos="426"/>
      </w:tabs>
      <w:spacing w:after="120"/>
      <w:contextualSpacing w:val="0"/>
    </w:pPr>
    <w:rPr>
      <w:rFonts w:eastAsia="Times New Roman"/>
      <w:color w:val="000000"/>
      <w:szCs w:val="24"/>
      <w:lang w:eastAsia="en-GB"/>
    </w:rPr>
  </w:style>
  <w:style w:type="character" w:customStyle="1" w:styleId="IPCBulletChar1">
    <w:name w:val="IPC Bullet Char1"/>
    <w:basedOn w:val="DefaultParagraphFont"/>
    <w:link w:val="IPCBullet"/>
    <w:rsid w:val="00934843"/>
    <w:rPr>
      <w:rFonts w:ascii="Arial" w:eastAsia="Times New Roman" w:hAnsi="Arial" w:cs="Arial"/>
      <w:color w:val="000000"/>
      <w:sz w:val="24"/>
      <w:szCs w:val="24"/>
      <w:lang w:eastAsia="en-GB"/>
    </w:rPr>
  </w:style>
  <w:style w:type="paragraph" w:customStyle="1" w:styleId="Default">
    <w:name w:val="Default"/>
    <w:rsid w:val="00BD58A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A4CA0"/>
    <w:pPr>
      <w:spacing w:after="0" w:line="240" w:lineRule="auto"/>
    </w:pPr>
    <w:rPr>
      <w:rFonts w:ascii="Arial" w:eastAsia="Calibri" w:hAnsi="Arial" w:cs="Arial"/>
      <w:sz w:val="24"/>
    </w:rPr>
  </w:style>
  <w:style w:type="paragraph" w:customStyle="1" w:styleId="KeyLPHeading">
    <w:name w:val="Key LP Heading"/>
    <w:basedOn w:val="Keylearningpoint"/>
    <w:link w:val="KeyLPHeadingChar"/>
    <w:qFormat/>
    <w:rsid w:val="003555BB"/>
    <w:pPr>
      <w:spacing w:before="60"/>
    </w:pPr>
    <w:rPr>
      <w:b/>
      <w:color w:val="FFFFFF" w:themeColor="background1"/>
    </w:rPr>
  </w:style>
  <w:style w:type="character" w:customStyle="1" w:styleId="A0">
    <w:name w:val="A0"/>
    <w:uiPriority w:val="99"/>
    <w:rsid w:val="00F6003D"/>
    <w:rPr>
      <w:rFonts w:cs="Frutiger 45 Light"/>
      <w:color w:val="000000"/>
      <w:sz w:val="30"/>
      <w:szCs w:val="30"/>
    </w:rPr>
  </w:style>
  <w:style w:type="character" w:customStyle="1" w:styleId="KeyLPHeadingChar">
    <w:name w:val="Key LP Heading Char"/>
    <w:basedOn w:val="KeylearningpointChar"/>
    <w:link w:val="KeyLPHeading"/>
    <w:rsid w:val="003555BB"/>
    <w:rPr>
      <w:rFonts w:ascii="Arial" w:hAnsi="Arial" w:cs="Arial"/>
      <w:b/>
      <w:color w:val="FFFFFF" w:themeColor="background1"/>
      <w:sz w:val="24"/>
    </w:rPr>
  </w:style>
  <w:style w:type="character" w:customStyle="1" w:styleId="ListParagraphChar">
    <w:name w:val="List Paragraph Char"/>
    <w:aliases w:val="F5 List Paragraph Char,List Paragraph1 Char"/>
    <w:link w:val="ListParagraph"/>
    <w:uiPriority w:val="99"/>
    <w:locked/>
    <w:rsid w:val="009953A1"/>
    <w:rPr>
      <w:rFonts w:ascii="Arial" w:hAnsi="Arial" w:cs="Arial"/>
      <w:sz w:val="24"/>
    </w:rPr>
  </w:style>
  <w:style w:type="paragraph" w:styleId="TOC1">
    <w:name w:val="toc 1"/>
    <w:basedOn w:val="Normal"/>
    <w:next w:val="Normal"/>
    <w:autoRedefine/>
    <w:uiPriority w:val="39"/>
    <w:unhideWhenUsed/>
    <w:rsid w:val="00F42F7F"/>
    <w:pPr>
      <w:spacing w:before="360" w:after="360"/>
    </w:pPr>
    <w:rPr>
      <w:rFonts w:asciiTheme="minorHAnsi" w:hAnsiTheme="minorHAnsi"/>
      <w:b/>
      <w:bCs/>
      <w:caps/>
      <w:sz w:val="22"/>
      <w:u w:val="single"/>
    </w:rPr>
  </w:style>
  <w:style w:type="paragraph" w:styleId="TOC2">
    <w:name w:val="toc 2"/>
    <w:basedOn w:val="Normal"/>
    <w:next w:val="Normal"/>
    <w:autoRedefine/>
    <w:uiPriority w:val="39"/>
    <w:unhideWhenUsed/>
    <w:rsid w:val="00EB0EDD"/>
    <w:pPr>
      <w:tabs>
        <w:tab w:val="left" w:pos="709"/>
        <w:tab w:val="right" w:pos="9060"/>
      </w:tabs>
    </w:pPr>
    <w:rPr>
      <w:rFonts w:asciiTheme="minorHAnsi" w:hAnsiTheme="minorHAnsi"/>
      <w:b/>
      <w:bCs/>
      <w:smallCaps/>
      <w:sz w:val="22"/>
    </w:rPr>
  </w:style>
  <w:style w:type="paragraph" w:styleId="TOC3">
    <w:name w:val="toc 3"/>
    <w:basedOn w:val="Normal"/>
    <w:next w:val="Normal"/>
    <w:autoRedefine/>
    <w:uiPriority w:val="39"/>
    <w:unhideWhenUsed/>
    <w:rsid w:val="00EB0EDD"/>
    <w:pPr>
      <w:tabs>
        <w:tab w:val="left" w:pos="709"/>
        <w:tab w:val="right" w:pos="9060"/>
      </w:tabs>
    </w:pPr>
    <w:rPr>
      <w:rFonts w:asciiTheme="minorHAnsi" w:hAnsiTheme="minorHAnsi"/>
      <w:smallCaps/>
      <w:sz w:val="22"/>
    </w:rPr>
  </w:style>
  <w:style w:type="paragraph" w:styleId="TOC4">
    <w:name w:val="toc 4"/>
    <w:basedOn w:val="Normal"/>
    <w:next w:val="Normal"/>
    <w:autoRedefine/>
    <w:uiPriority w:val="39"/>
    <w:unhideWhenUsed/>
    <w:rsid w:val="00F42F7F"/>
    <w:rPr>
      <w:rFonts w:asciiTheme="minorHAnsi" w:hAnsiTheme="minorHAnsi"/>
      <w:sz w:val="22"/>
    </w:rPr>
  </w:style>
  <w:style w:type="paragraph" w:styleId="TOC5">
    <w:name w:val="toc 5"/>
    <w:basedOn w:val="Normal"/>
    <w:next w:val="Normal"/>
    <w:autoRedefine/>
    <w:uiPriority w:val="39"/>
    <w:unhideWhenUsed/>
    <w:rsid w:val="00F42F7F"/>
    <w:rPr>
      <w:rFonts w:asciiTheme="minorHAnsi" w:hAnsiTheme="minorHAnsi"/>
      <w:sz w:val="22"/>
    </w:rPr>
  </w:style>
  <w:style w:type="paragraph" w:styleId="TOC6">
    <w:name w:val="toc 6"/>
    <w:basedOn w:val="Normal"/>
    <w:next w:val="Normal"/>
    <w:autoRedefine/>
    <w:uiPriority w:val="39"/>
    <w:unhideWhenUsed/>
    <w:rsid w:val="00F42F7F"/>
    <w:rPr>
      <w:rFonts w:asciiTheme="minorHAnsi" w:hAnsiTheme="minorHAnsi"/>
      <w:sz w:val="22"/>
    </w:rPr>
  </w:style>
  <w:style w:type="paragraph" w:styleId="TOC7">
    <w:name w:val="toc 7"/>
    <w:basedOn w:val="Normal"/>
    <w:next w:val="Normal"/>
    <w:autoRedefine/>
    <w:uiPriority w:val="39"/>
    <w:unhideWhenUsed/>
    <w:rsid w:val="00F42F7F"/>
    <w:rPr>
      <w:rFonts w:asciiTheme="minorHAnsi" w:hAnsiTheme="minorHAnsi"/>
      <w:sz w:val="22"/>
    </w:rPr>
  </w:style>
  <w:style w:type="paragraph" w:styleId="TOC8">
    <w:name w:val="toc 8"/>
    <w:basedOn w:val="Normal"/>
    <w:next w:val="Normal"/>
    <w:autoRedefine/>
    <w:uiPriority w:val="39"/>
    <w:unhideWhenUsed/>
    <w:rsid w:val="00F42F7F"/>
    <w:rPr>
      <w:rFonts w:asciiTheme="minorHAnsi" w:hAnsiTheme="minorHAnsi"/>
      <w:sz w:val="22"/>
    </w:rPr>
  </w:style>
  <w:style w:type="paragraph" w:styleId="TOC9">
    <w:name w:val="toc 9"/>
    <w:basedOn w:val="Normal"/>
    <w:next w:val="Normal"/>
    <w:autoRedefine/>
    <w:uiPriority w:val="39"/>
    <w:unhideWhenUsed/>
    <w:rsid w:val="00F42F7F"/>
    <w:rPr>
      <w:rFonts w:asciiTheme="minorHAnsi" w:hAnsiTheme="minorHAnsi"/>
      <w:sz w:val="22"/>
    </w:rPr>
  </w:style>
  <w:style w:type="character" w:styleId="FollowedHyperlink">
    <w:name w:val="FollowedHyperlink"/>
    <w:basedOn w:val="DefaultParagraphFont"/>
    <w:uiPriority w:val="99"/>
    <w:semiHidden/>
    <w:unhideWhenUsed/>
    <w:rsid w:val="00CC6A7A"/>
    <w:rPr>
      <w:color w:val="800080" w:themeColor="followedHyperlink"/>
      <w:u w:val="single"/>
    </w:rPr>
  </w:style>
  <w:style w:type="character" w:styleId="CommentReference">
    <w:name w:val="annotation reference"/>
    <w:basedOn w:val="DefaultParagraphFont"/>
    <w:uiPriority w:val="99"/>
    <w:semiHidden/>
    <w:unhideWhenUsed/>
    <w:rsid w:val="001A2BA6"/>
    <w:rPr>
      <w:sz w:val="16"/>
      <w:szCs w:val="16"/>
    </w:rPr>
  </w:style>
  <w:style w:type="paragraph" w:styleId="CommentText">
    <w:name w:val="annotation text"/>
    <w:basedOn w:val="Normal"/>
    <w:link w:val="CommentTextChar"/>
    <w:uiPriority w:val="99"/>
    <w:semiHidden/>
    <w:unhideWhenUsed/>
    <w:rsid w:val="001A2BA6"/>
    <w:rPr>
      <w:sz w:val="20"/>
      <w:szCs w:val="20"/>
    </w:rPr>
  </w:style>
  <w:style w:type="character" w:customStyle="1" w:styleId="CommentTextChar">
    <w:name w:val="Comment Text Char"/>
    <w:basedOn w:val="DefaultParagraphFont"/>
    <w:link w:val="CommentText"/>
    <w:uiPriority w:val="99"/>
    <w:semiHidden/>
    <w:rsid w:val="001A2BA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2BA6"/>
    <w:rPr>
      <w:b/>
      <w:bCs/>
    </w:rPr>
  </w:style>
  <w:style w:type="character" w:customStyle="1" w:styleId="CommentSubjectChar">
    <w:name w:val="Comment Subject Char"/>
    <w:basedOn w:val="CommentTextChar"/>
    <w:link w:val="CommentSubject"/>
    <w:uiPriority w:val="99"/>
    <w:semiHidden/>
    <w:rsid w:val="001A2BA6"/>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7143"/>
    <w:pPr>
      <w:spacing w:after="0" w:line="240" w:lineRule="auto"/>
    </w:pPr>
    <w:rPr>
      <w:rFonts w:ascii="Arial" w:hAnsi="Arial" w:cs="Arial"/>
      <w:sz w:val="24"/>
    </w:rPr>
  </w:style>
  <w:style w:type="paragraph" w:styleId="Heading1">
    <w:name w:val="heading 1"/>
    <w:basedOn w:val="Normal"/>
    <w:next w:val="Normal"/>
    <w:link w:val="Heading1Char"/>
    <w:uiPriority w:val="9"/>
    <w:qFormat/>
    <w:rsid w:val="0027590F"/>
    <w:pPr>
      <w:keepNext/>
      <w:keepLines/>
      <w:numPr>
        <w:numId w:val="1"/>
      </w:numPr>
      <w:spacing w:after="240"/>
      <w:ind w:left="851" w:hanging="851"/>
      <w:outlineLvl w:val="0"/>
    </w:pPr>
    <w:rPr>
      <w:rFonts w:ascii="Arial Bold" w:eastAsiaTheme="majorEastAsia" w:hAnsi="Arial Bold"/>
      <w:b/>
      <w:bCs/>
      <w:color w:val="FDC536"/>
      <w:sz w:val="36"/>
      <w:szCs w:val="28"/>
    </w:rPr>
  </w:style>
  <w:style w:type="paragraph" w:styleId="Heading2">
    <w:name w:val="heading 2"/>
    <w:basedOn w:val="Normal"/>
    <w:next w:val="Normal"/>
    <w:link w:val="Heading2Char"/>
    <w:uiPriority w:val="9"/>
    <w:unhideWhenUsed/>
    <w:qFormat/>
    <w:rsid w:val="0027590F"/>
    <w:pPr>
      <w:keepNext/>
      <w:keepLines/>
      <w:numPr>
        <w:ilvl w:val="1"/>
        <w:numId w:val="1"/>
      </w:numPr>
      <w:spacing w:after="120"/>
      <w:ind w:left="851" w:hanging="851"/>
      <w:outlineLvl w:val="1"/>
    </w:pPr>
    <w:rPr>
      <w:rFonts w:eastAsiaTheme="majorEastAsia"/>
      <w:b/>
      <w:bCs/>
      <w:color w:val="FDC536"/>
      <w:sz w:val="28"/>
      <w:szCs w:val="26"/>
    </w:rPr>
  </w:style>
  <w:style w:type="paragraph" w:styleId="Heading3">
    <w:name w:val="heading 3"/>
    <w:basedOn w:val="Normal"/>
    <w:next w:val="Normal"/>
    <w:link w:val="Heading3Char"/>
    <w:uiPriority w:val="9"/>
    <w:unhideWhenUsed/>
    <w:qFormat/>
    <w:rsid w:val="00226AAE"/>
    <w:pPr>
      <w:keepNext/>
      <w:keepLines/>
      <w:numPr>
        <w:ilvl w:val="2"/>
        <w:numId w:val="1"/>
      </w:numPr>
      <w:spacing w:after="60"/>
      <w:ind w:left="851" w:hanging="851"/>
      <w:outlineLvl w:val="2"/>
    </w:pPr>
    <w:rPr>
      <w:rFonts w:eastAsiaTheme="majorEastAsia"/>
      <w:b/>
      <w:bCs/>
      <w:color w:val="FDC536"/>
    </w:rPr>
  </w:style>
  <w:style w:type="paragraph" w:styleId="Heading4">
    <w:name w:val="heading 4"/>
    <w:basedOn w:val="Normal"/>
    <w:next w:val="Normal"/>
    <w:link w:val="Heading4Char"/>
    <w:uiPriority w:val="9"/>
    <w:unhideWhenUsed/>
    <w:qFormat/>
    <w:rsid w:val="0029188E"/>
    <w:pPr>
      <w:keepNext/>
      <w:keepLines/>
      <w:numPr>
        <w:ilvl w:val="3"/>
        <w:numId w:val="1"/>
      </w:numPr>
      <w:ind w:left="851" w:hanging="851"/>
      <w:outlineLvl w:val="3"/>
    </w:pPr>
    <w:rPr>
      <w:rFonts w:eastAsiaTheme="majorEastAsia"/>
      <w:b/>
      <w:bCs/>
      <w:iCs/>
      <w:color w:val="ED1E87"/>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0F"/>
    <w:rPr>
      <w:rFonts w:ascii="Arial Bold" w:eastAsiaTheme="majorEastAsia" w:hAnsi="Arial Bold" w:cs="Arial"/>
      <w:b/>
      <w:bCs/>
      <w:color w:val="FDC536"/>
      <w:sz w:val="36"/>
      <w:szCs w:val="28"/>
    </w:rPr>
  </w:style>
  <w:style w:type="character" w:customStyle="1" w:styleId="Heading2Char">
    <w:name w:val="Heading 2 Char"/>
    <w:basedOn w:val="DefaultParagraphFont"/>
    <w:link w:val="Heading2"/>
    <w:uiPriority w:val="9"/>
    <w:rsid w:val="0027590F"/>
    <w:rPr>
      <w:rFonts w:ascii="Arial" w:eastAsiaTheme="majorEastAsia" w:hAnsi="Arial" w:cs="Arial"/>
      <w:b/>
      <w:bCs/>
      <w:color w:val="FDC536"/>
      <w:sz w:val="28"/>
      <w:szCs w:val="26"/>
    </w:rPr>
  </w:style>
  <w:style w:type="character" w:customStyle="1" w:styleId="Heading3Char">
    <w:name w:val="Heading 3 Char"/>
    <w:basedOn w:val="DefaultParagraphFont"/>
    <w:link w:val="Heading3"/>
    <w:uiPriority w:val="9"/>
    <w:rsid w:val="00226AAE"/>
    <w:rPr>
      <w:rFonts w:ascii="Arial" w:eastAsiaTheme="majorEastAsia" w:hAnsi="Arial" w:cs="Arial"/>
      <w:b/>
      <w:bCs/>
      <w:color w:val="FDC536"/>
      <w:sz w:val="24"/>
    </w:rPr>
  </w:style>
  <w:style w:type="character" w:customStyle="1" w:styleId="Heading4Char">
    <w:name w:val="Heading 4 Char"/>
    <w:basedOn w:val="DefaultParagraphFont"/>
    <w:link w:val="Heading4"/>
    <w:uiPriority w:val="9"/>
    <w:rsid w:val="0029188E"/>
    <w:rPr>
      <w:rFonts w:ascii="Arial" w:eastAsiaTheme="majorEastAsia" w:hAnsi="Arial" w:cs="Arial"/>
      <w:b/>
      <w:bCs/>
      <w:iCs/>
      <w:color w:val="ED1E87"/>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766D31"/>
    <w:pPr>
      <w:spacing w:after="300"/>
      <w:contextualSpacing/>
    </w:pPr>
    <w:rPr>
      <w:rFonts w:eastAsiaTheme="majorEastAsia"/>
      <w:b/>
      <w:color w:val="ED1E87"/>
      <w:spacing w:val="5"/>
      <w:kern w:val="28"/>
      <w:sz w:val="52"/>
      <w:szCs w:val="52"/>
    </w:rPr>
  </w:style>
  <w:style w:type="character" w:customStyle="1" w:styleId="TitleChar">
    <w:name w:val="Title Char"/>
    <w:basedOn w:val="DefaultParagraphFont"/>
    <w:link w:val="Title"/>
    <w:uiPriority w:val="10"/>
    <w:rsid w:val="00766D31"/>
    <w:rPr>
      <w:rFonts w:ascii="Arial" w:eastAsiaTheme="majorEastAsia" w:hAnsi="Arial" w:cs="Arial"/>
      <w:b/>
      <w:color w:val="ED1E87"/>
      <w:spacing w:val="5"/>
      <w:kern w:val="28"/>
      <w:sz w:val="52"/>
      <w:szCs w:val="52"/>
    </w:rPr>
  </w:style>
  <w:style w:type="character" w:styleId="Hyperlink">
    <w:name w:val="Hyperlink"/>
    <w:uiPriority w:val="99"/>
    <w:unhideWhenUsed/>
    <w:rsid w:val="00D7779D"/>
    <w:rPr>
      <w:color w:val="0000FF"/>
      <w:u w:val="single"/>
    </w:rPr>
  </w:style>
  <w:style w:type="paragraph" w:customStyle="1" w:styleId="FacilitatorNotesNumberList">
    <w:name w:val="Facilitator Notes Number List"/>
    <w:basedOn w:val="Normal"/>
    <w:uiPriority w:val="99"/>
    <w:qFormat/>
    <w:rsid w:val="00187803"/>
    <w:pPr>
      <w:numPr>
        <w:numId w:val="6"/>
      </w:numPr>
      <w:spacing w:after="120"/>
    </w:pPr>
    <w:rPr>
      <w:szCs w:val="36"/>
    </w:rPr>
  </w:style>
  <w:style w:type="paragraph" w:customStyle="1" w:styleId="Bullet1">
    <w:name w:val="Bullet 1"/>
    <w:basedOn w:val="Normal"/>
    <w:link w:val="Bullet1Char"/>
    <w:uiPriority w:val="88"/>
    <w:qFormat/>
    <w:rsid w:val="0027590F"/>
    <w:pPr>
      <w:numPr>
        <w:numId w:val="21"/>
      </w:numPr>
      <w:spacing w:after="60"/>
      <w:ind w:left="425" w:hanging="425"/>
    </w:pPr>
    <w:rPr>
      <w:rFonts w:eastAsia="Calibri"/>
      <w:szCs w:val="24"/>
    </w:rPr>
  </w:style>
  <w:style w:type="character" w:customStyle="1" w:styleId="Bullet1Char">
    <w:name w:val="Bullet 1 Char"/>
    <w:basedOn w:val="DefaultParagraphFont"/>
    <w:link w:val="Bullet1"/>
    <w:uiPriority w:val="88"/>
    <w:rsid w:val="0027590F"/>
    <w:rPr>
      <w:rFonts w:ascii="Arial" w:eastAsia="Calibri" w:hAnsi="Arial" w:cs="Arial"/>
      <w:sz w:val="24"/>
      <w:szCs w:val="24"/>
    </w:rPr>
  </w:style>
  <w:style w:type="paragraph" w:customStyle="1" w:styleId="Numberlist">
    <w:name w:val="Number list"/>
    <w:basedOn w:val="ListParagraph"/>
    <w:link w:val="NumberlistChar"/>
    <w:qFormat/>
    <w:rsid w:val="0027590F"/>
    <w:pPr>
      <w:numPr>
        <w:numId w:val="23"/>
      </w:numPr>
      <w:tabs>
        <w:tab w:val="left" w:pos="426"/>
      </w:tabs>
      <w:spacing w:after="60"/>
      <w:ind w:left="425" w:hanging="425"/>
      <w:contextualSpacing w:val="0"/>
    </w:pPr>
    <w:rPr>
      <w:rFonts w:eastAsia="Times New Roman"/>
      <w:color w:val="000000"/>
      <w:szCs w:val="24"/>
      <w:lang w:eastAsia="en-GB"/>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character" w:customStyle="1" w:styleId="NumberlistChar">
    <w:name w:val="Number list Char"/>
    <w:link w:val="Numberlist"/>
    <w:rsid w:val="0027590F"/>
    <w:rPr>
      <w:rFonts w:ascii="Arial" w:eastAsia="Times New Roman" w:hAnsi="Arial" w:cs="Arial"/>
      <w:color w:val="000000"/>
      <w:sz w:val="24"/>
      <w:szCs w:val="24"/>
      <w:lang w:eastAsia="en-GB"/>
    </w:rPr>
  </w:style>
  <w:style w:type="paragraph" w:customStyle="1" w:styleId="IPCnumber">
    <w:name w:val="IPC number"/>
    <w:basedOn w:val="Normal"/>
    <w:rsid w:val="00D76AFB"/>
    <w:pPr>
      <w:numPr>
        <w:numId w:val="2"/>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qFormat/>
    <w:rsid w:val="003927DD"/>
    <w:pPr>
      <w:numPr>
        <w:numId w:val="4"/>
      </w:numPr>
      <w:spacing w:before="60" w:after="0"/>
      <w:ind w:left="227" w:hanging="227"/>
    </w:pPr>
    <w:rPr>
      <w:sz w:val="22"/>
      <w:szCs w:val="20"/>
    </w:rPr>
  </w:style>
  <w:style w:type="character" w:customStyle="1" w:styleId="SlidebulletChar">
    <w:name w:val="Slide bullet Char"/>
    <w:basedOn w:val="Bullet1Char"/>
    <w:link w:val="Slidebullet"/>
    <w:rsid w:val="003927DD"/>
    <w:rPr>
      <w:rFonts w:ascii="Arial" w:eastAsia="Calibri" w:hAnsi="Arial" w:cs="Arial"/>
      <w:sz w:val="24"/>
      <w:szCs w:val="20"/>
    </w:rPr>
  </w:style>
  <w:style w:type="paragraph" w:customStyle="1" w:styleId="Slideheader">
    <w:name w:val="Slide header"/>
    <w:basedOn w:val="Normal"/>
    <w:link w:val="SlideheaderChar"/>
    <w:qFormat/>
    <w:rsid w:val="000D6C98"/>
    <w:rPr>
      <w:b/>
      <w:bCs/>
      <w:color w:val="ED1E87"/>
    </w:rPr>
  </w:style>
  <w:style w:type="character" w:customStyle="1" w:styleId="SlideheaderChar">
    <w:name w:val="Slide header Char"/>
    <w:basedOn w:val="DefaultParagraphFont"/>
    <w:link w:val="Slideheader"/>
    <w:rsid w:val="000D6C98"/>
    <w:rPr>
      <w:rFonts w:ascii="Arial" w:hAnsi="Arial" w:cs="Arial"/>
      <w:b/>
      <w:bCs/>
      <w:color w:val="ED1E87"/>
      <w:sz w:val="24"/>
    </w:rPr>
  </w:style>
  <w:style w:type="paragraph" w:customStyle="1" w:styleId="Slidebullet2">
    <w:name w:val="Slide bullet 2"/>
    <w:basedOn w:val="Slidebullet"/>
    <w:link w:val="Slidebullet2Char"/>
    <w:rsid w:val="003927DD"/>
    <w:pPr>
      <w:numPr>
        <w:numId w:val="5"/>
      </w:numPr>
      <w:ind w:left="397" w:hanging="170"/>
    </w:pPr>
    <w:rPr>
      <w:sz w:val="18"/>
    </w:rPr>
  </w:style>
  <w:style w:type="character" w:customStyle="1" w:styleId="Slidebullet2Char">
    <w:name w:val="Slide bullet 2 Char"/>
    <w:basedOn w:val="SlidebulletChar"/>
    <w:link w:val="Slidebullet2"/>
    <w:rsid w:val="003927DD"/>
    <w:rPr>
      <w:rFonts w:ascii="Arial" w:eastAsia="Calibri" w:hAnsi="Arial" w:cs="Arial"/>
      <w:sz w:val="18"/>
      <w:szCs w:val="20"/>
    </w:rPr>
  </w:style>
  <w:style w:type="paragraph" w:customStyle="1" w:styleId="Bullet2">
    <w:name w:val="Bullet 2"/>
    <w:basedOn w:val="Bullet1"/>
    <w:qFormat/>
    <w:rsid w:val="00F86810"/>
    <w:pPr>
      <w:ind w:left="850"/>
    </w:pPr>
  </w:style>
  <w:style w:type="paragraph" w:styleId="NormalWeb">
    <w:name w:val="Normal (Web)"/>
    <w:basedOn w:val="Normal"/>
    <w:uiPriority w:val="99"/>
    <w:semiHidden/>
    <w:unhideWhenUsed/>
    <w:rsid w:val="00F07820"/>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rsid w:val="00F07820"/>
    <w:rPr>
      <w:b/>
      <w:bCs/>
    </w:rPr>
  </w:style>
  <w:style w:type="paragraph" w:customStyle="1" w:styleId="Keylearningpoint">
    <w:name w:val="Key learning point"/>
    <w:basedOn w:val="Normal"/>
    <w:link w:val="KeylearningpointChar"/>
    <w:qFormat/>
    <w:rsid w:val="00DF2995"/>
    <w:pPr>
      <w:spacing w:line="276" w:lineRule="auto"/>
    </w:pPr>
  </w:style>
  <w:style w:type="paragraph" w:customStyle="1" w:styleId="bullet">
    <w:name w:val="bullet"/>
    <w:basedOn w:val="Normal"/>
    <w:uiPriority w:val="99"/>
    <w:qFormat/>
    <w:rsid w:val="00934843"/>
    <w:pPr>
      <w:spacing w:after="120"/>
      <w:ind w:left="714" w:hanging="357"/>
    </w:pPr>
    <w:rPr>
      <w:rFonts w:eastAsia="Calibri"/>
    </w:rPr>
  </w:style>
  <w:style w:type="character" w:customStyle="1" w:styleId="KeylearningpointChar">
    <w:name w:val="Key learning point Char"/>
    <w:basedOn w:val="DefaultParagraphFont"/>
    <w:link w:val="Keylearningpoint"/>
    <w:rsid w:val="00DF2995"/>
    <w:rPr>
      <w:rFonts w:ascii="Arial" w:hAnsi="Arial" w:cs="Arial"/>
      <w:sz w:val="24"/>
    </w:rPr>
  </w:style>
  <w:style w:type="paragraph" w:customStyle="1" w:styleId="IPCBullet">
    <w:name w:val="IPC Bullet"/>
    <w:basedOn w:val="ListParagraph"/>
    <w:link w:val="IPCBulletChar1"/>
    <w:qFormat/>
    <w:rsid w:val="00934843"/>
    <w:pPr>
      <w:numPr>
        <w:numId w:val="25"/>
      </w:numPr>
      <w:tabs>
        <w:tab w:val="left" w:pos="426"/>
      </w:tabs>
      <w:spacing w:after="120"/>
      <w:contextualSpacing w:val="0"/>
    </w:pPr>
    <w:rPr>
      <w:rFonts w:eastAsia="Times New Roman"/>
      <w:color w:val="000000"/>
      <w:szCs w:val="24"/>
      <w:lang w:eastAsia="en-GB"/>
    </w:rPr>
  </w:style>
  <w:style w:type="character" w:customStyle="1" w:styleId="IPCBulletChar1">
    <w:name w:val="IPC Bullet Char1"/>
    <w:basedOn w:val="DefaultParagraphFont"/>
    <w:link w:val="IPCBullet"/>
    <w:rsid w:val="00934843"/>
    <w:rPr>
      <w:rFonts w:ascii="Arial" w:eastAsia="Times New Roman" w:hAnsi="Arial" w:cs="Arial"/>
      <w:color w:val="000000"/>
      <w:sz w:val="24"/>
      <w:szCs w:val="24"/>
      <w:lang w:eastAsia="en-GB"/>
    </w:rPr>
  </w:style>
  <w:style w:type="paragraph" w:customStyle="1" w:styleId="Default">
    <w:name w:val="Default"/>
    <w:rsid w:val="00BD58A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A4CA0"/>
    <w:pPr>
      <w:spacing w:after="0" w:line="240" w:lineRule="auto"/>
    </w:pPr>
    <w:rPr>
      <w:rFonts w:ascii="Arial" w:eastAsia="Calibri" w:hAnsi="Arial" w:cs="Arial"/>
      <w:sz w:val="24"/>
    </w:rPr>
  </w:style>
  <w:style w:type="paragraph" w:customStyle="1" w:styleId="KeyLPHeading">
    <w:name w:val="Key LP Heading"/>
    <w:basedOn w:val="Keylearningpoint"/>
    <w:link w:val="KeyLPHeadingChar"/>
    <w:qFormat/>
    <w:rsid w:val="003555BB"/>
    <w:pPr>
      <w:spacing w:before="60"/>
    </w:pPr>
    <w:rPr>
      <w:b/>
      <w:color w:val="FFFFFF" w:themeColor="background1"/>
    </w:rPr>
  </w:style>
  <w:style w:type="character" w:customStyle="1" w:styleId="A0">
    <w:name w:val="A0"/>
    <w:uiPriority w:val="99"/>
    <w:rsid w:val="00F6003D"/>
    <w:rPr>
      <w:rFonts w:cs="Frutiger 45 Light"/>
      <w:color w:val="000000"/>
      <w:sz w:val="30"/>
      <w:szCs w:val="30"/>
    </w:rPr>
  </w:style>
  <w:style w:type="character" w:customStyle="1" w:styleId="KeyLPHeadingChar">
    <w:name w:val="Key LP Heading Char"/>
    <w:basedOn w:val="KeylearningpointChar"/>
    <w:link w:val="KeyLPHeading"/>
    <w:rsid w:val="003555BB"/>
    <w:rPr>
      <w:rFonts w:ascii="Arial" w:hAnsi="Arial" w:cs="Arial"/>
      <w:b/>
      <w:color w:val="FFFFFF" w:themeColor="background1"/>
      <w:sz w:val="24"/>
    </w:rPr>
  </w:style>
  <w:style w:type="character" w:customStyle="1" w:styleId="ListParagraphChar">
    <w:name w:val="List Paragraph Char"/>
    <w:aliases w:val="F5 List Paragraph Char,List Paragraph1 Char"/>
    <w:link w:val="ListParagraph"/>
    <w:uiPriority w:val="99"/>
    <w:locked/>
    <w:rsid w:val="009953A1"/>
    <w:rPr>
      <w:rFonts w:ascii="Arial" w:hAnsi="Arial" w:cs="Arial"/>
      <w:sz w:val="24"/>
    </w:rPr>
  </w:style>
  <w:style w:type="paragraph" w:styleId="TOC1">
    <w:name w:val="toc 1"/>
    <w:basedOn w:val="Normal"/>
    <w:next w:val="Normal"/>
    <w:autoRedefine/>
    <w:uiPriority w:val="39"/>
    <w:unhideWhenUsed/>
    <w:rsid w:val="00F42F7F"/>
    <w:pPr>
      <w:spacing w:before="360" w:after="360"/>
    </w:pPr>
    <w:rPr>
      <w:rFonts w:asciiTheme="minorHAnsi" w:hAnsiTheme="minorHAnsi"/>
      <w:b/>
      <w:bCs/>
      <w:caps/>
      <w:sz w:val="22"/>
      <w:u w:val="single"/>
    </w:rPr>
  </w:style>
  <w:style w:type="paragraph" w:styleId="TOC2">
    <w:name w:val="toc 2"/>
    <w:basedOn w:val="Normal"/>
    <w:next w:val="Normal"/>
    <w:autoRedefine/>
    <w:uiPriority w:val="39"/>
    <w:unhideWhenUsed/>
    <w:rsid w:val="00EB0EDD"/>
    <w:pPr>
      <w:tabs>
        <w:tab w:val="left" w:pos="709"/>
        <w:tab w:val="right" w:pos="9060"/>
      </w:tabs>
    </w:pPr>
    <w:rPr>
      <w:rFonts w:asciiTheme="minorHAnsi" w:hAnsiTheme="minorHAnsi"/>
      <w:b/>
      <w:bCs/>
      <w:smallCaps/>
      <w:sz w:val="22"/>
    </w:rPr>
  </w:style>
  <w:style w:type="paragraph" w:styleId="TOC3">
    <w:name w:val="toc 3"/>
    <w:basedOn w:val="Normal"/>
    <w:next w:val="Normal"/>
    <w:autoRedefine/>
    <w:uiPriority w:val="39"/>
    <w:unhideWhenUsed/>
    <w:rsid w:val="00EB0EDD"/>
    <w:pPr>
      <w:tabs>
        <w:tab w:val="left" w:pos="709"/>
        <w:tab w:val="right" w:pos="9060"/>
      </w:tabs>
    </w:pPr>
    <w:rPr>
      <w:rFonts w:asciiTheme="minorHAnsi" w:hAnsiTheme="minorHAnsi"/>
      <w:smallCaps/>
      <w:sz w:val="22"/>
    </w:rPr>
  </w:style>
  <w:style w:type="paragraph" w:styleId="TOC4">
    <w:name w:val="toc 4"/>
    <w:basedOn w:val="Normal"/>
    <w:next w:val="Normal"/>
    <w:autoRedefine/>
    <w:uiPriority w:val="39"/>
    <w:unhideWhenUsed/>
    <w:rsid w:val="00F42F7F"/>
    <w:rPr>
      <w:rFonts w:asciiTheme="minorHAnsi" w:hAnsiTheme="minorHAnsi"/>
      <w:sz w:val="22"/>
    </w:rPr>
  </w:style>
  <w:style w:type="paragraph" w:styleId="TOC5">
    <w:name w:val="toc 5"/>
    <w:basedOn w:val="Normal"/>
    <w:next w:val="Normal"/>
    <w:autoRedefine/>
    <w:uiPriority w:val="39"/>
    <w:unhideWhenUsed/>
    <w:rsid w:val="00F42F7F"/>
    <w:rPr>
      <w:rFonts w:asciiTheme="minorHAnsi" w:hAnsiTheme="minorHAnsi"/>
      <w:sz w:val="22"/>
    </w:rPr>
  </w:style>
  <w:style w:type="paragraph" w:styleId="TOC6">
    <w:name w:val="toc 6"/>
    <w:basedOn w:val="Normal"/>
    <w:next w:val="Normal"/>
    <w:autoRedefine/>
    <w:uiPriority w:val="39"/>
    <w:unhideWhenUsed/>
    <w:rsid w:val="00F42F7F"/>
    <w:rPr>
      <w:rFonts w:asciiTheme="minorHAnsi" w:hAnsiTheme="minorHAnsi"/>
      <w:sz w:val="22"/>
    </w:rPr>
  </w:style>
  <w:style w:type="paragraph" w:styleId="TOC7">
    <w:name w:val="toc 7"/>
    <w:basedOn w:val="Normal"/>
    <w:next w:val="Normal"/>
    <w:autoRedefine/>
    <w:uiPriority w:val="39"/>
    <w:unhideWhenUsed/>
    <w:rsid w:val="00F42F7F"/>
    <w:rPr>
      <w:rFonts w:asciiTheme="minorHAnsi" w:hAnsiTheme="minorHAnsi"/>
      <w:sz w:val="22"/>
    </w:rPr>
  </w:style>
  <w:style w:type="paragraph" w:styleId="TOC8">
    <w:name w:val="toc 8"/>
    <w:basedOn w:val="Normal"/>
    <w:next w:val="Normal"/>
    <w:autoRedefine/>
    <w:uiPriority w:val="39"/>
    <w:unhideWhenUsed/>
    <w:rsid w:val="00F42F7F"/>
    <w:rPr>
      <w:rFonts w:asciiTheme="minorHAnsi" w:hAnsiTheme="minorHAnsi"/>
      <w:sz w:val="22"/>
    </w:rPr>
  </w:style>
  <w:style w:type="paragraph" w:styleId="TOC9">
    <w:name w:val="toc 9"/>
    <w:basedOn w:val="Normal"/>
    <w:next w:val="Normal"/>
    <w:autoRedefine/>
    <w:uiPriority w:val="39"/>
    <w:unhideWhenUsed/>
    <w:rsid w:val="00F42F7F"/>
    <w:rPr>
      <w:rFonts w:asciiTheme="minorHAnsi" w:hAnsiTheme="minorHAnsi"/>
      <w:sz w:val="22"/>
    </w:rPr>
  </w:style>
  <w:style w:type="character" w:styleId="FollowedHyperlink">
    <w:name w:val="FollowedHyperlink"/>
    <w:basedOn w:val="DefaultParagraphFont"/>
    <w:uiPriority w:val="99"/>
    <w:semiHidden/>
    <w:unhideWhenUsed/>
    <w:rsid w:val="00CC6A7A"/>
    <w:rPr>
      <w:color w:val="800080" w:themeColor="followedHyperlink"/>
      <w:u w:val="single"/>
    </w:rPr>
  </w:style>
  <w:style w:type="character" w:styleId="CommentReference">
    <w:name w:val="annotation reference"/>
    <w:basedOn w:val="DefaultParagraphFont"/>
    <w:uiPriority w:val="99"/>
    <w:semiHidden/>
    <w:unhideWhenUsed/>
    <w:rsid w:val="001A2BA6"/>
    <w:rPr>
      <w:sz w:val="16"/>
      <w:szCs w:val="16"/>
    </w:rPr>
  </w:style>
  <w:style w:type="paragraph" w:styleId="CommentText">
    <w:name w:val="annotation text"/>
    <w:basedOn w:val="Normal"/>
    <w:link w:val="CommentTextChar"/>
    <w:uiPriority w:val="99"/>
    <w:semiHidden/>
    <w:unhideWhenUsed/>
    <w:rsid w:val="001A2BA6"/>
    <w:rPr>
      <w:sz w:val="20"/>
      <w:szCs w:val="20"/>
    </w:rPr>
  </w:style>
  <w:style w:type="character" w:customStyle="1" w:styleId="CommentTextChar">
    <w:name w:val="Comment Text Char"/>
    <w:basedOn w:val="DefaultParagraphFont"/>
    <w:link w:val="CommentText"/>
    <w:uiPriority w:val="99"/>
    <w:semiHidden/>
    <w:rsid w:val="001A2BA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2BA6"/>
    <w:rPr>
      <w:b/>
      <w:bCs/>
    </w:rPr>
  </w:style>
  <w:style w:type="character" w:customStyle="1" w:styleId="CommentSubjectChar">
    <w:name w:val="Comment Subject Char"/>
    <w:basedOn w:val="CommentTextChar"/>
    <w:link w:val="CommentSubject"/>
    <w:uiPriority w:val="99"/>
    <w:semiHidden/>
    <w:rsid w:val="001A2BA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022">
      <w:bodyDiv w:val="1"/>
      <w:marLeft w:val="0"/>
      <w:marRight w:val="0"/>
      <w:marTop w:val="0"/>
      <w:marBottom w:val="0"/>
      <w:divBdr>
        <w:top w:val="none" w:sz="0" w:space="0" w:color="auto"/>
        <w:left w:val="none" w:sz="0" w:space="0" w:color="auto"/>
        <w:bottom w:val="none" w:sz="0" w:space="0" w:color="auto"/>
        <w:right w:val="none" w:sz="0" w:space="0" w:color="auto"/>
      </w:divBdr>
      <w:divsChild>
        <w:div w:id="2064791465">
          <w:marLeft w:val="547"/>
          <w:marRight w:val="0"/>
          <w:marTop w:val="120"/>
          <w:marBottom w:val="0"/>
          <w:divBdr>
            <w:top w:val="none" w:sz="0" w:space="0" w:color="auto"/>
            <w:left w:val="none" w:sz="0" w:space="0" w:color="auto"/>
            <w:bottom w:val="none" w:sz="0" w:space="0" w:color="auto"/>
            <w:right w:val="none" w:sz="0" w:space="0" w:color="auto"/>
          </w:divBdr>
        </w:div>
        <w:div w:id="391345395">
          <w:marLeft w:val="547"/>
          <w:marRight w:val="0"/>
          <w:marTop w:val="120"/>
          <w:marBottom w:val="0"/>
          <w:divBdr>
            <w:top w:val="none" w:sz="0" w:space="0" w:color="auto"/>
            <w:left w:val="none" w:sz="0" w:space="0" w:color="auto"/>
            <w:bottom w:val="none" w:sz="0" w:space="0" w:color="auto"/>
            <w:right w:val="none" w:sz="0" w:space="0" w:color="auto"/>
          </w:divBdr>
        </w:div>
        <w:div w:id="213127329">
          <w:marLeft w:val="547"/>
          <w:marRight w:val="0"/>
          <w:marTop w:val="120"/>
          <w:marBottom w:val="0"/>
          <w:divBdr>
            <w:top w:val="none" w:sz="0" w:space="0" w:color="auto"/>
            <w:left w:val="none" w:sz="0" w:space="0" w:color="auto"/>
            <w:bottom w:val="none" w:sz="0" w:space="0" w:color="auto"/>
            <w:right w:val="none" w:sz="0" w:space="0" w:color="auto"/>
          </w:divBdr>
        </w:div>
      </w:divsChild>
    </w:div>
    <w:div w:id="88428283">
      <w:bodyDiv w:val="1"/>
      <w:marLeft w:val="0"/>
      <w:marRight w:val="0"/>
      <w:marTop w:val="0"/>
      <w:marBottom w:val="0"/>
      <w:divBdr>
        <w:top w:val="none" w:sz="0" w:space="0" w:color="auto"/>
        <w:left w:val="none" w:sz="0" w:space="0" w:color="auto"/>
        <w:bottom w:val="none" w:sz="0" w:space="0" w:color="auto"/>
        <w:right w:val="none" w:sz="0" w:space="0" w:color="auto"/>
      </w:divBdr>
      <w:divsChild>
        <w:div w:id="881937384">
          <w:marLeft w:val="547"/>
          <w:marRight w:val="0"/>
          <w:marTop w:val="115"/>
          <w:marBottom w:val="0"/>
          <w:divBdr>
            <w:top w:val="none" w:sz="0" w:space="0" w:color="auto"/>
            <w:left w:val="none" w:sz="0" w:space="0" w:color="auto"/>
            <w:bottom w:val="none" w:sz="0" w:space="0" w:color="auto"/>
            <w:right w:val="none" w:sz="0" w:space="0" w:color="auto"/>
          </w:divBdr>
        </w:div>
        <w:div w:id="2086224615">
          <w:marLeft w:val="1166"/>
          <w:marRight w:val="0"/>
          <w:marTop w:val="96"/>
          <w:marBottom w:val="0"/>
          <w:divBdr>
            <w:top w:val="none" w:sz="0" w:space="0" w:color="auto"/>
            <w:left w:val="none" w:sz="0" w:space="0" w:color="auto"/>
            <w:bottom w:val="none" w:sz="0" w:space="0" w:color="auto"/>
            <w:right w:val="none" w:sz="0" w:space="0" w:color="auto"/>
          </w:divBdr>
        </w:div>
        <w:div w:id="1688290682">
          <w:marLeft w:val="1166"/>
          <w:marRight w:val="0"/>
          <w:marTop w:val="96"/>
          <w:marBottom w:val="0"/>
          <w:divBdr>
            <w:top w:val="none" w:sz="0" w:space="0" w:color="auto"/>
            <w:left w:val="none" w:sz="0" w:space="0" w:color="auto"/>
            <w:bottom w:val="none" w:sz="0" w:space="0" w:color="auto"/>
            <w:right w:val="none" w:sz="0" w:space="0" w:color="auto"/>
          </w:divBdr>
        </w:div>
      </w:divsChild>
    </w:div>
    <w:div w:id="222254943">
      <w:bodyDiv w:val="1"/>
      <w:marLeft w:val="0"/>
      <w:marRight w:val="0"/>
      <w:marTop w:val="0"/>
      <w:marBottom w:val="0"/>
      <w:divBdr>
        <w:top w:val="none" w:sz="0" w:space="0" w:color="auto"/>
        <w:left w:val="none" w:sz="0" w:space="0" w:color="auto"/>
        <w:bottom w:val="none" w:sz="0" w:space="0" w:color="auto"/>
        <w:right w:val="none" w:sz="0" w:space="0" w:color="auto"/>
      </w:divBdr>
      <w:divsChild>
        <w:div w:id="529340220">
          <w:marLeft w:val="547"/>
          <w:marRight w:val="0"/>
          <w:marTop w:val="115"/>
          <w:marBottom w:val="0"/>
          <w:divBdr>
            <w:top w:val="none" w:sz="0" w:space="0" w:color="auto"/>
            <w:left w:val="none" w:sz="0" w:space="0" w:color="auto"/>
            <w:bottom w:val="none" w:sz="0" w:space="0" w:color="auto"/>
            <w:right w:val="none" w:sz="0" w:space="0" w:color="auto"/>
          </w:divBdr>
        </w:div>
        <w:div w:id="808211907">
          <w:marLeft w:val="547"/>
          <w:marRight w:val="0"/>
          <w:marTop w:val="115"/>
          <w:marBottom w:val="0"/>
          <w:divBdr>
            <w:top w:val="none" w:sz="0" w:space="0" w:color="auto"/>
            <w:left w:val="none" w:sz="0" w:space="0" w:color="auto"/>
            <w:bottom w:val="none" w:sz="0" w:space="0" w:color="auto"/>
            <w:right w:val="none" w:sz="0" w:space="0" w:color="auto"/>
          </w:divBdr>
        </w:div>
        <w:div w:id="1358582481">
          <w:marLeft w:val="547"/>
          <w:marRight w:val="0"/>
          <w:marTop w:val="115"/>
          <w:marBottom w:val="0"/>
          <w:divBdr>
            <w:top w:val="none" w:sz="0" w:space="0" w:color="auto"/>
            <w:left w:val="none" w:sz="0" w:space="0" w:color="auto"/>
            <w:bottom w:val="none" w:sz="0" w:space="0" w:color="auto"/>
            <w:right w:val="none" w:sz="0" w:space="0" w:color="auto"/>
          </w:divBdr>
        </w:div>
        <w:div w:id="1630361668">
          <w:marLeft w:val="547"/>
          <w:marRight w:val="0"/>
          <w:marTop w:val="115"/>
          <w:marBottom w:val="0"/>
          <w:divBdr>
            <w:top w:val="none" w:sz="0" w:space="0" w:color="auto"/>
            <w:left w:val="none" w:sz="0" w:space="0" w:color="auto"/>
            <w:bottom w:val="none" w:sz="0" w:space="0" w:color="auto"/>
            <w:right w:val="none" w:sz="0" w:space="0" w:color="auto"/>
          </w:divBdr>
        </w:div>
        <w:div w:id="1321887491">
          <w:marLeft w:val="547"/>
          <w:marRight w:val="0"/>
          <w:marTop w:val="115"/>
          <w:marBottom w:val="0"/>
          <w:divBdr>
            <w:top w:val="none" w:sz="0" w:space="0" w:color="auto"/>
            <w:left w:val="none" w:sz="0" w:space="0" w:color="auto"/>
            <w:bottom w:val="none" w:sz="0" w:space="0" w:color="auto"/>
            <w:right w:val="none" w:sz="0" w:space="0" w:color="auto"/>
          </w:divBdr>
        </w:div>
      </w:divsChild>
    </w:div>
    <w:div w:id="233706662">
      <w:bodyDiv w:val="1"/>
      <w:marLeft w:val="0"/>
      <w:marRight w:val="0"/>
      <w:marTop w:val="0"/>
      <w:marBottom w:val="0"/>
      <w:divBdr>
        <w:top w:val="none" w:sz="0" w:space="0" w:color="auto"/>
        <w:left w:val="none" w:sz="0" w:space="0" w:color="auto"/>
        <w:bottom w:val="none" w:sz="0" w:space="0" w:color="auto"/>
        <w:right w:val="none" w:sz="0" w:space="0" w:color="auto"/>
      </w:divBdr>
    </w:div>
    <w:div w:id="403184946">
      <w:bodyDiv w:val="1"/>
      <w:marLeft w:val="0"/>
      <w:marRight w:val="0"/>
      <w:marTop w:val="0"/>
      <w:marBottom w:val="0"/>
      <w:divBdr>
        <w:top w:val="none" w:sz="0" w:space="0" w:color="auto"/>
        <w:left w:val="none" w:sz="0" w:space="0" w:color="auto"/>
        <w:bottom w:val="none" w:sz="0" w:space="0" w:color="auto"/>
        <w:right w:val="none" w:sz="0" w:space="0" w:color="auto"/>
      </w:divBdr>
    </w:div>
    <w:div w:id="411585022">
      <w:bodyDiv w:val="1"/>
      <w:marLeft w:val="0"/>
      <w:marRight w:val="0"/>
      <w:marTop w:val="0"/>
      <w:marBottom w:val="0"/>
      <w:divBdr>
        <w:top w:val="none" w:sz="0" w:space="0" w:color="auto"/>
        <w:left w:val="none" w:sz="0" w:space="0" w:color="auto"/>
        <w:bottom w:val="none" w:sz="0" w:space="0" w:color="auto"/>
        <w:right w:val="none" w:sz="0" w:space="0" w:color="auto"/>
      </w:divBdr>
      <w:divsChild>
        <w:div w:id="1032389533">
          <w:marLeft w:val="547"/>
          <w:marRight w:val="0"/>
          <w:marTop w:val="0"/>
          <w:marBottom w:val="0"/>
          <w:divBdr>
            <w:top w:val="none" w:sz="0" w:space="0" w:color="auto"/>
            <w:left w:val="none" w:sz="0" w:space="0" w:color="auto"/>
            <w:bottom w:val="none" w:sz="0" w:space="0" w:color="auto"/>
            <w:right w:val="none" w:sz="0" w:space="0" w:color="auto"/>
          </w:divBdr>
        </w:div>
      </w:divsChild>
    </w:div>
    <w:div w:id="438725799">
      <w:bodyDiv w:val="1"/>
      <w:marLeft w:val="0"/>
      <w:marRight w:val="0"/>
      <w:marTop w:val="0"/>
      <w:marBottom w:val="0"/>
      <w:divBdr>
        <w:top w:val="none" w:sz="0" w:space="0" w:color="auto"/>
        <w:left w:val="none" w:sz="0" w:space="0" w:color="auto"/>
        <w:bottom w:val="none" w:sz="0" w:space="0" w:color="auto"/>
        <w:right w:val="none" w:sz="0" w:space="0" w:color="auto"/>
      </w:divBdr>
      <w:divsChild>
        <w:div w:id="1610771314">
          <w:marLeft w:val="547"/>
          <w:marRight w:val="0"/>
          <w:marTop w:val="120"/>
          <w:marBottom w:val="0"/>
          <w:divBdr>
            <w:top w:val="none" w:sz="0" w:space="0" w:color="auto"/>
            <w:left w:val="none" w:sz="0" w:space="0" w:color="auto"/>
            <w:bottom w:val="none" w:sz="0" w:space="0" w:color="auto"/>
            <w:right w:val="none" w:sz="0" w:space="0" w:color="auto"/>
          </w:divBdr>
        </w:div>
      </w:divsChild>
    </w:div>
    <w:div w:id="458687112">
      <w:bodyDiv w:val="1"/>
      <w:marLeft w:val="0"/>
      <w:marRight w:val="0"/>
      <w:marTop w:val="0"/>
      <w:marBottom w:val="0"/>
      <w:divBdr>
        <w:top w:val="none" w:sz="0" w:space="0" w:color="auto"/>
        <w:left w:val="none" w:sz="0" w:space="0" w:color="auto"/>
        <w:bottom w:val="none" w:sz="0" w:space="0" w:color="auto"/>
        <w:right w:val="none" w:sz="0" w:space="0" w:color="auto"/>
      </w:divBdr>
      <w:divsChild>
        <w:div w:id="535702572">
          <w:marLeft w:val="547"/>
          <w:marRight w:val="0"/>
          <w:marTop w:val="0"/>
          <w:marBottom w:val="0"/>
          <w:divBdr>
            <w:top w:val="none" w:sz="0" w:space="0" w:color="auto"/>
            <w:left w:val="none" w:sz="0" w:space="0" w:color="auto"/>
            <w:bottom w:val="none" w:sz="0" w:space="0" w:color="auto"/>
            <w:right w:val="none" w:sz="0" w:space="0" w:color="auto"/>
          </w:divBdr>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552624452">
      <w:bodyDiv w:val="1"/>
      <w:marLeft w:val="0"/>
      <w:marRight w:val="0"/>
      <w:marTop w:val="0"/>
      <w:marBottom w:val="0"/>
      <w:divBdr>
        <w:top w:val="none" w:sz="0" w:space="0" w:color="auto"/>
        <w:left w:val="none" w:sz="0" w:space="0" w:color="auto"/>
        <w:bottom w:val="none" w:sz="0" w:space="0" w:color="auto"/>
        <w:right w:val="none" w:sz="0" w:space="0" w:color="auto"/>
      </w:divBdr>
      <w:divsChild>
        <w:div w:id="890771272">
          <w:marLeft w:val="547"/>
          <w:marRight w:val="0"/>
          <w:marTop w:val="0"/>
          <w:marBottom w:val="0"/>
          <w:divBdr>
            <w:top w:val="none" w:sz="0" w:space="0" w:color="auto"/>
            <w:left w:val="none" w:sz="0" w:space="0" w:color="auto"/>
            <w:bottom w:val="none" w:sz="0" w:space="0" w:color="auto"/>
            <w:right w:val="none" w:sz="0" w:space="0" w:color="auto"/>
          </w:divBdr>
        </w:div>
      </w:divsChild>
    </w:div>
    <w:div w:id="553851053">
      <w:bodyDiv w:val="1"/>
      <w:marLeft w:val="0"/>
      <w:marRight w:val="0"/>
      <w:marTop w:val="0"/>
      <w:marBottom w:val="0"/>
      <w:divBdr>
        <w:top w:val="none" w:sz="0" w:space="0" w:color="auto"/>
        <w:left w:val="none" w:sz="0" w:space="0" w:color="auto"/>
        <w:bottom w:val="none" w:sz="0" w:space="0" w:color="auto"/>
        <w:right w:val="none" w:sz="0" w:space="0" w:color="auto"/>
      </w:divBdr>
      <w:divsChild>
        <w:div w:id="725105839">
          <w:marLeft w:val="720"/>
          <w:marRight w:val="0"/>
          <w:marTop w:val="96"/>
          <w:marBottom w:val="0"/>
          <w:divBdr>
            <w:top w:val="none" w:sz="0" w:space="0" w:color="auto"/>
            <w:left w:val="none" w:sz="0" w:space="0" w:color="auto"/>
            <w:bottom w:val="none" w:sz="0" w:space="0" w:color="auto"/>
            <w:right w:val="none" w:sz="0" w:space="0" w:color="auto"/>
          </w:divBdr>
        </w:div>
      </w:divsChild>
    </w:div>
    <w:div w:id="590237938">
      <w:bodyDiv w:val="1"/>
      <w:marLeft w:val="0"/>
      <w:marRight w:val="0"/>
      <w:marTop w:val="0"/>
      <w:marBottom w:val="0"/>
      <w:divBdr>
        <w:top w:val="none" w:sz="0" w:space="0" w:color="auto"/>
        <w:left w:val="none" w:sz="0" w:space="0" w:color="auto"/>
        <w:bottom w:val="none" w:sz="0" w:space="0" w:color="auto"/>
        <w:right w:val="none" w:sz="0" w:space="0" w:color="auto"/>
      </w:divBdr>
    </w:div>
    <w:div w:id="5987581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225">
          <w:marLeft w:val="547"/>
          <w:marRight w:val="0"/>
          <w:marTop w:val="120"/>
          <w:marBottom w:val="0"/>
          <w:divBdr>
            <w:top w:val="none" w:sz="0" w:space="0" w:color="auto"/>
            <w:left w:val="none" w:sz="0" w:space="0" w:color="auto"/>
            <w:bottom w:val="none" w:sz="0" w:space="0" w:color="auto"/>
            <w:right w:val="none" w:sz="0" w:space="0" w:color="auto"/>
          </w:divBdr>
        </w:div>
        <w:div w:id="381561878">
          <w:marLeft w:val="547"/>
          <w:marRight w:val="0"/>
          <w:marTop w:val="120"/>
          <w:marBottom w:val="0"/>
          <w:divBdr>
            <w:top w:val="none" w:sz="0" w:space="0" w:color="auto"/>
            <w:left w:val="none" w:sz="0" w:space="0" w:color="auto"/>
            <w:bottom w:val="none" w:sz="0" w:space="0" w:color="auto"/>
            <w:right w:val="none" w:sz="0" w:space="0" w:color="auto"/>
          </w:divBdr>
        </w:div>
        <w:div w:id="1433629869">
          <w:marLeft w:val="547"/>
          <w:marRight w:val="0"/>
          <w:marTop w:val="115"/>
          <w:marBottom w:val="0"/>
          <w:divBdr>
            <w:top w:val="none" w:sz="0" w:space="0" w:color="auto"/>
            <w:left w:val="none" w:sz="0" w:space="0" w:color="auto"/>
            <w:bottom w:val="none" w:sz="0" w:space="0" w:color="auto"/>
            <w:right w:val="none" w:sz="0" w:space="0" w:color="auto"/>
          </w:divBdr>
        </w:div>
        <w:div w:id="881097140">
          <w:marLeft w:val="547"/>
          <w:marRight w:val="0"/>
          <w:marTop w:val="115"/>
          <w:marBottom w:val="0"/>
          <w:divBdr>
            <w:top w:val="none" w:sz="0" w:space="0" w:color="auto"/>
            <w:left w:val="none" w:sz="0" w:space="0" w:color="auto"/>
            <w:bottom w:val="none" w:sz="0" w:space="0" w:color="auto"/>
            <w:right w:val="none" w:sz="0" w:space="0" w:color="auto"/>
          </w:divBdr>
        </w:div>
      </w:divsChild>
    </w:div>
    <w:div w:id="653293063">
      <w:bodyDiv w:val="1"/>
      <w:marLeft w:val="0"/>
      <w:marRight w:val="0"/>
      <w:marTop w:val="0"/>
      <w:marBottom w:val="0"/>
      <w:divBdr>
        <w:top w:val="none" w:sz="0" w:space="0" w:color="auto"/>
        <w:left w:val="none" w:sz="0" w:space="0" w:color="auto"/>
        <w:bottom w:val="none" w:sz="0" w:space="0" w:color="auto"/>
        <w:right w:val="none" w:sz="0" w:space="0" w:color="auto"/>
      </w:divBdr>
    </w:div>
    <w:div w:id="690424304">
      <w:bodyDiv w:val="1"/>
      <w:marLeft w:val="0"/>
      <w:marRight w:val="0"/>
      <w:marTop w:val="0"/>
      <w:marBottom w:val="0"/>
      <w:divBdr>
        <w:top w:val="none" w:sz="0" w:space="0" w:color="auto"/>
        <w:left w:val="none" w:sz="0" w:space="0" w:color="auto"/>
        <w:bottom w:val="none" w:sz="0" w:space="0" w:color="auto"/>
        <w:right w:val="none" w:sz="0" w:space="0" w:color="auto"/>
      </w:divBdr>
      <w:divsChild>
        <w:div w:id="863202953">
          <w:marLeft w:val="547"/>
          <w:marRight w:val="0"/>
          <w:marTop w:val="106"/>
          <w:marBottom w:val="0"/>
          <w:divBdr>
            <w:top w:val="none" w:sz="0" w:space="0" w:color="auto"/>
            <w:left w:val="none" w:sz="0" w:space="0" w:color="auto"/>
            <w:bottom w:val="none" w:sz="0" w:space="0" w:color="auto"/>
            <w:right w:val="none" w:sz="0" w:space="0" w:color="auto"/>
          </w:divBdr>
        </w:div>
      </w:divsChild>
    </w:div>
    <w:div w:id="740562553">
      <w:bodyDiv w:val="1"/>
      <w:marLeft w:val="0"/>
      <w:marRight w:val="0"/>
      <w:marTop w:val="0"/>
      <w:marBottom w:val="0"/>
      <w:divBdr>
        <w:top w:val="none" w:sz="0" w:space="0" w:color="auto"/>
        <w:left w:val="none" w:sz="0" w:space="0" w:color="auto"/>
        <w:bottom w:val="none" w:sz="0" w:space="0" w:color="auto"/>
        <w:right w:val="none" w:sz="0" w:space="0" w:color="auto"/>
      </w:divBdr>
      <w:divsChild>
        <w:div w:id="1532062125">
          <w:marLeft w:val="547"/>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7116045">
      <w:bodyDiv w:val="1"/>
      <w:marLeft w:val="0"/>
      <w:marRight w:val="0"/>
      <w:marTop w:val="0"/>
      <w:marBottom w:val="0"/>
      <w:divBdr>
        <w:top w:val="none" w:sz="0" w:space="0" w:color="auto"/>
        <w:left w:val="none" w:sz="0" w:space="0" w:color="auto"/>
        <w:bottom w:val="none" w:sz="0" w:space="0" w:color="auto"/>
        <w:right w:val="none" w:sz="0" w:space="0" w:color="auto"/>
      </w:divBdr>
    </w:div>
    <w:div w:id="794560344">
      <w:bodyDiv w:val="1"/>
      <w:marLeft w:val="0"/>
      <w:marRight w:val="0"/>
      <w:marTop w:val="0"/>
      <w:marBottom w:val="0"/>
      <w:divBdr>
        <w:top w:val="none" w:sz="0" w:space="0" w:color="auto"/>
        <w:left w:val="none" w:sz="0" w:space="0" w:color="auto"/>
        <w:bottom w:val="none" w:sz="0" w:space="0" w:color="auto"/>
        <w:right w:val="none" w:sz="0" w:space="0" w:color="auto"/>
      </w:divBdr>
      <w:divsChild>
        <w:div w:id="1217352942">
          <w:marLeft w:val="720"/>
          <w:marRight w:val="0"/>
          <w:marTop w:val="106"/>
          <w:marBottom w:val="0"/>
          <w:divBdr>
            <w:top w:val="none" w:sz="0" w:space="0" w:color="auto"/>
            <w:left w:val="none" w:sz="0" w:space="0" w:color="auto"/>
            <w:bottom w:val="none" w:sz="0" w:space="0" w:color="auto"/>
            <w:right w:val="none" w:sz="0" w:space="0" w:color="auto"/>
          </w:divBdr>
        </w:div>
        <w:div w:id="1328943423">
          <w:marLeft w:val="720"/>
          <w:marRight w:val="0"/>
          <w:marTop w:val="106"/>
          <w:marBottom w:val="0"/>
          <w:divBdr>
            <w:top w:val="none" w:sz="0" w:space="0" w:color="auto"/>
            <w:left w:val="none" w:sz="0" w:space="0" w:color="auto"/>
            <w:bottom w:val="none" w:sz="0" w:space="0" w:color="auto"/>
            <w:right w:val="none" w:sz="0" w:space="0" w:color="auto"/>
          </w:divBdr>
        </w:div>
        <w:div w:id="525874230">
          <w:marLeft w:val="720"/>
          <w:marRight w:val="0"/>
          <w:marTop w:val="106"/>
          <w:marBottom w:val="0"/>
          <w:divBdr>
            <w:top w:val="none" w:sz="0" w:space="0" w:color="auto"/>
            <w:left w:val="none" w:sz="0" w:space="0" w:color="auto"/>
            <w:bottom w:val="none" w:sz="0" w:space="0" w:color="auto"/>
            <w:right w:val="none" w:sz="0" w:space="0" w:color="auto"/>
          </w:divBdr>
        </w:div>
        <w:div w:id="934941272">
          <w:marLeft w:val="720"/>
          <w:marRight w:val="0"/>
          <w:marTop w:val="106"/>
          <w:marBottom w:val="0"/>
          <w:divBdr>
            <w:top w:val="none" w:sz="0" w:space="0" w:color="auto"/>
            <w:left w:val="none" w:sz="0" w:space="0" w:color="auto"/>
            <w:bottom w:val="none" w:sz="0" w:space="0" w:color="auto"/>
            <w:right w:val="none" w:sz="0" w:space="0" w:color="auto"/>
          </w:divBdr>
        </w:div>
        <w:div w:id="1531187168">
          <w:marLeft w:val="720"/>
          <w:marRight w:val="0"/>
          <w:marTop w:val="106"/>
          <w:marBottom w:val="0"/>
          <w:divBdr>
            <w:top w:val="none" w:sz="0" w:space="0" w:color="auto"/>
            <w:left w:val="none" w:sz="0" w:space="0" w:color="auto"/>
            <w:bottom w:val="none" w:sz="0" w:space="0" w:color="auto"/>
            <w:right w:val="none" w:sz="0" w:space="0" w:color="auto"/>
          </w:divBdr>
        </w:div>
        <w:div w:id="1434521036">
          <w:marLeft w:val="720"/>
          <w:marRight w:val="0"/>
          <w:marTop w:val="106"/>
          <w:marBottom w:val="0"/>
          <w:divBdr>
            <w:top w:val="none" w:sz="0" w:space="0" w:color="auto"/>
            <w:left w:val="none" w:sz="0" w:space="0" w:color="auto"/>
            <w:bottom w:val="none" w:sz="0" w:space="0" w:color="auto"/>
            <w:right w:val="none" w:sz="0" w:space="0" w:color="auto"/>
          </w:divBdr>
        </w:div>
        <w:div w:id="916789124">
          <w:marLeft w:val="720"/>
          <w:marRight w:val="0"/>
          <w:marTop w:val="106"/>
          <w:marBottom w:val="0"/>
          <w:divBdr>
            <w:top w:val="none" w:sz="0" w:space="0" w:color="auto"/>
            <w:left w:val="none" w:sz="0" w:space="0" w:color="auto"/>
            <w:bottom w:val="none" w:sz="0" w:space="0" w:color="auto"/>
            <w:right w:val="none" w:sz="0" w:space="0" w:color="auto"/>
          </w:divBdr>
        </w:div>
        <w:div w:id="700017022">
          <w:marLeft w:val="720"/>
          <w:marRight w:val="0"/>
          <w:marTop w:val="106"/>
          <w:marBottom w:val="0"/>
          <w:divBdr>
            <w:top w:val="none" w:sz="0" w:space="0" w:color="auto"/>
            <w:left w:val="none" w:sz="0" w:space="0" w:color="auto"/>
            <w:bottom w:val="none" w:sz="0" w:space="0" w:color="auto"/>
            <w:right w:val="none" w:sz="0" w:space="0" w:color="auto"/>
          </w:divBdr>
        </w:div>
      </w:divsChild>
    </w:div>
    <w:div w:id="810754192">
      <w:bodyDiv w:val="1"/>
      <w:marLeft w:val="0"/>
      <w:marRight w:val="0"/>
      <w:marTop w:val="0"/>
      <w:marBottom w:val="0"/>
      <w:divBdr>
        <w:top w:val="none" w:sz="0" w:space="0" w:color="auto"/>
        <w:left w:val="none" w:sz="0" w:space="0" w:color="auto"/>
        <w:bottom w:val="none" w:sz="0" w:space="0" w:color="auto"/>
        <w:right w:val="none" w:sz="0" w:space="0" w:color="auto"/>
      </w:divBdr>
      <w:divsChild>
        <w:div w:id="1669208977">
          <w:marLeft w:val="547"/>
          <w:marRight w:val="0"/>
          <w:marTop w:val="120"/>
          <w:marBottom w:val="0"/>
          <w:divBdr>
            <w:top w:val="none" w:sz="0" w:space="0" w:color="auto"/>
            <w:left w:val="none" w:sz="0" w:space="0" w:color="auto"/>
            <w:bottom w:val="none" w:sz="0" w:space="0" w:color="auto"/>
            <w:right w:val="none" w:sz="0" w:space="0" w:color="auto"/>
          </w:divBdr>
        </w:div>
        <w:div w:id="1655838364">
          <w:marLeft w:val="547"/>
          <w:marRight w:val="0"/>
          <w:marTop w:val="120"/>
          <w:marBottom w:val="0"/>
          <w:divBdr>
            <w:top w:val="none" w:sz="0" w:space="0" w:color="auto"/>
            <w:left w:val="none" w:sz="0" w:space="0" w:color="auto"/>
            <w:bottom w:val="none" w:sz="0" w:space="0" w:color="auto"/>
            <w:right w:val="none" w:sz="0" w:space="0" w:color="auto"/>
          </w:divBdr>
        </w:div>
        <w:div w:id="1157771786">
          <w:marLeft w:val="547"/>
          <w:marRight w:val="0"/>
          <w:marTop w:val="120"/>
          <w:marBottom w:val="0"/>
          <w:divBdr>
            <w:top w:val="none" w:sz="0" w:space="0" w:color="auto"/>
            <w:left w:val="none" w:sz="0" w:space="0" w:color="auto"/>
            <w:bottom w:val="none" w:sz="0" w:space="0" w:color="auto"/>
            <w:right w:val="none" w:sz="0" w:space="0" w:color="auto"/>
          </w:divBdr>
        </w:div>
        <w:div w:id="1118839942">
          <w:marLeft w:val="547"/>
          <w:marRight w:val="0"/>
          <w:marTop w:val="120"/>
          <w:marBottom w:val="0"/>
          <w:divBdr>
            <w:top w:val="none" w:sz="0" w:space="0" w:color="auto"/>
            <w:left w:val="none" w:sz="0" w:space="0" w:color="auto"/>
            <w:bottom w:val="none" w:sz="0" w:space="0" w:color="auto"/>
            <w:right w:val="none" w:sz="0" w:space="0" w:color="auto"/>
          </w:divBdr>
        </w:div>
      </w:divsChild>
    </w:div>
    <w:div w:id="815032766">
      <w:bodyDiv w:val="1"/>
      <w:marLeft w:val="0"/>
      <w:marRight w:val="0"/>
      <w:marTop w:val="0"/>
      <w:marBottom w:val="0"/>
      <w:divBdr>
        <w:top w:val="none" w:sz="0" w:space="0" w:color="auto"/>
        <w:left w:val="none" w:sz="0" w:space="0" w:color="auto"/>
        <w:bottom w:val="none" w:sz="0" w:space="0" w:color="auto"/>
        <w:right w:val="none" w:sz="0" w:space="0" w:color="auto"/>
      </w:divBdr>
    </w:div>
    <w:div w:id="861750107">
      <w:bodyDiv w:val="1"/>
      <w:marLeft w:val="0"/>
      <w:marRight w:val="0"/>
      <w:marTop w:val="0"/>
      <w:marBottom w:val="0"/>
      <w:divBdr>
        <w:top w:val="none" w:sz="0" w:space="0" w:color="auto"/>
        <w:left w:val="none" w:sz="0" w:space="0" w:color="auto"/>
        <w:bottom w:val="none" w:sz="0" w:space="0" w:color="auto"/>
        <w:right w:val="none" w:sz="0" w:space="0" w:color="auto"/>
      </w:divBdr>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009602203">
      <w:bodyDiv w:val="1"/>
      <w:marLeft w:val="0"/>
      <w:marRight w:val="0"/>
      <w:marTop w:val="0"/>
      <w:marBottom w:val="0"/>
      <w:divBdr>
        <w:top w:val="none" w:sz="0" w:space="0" w:color="auto"/>
        <w:left w:val="none" w:sz="0" w:space="0" w:color="auto"/>
        <w:bottom w:val="none" w:sz="0" w:space="0" w:color="auto"/>
        <w:right w:val="none" w:sz="0" w:space="0" w:color="auto"/>
      </w:divBdr>
    </w:div>
    <w:div w:id="1117219451">
      <w:bodyDiv w:val="1"/>
      <w:marLeft w:val="0"/>
      <w:marRight w:val="0"/>
      <w:marTop w:val="0"/>
      <w:marBottom w:val="0"/>
      <w:divBdr>
        <w:top w:val="none" w:sz="0" w:space="0" w:color="auto"/>
        <w:left w:val="none" w:sz="0" w:space="0" w:color="auto"/>
        <w:bottom w:val="none" w:sz="0" w:space="0" w:color="auto"/>
        <w:right w:val="none" w:sz="0" w:space="0" w:color="auto"/>
      </w:divBdr>
    </w:div>
    <w:div w:id="1232304940">
      <w:bodyDiv w:val="1"/>
      <w:marLeft w:val="0"/>
      <w:marRight w:val="0"/>
      <w:marTop w:val="0"/>
      <w:marBottom w:val="0"/>
      <w:divBdr>
        <w:top w:val="none" w:sz="0" w:space="0" w:color="auto"/>
        <w:left w:val="none" w:sz="0" w:space="0" w:color="auto"/>
        <w:bottom w:val="none" w:sz="0" w:space="0" w:color="auto"/>
        <w:right w:val="none" w:sz="0" w:space="0" w:color="auto"/>
      </w:divBdr>
    </w:div>
    <w:div w:id="1289773389">
      <w:bodyDiv w:val="1"/>
      <w:marLeft w:val="0"/>
      <w:marRight w:val="0"/>
      <w:marTop w:val="0"/>
      <w:marBottom w:val="0"/>
      <w:divBdr>
        <w:top w:val="none" w:sz="0" w:space="0" w:color="auto"/>
        <w:left w:val="none" w:sz="0" w:space="0" w:color="auto"/>
        <w:bottom w:val="none" w:sz="0" w:space="0" w:color="auto"/>
        <w:right w:val="none" w:sz="0" w:space="0" w:color="auto"/>
      </w:divBdr>
    </w:div>
    <w:div w:id="1308779788">
      <w:bodyDiv w:val="1"/>
      <w:marLeft w:val="0"/>
      <w:marRight w:val="0"/>
      <w:marTop w:val="0"/>
      <w:marBottom w:val="0"/>
      <w:divBdr>
        <w:top w:val="none" w:sz="0" w:space="0" w:color="auto"/>
        <w:left w:val="none" w:sz="0" w:space="0" w:color="auto"/>
        <w:bottom w:val="none" w:sz="0" w:space="0" w:color="auto"/>
        <w:right w:val="none" w:sz="0" w:space="0" w:color="auto"/>
      </w:divBdr>
      <w:divsChild>
        <w:div w:id="1321809594">
          <w:marLeft w:val="547"/>
          <w:marRight w:val="0"/>
          <w:marTop w:val="106"/>
          <w:marBottom w:val="0"/>
          <w:divBdr>
            <w:top w:val="none" w:sz="0" w:space="0" w:color="auto"/>
            <w:left w:val="none" w:sz="0" w:space="0" w:color="auto"/>
            <w:bottom w:val="none" w:sz="0" w:space="0" w:color="auto"/>
            <w:right w:val="none" w:sz="0" w:space="0" w:color="auto"/>
          </w:divBdr>
        </w:div>
        <w:div w:id="83503154">
          <w:marLeft w:val="547"/>
          <w:marRight w:val="0"/>
          <w:marTop w:val="106"/>
          <w:marBottom w:val="0"/>
          <w:divBdr>
            <w:top w:val="none" w:sz="0" w:space="0" w:color="auto"/>
            <w:left w:val="none" w:sz="0" w:space="0" w:color="auto"/>
            <w:bottom w:val="none" w:sz="0" w:space="0" w:color="auto"/>
            <w:right w:val="none" w:sz="0" w:space="0" w:color="auto"/>
          </w:divBdr>
        </w:div>
        <w:div w:id="1600603983">
          <w:marLeft w:val="547"/>
          <w:marRight w:val="0"/>
          <w:marTop w:val="106"/>
          <w:marBottom w:val="0"/>
          <w:divBdr>
            <w:top w:val="none" w:sz="0" w:space="0" w:color="auto"/>
            <w:left w:val="none" w:sz="0" w:space="0" w:color="auto"/>
            <w:bottom w:val="none" w:sz="0" w:space="0" w:color="auto"/>
            <w:right w:val="none" w:sz="0" w:space="0" w:color="auto"/>
          </w:divBdr>
        </w:div>
      </w:divsChild>
    </w:div>
    <w:div w:id="1314918837">
      <w:bodyDiv w:val="1"/>
      <w:marLeft w:val="0"/>
      <w:marRight w:val="0"/>
      <w:marTop w:val="0"/>
      <w:marBottom w:val="0"/>
      <w:divBdr>
        <w:top w:val="none" w:sz="0" w:space="0" w:color="auto"/>
        <w:left w:val="none" w:sz="0" w:space="0" w:color="auto"/>
        <w:bottom w:val="none" w:sz="0" w:space="0" w:color="auto"/>
        <w:right w:val="none" w:sz="0" w:space="0" w:color="auto"/>
      </w:divBdr>
      <w:divsChild>
        <w:div w:id="1201630158">
          <w:marLeft w:val="274"/>
          <w:marRight w:val="0"/>
          <w:marTop w:val="0"/>
          <w:marBottom w:val="0"/>
          <w:divBdr>
            <w:top w:val="none" w:sz="0" w:space="0" w:color="auto"/>
            <w:left w:val="none" w:sz="0" w:space="0" w:color="auto"/>
            <w:bottom w:val="none" w:sz="0" w:space="0" w:color="auto"/>
            <w:right w:val="none" w:sz="0" w:space="0" w:color="auto"/>
          </w:divBdr>
        </w:div>
        <w:div w:id="1024786474">
          <w:marLeft w:val="274"/>
          <w:marRight w:val="0"/>
          <w:marTop w:val="0"/>
          <w:marBottom w:val="0"/>
          <w:divBdr>
            <w:top w:val="none" w:sz="0" w:space="0" w:color="auto"/>
            <w:left w:val="none" w:sz="0" w:space="0" w:color="auto"/>
            <w:bottom w:val="none" w:sz="0" w:space="0" w:color="auto"/>
            <w:right w:val="none" w:sz="0" w:space="0" w:color="auto"/>
          </w:divBdr>
        </w:div>
      </w:divsChild>
    </w:div>
    <w:div w:id="14336290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515800893">
      <w:bodyDiv w:val="1"/>
      <w:marLeft w:val="0"/>
      <w:marRight w:val="0"/>
      <w:marTop w:val="0"/>
      <w:marBottom w:val="0"/>
      <w:divBdr>
        <w:top w:val="none" w:sz="0" w:space="0" w:color="auto"/>
        <w:left w:val="none" w:sz="0" w:space="0" w:color="auto"/>
        <w:bottom w:val="none" w:sz="0" w:space="0" w:color="auto"/>
        <w:right w:val="none" w:sz="0" w:space="0" w:color="auto"/>
      </w:divBdr>
      <w:divsChild>
        <w:div w:id="741441030">
          <w:marLeft w:val="547"/>
          <w:marRight w:val="0"/>
          <w:marTop w:val="120"/>
          <w:marBottom w:val="0"/>
          <w:divBdr>
            <w:top w:val="none" w:sz="0" w:space="0" w:color="auto"/>
            <w:left w:val="none" w:sz="0" w:space="0" w:color="auto"/>
            <w:bottom w:val="none" w:sz="0" w:space="0" w:color="auto"/>
            <w:right w:val="none" w:sz="0" w:space="0" w:color="auto"/>
          </w:divBdr>
        </w:div>
      </w:divsChild>
    </w:div>
    <w:div w:id="1744184881">
      <w:bodyDiv w:val="1"/>
      <w:marLeft w:val="0"/>
      <w:marRight w:val="0"/>
      <w:marTop w:val="0"/>
      <w:marBottom w:val="0"/>
      <w:divBdr>
        <w:top w:val="none" w:sz="0" w:space="0" w:color="auto"/>
        <w:left w:val="none" w:sz="0" w:space="0" w:color="auto"/>
        <w:bottom w:val="none" w:sz="0" w:space="0" w:color="auto"/>
        <w:right w:val="none" w:sz="0" w:space="0" w:color="auto"/>
      </w:divBdr>
    </w:div>
    <w:div w:id="1894541680">
      <w:bodyDiv w:val="1"/>
      <w:marLeft w:val="0"/>
      <w:marRight w:val="0"/>
      <w:marTop w:val="0"/>
      <w:marBottom w:val="0"/>
      <w:divBdr>
        <w:top w:val="none" w:sz="0" w:space="0" w:color="auto"/>
        <w:left w:val="none" w:sz="0" w:space="0" w:color="auto"/>
        <w:bottom w:val="none" w:sz="0" w:space="0" w:color="auto"/>
        <w:right w:val="none" w:sz="0" w:space="0" w:color="auto"/>
      </w:divBdr>
    </w:div>
    <w:div w:id="1979799835">
      <w:bodyDiv w:val="1"/>
      <w:marLeft w:val="0"/>
      <w:marRight w:val="0"/>
      <w:marTop w:val="0"/>
      <w:marBottom w:val="0"/>
      <w:divBdr>
        <w:top w:val="none" w:sz="0" w:space="0" w:color="auto"/>
        <w:left w:val="none" w:sz="0" w:space="0" w:color="auto"/>
        <w:bottom w:val="none" w:sz="0" w:space="0" w:color="auto"/>
        <w:right w:val="none" w:sz="0" w:space="0" w:color="auto"/>
      </w:divBdr>
      <w:divsChild>
        <w:div w:id="438648854">
          <w:marLeft w:val="547"/>
          <w:marRight w:val="0"/>
          <w:marTop w:val="82"/>
          <w:marBottom w:val="0"/>
          <w:divBdr>
            <w:top w:val="none" w:sz="0" w:space="0" w:color="auto"/>
            <w:left w:val="none" w:sz="0" w:space="0" w:color="auto"/>
            <w:bottom w:val="none" w:sz="0" w:space="0" w:color="auto"/>
            <w:right w:val="none" w:sz="0" w:space="0" w:color="auto"/>
          </w:divBdr>
        </w:div>
        <w:div w:id="1787042121">
          <w:marLeft w:val="547"/>
          <w:marRight w:val="0"/>
          <w:marTop w:val="82"/>
          <w:marBottom w:val="0"/>
          <w:divBdr>
            <w:top w:val="none" w:sz="0" w:space="0" w:color="auto"/>
            <w:left w:val="none" w:sz="0" w:space="0" w:color="auto"/>
            <w:bottom w:val="none" w:sz="0" w:space="0" w:color="auto"/>
            <w:right w:val="none" w:sz="0" w:space="0" w:color="auto"/>
          </w:divBdr>
        </w:div>
        <w:div w:id="1325428844">
          <w:marLeft w:val="547"/>
          <w:marRight w:val="0"/>
          <w:marTop w:val="82"/>
          <w:marBottom w:val="0"/>
          <w:divBdr>
            <w:top w:val="none" w:sz="0" w:space="0" w:color="auto"/>
            <w:left w:val="none" w:sz="0" w:space="0" w:color="auto"/>
            <w:bottom w:val="none" w:sz="0" w:space="0" w:color="auto"/>
            <w:right w:val="none" w:sz="0" w:space="0" w:color="auto"/>
          </w:divBdr>
        </w:div>
        <w:div w:id="294331299">
          <w:marLeft w:val="547"/>
          <w:marRight w:val="0"/>
          <w:marTop w:val="82"/>
          <w:marBottom w:val="0"/>
          <w:divBdr>
            <w:top w:val="none" w:sz="0" w:space="0" w:color="auto"/>
            <w:left w:val="none" w:sz="0" w:space="0" w:color="auto"/>
            <w:bottom w:val="none" w:sz="0" w:space="0" w:color="auto"/>
            <w:right w:val="none" w:sz="0" w:space="0" w:color="auto"/>
          </w:divBdr>
        </w:div>
        <w:div w:id="545290909">
          <w:marLeft w:val="547"/>
          <w:marRight w:val="0"/>
          <w:marTop w:val="82"/>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cwales.org.uk/learning-resources-1/the-act/safeguarding/" TargetMode="External"/><Relationship Id="rId26" Type="http://schemas.openxmlformats.org/officeDocument/2006/relationships/hyperlink" Target="hub@ccwales.org.uk" TargetMode="External"/><Relationship Id="rId3" Type="http://schemas.openxmlformats.org/officeDocument/2006/relationships/customXml" Target="../customXml/item3.xml"/><Relationship Id="rId21" Type="http://schemas.openxmlformats.org/officeDocument/2006/relationships/hyperlink" Target="http://www.ccwales.org.uk/qualifications-and-nos-finder/n/social-work/"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ccwales.org.uk/codes-of-practice-and-statutory-guidance/" TargetMode="External"/><Relationship Id="rId25" Type="http://schemas.openxmlformats.org/officeDocument/2006/relationships/hyperlink" Target="https://www.rip.org.uk/resources/publications/practice-tools-and-guides/training-transfer-getting-learning-into-practice" TargetMode="External"/><Relationship Id="rId2" Type="http://schemas.openxmlformats.org/officeDocument/2006/relationships/customXml" Target="../customXml/item2.xml"/><Relationship Id="rId16" Type="http://schemas.openxmlformats.org/officeDocument/2006/relationships/hyperlink" Target="http://gov.wales/docs/dhss/publications/160909safeguarden.pdf" TargetMode="External"/><Relationship Id="rId20" Type="http://schemas.openxmlformats.org/officeDocument/2006/relationships/hyperlink" Target="http://www.ccwales.org.uk/code-of-professional-practi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2.jpeg"/><Relationship Id="rId28" Type="http://schemas.openxmlformats.org/officeDocument/2006/relationships/hyperlink" Target="http://www.ccwales.org.uk/getting-in-on-the-act-hub/" TargetMode="External"/><Relationship Id="rId10" Type="http://schemas.openxmlformats.org/officeDocument/2006/relationships/footnotes" Target="footnotes.xml"/><Relationship Id="rId19" Type="http://schemas.openxmlformats.org/officeDocument/2006/relationships/hyperlink" Target="http://www.ccwales.org.uk/learning-resources-1/the-act/advoca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ccwales.org.uk/learning-resources-1/" TargetMode="External"/><Relationship Id="rId27" Type="http://schemas.openxmlformats.org/officeDocument/2006/relationships/hyperlink" Target="http://www.ccwales.org.uk/getting-in-on-the-act-hub" TargetMode="Externa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A964-9751-4F25-ABBB-C5BDF01E6A27}">
  <ds:schemaRefs>
    <ds:schemaRef ds:uri="http://schemas.microsoft.com/sharepoint/v3/contenttype/forms"/>
  </ds:schemaRefs>
</ds:datastoreItem>
</file>

<file path=customXml/itemProps2.xml><?xml version="1.0" encoding="utf-8"?>
<ds:datastoreItem xmlns:ds="http://schemas.openxmlformats.org/officeDocument/2006/customXml" ds:itemID="{4D5A94B5-DDB4-4EE6-9A98-8CB90C2944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E52236E-E744-4F58-B1F8-925225789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5F1764-4662-48CF-8715-165F2F1F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Richardson</dc:creator>
  <cp:lastModifiedBy>Rachel Pitman</cp:lastModifiedBy>
  <cp:revision>15</cp:revision>
  <cp:lastPrinted>2015-09-21T13:26:00Z</cp:lastPrinted>
  <dcterms:created xsi:type="dcterms:W3CDTF">2016-11-18T16:30:00Z</dcterms:created>
  <dcterms:modified xsi:type="dcterms:W3CDTF">2017-02-03T13:12:00Z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