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5AEB9" w14:textId="77777777" w:rsidR="00653824" w:rsidRDefault="00653824" w:rsidP="00FA5708"/>
    <w:p w14:paraId="48CCEC30" w14:textId="7DBD1836" w:rsidR="00A60B65" w:rsidRPr="0096416B" w:rsidRDefault="00A60B65" w:rsidP="00B5308F">
      <w:pPr>
        <w:pBdr>
          <w:bottom w:val="single" w:sz="8" w:space="1" w:color="5CC9E3"/>
        </w:pBdr>
        <w:spacing w:before="60" w:after="60"/>
        <w:rPr>
          <w:b/>
          <w:sz w:val="36"/>
        </w:rPr>
      </w:pPr>
      <w:r w:rsidRPr="0096416B">
        <w:rPr>
          <w:b/>
          <w:sz w:val="36"/>
        </w:rPr>
        <w:t>SOCIAL SERVICES AND WELL-BEING (WALES) ACT</w:t>
      </w:r>
      <w:r w:rsidR="00300D83">
        <w:rPr>
          <w:b/>
          <w:sz w:val="36"/>
        </w:rPr>
        <w:t xml:space="preserve"> 2014</w:t>
      </w:r>
    </w:p>
    <w:p w14:paraId="788DC660" w14:textId="5950DD4A" w:rsidR="00A60B65" w:rsidRPr="0096416B" w:rsidRDefault="006F6216" w:rsidP="00FA5708">
      <w:pPr>
        <w:spacing w:before="60" w:after="60"/>
        <w:rPr>
          <w:b/>
          <w:sz w:val="36"/>
        </w:rPr>
      </w:pPr>
      <w:r>
        <w:rPr>
          <w:b/>
          <w:sz w:val="36"/>
        </w:rPr>
        <w:t>ACTIVITY</w:t>
      </w:r>
    </w:p>
    <w:p w14:paraId="72004204" w14:textId="77777777" w:rsidR="00653824" w:rsidRDefault="00653824" w:rsidP="00FA5708"/>
    <w:p w14:paraId="0EF17816" w14:textId="649F9130" w:rsidR="00270704" w:rsidRPr="00764700" w:rsidRDefault="00270704" w:rsidP="00FA5708">
      <w:pPr>
        <w:pStyle w:val="Heading2"/>
        <w:ind w:left="576" w:hanging="576"/>
        <w:rPr>
          <w:rFonts w:eastAsia="Frutiger-Light"/>
          <w:color w:val="5CC9E3"/>
          <w:sz w:val="40"/>
          <w:szCs w:val="40"/>
        </w:rPr>
      </w:pPr>
      <w:r>
        <w:rPr>
          <w:rFonts w:eastAsia="Frutiger-Light"/>
          <w:color w:val="5CC9E3"/>
          <w:sz w:val="40"/>
          <w:szCs w:val="40"/>
        </w:rPr>
        <w:t>Adult P</w:t>
      </w:r>
      <w:r w:rsidRPr="00270704">
        <w:rPr>
          <w:rFonts w:eastAsia="Frutiger-Light"/>
          <w:color w:val="5CC9E3"/>
          <w:sz w:val="40"/>
          <w:szCs w:val="40"/>
        </w:rPr>
        <w:t xml:space="preserve">rotection and </w:t>
      </w:r>
      <w:r>
        <w:rPr>
          <w:rFonts w:eastAsia="Frutiger-Light"/>
          <w:color w:val="5CC9E3"/>
          <w:sz w:val="40"/>
          <w:szCs w:val="40"/>
        </w:rPr>
        <w:t>S</w:t>
      </w:r>
      <w:r w:rsidRPr="00270704">
        <w:rPr>
          <w:rFonts w:eastAsia="Frutiger-Light"/>
          <w:color w:val="5CC9E3"/>
          <w:sz w:val="40"/>
          <w:szCs w:val="40"/>
        </w:rPr>
        <w:t>upport</w:t>
      </w:r>
      <w:r>
        <w:rPr>
          <w:rFonts w:eastAsia="Frutiger-Light"/>
          <w:color w:val="5CC9E3"/>
          <w:sz w:val="40"/>
          <w:szCs w:val="40"/>
        </w:rPr>
        <w:t xml:space="preserve"> O</w:t>
      </w:r>
      <w:r w:rsidRPr="00270704">
        <w:rPr>
          <w:rFonts w:eastAsia="Frutiger-Light"/>
          <w:color w:val="5CC9E3"/>
          <w:sz w:val="40"/>
          <w:szCs w:val="40"/>
        </w:rPr>
        <w:t>rders</w:t>
      </w:r>
      <w:r w:rsidR="00C26A0C">
        <w:rPr>
          <w:rFonts w:eastAsia="Frutiger-Light"/>
          <w:color w:val="5CC9E3"/>
          <w:sz w:val="40"/>
          <w:szCs w:val="40"/>
        </w:rPr>
        <w:t xml:space="preserve"> (APSO</w:t>
      </w:r>
      <w:r w:rsidR="004931D2">
        <w:rPr>
          <w:rFonts w:eastAsia="Frutiger-Light"/>
          <w:color w:val="5CC9E3"/>
          <w:sz w:val="40"/>
          <w:szCs w:val="40"/>
        </w:rPr>
        <w:t>s</w:t>
      </w:r>
      <w:r w:rsidR="00C26A0C">
        <w:rPr>
          <w:rFonts w:eastAsia="Frutiger-Light"/>
          <w:color w:val="5CC9E3"/>
          <w:sz w:val="40"/>
          <w:szCs w:val="40"/>
        </w:rPr>
        <w:t>)</w:t>
      </w:r>
    </w:p>
    <w:p w14:paraId="6098955E" w14:textId="0E463C93" w:rsidR="00E354E3" w:rsidRDefault="00193B10" w:rsidP="00FA5708">
      <w:pPr>
        <w:pStyle w:val="Heading2"/>
        <w:ind w:left="576" w:hanging="576"/>
        <w:rPr>
          <w:rFonts w:eastAsia="Frutiger-Light"/>
          <w:color w:val="5CC9E3"/>
          <w:sz w:val="40"/>
          <w:szCs w:val="40"/>
        </w:rPr>
      </w:pPr>
      <w:r>
        <w:rPr>
          <w:rFonts w:eastAsia="Frutiger-Light"/>
          <w:color w:val="5CC9E3"/>
          <w:sz w:val="40"/>
          <w:szCs w:val="40"/>
        </w:rPr>
        <w:t xml:space="preserve">Case study: </w:t>
      </w:r>
      <w:r w:rsidR="00CF16E8">
        <w:rPr>
          <w:rFonts w:eastAsia="Frutiger-Light"/>
          <w:color w:val="5CC9E3"/>
          <w:sz w:val="40"/>
          <w:szCs w:val="40"/>
        </w:rPr>
        <w:t>alternatives</w:t>
      </w:r>
    </w:p>
    <w:p w14:paraId="58A72BE3" w14:textId="77777777" w:rsidR="00C26A0C" w:rsidRPr="00C26A0C" w:rsidRDefault="00C26A0C" w:rsidP="00C26A0C"/>
    <w:p w14:paraId="204B7D28" w14:textId="404ED1AE" w:rsidR="003F61A3" w:rsidRDefault="003F61A3" w:rsidP="003F61A3">
      <w:pPr>
        <w:spacing w:after="200" w:line="360" w:lineRule="auto"/>
      </w:pPr>
      <w:r>
        <w:t xml:space="preserve">The case study draws on research and evidence from lived experiences of safeguarding to give a true-to-life situation where an adult at risk is reported to a local authority. The case study goes through the process of considering, applying for and using an APSO. At each step it invites consideration of good practice and the opportunity to reflect, discuss and to </w:t>
      </w:r>
      <w:r w:rsidR="003D296F">
        <w:t xml:space="preserve">practise </w:t>
      </w:r>
      <w:r>
        <w:t>skills.</w:t>
      </w:r>
    </w:p>
    <w:p w14:paraId="0B0D2B45" w14:textId="77777777" w:rsidR="003F61A3" w:rsidRDefault="003F61A3" w:rsidP="003F61A3">
      <w:pPr>
        <w:spacing w:after="200" w:line="360" w:lineRule="auto"/>
      </w:pPr>
      <w:r>
        <w:t xml:space="preserve">Please read the information below. </w:t>
      </w:r>
    </w:p>
    <w:p w14:paraId="1341B156" w14:textId="2ACEE24B" w:rsidR="00FA5708" w:rsidRPr="00C26A0C" w:rsidRDefault="00764700" w:rsidP="00FA5708">
      <w:pPr>
        <w:spacing w:after="200" w:line="360" w:lineRule="auto"/>
        <w:rPr>
          <w:i/>
          <w:szCs w:val="24"/>
        </w:rPr>
      </w:pPr>
      <w:r w:rsidRPr="00C26A0C">
        <w:rPr>
          <w:i/>
          <w:szCs w:val="24"/>
        </w:rPr>
        <w:t xml:space="preserve">Mrs Evans </w:t>
      </w:r>
      <w:r w:rsidR="00DB23EF" w:rsidRPr="00C26A0C">
        <w:rPr>
          <w:i/>
          <w:szCs w:val="24"/>
        </w:rPr>
        <w:t>is 73 years old. Sh</w:t>
      </w:r>
      <w:r w:rsidR="004B3C1B" w:rsidRPr="00C26A0C">
        <w:rPr>
          <w:i/>
          <w:szCs w:val="24"/>
        </w:rPr>
        <w:t xml:space="preserve">e lives with her daughter in a home that she owns in a small </w:t>
      </w:r>
      <w:r w:rsidR="00175920" w:rsidRPr="00C26A0C">
        <w:rPr>
          <w:i/>
          <w:szCs w:val="24"/>
        </w:rPr>
        <w:t>town</w:t>
      </w:r>
      <w:r w:rsidR="00DB23EF" w:rsidRPr="00C26A0C">
        <w:rPr>
          <w:i/>
          <w:szCs w:val="24"/>
        </w:rPr>
        <w:t>.</w:t>
      </w:r>
      <w:r w:rsidR="004B3C1B" w:rsidRPr="00C26A0C">
        <w:rPr>
          <w:i/>
          <w:szCs w:val="24"/>
        </w:rPr>
        <w:t xml:space="preserve"> Mrs Evans is a widow.</w:t>
      </w:r>
      <w:r w:rsidR="00DB23EF" w:rsidRPr="00C26A0C">
        <w:rPr>
          <w:i/>
          <w:szCs w:val="24"/>
        </w:rPr>
        <w:t xml:space="preserve"> </w:t>
      </w:r>
      <w:r w:rsidR="004B3C1B" w:rsidRPr="00C26A0C">
        <w:rPr>
          <w:i/>
          <w:szCs w:val="24"/>
        </w:rPr>
        <w:t xml:space="preserve">She is </w:t>
      </w:r>
      <w:r w:rsidR="003D296F">
        <w:rPr>
          <w:i/>
          <w:szCs w:val="24"/>
        </w:rPr>
        <w:t>w</w:t>
      </w:r>
      <w:r w:rsidR="003D296F" w:rsidRPr="00C26A0C">
        <w:rPr>
          <w:i/>
          <w:szCs w:val="24"/>
        </w:rPr>
        <w:t xml:space="preserve">hite </w:t>
      </w:r>
      <w:r w:rsidR="004B3C1B" w:rsidRPr="00C26A0C">
        <w:rPr>
          <w:i/>
          <w:szCs w:val="24"/>
        </w:rPr>
        <w:t>British and her first language is Welsh.</w:t>
      </w:r>
    </w:p>
    <w:p w14:paraId="5A3CFDB7" w14:textId="3B8C9C5D" w:rsidR="00DB23EF" w:rsidRPr="00C26A0C" w:rsidRDefault="00DB23EF" w:rsidP="00FA5708">
      <w:pPr>
        <w:spacing w:after="200" w:line="360" w:lineRule="auto"/>
        <w:rPr>
          <w:i/>
          <w:szCs w:val="24"/>
        </w:rPr>
      </w:pPr>
      <w:r w:rsidRPr="00C26A0C">
        <w:rPr>
          <w:i/>
          <w:szCs w:val="24"/>
        </w:rPr>
        <w:t>Mrs Evans</w:t>
      </w:r>
      <w:r w:rsidR="004B3C1B" w:rsidRPr="00C26A0C">
        <w:rPr>
          <w:i/>
          <w:szCs w:val="24"/>
        </w:rPr>
        <w:t xml:space="preserve"> was</w:t>
      </w:r>
      <w:r w:rsidRPr="00C26A0C">
        <w:rPr>
          <w:i/>
          <w:szCs w:val="24"/>
        </w:rPr>
        <w:t xml:space="preserve"> referred to the local authority </w:t>
      </w:r>
      <w:r w:rsidR="003D296F">
        <w:rPr>
          <w:i/>
          <w:szCs w:val="24"/>
        </w:rPr>
        <w:t>10</w:t>
      </w:r>
      <w:r w:rsidR="003D296F" w:rsidRPr="00C26A0C">
        <w:rPr>
          <w:i/>
          <w:szCs w:val="24"/>
        </w:rPr>
        <w:t xml:space="preserve"> </w:t>
      </w:r>
      <w:r w:rsidR="00175920" w:rsidRPr="00C26A0C">
        <w:rPr>
          <w:i/>
          <w:szCs w:val="24"/>
        </w:rPr>
        <w:t>months</w:t>
      </w:r>
      <w:r w:rsidRPr="00C26A0C">
        <w:rPr>
          <w:i/>
          <w:szCs w:val="24"/>
        </w:rPr>
        <w:t xml:space="preserve"> ago by a neighbour</w:t>
      </w:r>
      <w:r w:rsidR="00FA5708" w:rsidRPr="00C26A0C">
        <w:rPr>
          <w:i/>
          <w:szCs w:val="24"/>
        </w:rPr>
        <w:t>,</w:t>
      </w:r>
      <w:r w:rsidRPr="00C26A0C">
        <w:rPr>
          <w:i/>
          <w:szCs w:val="24"/>
        </w:rPr>
        <w:t xml:space="preserve"> </w:t>
      </w:r>
      <w:r w:rsidR="00175920" w:rsidRPr="00C26A0C">
        <w:rPr>
          <w:i/>
          <w:szCs w:val="24"/>
        </w:rPr>
        <w:t xml:space="preserve">Miss Lewis, </w:t>
      </w:r>
      <w:r w:rsidRPr="00C26A0C">
        <w:rPr>
          <w:i/>
          <w:szCs w:val="24"/>
        </w:rPr>
        <w:t>who reporte</w:t>
      </w:r>
      <w:r w:rsidR="00F555EE" w:rsidRPr="00C26A0C">
        <w:rPr>
          <w:i/>
          <w:szCs w:val="24"/>
        </w:rPr>
        <w:t>d there was shouting in the</w:t>
      </w:r>
      <w:r w:rsidRPr="00C26A0C">
        <w:rPr>
          <w:i/>
          <w:szCs w:val="24"/>
        </w:rPr>
        <w:t xml:space="preserve"> house </w:t>
      </w:r>
      <w:r w:rsidR="00175920" w:rsidRPr="00C26A0C">
        <w:rPr>
          <w:i/>
          <w:szCs w:val="24"/>
        </w:rPr>
        <w:t xml:space="preserve">and </w:t>
      </w:r>
      <w:r w:rsidR="00F555EE" w:rsidRPr="00C26A0C">
        <w:rPr>
          <w:i/>
          <w:szCs w:val="24"/>
        </w:rPr>
        <w:t xml:space="preserve">that </w:t>
      </w:r>
      <w:r w:rsidR="00175920" w:rsidRPr="00C26A0C">
        <w:rPr>
          <w:i/>
          <w:szCs w:val="24"/>
        </w:rPr>
        <w:t xml:space="preserve">the next day she saw Mrs Evans </w:t>
      </w:r>
      <w:r w:rsidR="003D296F">
        <w:rPr>
          <w:i/>
          <w:szCs w:val="24"/>
        </w:rPr>
        <w:t>with</w:t>
      </w:r>
      <w:r w:rsidR="00175920" w:rsidRPr="00C26A0C">
        <w:rPr>
          <w:i/>
          <w:szCs w:val="24"/>
        </w:rPr>
        <w:t xml:space="preserve"> a bruise on her face. She said Mrs Evans had seemed confused and had been hovering on the side of the road. The neighbour said that when she put her hand on Mrs Evan’s arm to help her Mrs Evans flinched. She said she needed to get home and had hurried off. Miss Lewis </w:t>
      </w:r>
      <w:r w:rsidRPr="00C26A0C">
        <w:rPr>
          <w:i/>
          <w:szCs w:val="24"/>
        </w:rPr>
        <w:t>reported that Mrs Evans walks with a stick and her daughter does all the shopping. She also said that Mrs Evans’</w:t>
      </w:r>
      <w:r w:rsidR="003D296F">
        <w:rPr>
          <w:i/>
          <w:szCs w:val="24"/>
        </w:rPr>
        <w:t>s</w:t>
      </w:r>
      <w:r w:rsidRPr="00C26A0C">
        <w:rPr>
          <w:i/>
          <w:szCs w:val="24"/>
        </w:rPr>
        <w:t xml:space="preserve"> daughter, Mrs Hughes</w:t>
      </w:r>
      <w:r w:rsidR="004B3C1B" w:rsidRPr="00C26A0C">
        <w:rPr>
          <w:i/>
          <w:szCs w:val="24"/>
        </w:rPr>
        <w:t>,</w:t>
      </w:r>
      <w:r w:rsidRPr="00C26A0C">
        <w:rPr>
          <w:i/>
          <w:szCs w:val="24"/>
        </w:rPr>
        <w:t xml:space="preserve"> drank heavily and had her children </w:t>
      </w:r>
      <w:r w:rsidR="00FA5708" w:rsidRPr="00C26A0C">
        <w:rPr>
          <w:i/>
          <w:szCs w:val="24"/>
        </w:rPr>
        <w:t>“</w:t>
      </w:r>
      <w:r w:rsidRPr="00C26A0C">
        <w:rPr>
          <w:i/>
          <w:szCs w:val="24"/>
        </w:rPr>
        <w:t>taken away</w:t>
      </w:r>
      <w:r w:rsidR="004B3C1B" w:rsidRPr="00C26A0C">
        <w:rPr>
          <w:i/>
          <w:szCs w:val="24"/>
        </w:rPr>
        <w:t xml:space="preserve"> </w:t>
      </w:r>
      <w:r w:rsidR="00FA5708" w:rsidRPr="00C26A0C">
        <w:rPr>
          <w:i/>
          <w:szCs w:val="24"/>
        </w:rPr>
        <w:t xml:space="preserve">by the council” </w:t>
      </w:r>
      <w:r w:rsidR="004B3C1B" w:rsidRPr="00C26A0C">
        <w:rPr>
          <w:i/>
          <w:szCs w:val="24"/>
        </w:rPr>
        <w:t>some years ago</w:t>
      </w:r>
      <w:r w:rsidRPr="00C26A0C">
        <w:rPr>
          <w:i/>
          <w:szCs w:val="24"/>
        </w:rPr>
        <w:t>.</w:t>
      </w:r>
      <w:r w:rsidR="00FA5708" w:rsidRPr="00C26A0C">
        <w:rPr>
          <w:i/>
          <w:szCs w:val="24"/>
        </w:rPr>
        <w:t xml:space="preserve"> Miss Lewis also said that Mrs Evans sometimes didn’t seem “quite with it.”</w:t>
      </w:r>
    </w:p>
    <w:p w14:paraId="70DE4EA3" w14:textId="1C576152" w:rsidR="00FA5708" w:rsidRPr="00C26A0C" w:rsidRDefault="00DB23EF" w:rsidP="00FA5708">
      <w:pPr>
        <w:spacing w:after="200" w:line="360" w:lineRule="auto"/>
        <w:rPr>
          <w:i/>
          <w:szCs w:val="24"/>
        </w:rPr>
      </w:pPr>
      <w:r w:rsidRPr="00C26A0C">
        <w:rPr>
          <w:i/>
          <w:szCs w:val="24"/>
        </w:rPr>
        <w:t>The social worker spoke to Mrs Evans and to her daughter</w:t>
      </w:r>
      <w:r w:rsidR="00175920" w:rsidRPr="00C26A0C">
        <w:rPr>
          <w:i/>
          <w:szCs w:val="24"/>
        </w:rPr>
        <w:t xml:space="preserve"> on the telephone</w:t>
      </w:r>
      <w:r w:rsidRPr="00C26A0C">
        <w:rPr>
          <w:i/>
          <w:szCs w:val="24"/>
        </w:rPr>
        <w:t xml:space="preserve">. Both said that </w:t>
      </w:r>
      <w:r w:rsidR="004B3C1B" w:rsidRPr="00C26A0C">
        <w:rPr>
          <w:i/>
          <w:szCs w:val="24"/>
        </w:rPr>
        <w:t>everything was fine</w:t>
      </w:r>
      <w:r w:rsidRPr="00C26A0C">
        <w:rPr>
          <w:i/>
          <w:szCs w:val="24"/>
        </w:rPr>
        <w:t>. Mrs Evans said she did not want a visit from the worker. The case was closed.</w:t>
      </w:r>
    </w:p>
    <w:p w14:paraId="1B7BB868" w14:textId="5F3D4FD8" w:rsidR="00F555EE" w:rsidRPr="00C26A0C" w:rsidRDefault="00FA5708" w:rsidP="00F555EE">
      <w:pPr>
        <w:spacing w:after="200" w:line="360" w:lineRule="auto"/>
        <w:rPr>
          <w:i/>
          <w:szCs w:val="24"/>
        </w:rPr>
      </w:pPr>
      <w:r w:rsidRPr="00C26A0C">
        <w:rPr>
          <w:i/>
          <w:szCs w:val="24"/>
        </w:rPr>
        <w:lastRenderedPageBreak/>
        <w:t>Miss Lewis</w:t>
      </w:r>
      <w:r w:rsidR="004B3C1B" w:rsidRPr="00C26A0C">
        <w:rPr>
          <w:i/>
          <w:szCs w:val="24"/>
        </w:rPr>
        <w:t xml:space="preserve"> has</w:t>
      </w:r>
      <w:r w:rsidR="00DB23EF" w:rsidRPr="00C26A0C">
        <w:rPr>
          <w:i/>
          <w:szCs w:val="24"/>
        </w:rPr>
        <w:t xml:space="preserve"> telephoned the local authority again and said that </w:t>
      </w:r>
      <w:r w:rsidR="00175920" w:rsidRPr="00C26A0C">
        <w:rPr>
          <w:i/>
          <w:szCs w:val="24"/>
        </w:rPr>
        <w:t>she has not seen Mrs Evans for three months or so and is a bit worried. Miss Lewis had also spoken with Mrs Wright at the WI. Mrs Wright said Mrs Evans had stopped coming to meetings and events about a year ago. Mrs Wright tried to visit a few times but Mrs Hughes always answered the door and said Mrs Evans was busy.</w:t>
      </w:r>
      <w:r w:rsidR="00F555EE" w:rsidRPr="00C26A0C">
        <w:rPr>
          <w:i/>
          <w:szCs w:val="24"/>
        </w:rPr>
        <w:t xml:space="preserve"> The neighbour had not told Mrs Evans about either referral.</w:t>
      </w:r>
    </w:p>
    <w:p w14:paraId="745E248D" w14:textId="77777777" w:rsidR="00175920" w:rsidRPr="00C26A0C" w:rsidRDefault="004B3C1B" w:rsidP="00FA5708">
      <w:pPr>
        <w:spacing w:after="200" w:line="360" w:lineRule="auto"/>
        <w:rPr>
          <w:i/>
          <w:szCs w:val="24"/>
        </w:rPr>
      </w:pPr>
      <w:r w:rsidRPr="00C26A0C">
        <w:rPr>
          <w:i/>
          <w:szCs w:val="24"/>
        </w:rPr>
        <w:t xml:space="preserve">A different </w:t>
      </w:r>
      <w:r w:rsidR="00DB23EF" w:rsidRPr="00C26A0C">
        <w:rPr>
          <w:i/>
          <w:szCs w:val="24"/>
        </w:rPr>
        <w:t xml:space="preserve">social worker </w:t>
      </w:r>
      <w:r w:rsidRPr="00C26A0C">
        <w:rPr>
          <w:i/>
          <w:szCs w:val="24"/>
        </w:rPr>
        <w:t>was allocated the case and went to the house. There was no answer. The social worker</w:t>
      </w:r>
      <w:r w:rsidR="00DB23EF" w:rsidRPr="00C26A0C">
        <w:rPr>
          <w:i/>
          <w:szCs w:val="24"/>
        </w:rPr>
        <w:t xml:space="preserve"> phoned</w:t>
      </w:r>
      <w:r w:rsidR="00175920" w:rsidRPr="00C26A0C">
        <w:rPr>
          <w:i/>
          <w:szCs w:val="24"/>
        </w:rPr>
        <w:t>,</w:t>
      </w:r>
      <w:r w:rsidR="00DB23EF" w:rsidRPr="00C26A0C">
        <w:rPr>
          <w:i/>
          <w:szCs w:val="24"/>
        </w:rPr>
        <w:t xml:space="preserve"> </w:t>
      </w:r>
      <w:r w:rsidR="00175920" w:rsidRPr="00C26A0C">
        <w:rPr>
          <w:i/>
          <w:szCs w:val="24"/>
        </w:rPr>
        <w:t>and Mrs Hughes answered the phone and said that everything was fine and her mother did not want a visit.</w:t>
      </w:r>
      <w:r w:rsidR="00F555EE" w:rsidRPr="00C26A0C">
        <w:rPr>
          <w:i/>
          <w:szCs w:val="24"/>
        </w:rPr>
        <w:t xml:space="preserve"> </w:t>
      </w:r>
    </w:p>
    <w:p w14:paraId="5AAD2CF5" w14:textId="4334867C" w:rsidR="00DB23EF" w:rsidRPr="00C26A0C" w:rsidRDefault="004B3C1B" w:rsidP="00F555EE">
      <w:pPr>
        <w:spacing w:after="200" w:line="360" w:lineRule="auto"/>
        <w:rPr>
          <w:i/>
          <w:szCs w:val="24"/>
        </w:rPr>
      </w:pPr>
      <w:r w:rsidRPr="00C26A0C">
        <w:rPr>
          <w:i/>
          <w:szCs w:val="24"/>
        </w:rPr>
        <w:t>The</w:t>
      </w:r>
      <w:r w:rsidR="00FA5708" w:rsidRPr="00C26A0C">
        <w:rPr>
          <w:i/>
          <w:szCs w:val="24"/>
        </w:rPr>
        <w:t xml:space="preserve"> </w:t>
      </w:r>
      <w:r w:rsidRPr="00C26A0C">
        <w:rPr>
          <w:i/>
          <w:szCs w:val="24"/>
        </w:rPr>
        <w:t xml:space="preserve">social worker who has the case has found out that </w:t>
      </w:r>
      <w:r w:rsidR="00DB23EF" w:rsidRPr="00C26A0C">
        <w:rPr>
          <w:i/>
          <w:szCs w:val="24"/>
        </w:rPr>
        <w:t xml:space="preserve">Mrs Evans is known to her GP who </w:t>
      </w:r>
      <w:r w:rsidR="00175920" w:rsidRPr="00C26A0C">
        <w:rPr>
          <w:i/>
          <w:szCs w:val="24"/>
        </w:rPr>
        <w:t xml:space="preserve">last saw </w:t>
      </w:r>
      <w:r w:rsidR="00BF54C5" w:rsidRPr="00C26A0C">
        <w:rPr>
          <w:i/>
          <w:szCs w:val="24"/>
        </w:rPr>
        <w:t xml:space="preserve">her </w:t>
      </w:r>
      <w:r w:rsidR="003D296F">
        <w:rPr>
          <w:i/>
          <w:szCs w:val="24"/>
        </w:rPr>
        <w:t>14</w:t>
      </w:r>
      <w:r w:rsidR="003D296F" w:rsidRPr="00C26A0C">
        <w:rPr>
          <w:i/>
          <w:szCs w:val="24"/>
        </w:rPr>
        <w:t xml:space="preserve"> </w:t>
      </w:r>
      <w:r w:rsidR="00F555EE" w:rsidRPr="00C26A0C">
        <w:rPr>
          <w:i/>
          <w:szCs w:val="24"/>
        </w:rPr>
        <w:t>months</w:t>
      </w:r>
      <w:r w:rsidR="00175920" w:rsidRPr="00C26A0C">
        <w:rPr>
          <w:i/>
          <w:szCs w:val="24"/>
        </w:rPr>
        <w:t xml:space="preserve"> ago.</w:t>
      </w:r>
      <w:r w:rsidR="00DB23EF" w:rsidRPr="00C26A0C">
        <w:rPr>
          <w:i/>
          <w:szCs w:val="24"/>
        </w:rPr>
        <w:t xml:space="preserve"> </w:t>
      </w:r>
      <w:r w:rsidR="00175920" w:rsidRPr="00C26A0C">
        <w:rPr>
          <w:i/>
          <w:szCs w:val="24"/>
        </w:rPr>
        <w:t>Mrs Evans takes statins to maintain low cholesterol levels. Her last visit was for routine screening and her daughter came with her. The GP recalls that Mrs Evans seemed quite anxious, however she didn’t say anything. Mrs Evans’</w:t>
      </w:r>
      <w:r w:rsidR="003D296F">
        <w:rPr>
          <w:i/>
          <w:szCs w:val="24"/>
        </w:rPr>
        <w:t>s</w:t>
      </w:r>
      <w:r w:rsidR="00175920" w:rsidRPr="00C26A0C">
        <w:rPr>
          <w:i/>
          <w:szCs w:val="24"/>
        </w:rPr>
        <w:t xml:space="preserve"> husband died </w:t>
      </w:r>
      <w:r w:rsidR="003D296F">
        <w:rPr>
          <w:i/>
          <w:szCs w:val="24"/>
        </w:rPr>
        <w:t>10</w:t>
      </w:r>
      <w:r w:rsidR="003D296F" w:rsidRPr="00C26A0C">
        <w:rPr>
          <w:i/>
          <w:szCs w:val="24"/>
        </w:rPr>
        <w:t xml:space="preserve"> </w:t>
      </w:r>
      <w:r w:rsidR="00175920" w:rsidRPr="00C26A0C">
        <w:rPr>
          <w:i/>
          <w:szCs w:val="24"/>
        </w:rPr>
        <w:t xml:space="preserve">years ago. No other family is known. </w:t>
      </w:r>
      <w:r w:rsidR="00F555EE" w:rsidRPr="00C26A0C">
        <w:rPr>
          <w:i/>
          <w:szCs w:val="24"/>
        </w:rPr>
        <w:t xml:space="preserve">Mrs Evans was invited to an annual </w:t>
      </w:r>
      <w:r w:rsidR="00C26A0C" w:rsidRPr="00C26A0C">
        <w:rPr>
          <w:i/>
          <w:szCs w:val="24"/>
        </w:rPr>
        <w:t>check-up</w:t>
      </w:r>
      <w:r w:rsidR="00F555EE" w:rsidRPr="00C26A0C">
        <w:rPr>
          <w:i/>
          <w:szCs w:val="24"/>
        </w:rPr>
        <w:t xml:space="preserve"> two months ago but there was no reply to the letter or to a phone call. </w:t>
      </w:r>
      <w:r w:rsidRPr="00C26A0C">
        <w:rPr>
          <w:i/>
          <w:szCs w:val="24"/>
        </w:rPr>
        <w:t xml:space="preserve">The </w:t>
      </w:r>
      <w:r w:rsidR="003D296F">
        <w:rPr>
          <w:i/>
          <w:szCs w:val="24"/>
        </w:rPr>
        <w:t>p</w:t>
      </w:r>
      <w:r w:rsidR="003D296F" w:rsidRPr="00C26A0C">
        <w:rPr>
          <w:i/>
          <w:szCs w:val="24"/>
        </w:rPr>
        <w:t xml:space="preserve">olice </w:t>
      </w:r>
      <w:r w:rsidRPr="00C26A0C">
        <w:rPr>
          <w:i/>
          <w:szCs w:val="24"/>
        </w:rPr>
        <w:t>have</w:t>
      </w:r>
      <w:r w:rsidR="00175920" w:rsidRPr="00C26A0C">
        <w:rPr>
          <w:i/>
          <w:szCs w:val="24"/>
        </w:rPr>
        <w:t xml:space="preserve"> one record of Mrs Evans calling 999 </w:t>
      </w:r>
      <w:r w:rsidR="003D296F">
        <w:rPr>
          <w:i/>
          <w:szCs w:val="24"/>
        </w:rPr>
        <w:t>10</w:t>
      </w:r>
      <w:r w:rsidR="003D296F" w:rsidRPr="00C26A0C">
        <w:rPr>
          <w:i/>
          <w:szCs w:val="24"/>
        </w:rPr>
        <w:t xml:space="preserve"> </w:t>
      </w:r>
      <w:r w:rsidR="00175920" w:rsidRPr="00C26A0C">
        <w:rPr>
          <w:i/>
          <w:szCs w:val="24"/>
        </w:rPr>
        <w:t>months ago. She told the call handler that she was scared and that her daughter was not letting her out of the house and was forcing her to sleep in her chair.  However, once the call had been put through Mrs Evans said she had made a mistake. When office</w:t>
      </w:r>
      <w:r w:rsidR="00F555EE" w:rsidRPr="00C26A0C">
        <w:rPr>
          <w:i/>
          <w:szCs w:val="24"/>
        </w:rPr>
        <w:t xml:space="preserve">rs attended she repeated this. Mrs Evans’ pension is paid into a bank account and she has no other benefits. </w:t>
      </w:r>
    </w:p>
    <w:p w14:paraId="79144463" w14:textId="77777777" w:rsidR="00F428D2" w:rsidRDefault="00F428D2">
      <w:pPr>
        <w:spacing w:after="200" w:line="276" w:lineRule="auto"/>
      </w:pPr>
      <w:r>
        <w:br w:type="page"/>
      </w:r>
    </w:p>
    <w:p w14:paraId="40A29709" w14:textId="1540FC1B" w:rsidR="00FA5708" w:rsidRDefault="004B3C1B" w:rsidP="00FA5708">
      <w:pPr>
        <w:pStyle w:val="Numberlist"/>
        <w:numPr>
          <w:ilvl w:val="0"/>
          <w:numId w:val="0"/>
        </w:numPr>
        <w:tabs>
          <w:tab w:val="left" w:pos="426"/>
        </w:tabs>
        <w:spacing w:after="60"/>
        <w:ind w:left="360" w:hanging="360"/>
      </w:pPr>
      <w:r>
        <w:lastRenderedPageBreak/>
        <w:t>Use your professional experience and expertise to identify:</w:t>
      </w:r>
    </w:p>
    <w:p w14:paraId="5F130933" w14:textId="77777777" w:rsidR="00C927F2" w:rsidRDefault="007B5379" w:rsidP="00C927F2">
      <w:pPr>
        <w:pStyle w:val="Quote"/>
        <w:spacing w:after="60"/>
        <w:ind w:left="850"/>
      </w:pPr>
      <w:r w:rsidRPr="004B3C1B">
        <w:t xml:space="preserve">What are the detailed factors that would lead you to </w:t>
      </w:r>
      <w:r>
        <w:t>start to consider an APSO in t</w:t>
      </w:r>
      <w:r w:rsidRPr="004B3C1B">
        <w:t>his situation?</w:t>
      </w:r>
    </w:p>
    <w:p w14:paraId="13A318AC" w14:textId="7854DB1E" w:rsidR="00C927F2" w:rsidRDefault="002053AB" w:rsidP="00C927F2">
      <w:pPr>
        <w:pStyle w:val="Quote"/>
        <w:spacing w:after="60"/>
        <w:ind w:left="850"/>
      </w:pPr>
      <w:r>
        <w:t>What alternatives to an application for an APSO are there?</w:t>
      </w:r>
    </w:p>
    <w:p w14:paraId="5465B5CB" w14:textId="72F6284B" w:rsidR="008342F4" w:rsidRPr="008342F4" w:rsidRDefault="008342F4" w:rsidP="00C927F2">
      <w:pPr>
        <w:pStyle w:val="Quote"/>
        <w:spacing w:after="60"/>
        <w:ind w:left="850"/>
      </w:pPr>
      <w:r>
        <w:t>What knowledge, skills and values did you draw on to identify these alternatives?</w:t>
      </w:r>
    </w:p>
    <w:p w14:paraId="1529FACE" w14:textId="77777777" w:rsidR="00B60EAF" w:rsidRDefault="00B60EAF">
      <w:pPr>
        <w:spacing w:after="200" w:line="276" w:lineRule="auto"/>
      </w:pPr>
      <w:r>
        <w:br w:type="page"/>
      </w:r>
    </w:p>
    <w:p w14:paraId="06876045" w14:textId="77777777" w:rsidR="00B60EAF" w:rsidRDefault="00B60EAF" w:rsidP="00B60EAF">
      <w:pPr>
        <w:pStyle w:val="Numberlist"/>
        <w:numPr>
          <w:ilvl w:val="0"/>
          <w:numId w:val="0"/>
        </w:num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1"/>
      </w:tblGrid>
      <w:tr w:rsidR="00B60EAF" w14:paraId="41DDC026" w14:textId="77777777" w:rsidTr="004931D2">
        <w:trPr>
          <w:trHeight w:val="11769"/>
        </w:trPr>
        <w:tc>
          <w:tcPr>
            <w:tcW w:w="8894" w:type="dxa"/>
          </w:tcPr>
          <w:p w14:paraId="1284E9B9" w14:textId="77777777" w:rsidR="00B60EAF" w:rsidRPr="00B80CAC" w:rsidRDefault="00B60EAF" w:rsidP="00156B23">
            <w:pPr>
              <w:pStyle w:val="KeyLPHeading"/>
              <w:spacing w:line="240" w:lineRule="auto"/>
              <w:rPr>
                <w:color w:val="auto"/>
              </w:rPr>
            </w:pPr>
            <w:r>
              <w:rPr>
                <w:color w:val="auto"/>
              </w:rPr>
              <w:t>Suggested answer:</w:t>
            </w:r>
          </w:p>
          <w:p w14:paraId="10070998" w14:textId="77777777" w:rsidR="00B60EAF" w:rsidRDefault="00B60EAF" w:rsidP="00156B23">
            <w:r>
              <w:t>This situation draws on a real case of an older woman who was abused by her daughter.</w:t>
            </w:r>
          </w:p>
          <w:p w14:paraId="7907C636" w14:textId="77777777" w:rsidR="00B60EAF" w:rsidRDefault="00B60EAF" w:rsidP="00156B23"/>
          <w:p w14:paraId="3A4BF616" w14:textId="77777777" w:rsidR="00B60EAF" w:rsidRDefault="00B60EAF" w:rsidP="00156B23">
            <w:r>
              <w:t>There are some important questions related to:</w:t>
            </w:r>
          </w:p>
          <w:p w14:paraId="0F2C7633" w14:textId="77777777" w:rsidR="00B60EAF" w:rsidRDefault="00B60EAF" w:rsidP="00B60EAF">
            <w:pPr>
              <w:pStyle w:val="ListParagraph"/>
              <w:numPr>
                <w:ilvl w:val="0"/>
                <w:numId w:val="19"/>
              </w:numPr>
            </w:pPr>
            <w:r>
              <w:t>Is Mrs Evans an adult at risk?</w:t>
            </w:r>
          </w:p>
          <w:p w14:paraId="37BF2B97" w14:textId="77777777" w:rsidR="00B60EAF" w:rsidRDefault="00B60EAF" w:rsidP="00B60EAF">
            <w:pPr>
              <w:pStyle w:val="ListParagraph"/>
              <w:numPr>
                <w:ilvl w:val="0"/>
                <w:numId w:val="19"/>
              </w:numPr>
            </w:pPr>
            <w:r>
              <w:t>What alternatives should we be considering?</w:t>
            </w:r>
          </w:p>
          <w:p w14:paraId="3BF80803" w14:textId="77777777" w:rsidR="00B60EAF" w:rsidRDefault="00B60EAF" w:rsidP="00156B23"/>
          <w:p w14:paraId="355831DC" w14:textId="77777777" w:rsidR="00B60EAF" w:rsidRDefault="00B60EAF" w:rsidP="00156B23">
            <w:r>
              <w:t>Mrs Evans appears to be an adult at risk:</w:t>
            </w:r>
          </w:p>
          <w:p w14:paraId="137D8570" w14:textId="75F2A121" w:rsidR="00B60EAF" w:rsidRPr="00CD29C8" w:rsidRDefault="009E7429" w:rsidP="00B60EAF">
            <w:pPr>
              <w:pStyle w:val="ListParagraph"/>
              <w:numPr>
                <w:ilvl w:val="0"/>
                <w:numId w:val="16"/>
              </w:numPr>
              <w:rPr>
                <w:szCs w:val="24"/>
              </w:rPr>
            </w:pPr>
            <w:r>
              <w:t>I</w:t>
            </w:r>
            <w:r w:rsidR="00B60EAF" w:rsidRPr="00825BE3">
              <w:t xml:space="preserve">s </w:t>
            </w:r>
            <w:r w:rsidR="00B60EAF" w:rsidRPr="00CD29C8">
              <w:rPr>
                <w:szCs w:val="24"/>
              </w:rPr>
              <w:t>experiencing or is at risk of abuse or neglect</w:t>
            </w:r>
          </w:p>
          <w:p w14:paraId="5174DC39" w14:textId="2927146A" w:rsidR="00B60EAF" w:rsidRPr="00CD29C8" w:rsidRDefault="009E7429" w:rsidP="00B60EAF">
            <w:pPr>
              <w:pStyle w:val="ListParagraph"/>
              <w:numPr>
                <w:ilvl w:val="0"/>
                <w:numId w:val="16"/>
              </w:numPr>
              <w:rPr>
                <w:szCs w:val="24"/>
              </w:rPr>
            </w:pPr>
            <w:r>
              <w:rPr>
                <w:szCs w:val="24"/>
              </w:rPr>
              <w:t>H</w:t>
            </w:r>
            <w:r w:rsidR="00B60EAF" w:rsidRPr="00CD29C8">
              <w:rPr>
                <w:szCs w:val="24"/>
              </w:rPr>
              <w:t>as needs for care and support (whether or not the</w:t>
            </w:r>
            <w:r>
              <w:rPr>
                <w:szCs w:val="24"/>
              </w:rPr>
              <w:t xml:space="preserve"> local</w:t>
            </w:r>
            <w:r w:rsidR="00B60EAF" w:rsidRPr="00CD29C8">
              <w:rPr>
                <w:szCs w:val="24"/>
              </w:rPr>
              <w:t xml:space="preserve"> authority is meeting any of those needs)</w:t>
            </w:r>
          </w:p>
          <w:p w14:paraId="0B315BF0" w14:textId="35C2F8C5" w:rsidR="00B60EAF" w:rsidRDefault="009E7429" w:rsidP="00B60EAF">
            <w:pPr>
              <w:pStyle w:val="ListParagraph"/>
              <w:numPr>
                <w:ilvl w:val="0"/>
                <w:numId w:val="16"/>
              </w:numPr>
            </w:pPr>
            <w:r>
              <w:rPr>
                <w:szCs w:val="24"/>
              </w:rPr>
              <w:t>A</w:t>
            </w:r>
            <w:r w:rsidR="00B60EAF" w:rsidRPr="00CD29C8">
              <w:rPr>
                <w:szCs w:val="24"/>
              </w:rPr>
              <w:t>s a result</w:t>
            </w:r>
            <w:r w:rsidR="00B60EAF" w:rsidRPr="00825BE3">
              <w:t xml:space="preserve"> of those needs is unable to protect himself or herself against the abuse or neglect or the risk of it. </w:t>
            </w:r>
          </w:p>
          <w:p w14:paraId="7FA0C8DF" w14:textId="77777777" w:rsidR="00B60EAF" w:rsidRPr="00825BE3" w:rsidRDefault="00B60EAF" w:rsidP="00156B23">
            <w:pPr>
              <w:pStyle w:val="ListParagraph"/>
            </w:pPr>
          </w:p>
          <w:p w14:paraId="5647062D" w14:textId="77777777" w:rsidR="00B60EAF" w:rsidRDefault="00B60EAF" w:rsidP="00156B23">
            <w:r>
              <w:t>Her well-being appears to be affected, particularly in terms of:</w:t>
            </w:r>
          </w:p>
          <w:p w14:paraId="7DC4CD3A" w14:textId="708DD3E6" w:rsidR="00B60EAF" w:rsidRPr="00CD29C8" w:rsidRDefault="009E7429" w:rsidP="00B60EAF">
            <w:pPr>
              <w:pStyle w:val="ListParagraph"/>
              <w:numPr>
                <w:ilvl w:val="0"/>
                <w:numId w:val="16"/>
              </w:numPr>
              <w:rPr>
                <w:szCs w:val="24"/>
              </w:rPr>
            </w:pPr>
            <w:r>
              <w:rPr>
                <w:szCs w:val="24"/>
              </w:rPr>
              <w:t>P</w:t>
            </w:r>
            <w:r w:rsidR="00B60EAF" w:rsidRPr="00CD29C8">
              <w:rPr>
                <w:szCs w:val="24"/>
              </w:rPr>
              <w:t>hysical and mental health</w:t>
            </w:r>
            <w:r w:rsidR="003D296F">
              <w:rPr>
                <w:szCs w:val="24"/>
              </w:rPr>
              <w:t>,</w:t>
            </w:r>
            <w:r w:rsidR="00B60EAF" w:rsidRPr="00CD29C8">
              <w:rPr>
                <w:szCs w:val="24"/>
              </w:rPr>
              <w:t xml:space="preserve"> and emotional well-being</w:t>
            </w:r>
          </w:p>
          <w:p w14:paraId="020224F5" w14:textId="057C2986" w:rsidR="00B60EAF" w:rsidRPr="00CD29C8" w:rsidRDefault="009E7429" w:rsidP="00B60EAF">
            <w:pPr>
              <w:pStyle w:val="ListParagraph"/>
              <w:numPr>
                <w:ilvl w:val="0"/>
                <w:numId w:val="16"/>
              </w:numPr>
              <w:rPr>
                <w:szCs w:val="24"/>
              </w:rPr>
            </w:pPr>
            <w:r>
              <w:rPr>
                <w:szCs w:val="24"/>
              </w:rPr>
              <w:t>P</w:t>
            </w:r>
            <w:r w:rsidR="00B60EAF" w:rsidRPr="00CD29C8">
              <w:rPr>
                <w:szCs w:val="24"/>
              </w:rPr>
              <w:t>rotection from abuse and neglect</w:t>
            </w:r>
          </w:p>
          <w:p w14:paraId="27507A49" w14:textId="7A5B7E9D" w:rsidR="00B60EAF" w:rsidRPr="00CD29C8" w:rsidRDefault="009E7429" w:rsidP="00B60EAF">
            <w:pPr>
              <w:pStyle w:val="ListParagraph"/>
              <w:numPr>
                <w:ilvl w:val="0"/>
                <w:numId w:val="16"/>
              </w:numPr>
              <w:rPr>
                <w:szCs w:val="24"/>
              </w:rPr>
            </w:pPr>
            <w:r>
              <w:rPr>
                <w:szCs w:val="24"/>
              </w:rPr>
              <w:t>D</w:t>
            </w:r>
            <w:r w:rsidR="00B60EAF" w:rsidRPr="00CD29C8">
              <w:rPr>
                <w:szCs w:val="24"/>
              </w:rPr>
              <w:t>omestic, family and personal relationships</w:t>
            </w:r>
          </w:p>
          <w:p w14:paraId="55700D99" w14:textId="01D9DE40" w:rsidR="00B60EAF" w:rsidRPr="00A616EA" w:rsidRDefault="009E7429" w:rsidP="00B60EAF">
            <w:pPr>
              <w:pStyle w:val="ListParagraph"/>
              <w:numPr>
                <w:ilvl w:val="0"/>
                <w:numId w:val="16"/>
              </w:numPr>
            </w:pPr>
            <w:r>
              <w:rPr>
                <w:szCs w:val="24"/>
              </w:rPr>
              <w:t>C</w:t>
            </w:r>
            <w:bookmarkStart w:id="0" w:name="_GoBack"/>
            <w:bookmarkEnd w:id="0"/>
            <w:r w:rsidR="00B60EAF" w:rsidRPr="00CD29C8">
              <w:rPr>
                <w:szCs w:val="24"/>
              </w:rPr>
              <w:t>ontrol</w:t>
            </w:r>
            <w:r w:rsidR="00B60EAF">
              <w:t xml:space="preserve"> over day</w:t>
            </w:r>
            <w:r w:rsidR="003D296F">
              <w:t>–</w:t>
            </w:r>
            <w:r w:rsidR="00B60EAF">
              <w:t>to</w:t>
            </w:r>
            <w:r w:rsidR="003D296F">
              <w:t>-</w:t>
            </w:r>
            <w:r w:rsidR="00B60EAF">
              <w:t>day life</w:t>
            </w:r>
            <w:r w:rsidR="00B60EAF" w:rsidRPr="00A616EA">
              <w:t>.</w:t>
            </w:r>
          </w:p>
          <w:p w14:paraId="46C69793" w14:textId="77777777" w:rsidR="00B60EAF" w:rsidRDefault="00B60EAF" w:rsidP="00156B23"/>
          <w:p w14:paraId="4BB1B8F2" w14:textId="77777777" w:rsidR="00B60EAF" w:rsidRDefault="00B60EAF" w:rsidP="00156B23"/>
          <w:p w14:paraId="7C10EDE2" w14:textId="6A66F5D2" w:rsidR="00B60EAF" w:rsidRDefault="00B60EAF" w:rsidP="00156B23">
            <w:r>
              <w:t xml:space="preserve">This is not an untypical situation. The issues which would lead to consideration </w:t>
            </w:r>
            <w:r w:rsidR="00C927F2">
              <w:br/>
            </w:r>
            <w:r>
              <w:t>of an APSO are based on its purpose. Key questions are:</w:t>
            </w:r>
          </w:p>
          <w:p w14:paraId="3082EC5E" w14:textId="77777777" w:rsidR="00B60EAF" w:rsidRDefault="00B60EAF" w:rsidP="00B60EAF">
            <w:pPr>
              <w:pStyle w:val="ListParagraph"/>
              <w:numPr>
                <w:ilvl w:val="0"/>
                <w:numId w:val="16"/>
              </w:numPr>
            </w:pPr>
            <w:r>
              <w:t>Can Mrs Evans speak in private with someone?</w:t>
            </w:r>
          </w:p>
          <w:p w14:paraId="29B28FF7" w14:textId="77777777" w:rsidR="00B60EAF" w:rsidRDefault="00B60EAF" w:rsidP="00B60EAF">
            <w:pPr>
              <w:pStyle w:val="ListParagraph"/>
              <w:numPr>
                <w:ilvl w:val="0"/>
                <w:numId w:val="16"/>
              </w:numPr>
            </w:pPr>
            <w:r>
              <w:t>Is Mrs Evans making decisions freely?</w:t>
            </w:r>
          </w:p>
          <w:p w14:paraId="4249CAF3" w14:textId="77777777" w:rsidR="00B60EAF" w:rsidRDefault="00B60EAF" w:rsidP="00B60EAF">
            <w:pPr>
              <w:pStyle w:val="ListParagraph"/>
              <w:numPr>
                <w:ilvl w:val="0"/>
                <w:numId w:val="16"/>
              </w:numPr>
            </w:pPr>
            <w:r>
              <w:t>Is a proper assessment possible that will enable a decision to be made about any action that might be needed?</w:t>
            </w:r>
          </w:p>
          <w:p w14:paraId="23FBAC6A" w14:textId="77777777" w:rsidR="00B60EAF" w:rsidRDefault="00B60EAF" w:rsidP="00156B23">
            <w:pPr>
              <w:pStyle w:val="ListParagraph"/>
            </w:pPr>
          </w:p>
          <w:p w14:paraId="091213B6" w14:textId="77777777" w:rsidR="00B60EAF" w:rsidRDefault="00B60EAF" w:rsidP="00156B23">
            <w:r>
              <w:t>There are factors that lead to consideration of an APSO. These relate to:</w:t>
            </w:r>
          </w:p>
          <w:p w14:paraId="158ADF3F" w14:textId="77777777" w:rsidR="00B60EAF" w:rsidRDefault="00B60EAF" w:rsidP="00B60EAF">
            <w:pPr>
              <w:pStyle w:val="ListParagraph"/>
              <w:numPr>
                <w:ilvl w:val="0"/>
                <w:numId w:val="18"/>
              </w:numPr>
            </w:pPr>
            <w:r>
              <w:t>Mrs Evans not being seen or spoken to</w:t>
            </w:r>
          </w:p>
          <w:p w14:paraId="0BA33B39" w14:textId="77777777" w:rsidR="00B60EAF" w:rsidRDefault="00B60EAF" w:rsidP="00B60EAF">
            <w:pPr>
              <w:pStyle w:val="ListParagraph"/>
              <w:numPr>
                <w:ilvl w:val="0"/>
                <w:numId w:val="18"/>
              </w:numPr>
            </w:pPr>
            <w:r>
              <w:t>The possibility of coercion.</w:t>
            </w:r>
          </w:p>
          <w:p w14:paraId="1023AA30" w14:textId="77777777" w:rsidR="00B60EAF" w:rsidRDefault="00B60EAF" w:rsidP="00156B23"/>
          <w:p w14:paraId="4344BAEB" w14:textId="174890D0" w:rsidR="00B60EAF" w:rsidRDefault="00B60EAF" w:rsidP="00156B23">
            <w:r>
              <w:t xml:space="preserve">Not much is known about the situation at this stage. Much more work needs to be done to establish if an APSO is needed. Participants may have added </w:t>
            </w:r>
            <w:r w:rsidR="00C927F2">
              <w:t>more</w:t>
            </w:r>
            <w:r>
              <w:t xml:space="preserve"> detail. </w:t>
            </w:r>
          </w:p>
          <w:p w14:paraId="3EC3AE26" w14:textId="77777777" w:rsidR="00B60EAF" w:rsidRDefault="00B60EAF" w:rsidP="00156B23"/>
          <w:p w14:paraId="73FCCD68" w14:textId="77777777" w:rsidR="00B60EAF" w:rsidRDefault="00B60EAF" w:rsidP="00156B23"/>
          <w:p w14:paraId="4460F44F" w14:textId="0AA346B6" w:rsidR="00B60EAF" w:rsidRDefault="00B60EAF" w:rsidP="00156B23">
            <w:r>
              <w:t>There are two main areas to consider to establish if there are alternatives to an APSO.</w:t>
            </w:r>
          </w:p>
          <w:p w14:paraId="56895955" w14:textId="77777777" w:rsidR="00B60EAF" w:rsidRDefault="00B60EAF" w:rsidP="00156B23">
            <w:r>
              <w:t>Relationship-based alternatives:</w:t>
            </w:r>
          </w:p>
          <w:p w14:paraId="6E34FB86" w14:textId="55E84092" w:rsidR="00B60EAF" w:rsidRDefault="00B60EAF" w:rsidP="00B60EAF">
            <w:pPr>
              <w:pStyle w:val="ListParagraph"/>
              <w:numPr>
                <w:ilvl w:val="0"/>
                <w:numId w:val="15"/>
              </w:numPr>
            </w:pPr>
            <w:r>
              <w:t xml:space="preserve">It may be possible to build a relationship and gain access to Mrs Evans in another way. Have you tried repeatedly to gain entry? Is she ever alone? Are you able to contact her in another way? Does she ever go out? Does she have contact with anyone else, e.g. prescription delivery? Could the </w:t>
            </w:r>
            <w:r>
              <w:lastRenderedPageBreak/>
              <w:t xml:space="preserve">GP make a home visit? Could the </w:t>
            </w:r>
            <w:r w:rsidR="003D296F">
              <w:t xml:space="preserve">police </w:t>
            </w:r>
            <w:r>
              <w:t xml:space="preserve">do a welfare check? </w:t>
            </w:r>
            <w:r w:rsidR="00C927F2">
              <w:br/>
            </w:r>
            <w:r>
              <w:t>Could someone else make a home visit?</w:t>
            </w:r>
          </w:p>
          <w:p w14:paraId="01A2483B" w14:textId="77777777" w:rsidR="00B60EAF" w:rsidRDefault="00B60EAF" w:rsidP="00B60EAF">
            <w:pPr>
              <w:pStyle w:val="ListParagraph"/>
              <w:numPr>
                <w:ilvl w:val="0"/>
                <w:numId w:val="15"/>
              </w:numPr>
            </w:pPr>
            <w:r>
              <w:t>As domestic abuse may be occurring, consider involving specialist domestic abuse services for advice and approaches.</w:t>
            </w:r>
          </w:p>
          <w:p w14:paraId="49B9BF59" w14:textId="77777777" w:rsidR="00B60EAF" w:rsidRDefault="00B60EAF" w:rsidP="00B60EAF">
            <w:pPr>
              <w:pStyle w:val="ListParagraph"/>
              <w:numPr>
                <w:ilvl w:val="0"/>
                <w:numId w:val="15"/>
              </w:numPr>
            </w:pPr>
            <w:r>
              <w:t>One way of supporting better multi-agency work is to use adult safeguarding procedures alongside a MARAC (M</w:t>
            </w:r>
            <w:r w:rsidRPr="00C835C2">
              <w:t>ulti-Agency Risk Assessment Conference</w:t>
            </w:r>
            <w:r>
              <w:t>) process.</w:t>
            </w:r>
          </w:p>
          <w:p w14:paraId="75EE90D9" w14:textId="6716F2AA" w:rsidR="00B60EAF" w:rsidRDefault="00B60EAF" w:rsidP="00B60EAF">
            <w:pPr>
              <w:pStyle w:val="ListParagraph"/>
              <w:numPr>
                <w:ilvl w:val="0"/>
                <w:numId w:val="15"/>
              </w:numPr>
            </w:pPr>
            <w:r>
              <w:t>It may be possible to build a relationship with Mrs Evans’</w:t>
            </w:r>
            <w:r w:rsidR="003D296F">
              <w:t>s</w:t>
            </w:r>
            <w:r>
              <w:t xml:space="preserve"> daughter. There may be a service or individual in contact with her. Her potential needs, particularly as a possible carer, should be considered.</w:t>
            </w:r>
          </w:p>
          <w:p w14:paraId="5C37C021" w14:textId="77777777" w:rsidR="00B60EAF" w:rsidRDefault="00B60EAF" w:rsidP="00156B23">
            <w:r>
              <w:t>It will be important throughout to consider how to ensure that Mrs Evans, a Welsh speaker, is able to communicate and engage in the language of her choice.</w:t>
            </w:r>
          </w:p>
          <w:p w14:paraId="61D29006" w14:textId="77777777" w:rsidR="00B60EAF" w:rsidRDefault="00B60EAF" w:rsidP="00156B23"/>
          <w:p w14:paraId="65EC0E71" w14:textId="77777777" w:rsidR="00B60EAF" w:rsidRDefault="00B60EAF" w:rsidP="00156B23">
            <w:pPr>
              <w:contextualSpacing/>
              <w:rPr>
                <w:lang w:val="en"/>
              </w:rPr>
            </w:pPr>
            <w:r>
              <w:rPr>
                <w:lang w:val="en"/>
              </w:rPr>
              <w:t>APSO guidance says that:</w:t>
            </w:r>
          </w:p>
          <w:p w14:paraId="2BF30435" w14:textId="77777777" w:rsidR="00B60EAF" w:rsidRPr="004645ED" w:rsidRDefault="00B60EAF" w:rsidP="00156B23">
            <w:pPr>
              <w:rPr>
                <w:i/>
              </w:rPr>
            </w:pPr>
            <w:r w:rsidRPr="004645ED">
              <w:rPr>
                <w:i/>
              </w:rPr>
              <w:t xml:space="preserve">1.22   APSOs are designed to enable </w:t>
            </w:r>
            <w:r>
              <w:rPr>
                <w:i/>
              </w:rPr>
              <w:t xml:space="preserve">adults at risk </w:t>
            </w:r>
            <w:r w:rsidRPr="004645ED">
              <w:rPr>
                <w:i/>
              </w:rPr>
              <w:t xml:space="preserve">to express their views independently to an ‘authorised officer’ where there is reason to believe they are at risk of abuse or neglect. However, an APSO may not be appropriate if:  </w:t>
            </w:r>
          </w:p>
          <w:p w14:paraId="24F52219" w14:textId="77777777" w:rsidR="00B60EAF" w:rsidRPr="00373DFF" w:rsidRDefault="00B60EAF" w:rsidP="00B60EAF">
            <w:pPr>
              <w:pStyle w:val="ListParagraph"/>
              <w:numPr>
                <w:ilvl w:val="0"/>
                <w:numId w:val="17"/>
              </w:numPr>
              <w:rPr>
                <w:i/>
              </w:rPr>
            </w:pPr>
            <w:r w:rsidRPr="00373DFF">
              <w:rPr>
                <w:i/>
              </w:rPr>
              <w:t xml:space="preserve">the granting of an APSO might leave the individual at greater risk; </w:t>
            </w:r>
          </w:p>
          <w:p w14:paraId="6B29DF70" w14:textId="77777777" w:rsidR="00B60EAF" w:rsidRPr="00373DFF" w:rsidRDefault="00B60EAF" w:rsidP="00B60EAF">
            <w:pPr>
              <w:pStyle w:val="ListParagraph"/>
              <w:numPr>
                <w:ilvl w:val="0"/>
                <w:numId w:val="17"/>
              </w:numPr>
              <w:rPr>
                <w:i/>
              </w:rPr>
            </w:pPr>
            <w:r w:rsidRPr="00373DFF">
              <w:rPr>
                <w:i/>
              </w:rPr>
              <w:t xml:space="preserve">other less interventionist approaches have not been considered; and </w:t>
            </w:r>
          </w:p>
          <w:p w14:paraId="406DBB08" w14:textId="77777777" w:rsidR="00B60EAF" w:rsidRDefault="00B60EAF" w:rsidP="00B60EAF">
            <w:pPr>
              <w:pStyle w:val="ListParagraph"/>
              <w:numPr>
                <w:ilvl w:val="0"/>
                <w:numId w:val="17"/>
              </w:numPr>
              <w:rPr>
                <w:i/>
              </w:rPr>
            </w:pPr>
            <w:r w:rsidRPr="00373DFF">
              <w:rPr>
                <w:i/>
              </w:rPr>
              <w:t xml:space="preserve">the use of a Domestic Violence Protection Order where the wrong-doer may be removed from the property may provide better protection for the victim.  </w:t>
            </w:r>
          </w:p>
          <w:p w14:paraId="4CACF8BF" w14:textId="77777777" w:rsidR="00B60EAF" w:rsidRDefault="00B60EAF" w:rsidP="00156B23"/>
          <w:p w14:paraId="22CFA53C" w14:textId="77777777" w:rsidR="00B60EAF" w:rsidRDefault="00B60EAF" w:rsidP="00156B23">
            <w:r>
              <w:t>Legal alternatives:</w:t>
            </w:r>
          </w:p>
          <w:p w14:paraId="1302AD37" w14:textId="4A02060B" w:rsidR="00B60EAF" w:rsidRDefault="00B60EAF" w:rsidP="00156B23">
            <w:r>
              <w:t xml:space="preserve">There are other legal options for particular situations that participants may want </w:t>
            </w:r>
            <w:r w:rsidR="00C927F2">
              <w:br/>
            </w:r>
            <w:r>
              <w:t>to consider (see Handout: Legal alternatives). These may not be reasonable options.</w:t>
            </w:r>
          </w:p>
          <w:p w14:paraId="68BBD638" w14:textId="77777777" w:rsidR="00B60EAF" w:rsidRDefault="00B60EAF" w:rsidP="00156B23"/>
          <w:p w14:paraId="091607E0" w14:textId="77777777" w:rsidR="00B60EAF" w:rsidRPr="00156B23" w:rsidRDefault="00B60EAF" w:rsidP="00156B23">
            <w:pPr>
              <w:rPr>
                <w:u w:val="single"/>
              </w:rPr>
            </w:pPr>
            <w:r w:rsidRPr="00156B23">
              <w:rPr>
                <w:u w:val="single"/>
              </w:rPr>
              <w:t>Additional information</w:t>
            </w:r>
          </w:p>
          <w:p w14:paraId="2D38D493" w14:textId="13149836" w:rsidR="00B60EAF" w:rsidRDefault="00B60EAF" w:rsidP="00156B23">
            <w:r>
              <w:t>Evidence about supporting people who self-neglect and do not welcome intervention points to the need to share information and responsibility with other agencies, to share risk management, and to work in a long-term relationship-based way. It is important to understand the motivations of people so that you can work on possible solutions. It is essential to be considering capacity throughout. Strategies include finding the right person – someone who is already placed to build a relationship, and going at the person’s pace (Braye, Orr and Preston-Shoot</w:t>
            </w:r>
            <w:r w:rsidR="003D296F">
              <w:t>,</w:t>
            </w:r>
            <w:r>
              <w:t xml:space="preserve"> 2015).</w:t>
            </w:r>
          </w:p>
          <w:p w14:paraId="60367211" w14:textId="77777777" w:rsidR="00B60EAF" w:rsidRDefault="00B60EAF" w:rsidP="00156B23"/>
          <w:p w14:paraId="7DFD7A9F" w14:textId="77777777" w:rsidR="008342F4" w:rsidRDefault="008342F4" w:rsidP="00156B23"/>
          <w:p w14:paraId="783FC7B7" w14:textId="535E098B" w:rsidR="008342F4" w:rsidRPr="00B4758E" w:rsidRDefault="008342F4" w:rsidP="003D296F">
            <w:r>
              <w:t xml:space="preserve">The discussion about knowledge, skills and values may identify additional learning needs or strengths that can inform the </w:t>
            </w:r>
            <w:r w:rsidR="003D296F">
              <w:t>learning n</w:t>
            </w:r>
            <w:r>
              <w:t xml:space="preserve">eeds </w:t>
            </w:r>
            <w:r w:rsidR="003D296F">
              <w:t>a</w:t>
            </w:r>
            <w:r>
              <w:t>nalysis.</w:t>
            </w:r>
          </w:p>
        </w:tc>
      </w:tr>
    </w:tbl>
    <w:p w14:paraId="732157A1" w14:textId="77777777" w:rsidR="00B60EAF" w:rsidRDefault="00B60EAF" w:rsidP="00B60EAF">
      <w:pPr>
        <w:pStyle w:val="Numberlist"/>
        <w:numPr>
          <w:ilvl w:val="0"/>
          <w:numId w:val="0"/>
        </w:numPr>
      </w:pPr>
    </w:p>
    <w:p w14:paraId="64EEF114" w14:textId="3A1DF7FF" w:rsidR="006468E2" w:rsidRPr="00764700" w:rsidRDefault="006468E2" w:rsidP="00A72E6B">
      <w:pPr>
        <w:pStyle w:val="Heading2"/>
        <w:ind w:left="576" w:hanging="576"/>
        <w:rPr>
          <w:rFonts w:eastAsia="Frutiger-Light"/>
          <w:color w:val="5CC9E3"/>
          <w:sz w:val="40"/>
          <w:szCs w:val="40"/>
        </w:rPr>
      </w:pPr>
      <w:r>
        <w:br w:type="page"/>
      </w:r>
      <w:r w:rsidR="00193B10">
        <w:rPr>
          <w:rFonts w:eastAsia="Frutiger-Light"/>
          <w:color w:val="5CC9E3"/>
          <w:sz w:val="40"/>
          <w:szCs w:val="40"/>
        </w:rPr>
        <w:lastRenderedPageBreak/>
        <w:t>Case study: making an application</w:t>
      </w:r>
    </w:p>
    <w:p w14:paraId="3DA37E02" w14:textId="26AD26C9" w:rsidR="006468E2" w:rsidRDefault="006468E2" w:rsidP="007E0DD6">
      <w:pPr>
        <w:pStyle w:val="Numberlist"/>
        <w:numPr>
          <w:ilvl w:val="0"/>
          <w:numId w:val="9"/>
        </w:numPr>
        <w:tabs>
          <w:tab w:val="left" w:pos="426"/>
        </w:tabs>
        <w:spacing w:after="60"/>
      </w:pPr>
      <w:r>
        <w:t>Use your notes about Mrs Evans’</w:t>
      </w:r>
      <w:r w:rsidR="003D296F">
        <w:t>s</w:t>
      </w:r>
      <w:r>
        <w:t xml:space="preserve"> situation.</w:t>
      </w:r>
      <w:r w:rsidR="00CF16E8" w:rsidRPr="00CF16E8">
        <w:t xml:space="preserve"> </w:t>
      </w:r>
      <w:r w:rsidR="00CF16E8">
        <w:t>Assume that all reasonable alternatives have been unsuccessful.</w:t>
      </w:r>
    </w:p>
    <w:p w14:paraId="4425E23A" w14:textId="77777777" w:rsidR="006468E2" w:rsidRPr="004B3C1B" w:rsidRDefault="006468E2" w:rsidP="00A00004">
      <w:pPr>
        <w:pStyle w:val="Numberlist"/>
        <w:numPr>
          <w:ilvl w:val="0"/>
          <w:numId w:val="9"/>
        </w:numPr>
        <w:tabs>
          <w:tab w:val="left" w:pos="426"/>
        </w:tabs>
        <w:spacing w:after="60"/>
      </w:pPr>
      <w:r>
        <w:t>Use your professional experience and expertise to:</w:t>
      </w:r>
    </w:p>
    <w:p w14:paraId="7C649A31" w14:textId="70433C63" w:rsidR="006468E2" w:rsidRPr="0068047E" w:rsidRDefault="006468E2" w:rsidP="00A00004">
      <w:pPr>
        <w:pStyle w:val="Quote"/>
        <w:spacing w:after="60"/>
        <w:ind w:left="850"/>
        <w:rPr>
          <w:rFonts w:eastAsia="Calibri"/>
          <w:szCs w:val="24"/>
        </w:rPr>
      </w:pPr>
      <w:r>
        <w:t>C</w:t>
      </w:r>
      <w:r w:rsidRPr="0068047E">
        <w:rPr>
          <w:rFonts w:eastAsia="Calibri"/>
          <w:szCs w:val="24"/>
        </w:rPr>
        <w:t>omplete the application form</w:t>
      </w:r>
      <w:r>
        <w:rPr>
          <w:rFonts w:eastAsia="Calibri"/>
          <w:szCs w:val="24"/>
        </w:rPr>
        <w:t xml:space="preserve"> – sections in yellow italics</w:t>
      </w:r>
      <w:r w:rsidR="00A72E6B">
        <w:rPr>
          <w:rFonts w:eastAsia="Calibri"/>
          <w:szCs w:val="24"/>
        </w:rPr>
        <w:t>.</w:t>
      </w:r>
    </w:p>
    <w:p w14:paraId="3A7C42D0" w14:textId="77777777" w:rsidR="006468E2" w:rsidRDefault="006468E2" w:rsidP="006468E2"/>
    <w:p w14:paraId="4C1BE686" w14:textId="59A1059E" w:rsidR="006468E2" w:rsidRPr="006468E2" w:rsidRDefault="006468E2" w:rsidP="006468E2">
      <w:pPr>
        <w:rPr>
          <w:b/>
        </w:rPr>
      </w:pPr>
      <w:r w:rsidRPr="006468E2">
        <w:rPr>
          <w:b/>
        </w:rPr>
        <w:t xml:space="preserve">Application form for an Adult Protection and Support Order  </w:t>
      </w:r>
    </w:p>
    <w:p w14:paraId="65678F06" w14:textId="77777777" w:rsidR="006468E2" w:rsidRDefault="006468E2" w:rsidP="006468E2">
      <w:r>
        <w:t xml:space="preserve">     </w:t>
      </w:r>
    </w:p>
    <w:p w14:paraId="50E6CC0B" w14:textId="0DB00B99" w:rsidR="006468E2" w:rsidRDefault="006468E2" w:rsidP="006468E2">
      <w:r>
        <w:t>Application by complaint for Adult Protection and Support Order (Social Services and Well-being (Wales) Act 2014</w:t>
      </w:r>
      <w:r w:rsidR="00925777">
        <w:t xml:space="preserve">, Section </w:t>
      </w:r>
      <w:r>
        <w:t xml:space="preserve">127  </w:t>
      </w:r>
    </w:p>
    <w:p w14:paraId="412EAD4B" w14:textId="77777777" w:rsidR="006468E2" w:rsidRDefault="006468E2" w:rsidP="006468E2">
      <w:r>
        <w:t xml:space="preserve">Magistrates’ Court (Code): ........................................................................................................  </w:t>
      </w:r>
    </w:p>
    <w:p w14:paraId="36BAF448" w14:textId="77777777" w:rsidR="006468E2" w:rsidRDefault="006468E2" w:rsidP="006468E2">
      <w:r>
        <w:t xml:space="preserve">Date: </w:t>
      </w:r>
      <w:r w:rsidRPr="00C26A0C">
        <w:rPr>
          <w:b/>
        </w:rPr>
        <w:t>XXXX</w:t>
      </w:r>
      <w:r>
        <w:t xml:space="preserve">...................................................................................................................  </w:t>
      </w:r>
    </w:p>
    <w:p w14:paraId="3D3A466C" w14:textId="77777777" w:rsidR="006468E2" w:rsidRDefault="006468E2" w:rsidP="006468E2">
      <w:r>
        <w:t xml:space="preserve">Subject of the Order:   </w:t>
      </w:r>
      <w:r w:rsidRPr="00C26A0C">
        <w:rPr>
          <w:b/>
        </w:rPr>
        <w:t>Mrs Gwen Evans</w:t>
      </w:r>
    </w:p>
    <w:p w14:paraId="7FAC7605" w14:textId="77777777" w:rsidR="006468E2" w:rsidRDefault="006468E2" w:rsidP="006468E2">
      <w:r>
        <w:t xml:space="preserve">.......................................................................................................................................  </w:t>
      </w:r>
    </w:p>
    <w:p w14:paraId="1638A763" w14:textId="77777777" w:rsidR="006468E2" w:rsidRDefault="006468E2" w:rsidP="006468E2">
      <w:r>
        <w:t xml:space="preserve">Address:   </w:t>
      </w:r>
      <w:r w:rsidRPr="00C26A0C">
        <w:rPr>
          <w:b/>
        </w:rPr>
        <w:t>XXXX</w:t>
      </w:r>
    </w:p>
    <w:p w14:paraId="167A4753" w14:textId="77777777" w:rsidR="006468E2" w:rsidRDefault="006468E2" w:rsidP="006468E2">
      <w:r>
        <w:t xml:space="preserve">.......................................................................................................................................  </w:t>
      </w:r>
    </w:p>
    <w:p w14:paraId="6C0F0421" w14:textId="77777777" w:rsidR="006468E2" w:rsidRDefault="006468E2" w:rsidP="006468E2">
      <w:r>
        <w:t xml:space="preserve">.......................................................................................................................................  </w:t>
      </w:r>
    </w:p>
    <w:p w14:paraId="171E630C" w14:textId="77777777" w:rsidR="006468E2" w:rsidRDefault="006468E2" w:rsidP="006468E2">
      <w:r>
        <w:t xml:space="preserve">.......................................................................................................................................  </w:t>
      </w:r>
    </w:p>
    <w:p w14:paraId="03CA7CFC" w14:textId="77777777" w:rsidR="006468E2" w:rsidRDefault="006468E2" w:rsidP="006468E2">
      <w:r>
        <w:t xml:space="preserve">Applicant Authority:   </w:t>
      </w:r>
      <w:r w:rsidRPr="00C26A0C">
        <w:rPr>
          <w:b/>
        </w:rPr>
        <w:t>XXXX</w:t>
      </w:r>
    </w:p>
    <w:p w14:paraId="0A2976D0" w14:textId="77777777" w:rsidR="006468E2" w:rsidRDefault="006468E2" w:rsidP="006468E2">
      <w:r>
        <w:t xml:space="preserve">.......................................................................................................................................  </w:t>
      </w:r>
    </w:p>
    <w:p w14:paraId="73BFC3EE" w14:textId="77777777" w:rsidR="006468E2" w:rsidRDefault="006468E2" w:rsidP="006468E2">
      <w:r>
        <w:t xml:space="preserve">And it is alleged:  </w:t>
      </w:r>
    </w:p>
    <w:p w14:paraId="1ECC6E69" w14:textId="77777777" w:rsidR="006468E2" w:rsidRDefault="006468E2" w:rsidP="006468E2">
      <w:r>
        <w:t>(a) that......</w:t>
      </w:r>
      <w:r w:rsidRPr="00C26A0C">
        <w:rPr>
          <w:b/>
        </w:rPr>
        <w:t>Mrs Gwen Evans</w:t>
      </w:r>
      <w:r>
        <w:t xml:space="preserve">.........................................................is experiencing or is at risk of abuse or neglect, has needs for care or support and as a result of those needs is unable to protect himself or herself against the abuse or neglect or the risk of it; and  </w:t>
      </w:r>
    </w:p>
    <w:p w14:paraId="23B469D1" w14:textId="77777777" w:rsidR="006468E2" w:rsidRDefault="006468E2" w:rsidP="006468E2">
      <w:r>
        <w:t xml:space="preserve">(b) that an Adult Protection and Support Order is necessary for the authorised officer to gain access to the person named above, in order properly to assess whether the person is an adult at risk and to make a decision on what, if any, action should be taken; and  </w:t>
      </w:r>
    </w:p>
    <w:p w14:paraId="5B4C4F31" w14:textId="77777777" w:rsidR="006468E2" w:rsidRDefault="006468E2" w:rsidP="006468E2">
      <w:r>
        <w:t xml:space="preserve">(c) making an order is necessary to fulfil the purposes set out in section 127(2) of the Social Services and Well-being (Wales) Act 2014; and   </w:t>
      </w:r>
    </w:p>
    <w:p w14:paraId="1986E398" w14:textId="77777777" w:rsidR="006468E2" w:rsidRDefault="006468E2" w:rsidP="006468E2">
      <w:r>
        <w:t xml:space="preserve">(d) exercising the power of entry conferred by the order will not result in the person named above being at greater risk of abuse or neglect.  </w:t>
      </w:r>
    </w:p>
    <w:p w14:paraId="66D5FB0F" w14:textId="77777777" w:rsidR="006468E2" w:rsidRDefault="006468E2" w:rsidP="006468E2">
      <w:r>
        <w:t xml:space="preserve">  </w:t>
      </w:r>
    </w:p>
    <w:p w14:paraId="3A0D5B2C" w14:textId="77777777" w:rsidR="006468E2" w:rsidRPr="006468E2" w:rsidRDefault="006468E2" w:rsidP="006468E2">
      <w:pPr>
        <w:rPr>
          <w:i/>
        </w:rPr>
      </w:pPr>
      <w:r w:rsidRPr="006468E2">
        <w:rPr>
          <w:i/>
          <w:highlight w:val="yellow"/>
        </w:rPr>
        <w:t>Short description of grounds for the application:</w:t>
      </w:r>
      <w:r w:rsidRPr="006468E2">
        <w:rPr>
          <w:i/>
        </w:rPr>
        <w:t xml:space="preserve">   </w:t>
      </w:r>
    </w:p>
    <w:p w14:paraId="2D6F6FF7" w14:textId="77777777" w:rsidR="006468E2" w:rsidRPr="006468E2" w:rsidRDefault="006468E2" w:rsidP="006468E2">
      <w:pPr>
        <w:rPr>
          <w:i/>
        </w:rPr>
      </w:pPr>
    </w:p>
    <w:p w14:paraId="27272D6D" w14:textId="77777777" w:rsidR="006468E2" w:rsidRPr="006468E2" w:rsidRDefault="006468E2" w:rsidP="006468E2">
      <w:pPr>
        <w:rPr>
          <w:i/>
        </w:rPr>
      </w:pPr>
    </w:p>
    <w:p w14:paraId="25066825" w14:textId="77777777" w:rsidR="006468E2" w:rsidRPr="006468E2" w:rsidRDefault="006468E2" w:rsidP="006468E2">
      <w:pPr>
        <w:rPr>
          <w:i/>
        </w:rPr>
      </w:pPr>
    </w:p>
    <w:p w14:paraId="01D61A1A" w14:textId="77777777" w:rsidR="006468E2" w:rsidRPr="006468E2" w:rsidRDefault="006468E2" w:rsidP="006468E2">
      <w:pPr>
        <w:rPr>
          <w:i/>
        </w:rPr>
      </w:pPr>
    </w:p>
    <w:p w14:paraId="0DB415F0" w14:textId="77777777" w:rsidR="006468E2" w:rsidRPr="006468E2" w:rsidRDefault="006468E2" w:rsidP="006468E2">
      <w:pPr>
        <w:rPr>
          <w:i/>
        </w:rPr>
      </w:pPr>
      <w:r w:rsidRPr="006468E2">
        <w:rPr>
          <w:i/>
        </w:rPr>
        <w:t xml:space="preserve">(a)..................................................................................................................................  </w:t>
      </w:r>
    </w:p>
    <w:p w14:paraId="50BA5E66" w14:textId="77777777" w:rsidR="006468E2" w:rsidRPr="006468E2" w:rsidRDefault="006468E2" w:rsidP="006468E2">
      <w:pPr>
        <w:rPr>
          <w:i/>
        </w:rPr>
      </w:pPr>
    </w:p>
    <w:p w14:paraId="18C4411B" w14:textId="77777777" w:rsidR="006468E2" w:rsidRPr="006468E2" w:rsidRDefault="006468E2" w:rsidP="006468E2">
      <w:pPr>
        <w:rPr>
          <w:i/>
        </w:rPr>
      </w:pPr>
    </w:p>
    <w:p w14:paraId="3C025850" w14:textId="77777777" w:rsidR="006468E2" w:rsidRPr="006468E2" w:rsidRDefault="006468E2" w:rsidP="006468E2">
      <w:pPr>
        <w:rPr>
          <w:i/>
        </w:rPr>
      </w:pPr>
    </w:p>
    <w:p w14:paraId="4102D50C" w14:textId="77777777" w:rsidR="006468E2" w:rsidRPr="006468E2" w:rsidRDefault="006468E2" w:rsidP="006468E2">
      <w:pPr>
        <w:rPr>
          <w:i/>
        </w:rPr>
      </w:pPr>
    </w:p>
    <w:p w14:paraId="24B3FAFD" w14:textId="77777777" w:rsidR="006468E2" w:rsidRPr="006468E2" w:rsidRDefault="006468E2" w:rsidP="006468E2">
      <w:pPr>
        <w:rPr>
          <w:i/>
        </w:rPr>
      </w:pPr>
      <w:r w:rsidRPr="006468E2">
        <w:rPr>
          <w:i/>
        </w:rPr>
        <w:lastRenderedPageBreak/>
        <w:t xml:space="preserve">(b)..................................................................................................................................  </w:t>
      </w:r>
    </w:p>
    <w:p w14:paraId="27B07648" w14:textId="77777777" w:rsidR="006468E2" w:rsidRPr="006468E2" w:rsidRDefault="006468E2" w:rsidP="006468E2">
      <w:pPr>
        <w:rPr>
          <w:i/>
        </w:rPr>
      </w:pPr>
    </w:p>
    <w:p w14:paraId="37B66EBD" w14:textId="77777777" w:rsidR="006468E2" w:rsidRPr="006468E2" w:rsidRDefault="006468E2" w:rsidP="006468E2">
      <w:pPr>
        <w:rPr>
          <w:i/>
        </w:rPr>
      </w:pPr>
    </w:p>
    <w:p w14:paraId="6CC3268B" w14:textId="77777777" w:rsidR="006468E2" w:rsidRPr="006468E2" w:rsidRDefault="006468E2" w:rsidP="006468E2">
      <w:pPr>
        <w:rPr>
          <w:i/>
        </w:rPr>
      </w:pPr>
    </w:p>
    <w:p w14:paraId="15AA9331" w14:textId="77777777" w:rsidR="006468E2" w:rsidRPr="006468E2" w:rsidRDefault="006468E2" w:rsidP="006468E2">
      <w:pPr>
        <w:rPr>
          <w:i/>
        </w:rPr>
      </w:pPr>
    </w:p>
    <w:p w14:paraId="4BDD7978" w14:textId="77777777" w:rsidR="006468E2" w:rsidRPr="006468E2" w:rsidRDefault="006468E2" w:rsidP="006468E2">
      <w:pPr>
        <w:rPr>
          <w:i/>
        </w:rPr>
      </w:pPr>
    </w:p>
    <w:p w14:paraId="0A89D30E" w14:textId="77777777" w:rsidR="006468E2" w:rsidRPr="006468E2" w:rsidRDefault="006468E2" w:rsidP="006468E2">
      <w:pPr>
        <w:rPr>
          <w:i/>
        </w:rPr>
      </w:pPr>
      <w:r w:rsidRPr="006468E2">
        <w:rPr>
          <w:i/>
        </w:rPr>
        <w:t xml:space="preserve">(c)...................................................................................................................................  </w:t>
      </w:r>
    </w:p>
    <w:p w14:paraId="6472671F" w14:textId="77777777" w:rsidR="006468E2" w:rsidRPr="006468E2" w:rsidRDefault="006468E2" w:rsidP="006468E2">
      <w:pPr>
        <w:rPr>
          <w:i/>
        </w:rPr>
      </w:pPr>
    </w:p>
    <w:p w14:paraId="13EB0275" w14:textId="77777777" w:rsidR="006468E2" w:rsidRPr="006468E2" w:rsidRDefault="006468E2" w:rsidP="006468E2">
      <w:pPr>
        <w:rPr>
          <w:i/>
        </w:rPr>
      </w:pPr>
    </w:p>
    <w:p w14:paraId="39C9EF16" w14:textId="77777777" w:rsidR="006468E2" w:rsidRPr="006468E2" w:rsidRDefault="006468E2" w:rsidP="006468E2">
      <w:pPr>
        <w:rPr>
          <w:i/>
        </w:rPr>
      </w:pPr>
    </w:p>
    <w:p w14:paraId="12E5FBC2" w14:textId="77777777" w:rsidR="006468E2" w:rsidRPr="006468E2" w:rsidRDefault="006468E2" w:rsidP="006468E2">
      <w:pPr>
        <w:rPr>
          <w:i/>
        </w:rPr>
      </w:pPr>
      <w:r w:rsidRPr="006468E2">
        <w:rPr>
          <w:i/>
        </w:rPr>
        <w:t xml:space="preserve">(d)..................................................................................................................................   </w:t>
      </w:r>
    </w:p>
    <w:p w14:paraId="1BF7F002" w14:textId="77777777" w:rsidR="006468E2" w:rsidRPr="006468E2" w:rsidRDefault="006468E2" w:rsidP="006468E2">
      <w:pPr>
        <w:rPr>
          <w:i/>
        </w:rPr>
      </w:pPr>
    </w:p>
    <w:p w14:paraId="11BF4EDA" w14:textId="77777777" w:rsidR="006468E2" w:rsidRPr="006468E2" w:rsidRDefault="006468E2" w:rsidP="006468E2">
      <w:pPr>
        <w:rPr>
          <w:i/>
        </w:rPr>
      </w:pPr>
    </w:p>
    <w:p w14:paraId="7340B7AA" w14:textId="77777777" w:rsidR="006468E2" w:rsidRPr="006468E2" w:rsidRDefault="006468E2" w:rsidP="006468E2">
      <w:pPr>
        <w:rPr>
          <w:i/>
        </w:rPr>
      </w:pPr>
      <w:r w:rsidRPr="006468E2">
        <w:rPr>
          <w:i/>
          <w:highlight w:val="yellow"/>
        </w:rPr>
        <w:t>I believe it is appropriate for the following person(s) to accompany me when exercising the order (in accordance with s.127(6)(b) of the Act):</w:t>
      </w:r>
      <w:r w:rsidRPr="006468E2">
        <w:rPr>
          <w:i/>
        </w:rPr>
        <w:t xml:space="preserve">  </w:t>
      </w:r>
    </w:p>
    <w:p w14:paraId="14D2F6FC" w14:textId="77777777" w:rsidR="006468E2" w:rsidRPr="006468E2" w:rsidRDefault="006468E2" w:rsidP="006468E2">
      <w:pPr>
        <w:rPr>
          <w:i/>
        </w:rPr>
      </w:pPr>
      <w:r w:rsidRPr="006468E2">
        <w:rPr>
          <w:i/>
        </w:rPr>
        <w:t xml:space="preserve">(a)..................................................................................................................................  </w:t>
      </w:r>
    </w:p>
    <w:p w14:paraId="7C59EFB2" w14:textId="77777777" w:rsidR="006468E2" w:rsidRPr="006468E2" w:rsidRDefault="006468E2" w:rsidP="006468E2">
      <w:pPr>
        <w:rPr>
          <w:i/>
        </w:rPr>
      </w:pPr>
      <w:r w:rsidRPr="006468E2">
        <w:rPr>
          <w:i/>
        </w:rPr>
        <w:t xml:space="preserve">(b)..................................................................................................................................  </w:t>
      </w:r>
    </w:p>
    <w:p w14:paraId="214D6AD0" w14:textId="77777777" w:rsidR="006468E2" w:rsidRPr="006468E2" w:rsidRDefault="006468E2" w:rsidP="006468E2">
      <w:pPr>
        <w:rPr>
          <w:i/>
        </w:rPr>
      </w:pPr>
      <w:r w:rsidRPr="006468E2">
        <w:rPr>
          <w:i/>
        </w:rPr>
        <w:t xml:space="preserve">(c)...................................................................................................................................  </w:t>
      </w:r>
    </w:p>
    <w:p w14:paraId="32077DD0" w14:textId="77777777" w:rsidR="006468E2" w:rsidRPr="006468E2" w:rsidRDefault="006468E2" w:rsidP="006468E2">
      <w:pPr>
        <w:rPr>
          <w:i/>
        </w:rPr>
      </w:pPr>
      <w:r w:rsidRPr="006468E2">
        <w:rPr>
          <w:i/>
        </w:rPr>
        <w:t>(d)..................................................................................................................................</w:t>
      </w:r>
    </w:p>
    <w:p w14:paraId="64725CA4" w14:textId="77777777" w:rsidR="006468E2" w:rsidRPr="006468E2" w:rsidRDefault="006468E2" w:rsidP="006468E2">
      <w:pPr>
        <w:rPr>
          <w:i/>
        </w:rPr>
      </w:pPr>
      <w:r w:rsidRPr="006468E2">
        <w:rPr>
          <w:i/>
        </w:rPr>
        <w:t xml:space="preserve">   </w:t>
      </w:r>
    </w:p>
    <w:p w14:paraId="1258F5BE" w14:textId="77777777" w:rsidR="006468E2" w:rsidRPr="006468E2" w:rsidRDefault="006468E2" w:rsidP="006468E2">
      <w:pPr>
        <w:rPr>
          <w:i/>
          <w:highlight w:val="yellow"/>
        </w:rPr>
      </w:pPr>
      <w:r w:rsidRPr="006468E2">
        <w:rPr>
          <w:i/>
          <w:highlight w:val="yellow"/>
        </w:rPr>
        <w:t xml:space="preserve">Do you wish this application to be heard:  </w:t>
      </w:r>
    </w:p>
    <w:p w14:paraId="79D83EA8" w14:textId="77777777" w:rsidR="006468E2" w:rsidRPr="006468E2" w:rsidRDefault="006468E2" w:rsidP="006468E2">
      <w:pPr>
        <w:rPr>
          <w:i/>
          <w:highlight w:val="yellow"/>
        </w:rPr>
      </w:pPr>
      <w:r w:rsidRPr="006468E2">
        <w:rPr>
          <w:i/>
          <w:highlight w:val="yellow"/>
        </w:rPr>
        <w:t xml:space="preserve">i) without notice being given to the defendant; or ii) with notice being given to the defendant.  </w:t>
      </w:r>
    </w:p>
    <w:p w14:paraId="77E89B8E" w14:textId="77777777" w:rsidR="006468E2" w:rsidRDefault="006468E2" w:rsidP="006468E2">
      <w:pPr>
        <w:rPr>
          <w:i/>
        </w:rPr>
      </w:pPr>
      <w:r w:rsidRPr="006468E2">
        <w:rPr>
          <w:i/>
          <w:highlight w:val="yellow"/>
        </w:rPr>
        <w:t>If you wish the application to be heard without notice state reasons:</w:t>
      </w:r>
    </w:p>
    <w:p w14:paraId="31A47F69" w14:textId="77777777" w:rsidR="006468E2" w:rsidRDefault="006468E2" w:rsidP="006468E2">
      <w:pPr>
        <w:rPr>
          <w:i/>
        </w:rPr>
      </w:pPr>
    </w:p>
    <w:p w14:paraId="0EB8BD7C" w14:textId="77777777" w:rsidR="006468E2" w:rsidRPr="006468E2" w:rsidRDefault="006468E2" w:rsidP="006468E2">
      <w:pPr>
        <w:rPr>
          <w:i/>
        </w:rPr>
      </w:pPr>
      <w:r w:rsidRPr="006468E2">
        <w:rPr>
          <w:i/>
        </w:rPr>
        <w:t xml:space="preserve">  </w:t>
      </w:r>
    </w:p>
    <w:p w14:paraId="6049E575" w14:textId="77777777" w:rsidR="006468E2" w:rsidRDefault="006468E2" w:rsidP="006468E2">
      <w:pPr>
        <w:rPr>
          <w:i/>
        </w:rPr>
      </w:pPr>
      <w:r w:rsidRPr="006468E2">
        <w:rPr>
          <w:i/>
        </w:rPr>
        <w:t xml:space="preserve">.......................................................................................................................................  </w:t>
      </w:r>
    </w:p>
    <w:p w14:paraId="0DF4A82D" w14:textId="77777777" w:rsidR="006468E2" w:rsidRDefault="006468E2" w:rsidP="006468E2">
      <w:pPr>
        <w:rPr>
          <w:i/>
        </w:rPr>
      </w:pPr>
    </w:p>
    <w:p w14:paraId="7DE484AF" w14:textId="77777777" w:rsidR="006468E2" w:rsidRPr="006468E2" w:rsidRDefault="006468E2" w:rsidP="006468E2">
      <w:pPr>
        <w:rPr>
          <w:i/>
        </w:rPr>
      </w:pPr>
    </w:p>
    <w:p w14:paraId="42C33292" w14:textId="77777777" w:rsidR="006468E2" w:rsidRDefault="006468E2" w:rsidP="006468E2">
      <w:pPr>
        <w:rPr>
          <w:i/>
        </w:rPr>
      </w:pPr>
      <w:r w:rsidRPr="006468E2">
        <w:rPr>
          <w:i/>
        </w:rPr>
        <w:t xml:space="preserve">.......................................................................................................................................  </w:t>
      </w:r>
    </w:p>
    <w:p w14:paraId="5577F4C3" w14:textId="77777777" w:rsidR="006468E2" w:rsidRDefault="006468E2" w:rsidP="006468E2">
      <w:pPr>
        <w:rPr>
          <w:i/>
        </w:rPr>
      </w:pPr>
    </w:p>
    <w:p w14:paraId="75F5C1FD" w14:textId="77777777" w:rsidR="006468E2" w:rsidRPr="006468E2" w:rsidRDefault="006468E2" w:rsidP="006468E2">
      <w:pPr>
        <w:rPr>
          <w:i/>
        </w:rPr>
      </w:pPr>
    </w:p>
    <w:p w14:paraId="70200F5A" w14:textId="77777777" w:rsidR="006468E2" w:rsidRDefault="006468E2" w:rsidP="006468E2">
      <w:pPr>
        <w:rPr>
          <w:i/>
        </w:rPr>
      </w:pPr>
      <w:r w:rsidRPr="006468E2">
        <w:rPr>
          <w:i/>
        </w:rPr>
        <w:t xml:space="preserve">....................................................................................................................................... </w:t>
      </w:r>
    </w:p>
    <w:p w14:paraId="18F9E70F" w14:textId="77777777" w:rsidR="006468E2" w:rsidRPr="006468E2" w:rsidRDefault="006468E2" w:rsidP="006468E2">
      <w:pPr>
        <w:rPr>
          <w:i/>
        </w:rPr>
      </w:pPr>
      <w:r w:rsidRPr="006468E2">
        <w:rPr>
          <w:i/>
        </w:rPr>
        <w:t xml:space="preserve"> </w:t>
      </w:r>
    </w:p>
    <w:p w14:paraId="4621EB90" w14:textId="77777777" w:rsidR="006468E2" w:rsidRDefault="006468E2" w:rsidP="006468E2">
      <w:pPr>
        <w:rPr>
          <w:i/>
        </w:rPr>
      </w:pPr>
      <w:r w:rsidRPr="006468E2">
        <w:rPr>
          <w:i/>
          <w:highlight w:val="yellow"/>
        </w:rPr>
        <w:t>Do you wish an order to be granted with or without a requirement to give notice to the occupier of the premises and to the person suspected of being an adult at risk? State reasons:</w:t>
      </w:r>
      <w:r w:rsidRPr="006468E2">
        <w:rPr>
          <w:i/>
        </w:rPr>
        <w:t xml:space="preserve">  </w:t>
      </w:r>
    </w:p>
    <w:p w14:paraId="1E56C73C" w14:textId="77777777" w:rsidR="006468E2" w:rsidRPr="006468E2" w:rsidRDefault="006468E2" w:rsidP="006468E2">
      <w:pPr>
        <w:rPr>
          <w:i/>
        </w:rPr>
      </w:pPr>
    </w:p>
    <w:p w14:paraId="02260D10" w14:textId="77777777" w:rsidR="006468E2" w:rsidRDefault="006468E2" w:rsidP="006468E2">
      <w:pPr>
        <w:rPr>
          <w:i/>
        </w:rPr>
      </w:pPr>
      <w:r w:rsidRPr="006468E2">
        <w:rPr>
          <w:i/>
        </w:rPr>
        <w:t xml:space="preserve">.......................................................................................................................................  </w:t>
      </w:r>
    </w:p>
    <w:p w14:paraId="08CFBE23" w14:textId="77777777" w:rsidR="006468E2" w:rsidRDefault="006468E2" w:rsidP="006468E2">
      <w:pPr>
        <w:rPr>
          <w:i/>
        </w:rPr>
      </w:pPr>
    </w:p>
    <w:p w14:paraId="24BDF559" w14:textId="77777777" w:rsidR="006468E2" w:rsidRPr="006468E2" w:rsidRDefault="006468E2" w:rsidP="006468E2">
      <w:pPr>
        <w:rPr>
          <w:i/>
        </w:rPr>
      </w:pPr>
    </w:p>
    <w:p w14:paraId="267A1D62" w14:textId="77777777" w:rsidR="006468E2" w:rsidRDefault="006468E2" w:rsidP="006468E2">
      <w:pPr>
        <w:rPr>
          <w:i/>
        </w:rPr>
      </w:pPr>
      <w:r w:rsidRPr="006468E2">
        <w:rPr>
          <w:i/>
        </w:rPr>
        <w:t xml:space="preserve">....................................................................................................................................... </w:t>
      </w:r>
    </w:p>
    <w:p w14:paraId="35C5FCD3" w14:textId="77777777" w:rsidR="006468E2" w:rsidRDefault="006468E2" w:rsidP="006468E2">
      <w:pPr>
        <w:rPr>
          <w:i/>
        </w:rPr>
      </w:pPr>
    </w:p>
    <w:p w14:paraId="07810009" w14:textId="77777777" w:rsidR="006468E2" w:rsidRPr="006468E2" w:rsidRDefault="006468E2" w:rsidP="006468E2">
      <w:pPr>
        <w:rPr>
          <w:i/>
        </w:rPr>
      </w:pPr>
      <w:r w:rsidRPr="006468E2">
        <w:rPr>
          <w:i/>
        </w:rPr>
        <w:t xml:space="preserve"> </w:t>
      </w:r>
    </w:p>
    <w:p w14:paraId="7AEB1F19" w14:textId="77777777" w:rsidR="006468E2" w:rsidRPr="006468E2" w:rsidRDefault="006468E2" w:rsidP="006468E2">
      <w:pPr>
        <w:rPr>
          <w:i/>
        </w:rPr>
      </w:pPr>
      <w:r w:rsidRPr="006468E2">
        <w:rPr>
          <w:i/>
        </w:rPr>
        <w:t xml:space="preserve">.......................................................................................................................................  </w:t>
      </w:r>
    </w:p>
    <w:p w14:paraId="29150D60" w14:textId="77777777" w:rsidR="006468E2" w:rsidRPr="006468E2" w:rsidRDefault="006468E2" w:rsidP="006468E2">
      <w:pPr>
        <w:rPr>
          <w:i/>
        </w:rPr>
      </w:pPr>
    </w:p>
    <w:p w14:paraId="27AEE921" w14:textId="77777777" w:rsidR="006468E2" w:rsidRDefault="006468E2" w:rsidP="006468E2">
      <w:pPr>
        <w:rPr>
          <w:i/>
        </w:rPr>
      </w:pPr>
      <w:r w:rsidRPr="006468E2">
        <w:rPr>
          <w:i/>
          <w:highlight w:val="yellow"/>
        </w:rPr>
        <w:lastRenderedPageBreak/>
        <w:t>The order must specify the period for which it is in force. Are there any matters you wish to raise which are pertinent to this question?</w:t>
      </w:r>
      <w:r w:rsidRPr="006468E2">
        <w:rPr>
          <w:i/>
        </w:rPr>
        <w:t xml:space="preserve">  </w:t>
      </w:r>
    </w:p>
    <w:p w14:paraId="7C3254E0" w14:textId="77777777" w:rsidR="006468E2" w:rsidRPr="006468E2" w:rsidRDefault="006468E2" w:rsidP="006468E2">
      <w:pPr>
        <w:rPr>
          <w:i/>
        </w:rPr>
      </w:pPr>
    </w:p>
    <w:p w14:paraId="31EF16ED" w14:textId="77777777" w:rsidR="006468E2" w:rsidRPr="006468E2" w:rsidRDefault="006468E2" w:rsidP="006468E2">
      <w:pPr>
        <w:rPr>
          <w:i/>
        </w:rPr>
      </w:pPr>
      <w:r w:rsidRPr="006468E2">
        <w:rPr>
          <w:i/>
        </w:rPr>
        <w:t xml:space="preserve">…………………………………………………………………………………………………  </w:t>
      </w:r>
    </w:p>
    <w:p w14:paraId="3C4F5E2F" w14:textId="77777777" w:rsidR="006468E2" w:rsidRDefault="006468E2" w:rsidP="006468E2">
      <w:pPr>
        <w:rPr>
          <w:i/>
        </w:rPr>
      </w:pPr>
    </w:p>
    <w:p w14:paraId="4BDD13FB" w14:textId="77777777" w:rsidR="006468E2" w:rsidRDefault="006468E2" w:rsidP="006468E2">
      <w:pPr>
        <w:rPr>
          <w:i/>
        </w:rPr>
      </w:pPr>
    </w:p>
    <w:p w14:paraId="7B545507" w14:textId="77777777" w:rsidR="006468E2" w:rsidRDefault="006468E2" w:rsidP="006468E2">
      <w:pPr>
        <w:rPr>
          <w:i/>
        </w:rPr>
      </w:pPr>
      <w:r w:rsidRPr="006468E2">
        <w:rPr>
          <w:i/>
        </w:rPr>
        <w:t xml:space="preserve">…………………………………………………………………………………………………  </w:t>
      </w:r>
    </w:p>
    <w:p w14:paraId="6D4EED5E" w14:textId="77777777" w:rsidR="006468E2" w:rsidRPr="006468E2" w:rsidRDefault="006468E2" w:rsidP="006468E2">
      <w:pPr>
        <w:rPr>
          <w:i/>
        </w:rPr>
      </w:pPr>
    </w:p>
    <w:p w14:paraId="07F52ADC" w14:textId="77777777" w:rsidR="006468E2" w:rsidRPr="006468E2" w:rsidRDefault="006468E2" w:rsidP="006468E2">
      <w:pPr>
        <w:rPr>
          <w:i/>
        </w:rPr>
      </w:pPr>
      <w:r w:rsidRPr="006468E2">
        <w:rPr>
          <w:i/>
        </w:rPr>
        <w:t xml:space="preserve">…………………………………………………………………………………………………  </w:t>
      </w:r>
    </w:p>
    <w:p w14:paraId="6379E933" w14:textId="77777777" w:rsidR="006468E2" w:rsidRPr="006468E2" w:rsidRDefault="006468E2" w:rsidP="006468E2">
      <w:pPr>
        <w:rPr>
          <w:i/>
        </w:rPr>
      </w:pPr>
      <w:r w:rsidRPr="006468E2">
        <w:rPr>
          <w:i/>
        </w:rPr>
        <w:t xml:space="preserve">  </w:t>
      </w:r>
    </w:p>
    <w:p w14:paraId="56F43AF8" w14:textId="77777777" w:rsidR="006468E2" w:rsidRDefault="006468E2" w:rsidP="006468E2">
      <w:r>
        <w:t xml:space="preserve">Name of Applicant Authority:   </w:t>
      </w:r>
      <w:r w:rsidRPr="00C26A0C">
        <w:rPr>
          <w:b/>
        </w:rPr>
        <w:t>XXXX</w:t>
      </w:r>
    </w:p>
    <w:p w14:paraId="72871614" w14:textId="77777777" w:rsidR="006468E2" w:rsidRDefault="006468E2" w:rsidP="006468E2">
      <w:r>
        <w:t xml:space="preserve">.......................................................................................................................................  </w:t>
      </w:r>
    </w:p>
    <w:p w14:paraId="4367033D" w14:textId="77777777" w:rsidR="006468E2" w:rsidRDefault="006468E2" w:rsidP="006468E2">
      <w:r>
        <w:t xml:space="preserve">Address of Applicant Authority:   </w:t>
      </w:r>
      <w:r w:rsidRPr="00C26A0C">
        <w:rPr>
          <w:b/>
        </w:rPr>
        <w:t>XXXX</w:t>
      </w:r>
    </w:p>
    <w:p w14:paraId="61F40C4E" w14:textId="77777777" w:rsidR="006468E2" w:rsidRDefault="006468E2" w:rsidP="006468E2">
      <w:r>
        <w:t xml:space="preserve">.......................................................................................................................................  </w:t>
      </w:r>
    </w:p>
    <w:p w14:paraId="6A8901AC" w14:textId="77777777" w:rsidR="006468E2" w:rsidRDefault="006468E2" w:rsidP="006468E2">
      <w:r>
        <w:t xml:space="preserve">.......................................................................................................................................   </w:t>
      </w:r>
    </w:p>
    <w:p w14:paraId="25120E8F" w14:textId="77777777" w:rsidR="006468E2" w:rsidRDefault="006468E2" w:rsidP="006468E2">
      <w:r>
        <w:t xml:space="preserve">Who states that the particulars above are a true and accurate description of the grounds upon which this complaint is made:   </w:t>
      </w:r>
      <w:r w:rsidRPr="00C26A0C">
        <w:rPr>
          <w:b/>
        </w:rPr>
        <w:t>XXXX</w:t>
      </w:r>
    </w:p>
    <w:p w14:paraId="40C54D14" w14:textId="77777777" w:rsidR="006468E2" w:rsidRDefault="006468E2" w:rsidP="006468E2">
      <w:r>
        <w:t xml:space="preserve">.......................................................................................................................................  </w:t>
      </w:r>
    </w:p>
    <w:p w14:paraId="6C2ADCE4" w14:textId="77777777" w:rsidR="006468E2" w:rsidRDefault="006468E2" w:rsidP="006468E2">
      <w:r>
        <w:t xml:space="preserve">.......................................................................................................................................   </w:t>
      </w:r>
    </w:p>
    <w:p w14:paraId="436914DC" w14:textId="77777777" w:rsidR="006468E2" w:rsidRDefault="006468E2" w:rsidP="006468E2">
      <w:r>
        <w:t xml:space="preserve">Taken before me Justice of the Peace [By order of the clerk of the court]  </w:t>
      </w:r>
    </w:p>
    <w:p w14:paraId="3152037B" w14:textId="77777777" w:rsidR="006468E2" w:rsidRDefault="006468E2" w:rsidP="006468E2"/>
    <w:p w14:paraId="325C4B11" w14:textId="77777777" w:rsidR="006468E2" w:rsidRPr="006468E2" w:rsidRDefault="006468E2" w:rsidP="006468E2">
      <w:pPr>
        <w:rPr>
          <w:i/>
        </w:rPr>
      </w:pPr>
      <w:r w:rsidRPr="006468E2">
        <w:rPr>
          <w:i/>
          <w:highlight w:val="yellow"/>
        </w:rPr>
        <w:t>Please provide any additional information you consider pertinent to this application:</w:t>
      </w:r>
      <w:r w:rsidRPr="006468E2">
        <w:rPr>
          <w:i/>
        </w:rPr>
        <w:t xml:space="preserve">  </w:t>
      </w:r>
    </w:p>
    <w:p w14:paraId="19B8ACA9" w14:textId="77777777" w:rsidR="006468E2" w:rsidRPr="006468E2" w:rsidRDefault="006468E2" w:rsidP="006468E2">
      <w:pPr>
        <w:rPr>
          <w:i/>
        </w:rPr>
      </w:pPr>
    </w:p>
    <w:p w14:paraId="5CC48EEF" w14:textId="77777777" w:rsidR="006468E2" w:rsidRPr="006468E2" w:rsidRDefault="006468E2" w:rsidP="006468E2">
      <w:pPr>
        <w:rPr>
          <w:i/>
        </w:rPr>
      </w:pPr>
    </w:p>
    <w:p w14:paraId="7BAC41DC" w14:textId="77777777" w:rsidR="006468E2" w:rsidRPr="006468E2" w:rsidRDefault="006468E2" w:rsidP="006468E2">
      <w:pPr>
        <w:rPr>
          <w:i/>
        </w:rPr>
      </w:pPr>
    </w:p>
    <w:p w14:paraId="1A67895D" w14:textId="77777777" w:rsidR="006468E2" w:rsidRPr="006468E2" w:rsidRDefault="006468E2" w:rsidP="006468E2">
      <w:pPr>
        <w:rPr>
          <w:i/>
        </w:rPr>
      </w:pPr>
      <w:r w:rsidRPr="006468E2">
        <w:rPr>
          <w:i/>
        </w:rPr>
        <w:t>…………………………………………………………………………………………………</w:t>
      </w:r>
    </w:p>
    <w:p w14:paraId="110D72C1" w14:textId="77777777" w:rsidR="006468E2" w:rsidRPr="006468E2" w:rsidRDefault="006468E2" w:rsidP="006468E2">
      <w:pPr>
        <w:rPr>
          <w:i/>
        </w:rPr>
      </w:pPr>
    </w:p>
    <w:p w14:paraId="4BF811E8" w14:textId="77777777" w:rsidR="006468E2" w:rsidRPr="006468E2" w:rsidRDefault="006468E2" w:rsidP="006468E2">
      <w:pPr>
        <w:rPr>
          <w:i/>
        </w:rPr>
      </w:pPr>
    </w:p>
    <w:p w14:paraId="06D3C92D" w14:textId="77777777" w:rsidR="006468E2" w:rsidRPr="006468E2" w:rsidRDefault="006468E2" w:rsidP="006468E2">
      <w:pPr>
        <w:rPr>
          <w:i/>
        </w:rPr>
      </w:pPr>
    </w:p>
    <w:p w14:paraId="05D9794D" w14:textId="77777777" w:rsidR="006468E2" w:rsidRPr="006468E2" w:rsidRDefault="006468E2" w:rsidP="006468E2">
      <w:pPr>
        <w:rPr>
          <w:i/>
        </w:rPr>
      </w:pPr>
      <w:r w:rsidRPr="006468E2">
        <w:rPr>
          <w:i/>
        </w:rPr>
        <w:t>…………………………………………………………………………………………………</w:t>
      </w:r>
    </w:p>
    <w:p w14:paraId="030F2A0F" w14:textId="77777777" w:rsidR="006468E2" w:rsidRPr="006468E2" w:rsidRDefault="006468E2" w:rsidP="006468E2">
      <w:pPr>
        <w:rPr>
          <w:i/>
        </w:rPr>
      </w:pPr>
    </w:p>
    <w:p w14:paraId="77CD45EE" w14:textId="77777777" w:rsidR="006468E2" w:rsidRPr="006468E2" w:rsidRDefault="006468E2" w:rsidP="006468E2">
      <w:pPr>
        <w:rPr>
          <w:i/>
        </w:rPr>
      </w:pPr>
    </w:p>
    <w:p w14:paraId="1900BC6B" w14:textId="77777777" w:rsidR="006468E2" w:rsidRPr="006468E2" w:rsidRDefault="006468E2" w:rsidP="006468E2">
      <w:pPr>
        <w:rPr>
          <w:i/>
        </w:rPr>
      </w:pPr>
    </w:p>
    <w:p w14:paraId="4C491024" w14:textId="77777777" w:rsidR="005452A0" w:rsidRDefault="006468E2" w:rsidP="006468E2">
      <w:pPr>
        <w:rPr>
          <w:i/>
        </w:rPr>
      </w:pPr>
      <w:r w:rsidRPr="006468E2">
        <w:rPr>
          <w:i/>
        </w:rPr>
        <w:t xml:space="preserve">…… ………………………………………………………………………………………  </w:t>
      </w:r>
    </w:p>
    <w:p w14:paraId="29FD028E" w14:textId="77777777" w:rsidR="005452A0" w:rsidRDefault="005452A0">
      <w:pPr>
        <w:spacing w:after="200" w:line="276" w:lineRule="auto"/>
        <w:rPr>
          <w:i/>
        </w:rPr>
      </w:pPr>
      <w:r>
        <w:rPr>
          <w:i/>
        </w:rPr>
        <w:br w:type="page"/>
      </w:r>
    </w:p>
    <w:p w14:paraId="6FAE73D1" w14:textId="77777777" w:rsidR="00131A79" w:rsidRDefault="00131A79" w:rsidP="00131A79">
      <w:pPr>
        <w:pStyle w:val="Numberlist"/>
        <w:numPr>
          <w:ilvl w:val="0"/>
          <w:numId w:val="0"/>
        </w:num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131A79" w14:paraId="473DEA58" w14:textId="77777777" w:rsidTr="00C927F2">
        <w:trPr>
          <w:trHeight w:val="3392"/>
        </w:trPr>
        <w:tc>
          <w:tcPr>
            <w:tcW w:w="8668" w:type="dxa"/>
          </w:tcPr>
          <w:p w14:paraId="129E17B5" w14:textId="3072704D" w:rsidR="00131A79" w:rsidRPr="00785757" w:rsidRDefault="00131A79" w:rsidP="00156B23">
            <w:pPr>
              <w:pStyle w:val="KeyLPHeading"/>
              <w:spacing w:line="240" w:lineRule="auto"/>
              <w:rPr>
                <w:color w:val="auto"/>
              </w:rPr>
            </w:pPr>
            <w:r w:rsidRPr="00785757">
              <w:rPr>
                <w:color w:val="auto"/>
              </w:rPr>
              <w:t>Suggested answer:</w:t>
            </w:r>
          </w:p>
          <w:p w14:paraId="56003B1E" w14:textId="77777777" w:rsidR="00131A79" w:rsidRDefault="00131A79" w:rsidP="00156B23">
            <w:r>
              <w:t>The grounds for the application should arise from the initial discussions. They need to cover:</w:t>
            </w:r>
          </w:p>
          <w:p w14:paraId="61E8C8DC" w14:textId="3BE61484" w:rsidR="00131A79" w:rsidRDefault="00131A79" w:rsidP="00131A79">
            <w:pPr>
              <w:pStyle w:val="ListParagraph"/>
              <w:numPr>
                <w:ilvl w:val="0"/>
                <w:numId w:val="15"/>
              </w:numPr>
            </w:pPr>
            <w:r>
              <w:t>What abuse or neglect Mrs Evans is experiencing or at risk of</w:t>
            </w:r>
            <w:r w:rsidR="00C927F2">
              <w:t>;</w:t>
            </w:r>
          </w:p>
          <w:p w14:paraId="3A6E8D65" w14:textId="4A6DD5EB" w:rsidR="00131A79" w:rsidRDefault="00131A79" w:rsidP="00131A79">
            <w:pPr>
              <w:pStyle w:val="ListParagraph"/>
              <w:numPr>
                <w:ilvl w:val="0"/>
                <w:numId w:val="15"/>
              </w:numPr>
            </w:pPr>
            <w:r>
              <w:t>Why the APSO is necessary to gain access, assess risk and make a decision on action</w:t>
            </w:r>
            <w:r w:rsidR="00C927F2">
              <w:t>;</w:t>
            </w:r>
          </w:p>
          <w:p w14:paraId="3E331DA1" w14:textId="093FEE97" w:rsidR="00131A79" w:rsidRDefault="00131A79" w:rsidP="00131A79">
            <w:pPr>
              <w:pStyle w:val="ListParagraph"/>
              <w:numPr>
                <w:ilvl w:val="0"/>
                <w:numId w:val="15"/>
              </w:numPr>
            </w:pPr>
            <w:r>
              <w:t>What else has been considered or tried to gain access</w:t>
            </w:r>
            <w:r w:rsidR="00C927F2">
              <w:t>;</w:t>
            </w:r>
          </w:p>
          <w:p w14:paraId="4A047D55" w14:textId="77777777" w:rsidR="00131A79" w:rsidRDefault="00131A79" w:rsidP="00131A79">
            <w:pPr>
              <w:pStyle w:val="ListParagraph"/>
              <w:numPr>
                <w:ilvl w:val="0"/>
                <w:numId w:val="15"/>
              </w:numPr>
            </w:pPr>
            <w:r>
              <w:t>Why it will not result in Mrs Evans being at greater risk of abuse or neglect – this includes consideration of how the APSO will be used, contingency planning and next steps.</w:t>
            </w:r>
          </w:p>
          <w:p w14:paraId="29490989" w14:textId="77777777" w:rsidR="00131A79" w:rsidRDefault="00131A79" w:rsidP="00156B23">
            <w:pPr>
              <w:ind w:left="720"/>
            </w:pPr>
          </w:p>
          <w:p w14:paraId="71FF9692" w14:textId="77777777" w:rsidR="00131A79" w:rsidRDefault="00131A79" w:rsidP="00156B23">
            <w:r>
              <w:t xml:space="preserve">The evidence needs to be clearly set out. A chronology of what has been done and the results may be useful. </w:t>
            </w:r>
          </w:p>
          <w:p w14:paraId="1A36F1A6" w14:textId="77777777" w:rsidR="00C927F2" w:rsidRDefault="00C927F2" w:rsidP="00156B23"/>
          <w:p w14:paraId="75405C04" w14:textId="77777777" w:rsidR="00131A79" w:rsidRDefault="00131A79" w:rsidP="00156B23">
            <w:r>
              <w:t>It may be useful to include a balance sheet here. This would set out the risks and benefits of having the APSO or not having the APSO. It will be helpful to identify how you will reduce or manage the risks from having an APSO. This would feed into your planning for the assessment and next steps. There will need to be good safety planning for Mrs Evans.</w:t>
            </w:r>
          </w:p>
          <w:p w14:paraId="13601247" w14:textId="77777777" w:rsidR="00022EBE" w:rsidRDefault="00022EBE" w:rsidP="00156B23"/>
          <w:p w14:paraId="2B1E5155" w14:textId="77777777" w:rsidR="00131A79" w:rsidRDefault="00131A79" w:rsidP="00156B23">
            <w:r>
              <w:t>It is likely that some people will need to accompany the authorised officer unless the authorised officer can do this:</w:t>
            </w:r>
          </w:p>
          <w:p w14:paraId="4522EEF6" w14:textId="77777777" w:rsidR="00131A79" w:rsidRDefault="00131A79" w:rsidP="00131A79">
            <w:pPr>
              <w:pStyle w:val="ListParagraph"/>
              <w:numPr>
                <w:ilvl w:val="0"/>
                <w:numId w:val="15"/>
              </w:numPr>
            </w:pPr>
            <w:r>
              <w:t>A Welsh interpreter, who has specialist knowledge of safeguarding</w:t>
            </w:r>
          </w:p>
          <w:p w14:paraId="68363F56" w14:textId="77777777" w:rsidR="00131A79" w:rsidRDefault="00131A79" w:rsidP="00131A79">
            <w:pPr>
              <w:pStyle w:val="ListParagraph"/>
              <w:numPr>
                <w:ilvl w:val="0"/>
                <w:numId w:val="15"/>
              </w:numPr>
            </w:pPr>
            <w:r>
              <w:t>Someone to advise on capacity.</w:t>
            </w:r>
          </w:p>
          <w:p w14:paraId="0428BCA2" w14:textId="77777777" w:rsidR="00131A79" w:rsidRDefault="00131A79" w:rsidP="00156B23">
            <w:pPr>
              <w:pStyle w:val="ListParagraph"/>
            </w:pPr>
          </w:p>
          <w:p w14:paraId="29D94607" w14:textId="64AC3952" w:rsidR="00131A79" w:rsidRDefault="00131A79" w:rsidP="00156B23">
            <w:r>
              <w:t>A health professional may be needed. An advocate is likely to be needed. Consider involving an I</w:t>
            </w:r>
            <w:r w:rsidR="00F428D2">
              <w:t xml:space="preserve">ndependent </w:t>
            </w:r>
            <w:r>
              <w:t>D</w:t>
            </w:r>
            <w:r w:rsidR="00F428D2">
              <w:t xml:space="preserve">omestic </w:t>
            </w:r>
            <w:r>
              <w:t>V</w:t>
            </w:r>
            <w:r w:rsidR="00F428D2">
              <w:t xml:space="preserve">iolence </w:t>
            </w:r>
            <w:r>
              <w:t>A</w:t>
            </w:r>
            <w:r w:rsidR="00F428D2">
              <w:t>dvisor</w:t>
            </w:r>
            <w:r>
              <w:t>. Consideration should be given to the safety of the authorised officer as there is evidence that Mrs Evans’</w:t>
            </w:r>
            <w:r w:rsidR="003D296F">
              <w:t>s</w:t>
            </w:r>
            <w:r>
              <w:t xml:space="preserve"> daughter may have been violent in the past. There may be information from previous involvement.</w:t>
            </w:r>
          </w:p>
          <w:p w14:paraId="0F6056B5" w14:textId="77777777" w:rsidR="00131A79" w:rsidRDefault="00131A79" w:rsidP="00156B23"/>
          <w:p w14:paraId="7DEB2143" w14:textId="779F83B4" w:rsidR="00131A79" w:rsidRDefault="00131A79" w:rsidP="00156B23">
            <w:r>
              <w:t>It may be useful</w:t>
            </w:r>
            <w:r w:rsidR="00F428D2">
              <w:t xml:space="preserve"> to draw up a balance sheet of</w:t>
            </w:r>
            <w:r>
              <w:t xml:space="preserve"> risks and benefits for giving notice and not giving notice. You will need to be clear about the contingencies for any risk. The key question is what impact would there be on Mrs Evans for giving or not giving notice. It is likely that giving notice would result in risk if there is an element of coercion. </w:t>
            </w:r>
          </w:p>
          <w:p w14:paraId="4067FA6E" w14:textId="77777777" w:rsidR="00131A79" w:rsidRDefault="00131A79" w:rsidP="00156B23"/>
          <w:p w14:paraId="7F4D1688" w14:textId="6E089D48" w:rsidR="00022EBE" w:rsidRDefault="00022EBE" w:rsidP="00156B23">
            <w:r>
              <w:t>You will also need to think about any risk to others involved that might arise from: giving notice; having witnesses give written or verbal testimony; or getting the order itself. Mrs Evans’</w:t>
            </w:r>
            <w:r w:rsidR="003D296F">
              <w:t>s</w:t>
            </w:r>
            <w:r>
              <w:t xml:space="preserve"> neighbour or others may need to give evidence and so you would need to consider the APSO guidance around ensuring the availability of witnesses, and their welfare and safety. You may need to anonymise evidence. You should consult the local authority or police or other agencies about this. </w:t>
            </w:r>
          </w:p>
          <w:p w14:paraId="1F96AABE" w14:textId="1D34332A" w:rsidR="00022EBE" w:rsidRDefault="00022EBE" w:rsidP="00022EBE">
            <w:pPr>
              <w:pStyle w:val="ListParagraph"/>
              <w:spacing w:after="120"/>
              <w:ind w:left="360"/>
              <w:rPr>
                <w:rFonts w:ascii="Helvetica" w:hAnsi="Helvetica" w:cs="Helvetica"/>
                <w:lang w:val="en"/>
              </w:rPr>
            </w:pPr>
          </w:p>
          <w:p w14:paraId="68086772" w14:textId="6FC1F11E" w:rsidR="00C927F2" w:rsidRDefault="00C927F2" w:rsidP="00022EBE">
            <w:pPr>
              <w:pStyle w:val="ListParagraph"/>
              <w:spacing w:after="120"/>
              <w:ind w:left="360"/>
              <w:rPr>
                <w:rFonts w:ascii="Helvetica" w:hAnsi="Helvetica" w:cs="Helvetica"/>
                <w:lang w:val="en"/>
              </w:rPr>
            </w:pPr>
          </w:p>
          <w:p w14:paraId="363A259E" w14:textId="77777777" w:rsidR="00C927F2" w:rsidRPr="004C2480" w:rsidRDefault="00C927F2" w:rsidP="00022EBE">
            <w:pPr>
              <w:pStyle w:val="ListParagraph"/>
              <w:spacing w:after="120"/>
              <w:ind w:left="360"/>
              <w:rPr>
                <w:rFonts w:ascii="Helvetica" w:hAnsi="Helvetica" w:cs="Helvetica"/>
                <w:lang w:val="en"/>
              </w:rPr>
            </w:pPr>
          </w:p>
          <w:p w14:paraId="6FFF27CC" w14:textId="77777777" w:rsidR="00131A79" w:rsidRDefault="00131A79" w:rsidP="00156B23">
            <w:r>
              <w:t xml:space="preserve">You may want to carry out the first visit quickly as risk may increase if you delay. There may be a particular time of day that is best for the visit. It is possible that more than one visit will be needed to build trust as Mrs Evans has previously said that everything was fine when she was visited. </w:t>
            </w:r>
          </w:p>
          <w:p w14:paraId="2AA6B525" w14:textId="77777777" w:rsidR="00131A79" w:rsidRDefault="00131A79" w:rsidP="00156B23"/>
          <w:p w14:paraId="588025FB" w14:textId="702A9FD7" w:rsidR="00131A79" w:rsidRPr="00FF3C23" w:rsidRDefault="00131A79" w:rsidP="00156B23">
            <w:r>
              <w:t>Other information that might be pertinent could include written</w:t>
            </w:r>
            <w:r w:rsidR="00CC4B4E">
              <w:t xml:space="preserve"> evidence from other people or </w:t>
            </w:r>
            <w:r>
              <w:t>agencies, including the neighbour, children’s services, health, the police and housing about the situation. This could lead to particular considerations around risk, when to use the APSO (what time of day), who is best placed to attend</w:t>
            </w:r>
            <w:r w:rsidR="003D296F">
              <w:t>,</w:t>
            </w:r>
            <w:r>
              <w:t xml:space="preserve"> etc.</w:t>
            </w:r>
          </w:p>
        </w:tc>
      </w:tr>
    </w:tbl>
    <w:p w14:paraId="2D541BD8" w14:textId="77777777" w:rsidR="00131A79" w:rsidRDefault="00131A79" w:rsidP="00131A79"/>
    <w:p w14:paraId="0EBCFA33" w14:textId="77777777" w:rsidR="00131A79" w:rsidRDefault="00131A79" w:rsidP="00131A79">
      <w:pPr>
        <w:pStyle w:val="FacilitatorNotesNumberList"/>
        <w:numPr>
          <w:ilvl w:val="0"/>
          <w:numId w:val="0"/>
        </w:numPr>
      </w:pPr>
    </w:p>
    <w:p w14:paraId="596A8BE7" w14:textId="77777777" w:rsidR="00022EBE" w:rsidRDefault="00022EBE">
      <w:pPr>
        <w:spacing w:after="200" w:line="276" w:lineRule="auto"/>
        <w:rPr>
          <w:rFonts w:eastAsia="Frutiger-Light"/>
          <w:b/>
          <w:bCs/>
          <w:color w:val="5CC9E3"/>
          <w:sz w:val="40"/>
          <w:szCs w:val="40"/>
        </w:rPr>
      </w:pPr>
      <w:r>
        <w:rPr>
          <w:rFonts w:eastAsia="Frutiger-Light"/>
          <w:color w:val="5CC9E3"/>
          <w:sz w:val="40"/>
          <w:szCs w:val="40"/>
        </w:rPr>
        <w:br w:type="page"/>
      </w:r>
    </w:p>
    <w:p w14:paraId="6A57D461" w14:textId="2CEE9F85" w:rsidR="005452A0" w:rsidRPr="00764700" w:rsidRDefault="003B0221" w:rsidP="005452A0">
      <w:pPr>
        <w:pStyle w:val="Heading2"/>
        <w:ind w:left="576" w:hanging="576"/>
        <w:rPr>
          <w:rFonts w:eastAsia="Frutiger-Light"/>
          <w:color w:val="5CC9E3"/>
          <w:sz w:val="40"/>
          <w:szCs w:val="40"/>
        </w:rPr>
      </w:pPr>
      <w:r>
        <w:rPr>
          <w:rFonts w:eastAsia="Frutiger-Light"/>
          <w:color w:val="5CC9E3"/>
          <w:sz w:val="40"/>
          <w:szCs w:val="40"/>
        </w:rPr>
        <w:lastRenderedPageBreak/>
        <w:t xml:space="preserve">Case </w:t>
      </w:r>
      <w:r w:rsidR="00193B10">
        <w:rPr>
          <w:rFonts w:eastAsia="Frutiger-Light"/>
          <w:color w:val="5CC9E3"/>
          <w:sz w:val="40"/>
          <w:szCs w:val="40"/>
        </w:rPr>
        <w:t>study: assessment</w:t>
      </w:r>
    </w:p>
    <w:p w14:paraId="467B826D" w14:textId="648B2F1A" w:rsidR="005452A0" w:rsidRDefault="005452A0" w:rsidP="00F428D2">
      <w:pPr>
        <w:pStyle w:val="Numberlist"/>
        <w:numPr>
          <w:ilvl w:val="0"/>
          <w:numId w:val="14"/>
        </w:numPr>
        <w:tabs>
          <w:tab w:val="left" w:pos="426"/>
        </w:tabs>
        <w:spacing w:after="60"/>
      </w:pPr>
      <w:r>
        <w:t>Use your notes about Mrs Evans’</w:t>
      </w:r>
      <w:r w:rsidR="003D296F">
        <w:t>s</w:t>
      </w:r>
      <w:r>
        <w:t xml:space="preserve"> situation.</w:t>
      </w:r>
      <w:r w:rsidR="007E0DD6" w:rsidRPr="007E0DD6">
        <w:t xml:space="preserve"> </w:t>
      </w:r>
      <w:r w:rsidR="007E0DD6">
        <w:t>Assume that the APSO has been granted as a last resort.</w:t>
      </w:r>
    </w:p>
    <w:p w14:paraId="0B476CBD" w14:textId="3F992143" w:rsidR="005452A0" w:rsidRPr="004B3C1B" w:rsidRDefault="005452A0" w:rsidP="00F428D2">
      <w:pPr>
        <w:pStyle w:val="Numberlist"/>
        <w:numPr>
          <w:ilvl w:val="0"/>
          <w:numId w:val="14"/>
        </w:numPr>
        <w:tabs>
          <w:tab w:val="left" w:pos="426"/>
        </w:tabs>
        <w:spacing w:after="60"/>
      </w:pPr>
      <w:r>
        <w:t xml:space="preserve">In </w:t>
      </w:r>
      <w:r w:rsidR="00C927F2">
        <w:t>groups of three</w:t>
      </w:r>
      <w:r>
        <w:t>, use your professional experience and expertise to:</w:t>
      </w:r>
    </w:p>
    <w:p w14:paraId="4E2339AB" w14:textId="77777777" w:rsidR="005452A0" w:rsidRDefault="005452A0" w:rsidP="00A00004">
      <w:pPr>
        <w:pStyle w:val="Quote"/>
        <w:spacing w:after="60"/>
        <w:ind w:left="850"/>
      </w:pPr>
      <w:r>
        <w:t>Write some key considerations for communication with Mrs Evans using the evidence you have gathered</w:t>
      </w:r>
    </w:p>
    <w:p w14:paraId="115F93B6" w14:textId="6EA2CF3F" w:rsidR="005452A0" w:rsidRDefault="005452A0" w:rsidP="00A00004">
      <w:pPr>
        <w:pStyle w:val="Quote"/>
        <w:spacing w:after="60"/>
        <w:ind w:left="850"/>
      </w:pPr>
      <w:r>
        <w:t>Write some key questions that you want to cover in assessment with Mrs Evans</w:t>
      </w:r>
      <w:r w:rsidR="00A72E6B">
        <w:t>.</w:t>
      </w:r>
    </w:p>
    <w:p w14:paraId="04D8532C" w14:textId="77777777" w:rsidR="00352147" w:rsidRDefault="00352147">
      <w:pPr>
        <w:spacing w:after="200" w:line="276" w:lineRule="auto"/>
      </w:pPr>
    </w:p>
    <w:p w14:paraId="69F98064" w14:textId="58D16430" w:rsidR="00352147" w:rsidRPr="0048769E" w:rsidRDefault="003B0221" w:rsidP="00F428D2">
      <w:pPr>
        <w:pStyle w:val="Numberlist"/>
        <w:numPr>
          <w:ilvl w:val="0"/>
          <w:numId w:val="0"/>
        </w:numPr>
        <w:tabs>
          <w:tab w:val="left" w:pos="426"/>
        </w:tabs>
        <w:spacing w:after="60"/>
        <w:ind w:left="360" w:hanging="360"/>
      </w:pPr>
      <w:r>
        <w:br w:type="page"/>
      </w:r>
      <w:r w:rsidR="00352147" w:rsidRPr="0048769E">
        <w:lastRenderedPageBreak/>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352147" w14:paraId="202D9269" w14:textId="77777777" w:rsidTr="00C927F2">
        <w:trPr>
          <w:trHeight w:val="2400"/>
        </w:trPr>
        <w:tc>
          <w:tcPr>
            <w:tcW w:w="8668" w:type="dxa"/>
          </w:tcPr>
          <w:p w14:paraId="709DE453" w14:textId="77777777" w:rsidR="00C927F2" w:rsidRDefault="00C927F2" w:rsidP="00156B23">
            <w:pPr>
              <w:pStyle w:val="KeyLPHeading"/>
              <w:spacing w:line="240" w:lineRule="auto"/>
              <w:rPr>
                <w:color w:val="auto"/>
              </w:rPr>
            </w:pPr>
          </w:p>
          <w:p w14:paraId="23BF7BEF" w14:textId="77777777" w:rsidR="00352147" w:rsidRPr="00B80CAC" w:rsidRDefault="00352147" w:rsidP="00156B23">
            <w:pPr>
              <w:pStyle w:val="KeyLPHeading"/>
              <w:spacing w:line="240" w:lineRule="auto"/>
              <w:rPr>
                <w:color w:val="auto"/>
              </w:rPr>
            </w:pPr>
            <w:r>
              <w:rPr>
                <w:color w:val="auto"/>
              </w:rPr>
              <w:t>Suggested answer:</w:t>
            </w:r>
          </w:p>
          <w:p w14:paraId="0402401E" w14:textId="77777777" w:rsidR="00352147" w:rsidRDefault="00352147" w:rsidP="00156B23">
            <w:r>
              <w:t>Key considerations for communication with Mrs Evans are:</w:t>
            </w:r>
          </w:p>
          <w:p w14:paraId="65626C87" w14:textId="77777777" w:rsidR="00352147" w:rsidRPr="00C85AAE" w:rsidRDefault="00352147" w:rsidP="00352147">
            <w:pPr>
              <w:pStyle w:val="ListParagraph"/>
              <w:numPr>
                <w:ilvl w:val="0"/>
                <w:numId w:val="15"/>
              </w:numPr>
            </w:pPr>
            <w:r>
              <w:t xml:space="preserve">Her </w:t>
            </w:r>
            <w:r w:rsidRPr="00C85AAE">
              <w:t>communication and language needs</w:t>
            </w:r>
          </w:p>
          <w:p w14:paraId="0BEA68A3" w14:textId="77777777" w:rsidR="00352147" w:rsidRPr="00C85AAE" w:rsidRDefault="00352147" w:rsidP="00352147">
            <w:pPr>
              <w:pStyle w:val="ListParagraph"/>
              <w:numPr>
                <w:ilvl w:val="0"/>
                <w:numId w:val="15"/>
              </w:numPr>
            </w:pPr>
            <w:r w:rsidRPr="00C85AAE">
              <w:t>Her health needs</w:t>
            </w:r>
          </w:p>
          <w:p w14:paraId="3ABCF6C7" w14:textId="77777777" w:rsidR="00352147" w:rsidRPr="00C85AAE" w:rsidRDefault="00352147" w:rsidP="00352147">
            <w:pPr>
              <w:pStyle w:val="ListParagraph"/>
              <w:numPr>
                <w:ilvl w:val="0"/>
                <w:numId w:val="15"/>
              </w:numPr>
            </w:pPr>
            <w:r w:rsidRPr="00C85AAE">
              <w:t>Her understanding of the situation</w:t>
            </w:r>
          </w:p>
          <w:p w14:paraId="7E5407A8" w14:textId="77777777" w:rsidR="00352147" w:rsidRPr="00C85AAE" w:rsidRDefault="00352147" w:rsidP="00352147">
            <w:pPr>
              <w:pStyle w:val="ListParagraph"/>
              <w:numPr>
                <w:ilvl w:val="0"/>
                <w:numId w:val="15"/>
              </w:numPr>
            </w:pPr>
            <w:r w:rsidRPr="00C85AAE">
              <w:t>The emotional impact of the situation</w:t>
            </w:r>
          </w:p>
          <w:p w14:paraId="78B6B04A" w14:textId="77777777" w:rsidR="00352147" w:rsidRDefault="00352147" w:rsidP="00352147">
            <w:pPr>
              <w:pStyle w:val="ListParagraph"/>
              <w:numPr>
                <w:ilvl w:val="0"/>
                <w:numId w:val="15"/>
              </w:numPr>
            </w:pPr>
            <w:r w:rsidRPr="00C85AAE">
              <w:t>The ethics</w:t>
            </w:r>
            <w:r>
              <w:t xml:space="preserve"> of using a court order</w:t>
            </w:r>
          </w:p>
          <w:p w14:paraId="1395F541" w14:textId="77777777" w:rsidR="00352147" w:rsidRDefault="00352147" w:rsidP="00352147">
            <w:pPr>
              <w:pStyle w:val="ListParagraph"/>
              <w:numPr>
                <w:ilvl w:val="0"/>
                <w:numId w:val="15"/>
              </w:numPr>
            </w:pPr>
            <w:r>
              <w:t>How to ensure privacy and non-interruption</w:t>
            </w:r>
          </w:p>
          <w:p w14:paraId="7AEE8784" w14:textId="77777777" w:rsidR="00352147" w:rsidRDefault="00352147" w:rsidP="00352147">
            <w:pPr>
              <w:pStyle w:val="ListParagraph"/>
              <w:numPr>
                <w:ilvl w:val="0"/>
                <w:numId w:val="15"/>
              </w:numPr>
            </w:pPr>
            <w:r>
              <w:t>Her capacity to make a decision generally and in these circumstances.</w:t>
            </w:r>
          </w:p>
          <w:p w14:paraId="2BD1C90B" w14:textId="77777777" w:rsidR="00352147" w:rsidRDefault="00352147" w:rsidP="00156B23">
            <w:pPr>
              <w:pStyle w:val="ListParagraph"/>
            </w:pPr>
          </w:p>
          <w:p w14:paraId="2A1A68AA" w14:textId="11615C5D" w:rsidR="00352147" w:rsidRDefault="00352147" w:rsidP="00156B23">
            <w:r>
              <w:t>All these will impact on how you talk to her and for how long. You will have gathered information about this before you attend e.g. from the GP. You may have decided that you will go in with an interpreter, advocate or other specialist. To avoid having lots of people on the visit, you may want to have some specified people standing by.</w:t>
            </w:r>
          </w:p>
          <w:p w14:paraId="522E080A" w14:textId="77777777" w:rsidR="00352147" w:rsidRDefault="00352147" w:rsidP="00156B23"/>
          <w:p w14:paraId="4AF75002" w14:textId="77777777" w:rsidR="00352147" w:rsidRDefault="00352147" w:rsidP="00156B23">
            <w:r>
              <w:t xml:space="preserve">The Social Care Institute for Excellence (2015) has published useful guidance on good practice in social care for </w:t>
            </w:r>
            <w:r w:rsidRPr="00484AED">
              <w:t>refugees and asylum seekers</w:t>
            </w:r>
            <w:r>
              <w:t>. This includes helpful advice on using an interpreter:</w:t>
            </w:r>
          </w:p>
          <w:p w14:paraId="0CC5378B" w14:textId="77777777" w:rsidR="00352147" w:rsidRPr="00C85AAE" w:rsidRDefault="00352147" w:rsidP="00352147">
            <w:pPr>
              <w:pStyle w:val="ListParagraph"/>
              <w:numPr>
                <w:ilvl w:val="0"/>
                <w:numId w:val="15"/>
              </w:numPr>
            </w:pPr>
            <w:r w:rsidRPr="00C85AAE">
              <w:t xml:space="preserve">Develop a good relationship between the interpreting service and the service provider. </w:t>
            </w:r>
          </w:p>
          <w:p w14:paraId="04F088AC" w14:textId="77777777" w:rsidR="00352147" w:rsidRPr="00C85AAE" w:rsidRDefault="00352147" w:rsidP="00352147">
            <w:pPr>
              <w:pStyle w:val="ListParagraph"/>
              <w:numPr>
                <w:ilvl w:val="0"/>
                <w:numId w:val="15"/>
              </w:numPr>
            </w:pPr>
            <w:r w:rsidRPr="00C85AAE">
              <w:t xml:space="preserve">Ensure that interpreters understand the situation and the context for service delivery.  </w:t>
            </w:r>
          </w:p>
          <w:p w14:paraId="1AB7D24D" w14:textId="77777777" w:rsidR="00352147" w:rsidRPr="00C85AAE" w:rsidRDefault="00352147" w:rsidP="00352147">
            <w:pPr>
              <w:pStyle w:val="ListParagraph"/>
              <w:numPr>
                <w:ilvl w:val="0"/>
                <w:numId w:val="15"/>
              </w:numPr>
            </w:pPr>
            <w:r w:rsidRPr="00C85AAE">
              <w:t xml:space="preserve">Secure the help of the most appropriate bilingual co-worker in liaison with the interpreting agency.  </w:t>
            </w:r>
          </w:p>
          <w:p w14:paraId="190BA712" w14:textId="77777777" w:rsidR="00352147" w:rsidRPr="00C85AAE" w:rsidRDefault="00352147" w:rsidP="00352147">
            <w:pPr>
              <w:pStyle w:val="ListParagraph"/>
              <w:numPr>
                <w:ilvl w:val="0"/>
                <w:numId w:val="15"/>
              </w:numPr>
            </w:pPr>
            <w:r w:rsidRPr="00C85AAE">
              <w:t>Negotiate and clarify roles so that practitioners and interpreters work well together.</w:t>
            </w:r>
          </w:p>
          <w:p w14:paraId="6F1521DF" w14:textId="77777777" w:rsidR="00352147" w:rsidRPr="00C85AAE" w:rsidRDefault="00352147" w:rsidP="00352147">
            <w:pPr>
              <w:pStyle w:val="ListParagraph"/>
              <w:numPr>
                <w:ilvl w:val="0"/>
                <w:numId w:val="15"/>
              </w:numPr>
            </w:pPr>
            <w:r w:rsidRPr="00C85AAE">
              <w:t xml:space="preserve">Brief and debrief the interpreter in order to clarify any issues and develop a better understanding of an individual’s needs. </w:t>
            </w:r>
          </w:p>
          <w:p w14:paraId="18C15B08" w14:textId="77777777" w:rsidR="00352147" w:rsidRPr="00C85AAE" w:rsidRDefault="00352147" w:rsidP="00352147">
            <w:pPr>
              <w:pStyle w:val="ListParagraph"/>
              <w:numPr>
                <w:ilvl w:val="0"/>
                <w:numId w:val="15"/>
              </w:numPr>
              <w:rPr>
                <w:szCs w:val="24"/>
              </w:rPr>
            </w:pPr>
            <w:r w:rsidRPr="00C85AAE">
              <w:t>Maintain c</w:t>
            </w:r>
            <w:r w:rsidRPr="00C85AAE">
              <w:rPr>
                <w:szCs w:val="24"/>
              </w:rPr>
              <w:t xml:space="preserve">ontinuity of bilingual co-workers.  </w:t>
            </w:r>
          </w:p>
          <w:p w14:paraId="4CCDEE7D" w14:textId="77777777" w:rsidR="00352147" w:rsidRDefault="00352147" w:rsidP="00156B23"/>
          <w:p w14:paraId="0E8382E2" w14:textId="7F9B4441" w:rsidR="00352147" w:rsidRDefault="00352147" w:rsidP="00156B23">
            <w:r>
              <w:t>Mrs Evans may have mixed feelings about her relationship with her daughter. It will be essential to understand, respect, work with and possibly to challenge her understanding, wishes and the outcomes that she wants. It is essential not to undermine Mrs Evans’</w:t>
            </w:r>
            <w:r w:rsidR="00263D26">
              <w:t>s</w:t>
            </w:r>
            <w:r>
              <w:t xml:space="preserve"> rights and autonomy.</w:t>
            </w:r>
          </w:p>
          <w:p w14:paraId="6640C3DC" w14:textId="77777777" w:rsidR="00352147" w:rsidRDefault="00352147" w:rsidP="00156B23">
            <w:r>
              <w:t xml:space="preserve"> </w:t>
            </w:r>
          </w:p>
          <w:p w14:paraId="5DA6ABC2" w14:textId="77777777" w:rsidR="00352147" w:rsidRDefault="00352147" w:rsidP="00156B23">
            <w:r>
              <w:t>Key questions for Mrs Evans go back to the purpose of the APSO:</w:t>
            </w:r>
          </w:p>
          <w:p w14:paraId="5E180D56" w14:textId="77777777" w:rsidR="00352147" w:rsidRDefault="00352147" w:rsidP="00352147">
            <w:pPr>
              <w:pStyle w:val="ListParagraph"/>
              <w:numPr>
                <w:ilvl w:val="0"/>
                <w:numId w:val="22"/>
              </w:numPr>
            </w:pPr>
            <w:r>
              <w:t>Is she at risk?</w:t>
            </w:r>
          </w:p>
          <w:p w14:paraId="5BC4909B" w14:textId="77777777" w:rsidR="00352147" w:rsidRDefault="00352147" w:rsidP="00352147">
            <w:pPr>
              <w:pStyle w:val="ListParagraph"/>
              <w:numPr>
                <w:ilvl w:val="0"/>
                <w:numId w:val="22"/>
              </w:numPr>
            </w:pPr>
            <w:r>
              <w:t>Is she making decisions freely?</w:t>
            </w:r>
          </w:p>
          <w:p w14:paraId="1EEC6786" w14:textId="77777777" w:rsidR="00352147" w:rsidRDefault="00352147" w:rsidP="00352147">
            <w:pPr>
              <w:pStyle w:val="ListParagraph"/>
              <w:numPr>
                <w:ilvl w:val="0"/>
                <w:numId w:val="22"/>
              </w:numPr>
            </w:pPr>
            <w:r>
              <w:t>What does she want?</w:t>
            </w:r>
          </w:p>
          <w:p w14:paraId="19F628C6" w14:textId="77777777" w:rsidR="00C927F2" w:rsidRDefault="00C927F2" w:rsidP="00156B23"/>
          <w:p w14:paraId="6E4C31A8" w14:textId="77777777" w:rsidR="00352147" w:rsidRDefault="00352147" w:rsidP="00156B23">
            <w:r>
              <w:t>Questions are likely to relate to the areas of benefit and burden that were in your balance sheet: medical, welfare, social, emotional and ethical areas.</w:t>
            </w:r>
          </w:p>
          <w:p w14:paraId="7C19D9C9" w14:textId="77777777" w:rsidR="00352147" w:rsidRDefault="00352147" w:rsidP="00156B23"/>
          <w:p w14:paraId="1B34988E" w14:textId="77777777" w:rsidR="00C927F2" w:rsidRDefault="00C927F2" w:rsidP="00156B23"/>
          <w:p w14:paraId="1B940E52" w14:textId="77777777" w:rsidR="00C927F2" w:rsidRDefault="00C927F2" w:rsidP="00156B23"/>
          <w:p w14:paraId="06C4F99F" w14:textId="4BCD3C6D" w:rsidR="00352147" w:rsidRDefault="00352147" w:rsidP="00156B23">
            <w:r>
              <w:t>In a safeguarding enquiry</w:t>
            </w:r>
            <w:r w:rsidR="00263D26">
              <w:t>, the</w:t>
            </w:r>
            <w:r>
              <w:t xml:space="preserve"> key questions are:</w:t>
            </w:r>
          </w:p>
          <w:p w14:paraId="4DA8F724" w14:textId="4E22947A" w:rsidR="00352147" w:rsidRDefault="00352147" w:rsidP="00352147">
            <w:pPr>
              <w:pStyle w:val="ListParagraph"/>
              <w:numPr>
                <w:ilvl w:val="0"/>
                <w:numId w:val="15"/>
              </w:numPr>
            </w:pPr>
            <w:r>
              <w:t>What abuse or neglect Mrs Evans is experiencing or at risk of</w:t>
            </w:r>
            <w:r w:rsidR="00263D26">
              <w:t>?</w:t>
            </w:r>
          </w:p>
          <w:p w14:paraId="661E0AA0" w14:textId="6286BB09" w:rsidR="00352147" w:rsidRDefault="00352147" w:rsidP="00352147">
            <w:pPr>
              <w:pStyle w:val="ListParagraph"/>
              <w:numPr>
                <w:ilvl w:val="0"/>
                <w:numId w:val="15"/>
              </w:numPr>
            </w:pPr>
            <w:r>
              <w:t>What the impact is on her</w:t>
            </w:r>
            <w:r w:rsidR="00263D26">
              <w:t>?</w:t>
            </w:r>
          </w:p>
          <w:p w14:paraId="298A8134" w14:textId="2832B3F8" w:rsidR="00352147" w:rsidRDefault="00352147" w:rsidP="00352147">
            <w:pPr>
              <w:pStyle w:val="ListParagraph"/>
              <w:numPr>
                <w:ilvl w:val="0"/>
                <w:numId w:val="15"/>
              </w:numPr>
            </w:pPr>
            <w:r>
              <w:t>What outcomes are important to and for her</w:t>
            </w:r>
            <w:r w:rsidR="00263D26">
              <w:t>?</w:t>
            </w:r>
          </w:p>
          <w:p w14:paraId="418B8301" w14:textId="77777777" w:rsidR="00352147" w:rsidRPr="00FF3C23" w:rsidRDefault="00352147" w:rsidP="00352147">
            <w:pPr>
              <w:pStyle w:val="ListParagraph"/>
              <w:numPr>
                <w:ilvl w:val="0"/>
                <w:numId w:val="15"/>
              </w:numPr>
            </w:pPr>
            <w:r>
              <w:t>How to achieve the outcomes – this will include consideration of duties under the Act, and of safety planning.</w:t>
            </w:r>
          </w:p>
        </w:tc>
      </w:tr>
    </w:tbl>
    <w:p w14:paraId="0F567FD8" w14:textId="77777777" w:rsidR="00352147" w:rsidRDefault="00352147" w:rsidP="00352147">
      <w:pPr>
        <w:pStyle w:val="FacilitatorNotesNumberList"/>
        <w:numPr>
          <w:ilvl w:val="0"/>
          <w:numId w:val="0"/>
        </w:numPr>
        <w:ind w:left="360"/>
        <w:rPr>
          <w:szCs w:val="24"/>
        </w:rPr>
      </w:pPr>
    </w:p>
    <w:p w14:paraId="7A385AFA" w14:textId="1A31B6B4" w:rsidR="003B0221" w:rsidRDefault="003B0221">
      <w:pPr>
        <w:spacing w:after="200" w:line="276" w:lineRule="auto"/>
      </w:pPr>
    </w:p>
    <w:p w14:paraId="5D399610" w14:textId="77777777" w:rsidR="00352147" w:rsidRDefault="00352147">
      <w:pPr>
        <w:spacing w:after="200" w:line="276" w:lineRule="auto"/>
        <w:rPr>
          <w:rFonts w:eastAsia="Frutiger-Light"/>
          <w:b/>
          <w:bCs/>
          <w:color w:val="5CC9E3"/>
          <w:sz w:val="40"/>
          <w:szCs w:val="40"/>
        </w:rPr>
      </w:pPr>
      <w:r>
        <w:rPr>
          <w:rFonts w:eastAsia="Frutiger-Light"/>
          <w:color w:val="5CC9E3"/>
          <w:sz w:val="40"/>
          <w:szCs w:val="40"/>
        </w:rPr>
        <w:br w:type="page"/>
      </w:r>
    </w:p>
    <w:p w14:paraId="5F071C35" w14:textId="73FD7334" w:rsidR="003B0221" w:rsidRPr="00764700" w:rsidRDefault="003B0221" w:rsidP="003B0221">
      <w:pPr>
        <w:pStyle w:val="Heading2"/>
        <w:ind w:left="576" w:hanging="576"/>
        <w:rPr>
          <w:rFonts w:eastAsia="Frutiger-Light"/>
          <w:color w:val="5CC9E3"/>
          <w:sz w:val="40"/>
          <w:szCs w:val="40"/>
        </w:rPr>
      </w:pPr>
      <w:r>
        <w:rPr>
          <w:rFonts w:eastAsia="Frutiger-Light"/>
          <w:color w:val="5CC9E3"/>
          <w:sz w:val="40"/>
          <w:szCs w:val="40"/>
        </w:rPr>
        <w:lastRenderedPageBreak/>
        <w:t>Case stu</w:t>
      </w:r>
      <w:r w:rsidR="00193B10">
        <w:rPr>
          <w:rFonts w:eastAsia="Frutiger-Light"/>
          <w:color w:val="5CC9E3"/>
          <w:sz w:val="40"/>
          <w:szCs w:val="40"/>
        </w:rPr>
        <w:t>dy: next steps</w:t>
      </w:r>
    </w:p>
    <w:p w14:paraId="2ED212F8" w14:textId="64E7369A" w:rsidR="003B0221" w:rsidRDefault="003B0221" w:rsidP="007E0DD6">
      <w:pPr>
        <w:pStyle w:val="Numberlist"/>
        <w:numPr>
          <w:ilvl w:val="0"/>
          <w:numId w:val="11"/>
        </w:numPr>
        <w:tabs>
          <w:tab w:val="left" w:pos="426"/>
        </w:tabs>
        <w:spacing w:after="60"/>
      </w:pPr>
      <w:r>
        <w:t>Use your notes about Mrs Evans’</w:t>
      </w:r>
      <w:r w:rsidR="00263D26">
        <w:t>s</w:t>
      </w:r>
      <w:r>
        <w:t xml:space="preserve"> situation.</w:t>
      </w:r>
      <w:r w:rsidR="007E0DD6" w:rsidRPr="007E0DD6">
        <w:t xml:space="preserve"> </w:t>
      </w:r>
      <w:r w:rsidR="007E0DD6">
        <w:t xml:space="preserve">Assume you have used the APSO </w:t>
      </w:r>
      <w:r w:rsidR="00C927F2">
        <w:br/>
      </w:r>
      <w:r w:rsidR="007E0DD6">
        <w:t>to have a conversation with her.</w:t>
      </w:r>
    </w:p>
    <w:p w14:paraId="4C2E7548" w14:textId="77777777" w:rsidR="003B0221" w:rsidRPr="004B3C1B" w:rsidRDefault="003B0221" w:rsidP="00A00004">
      <w:pPr>
        <w:pStyle w:val="Numberlist"/>
        <w:numPr>
          <w:ilvl w:val="0"/>
          <w:numId w:val="11"/>
        </w:numPr>
        <w:tabs>
          <w:tab w:val="left" w:pos="426"/>
        </w:tabs>
        <w:spacing w:after="60"/>
      </w:pPr>
      <w:r>
        <w:t>Use your professional experience and expertise to identify how you will:</w:t>
      </w:r>
    </w:p>
    <w:p w14:paraId="2D56260C" w14:textId="77777777" w:rsidR="003B0221" w:rsidRPr="00264EF0" w:rsidRDefault="003B0221" w:rsidP="002A1844">
      <w:pPr>
        <w:pStyle w:val="bullet"/>
        <w:contextualSpacing/>
      </w:pPr>
      <w:r>
        <w:t>Ensure that her</w:t>
      </w:r>
      <w:r w:rsidRPr="00264EF0">
        <w:t xml:space="preserve"> well-being is maintained</w:t>
      </w:r>
    </w:p>
    <w:p w14:paraId="5CFE5A7F" w14:textId="77777777" w:rsidR="003B0221" w:rsidRDefault="003B0221" w:rsidP="002A1844">
      <w:pPr>
        <w:pStyle w:val="bullet"/>
        <w:contextualSpacing/>
      </w:pPr>
      <w:r>
        <w:t>Continue</w:t>
      </w:r>
      <w:r w:rsidRPr="00264EF0">
        <w:t xml:space="preserve"> and achieve the purpose of the APSO </w:t>
      </w:r>
    </w:p>
    <w:p w14:paraId="24E2A68F" w14:textId="77777777" w:rsidR="003B0221" w:rsidRDefault="003B0221" w:rsidP="002A1844">
      <w:pPr>
        <w:pStyle w:val="bullet"/>
        <w:contextualSpacing/>
      </w:pPr>
      <w:r>
        <w:t>Act on what is found through using the APSO.</w:t>
      </w:r>
    </w:p>
    <w:p w14:paraId="261C8F6C" w14:textId="77777777" w:rsidR="003B0221" w:rsidRPr="003B0221" w:rsidRDefault="003B0221" w:rsidP="003B0221"/>
    <w:p w14:paraId="30B6E30C" w14:textId="76F59759" w:rsidR="002053AB" w:rsidRDefault="003B0221" w:rsidP="00A00004">
      <w:pPr>
        <w:pStyle w:val="Numberlist"/>
        <w:numPr>
          <w:ilvl w:val="0"/>
          <w:numId w:val="11"/>
        </w:numPr>
        <w:tabs>
          <w:tab w:val="left" w:pos="426"/>
        </w:tabs>
        <w:spacing w:after="60"/>
      </w:pPr>
      <w:r>
        <w:t>Write a plan</w:t>
      </w:r>
      <w:r w:rsidR="00A72E6B">
        <w:t>.</w:t>
      </w:r>
    </w:p>
    <w:p w14:paraId="733121C4" w14:textId="77777777" w:rsidR="003B0221" w:rsidRDefault="003B0221" w:rsidP="003B0221">
      <w:pPr>
        <w:pStyle w:val="Numberlist"/>
        <w:numPr>
          <w:ilvl w:val="0"/>
          <w:numId w:val="0"/>
        </w:numPr>
        <w:tabs>
          <w:tab w:val="left" w:pos="426"/>
        </w:tabs>
        <w:spacing w:after="60"/>
      </w:pPr>
    </w:p>
    <w:tbl>
      <w:tblPr>
        <w:tblStyle w:val="TableGrid"/>
        <w:tblW w:w="0" w:type="auto"/>
        <w:tblLook w:val="04A0" w:firstRow="1" w:lastRow="0" w:firstColumn="1" w:lastColumn="0" w:noHBand="0" w:noVBand="1"/>
      </w:tblPr>
      <w:tblGrid>
        <w:gridCol w:w="2231"/>
        <w:gridCol w:w="2232"/>
        <w:gridCol w:w="2231"/>
        <w:gridCol w:w="2232"/>
      </w:tblGrid>
      <w:tr w:rsidR="003B0221" w:rsidRPr="003B0221" w14:paraId="2299B2B8" w14:textId="77777777" w:rsidTr="00E6481A">
        <w:tc>
          <w:tcPr>
            <w:tcW w:w="2231" w:type="dxa"/>
            <w:vAlign w:val="center"/>
          </w:tcPr>
          <w:p w14:paraId="3EE95750" w14:textId="77777777" w:rsidR="003B0221" w:rsidRPr="003B0221" w:rsidRDefault="003B0221" w:rsidP="00E6481A">
            <w:pPr>
              <w:pStyle w:val="Numberlist"/>
              <w:numPr>
                <w:ilvl w:val="0"/>
                <w:numId w:val="0"/>
              </w:numPr>
              <w:tabs>
                <w:tab w:val="left" w:pos="426"/>
              </w:tabs>
              <w:spacing w:after="60"/>
              <w:rPr>
                <w:b/>
              </w:rPr>
            </w:pPr>
            <w:r w:rsidRPr="003B0221">
              <w:rPr>
                <w:b/>
              </w:rPr>
              <w:t>Outcome</w:t>
            </w:r>
          </w:p>
        </w:tc>
        <w:tc>
          <w:tcPr>
            <w:tcW w:w="2232" w:type="dxa"/>
            <w:vAlign w:val="center"/>
          </w:tcPr>
          <w:p w14:paraId="18C75C53" w14:textId="77777777" w:rsidR="003B0221" w:rsidRPr="003B0221" w:rsidRDefault="003B0221" w:rsidP="00E6481A">
            <w:pPr>
              <w:pStyle w:val="Numberlist"/>
              <w:numPr>
                <w:ilvl w:val="0"/>
                <w:numId w:val="0"/>
              </w:numPr>
              <w:tabs>
                <w:tab w:val="left" w:pos="426"/>
              </w:tabs>
              <w:spacing w:after="60"/>
              <w:rPr>
                <w:b/>
              </w:rPr>
            </w:pPr>
            <w:r w:rsidRPr="003B0221">
              <w:rPr>
                <w:b/>
              </w:rPr>
              <w:t>Action</w:t>
            </w:r>
            <w:r>
              <w:rPr>
                <w:b/>
              </w:rPr>
              <w:t>(s)</w:t>
            </w:r>
          </w:p>
        </w:tc>
        <w:tc>
          <w:tcPr>
            <w:tcW w:w="2231" w:type="dxa"/>
            <w:vAlign w:val="center"/>
          </w:tcPr>
          <w:p w14:paraId="332DA1D6" w14:textId="77777777" w:rsidR="003B0221" w:rsidRPr="003B0221" w:rsidRDefault="003B0221" w:rsidP="00E6481A">
            <w:pPr>
              <w:pStyle w:val="Numberlist"/>
              <w:numPr>
                <w:ilvl w:val="0"/>
                <w:numId w:val="0"/>
              </w:numPr>
              <w:tabs>
                <w:tab w:val="left" w:pos="426"/>
              </w:tabs>
              <w:spacing w:after="60"/>
              <w:rPr>
                <w:b/>
              </w:rPr>
            </w:pPr>
            <w:r w:rsidRPr="003B0221">
              <w:rPr>
                <w:b/>
              </w:rPr>
              <w:t>Support needed</w:t>
            </w:r>
          </w:p>
        </w:tc>
        <w:tc>
          <w:tcPr>
            <w:tcW w:w="2232" w:type="dxa"/>
            <w:vAlign w:val="center"/>
          </w:tcPr>
          <w:p w14:paraId="78A665BB" w14:textId="1526A167" w:rsidR="003B0221" w:rsidRPr="003B0221" w:rsidRDefault="003B0221" w:rsidP="00E6481A">
            <w:pPr>
              <w:pStyle w:val="Numberlist"/>
              <w:numPr>
                <w:ilvl w:val="0"/>
                <w:numId w:val="0"/>
              </w:numPr>
              <w:tabs>
                <w:tab w:val="left" w:pos="426"/>
              </w:tabs>
              <w:spacing w:after="60"/>
              <w:rPr>
                <w:b/>
              </w:rPr>
            </w:pPr>
            <w:r w:rsidRPr="003B0221">
              <w:rPr>
                <w:b/>
              </w:rPr>
              <w:t xml:space="preserve">How I will know </w:t>
            </w:r>
            <w:r w:rsidR="00C927F2">
              <w:rPr>
                <w:b/>
              </w:rPr>
              <w:br/>
            </w:r>
            <w:r w:rsidRPr="003B0221">
              <w:rPr>
                <w:b/>
              </w:rPr>
              <w:t>I have done this</w:t>
            </w:r>
          </w:p>
        </w:tc>
      </w:tr>
      <w:tr w:rsidR="003B0221" w:rsidRPr="003B0221" w14:paraId="4838C469" w14:textId="77777777" w:rsidTr="003B0221">
        <w:tc>
          <w:tcPr>
            <w:tcW w:w="2231" w:type="dxa"/>
          </w:tcPr>
          <w:p w14:paraId="7D69F303" w14:textId="0C6CDCD2" w:rsidR="003B0221" w:rsidRPr="003B0221" w:rsidRDefault="003B0221" w:rsidP="003B0221">
            <w:pPr>
              <w:pStyle w:val="Numberlist"/>
              <w:numPr>
                <w:ilvl w:val="0"/>
                <w:numId w:val="0"/>
              </w:numPr>
              <w:tabs>
                <w:tab w:val="left" w:pos="426"/>
              </w:tabs>
              <w:spacing w:after="60"/>
            </w:pPr>
            <w:r w:rsidRPr="003B0221">
              <w:t xml:space="preserve">Ensure that </w:t>
            </w:r>
            <w:r w:rsidR="00263D26">
              <w:br/>
            </w:r>
            <w:r w:rsidRPr="003B0221">
              <w:t>well-being is maintained</w:t>
            </w:r>
          </w:p>
          <w:p w14:paraId="649CC6CE" w14:textId="77777777" w:rsidR="003B0221" w:rsidRDefault="003B0221" w:rsidP="003B0221">
            <w:pPr>
              <w:pStyle w:val="Numberlist"/>
              <w:numPr>
                <w:ilvl w:val="0"/>
                <w:numId w:val="0"/>
              </w:numPr>
              <w:tabs>
                <w:tab w:val="left" w:pos="426"/>
              </w:tabs>
              <w:spacing w:after="60"/>
            </w:pPr>
          </w:p>
          <w:p w14:paraId="6D83AB78" w14:textId="77777777" w:rsidR="003B0221" w:rsidRDefault="003B0221" w:rsidP="003B0221">
            <w:pPr>
              <w:pStyle w:val="Numberlist"/>
              <w:numPr>
                <w:ilvl w:val="0"/>
                <w:numId w:val="0"/>
              </w:numPr>
              <w:tabs>
                <w:tab w:val="left" w:pos="426"/>
              </w:tabs>
              <w:spacing w:after="60"/>
            </w:pPr>
          </w:p>
          <w:p w14:paraId="6F56043D" w14:textId="77777777" w:rsidR="003B0221" w:rsidRDefault="003B0221" w:rsidP="003B0221">
            <w:pPr>
              <w:pStyle w:val="Numberlist"/>
              <w:numPr>
                <w:ilvl w:val="0"/>
                <w:numId w:val="0"/>
              </w:numPr>
              <w:tabs>
                <w:tab w:val="left" w:pos="426"/>
              </w:tabs>
              <w:spacing w:after="60"/>
            </w:pPr>
          </w:p>
          <w:p w14:paraId="51ED9CDB" w14:textId="77777777" w:rsidR="003B0221" w:rsidRDefault="003B0221" w:rsidP="003B0221">
            <w:pPr>
              <w:pStyle w:val="Numberlist"/>
              <w:numPr>
                <w:ilvl w:val="0"/>
                <w:numId w:val="0"/>
              </w:numPr>
              <w:tabs>
                <w:tab w:val="left" w:pos="426"/>
              </w:tabs>
              <w:spacing w:after="60"/>
            </w:pPr>
          </w:p>
          <w:p w14:paraId="23A771C6" w14:textId="77777777" w:rsidR="003B0221" w:rsidRDefault="003B0221" w:rsidP="003B0221">
            <w:pPr>
              <w:pStyle w:val="Numberlist"/>
              <w:numPr>
                <w:ilvl w:val="0"/>
                <w:numId w:val="0"/>
              </w:numPr>
              <w:tabs>
                <w:tab w:val="left" w:pos="426"/>
              </w:tabs>
              <w:spacing w:after="60"/>
            </w:pPr>
          </w:p>
          <w:p w14:paraId="69C48834" w14:textId="77777777" w:rsidR="003B0221" w:rsidRPr="003B0221" w:rsidRDefault="003B0221" w:rsidP="003B0221">
            <w:pPr>
              <w:pStyle w:val="Numberlist"/>
              <w:numPr>
                <w:ilvl w:val="0"/>
                <w:numId w:val="0"/>
              </w:numPr>
              <w:tabs>
                <w:tab w:val="left" w:pos="426"/>
              </w:tabs>
              <w:spacing w:after="60"/>
            </w:pPr>
          </w:p>
        </w:tc>
        <w:tc>
          <w:tcPr>
            <w:tcW w:w="2232" w:type="dxa"/>
          </w:tcPr>
          <w:p w14:paraId="33AA1379" w14:textId="77777777" w:rsidR="003B0221" w:rsidRDefault="003B0221" w:rsidP="003B0221">
            <w:pPr>
              <w:pStyle w:val="Numberlist"/>
              <w:numPr>
                <w:ilvl w:val="0"/>
                <w:numId w:val="0"/>
              </w:numPr>
              <w:tabs>
                <w:tab w:val="left" w:pos="426"/>
              </w:tabs>
              <w:spacing w:after="60"/>
            </w:pPr>
          </w:p>
          <w:p w14:paraId="1EB9E7F8" w14:textId="77777777" w:rsidR="003B0221" w:rsidRDefault="003B0221" w:rsidP="003B0221">
            <w:pPr>
              <w:pStyle w:val="Numberlist"/>
              <w:numPr>
                <w:ilvl w:val="0"/>
                <w:numId w:val="0"/>
              </w:numPr>
              <w:tabs>
                <w:tab w:val="left" w:pos="426"/>
              </w:tabs>
              <w:spacing w:after="60"/>
            </w:pPr>
          </w:p>
          <w:p w14:paraId="5D04D4DB" w14:textId="77777777" w:rsidR="003B0221" w:rsidRDefault="003B0221" w:rsidP="003B0221">
            <w:pPr>
              <w:pStyle w:val="Numberlist"/>
              <w:numPr>
                <w:ilvl w:val="0"/>
                <w:numId w:val="0"/>
              </w:numPr>
              <w:tabs>
                <w:tab w:val="left" w:pos="426"/>
              </w:tabs>
              <w:spacing w:after="60"/>
            </w:pPr>
          </w:p>
          <w:p w14:paraId="1D66C581" w14:textId="77777777" w:rsidR="003B0221" w:rsidRPr="003B0221" w:rsidRDefault="003B0221" w:rsidP="003B0221">
            <w:pPr>
              <w:pStyle w:val="Numberlist"/>
              <w:numPr>
                <w:ilvl w:val="0"/>
                <w:numId w:val="0"/>
              </w:numPr>
              <w:tabs>
                <w:tab w:val="left" w:pos="426"/>
              </w:tabs>
              <w:spacing w:after="60"/>
            </w:pPr>
          </w:p>
        </w:tc>
        <w:tc>
          <w:tcPr>
            <w:tcW w:w="2231" w:type="dxa"/>
          </w:tcPr>
          <w:p w14:paraId="0AB3A794" w14:textId="77777777" w:rsidR="003B0221" w:rsidRPr="003B0221" w:rsidRDefault="003B0221" w:rsidP="003B0221">
            <w:pPr>
              <w:pStyle w:val="Numberlist"/>
              <w:numPr>
                <w:ilvl w:val="0"/>
                <w:numId w:val="0"/>
              </w:numPr>
              <w:tabs>
                <w:tab w:val="left" w:pos="426"/>
              </w:tabs>
              <w:spacing w:after="60"/>
            </w:pPr>
          </w:p>
        </w:tc>
        <w:tc>
          <w:tcPr>
            <w:tcW w:w="2232" w:type="dxa"/>
          </w:tcPr>
          <w:p w14:paraId="293097B5" w14:textId="77777777" w:rsidR="003B0221" w:rsidRPr="003B0221" w:rsidRDefault="003B0221" w:rsidP="003B0221">
            <w:pPr>
              <w:pStyle w:val="Numberlist"/>
              <w:numPr>
                <w:ilvl w:val="0"/>
                <w:numId w:val="0"/>
              </w:numPr>
              <w:tabs>
                <w:tab w:val="left" w:pos="426"/>
              </w:tabs>
              <w:spacing w:after="60"/>
            </w:pPr>
          </w:p>
        </w:tc>
      </w:tr>
      <w:tr w:rsidR="003B0221" w:rsidRPr="003B0221" w14:paraId="5B23FADB" w14:textId="77777777" w:rsidTr="003B0221">
        <w:tc>
          <w:tcPr>
            <w:tcW w:w="2231" w:type="dxa"/>
          </w:tcPr>
          <w:p w14:paraId="44D3B8D3" w14:textId="77777777" w:rsidR="003B0221" w:rsidRDefault="003B0221" w:rsidP="003B0221">
            <w:pPr>
              <w:pStyle w:val="Numberlist"/>
              <w:numPr>
                <w:ilvl w:val="0"/>
                <w:numId w:val="0"/>
              </w:numPr>
              <w:tabs>
                <w:tab w:val="left" w:pos="426"/>
              </w:tabs>
              <w:spacing w:after="60"/>
            </w:pPr>
            <w:r w:rsidRPr="003B0221">
              <w:t xml:space="preserve">Continue and achieve the purpose of the APSO </w:t>
            </w:r>
          </w:p>
          <w:p w14:paraId="096657D7" w14:textId="77777777" w:rsidR="003B0221" w:rsidRDefault="003B0221" w:rsidP="003B0221">
            <w:pPr>
              <w:pStyle w:val="Numberlist"/>
              <w:numPr>
                <w:ilvl w:val="0"/>
                <w:numId w:val="0"/>
              </w:numPr>
              <w:tabs>
                <w:tab w:val="left" w:pos="426"/>
              </w:tabs>
              <w:spacing w:after="60"/>
            </w:pPr>
          </w:p>
          <w:p w14:paraId="364476C6" w14:textId="77777777" w:rsidR="003B0221" w:rsidRDefault="003B0221" w:rsidP="003B0221">
            <w:pPr>
              <w:pStyle w:val="Numberlist"/>
              <w:numPr>
                <w:ilvl w:val="0"/>
                <w:numId w:val="0"/>
              </w:numPr>
              <w:tabs>
                <w:tab w:val="left" w:pos="426"/>
              </w:tabs>
              <w:spacing w:after="60"/>
            </w:pPr>
          </w:p>
          <w:p w14:paraId="7B8D4F16" w14:textId="77777777" w:rsidR="003B0221" w:rsidRDefault="003B0221" w:rsidP="003B0221">
            <w:pPr>
              <w:pStyle w:val="Numberlist"/>
              <w:numPr>
                <w:ilvl w:val="0"/>
                <w:numId w:val="0"/>
              </w:numPr>
              <w:tabs>
                <w:tab w:val="left" w:pos="426"/>
              </w:tabs>
              <w:spacing w:after="60"/>
            </w:pPr>
          </w:p>
          <w:p w14:paraId="771FF1EE" w14:textId="77777777" w:rsidR="003B0221" w:rsidRPr="003B0221" w:rsidRDefault="003B0221" w:rsidP="003B0221">
            <w:pPr>
              <w:pStyle w:val="Numberlist"/>
              <w:numPr>
                <w:ilvl w:val="0"/>
                <w:numId w:val="0"/>
              </w:numPr>
              <w:tabs>
                <w:tab w:val="left" w:pos="426"/>
              </w:tabs>
              <w:spacing w:after="60"/>
            </w:pPr>
          </w:p>
          <w:p w14:paraId="1F9129E1" w14:textId="77777777" w:rsidR="003B0221" w:rsidRPr="003B0221" w:rsidRDefault="003B0221" w:rsidP="003B0221">
            <w:pPr>
              <w:pStyle w:val="Numberlist"/>
              <w:numPr>
                <w:ilvl w:val="0"/>
                <w:numId w:val="0"/>
              </w:numPr>
              <w:tabs>
                <w:tab w:val="left" w:pos="426"/>
              </w:tabs>
              <w:spacing w:after="60"/>
            </w:pPr>
          </w:p>
        </w:tc>
        <w:tc>
          <w:tcPr>
            <w:tcW w:w="2232" w:type="dxa"/>
          </w:tcPr>
          <w:p w14:paraId="1F005E4E" w14:textId="77777777" w:rsidR="003B0221" w:rsidRDefault="003B0221" w:rsidP="003B0221">
            <w:pPr>
              <w:pStyle w:val="Numberlist"/>
              <w:numPr>
                <w:ilvl w:val="0"/>
                <w:numId w:val="0"/>
              </w:numPr>
              <w:tabs>
                <w:tab w:val="left" w:pos="426"/>
              </w:tabs>
              <w:spacing w:after="60"/>
            </w:pPr>
          </w:p>
          <w:p w14:paraId="6C2E8756" w14:textId="77777777" w:rsidR="003B0221" w:rsidRDefault="003B0221" w:rsidP="003B0221">
            <w:pPr>
              <w:pStyle w:val="Numberlist"/>
              <w:numPr>
                <w:ilvl w:val="0"/>
                <w:numId w:val="0"/>
              </w:numPr>
              <w:tabs>
                <w:tab w:val="left" w:pos="426"/>
              </w:tabs>
              <w:spacing w:after="60"/>
            </w:pPr>
          </w:p>
          <w:p w14:paraId="500AE680" w14:textId="77777777" w:rsidR="003B0221" w:rsidRDefault="003B0221" w:rsidP="003B0221">
            <w:pPr>
              <w:pStyle w:val="Numberlist"/>
              <w:numPr>
                <w:ilvl w:val="0"/>
                <w:numId w:val="0"/>
              </w:numPr>
              <w:tabs>
                <w:tab w:val="left" w:pos="426"/>
              </w:tabs>
              <w:spacing w:after="60"/>
            </w:pPr>
          </w:p>
          <w:p w14:paraId="4D39AADE" w14:textId="77777777" w:rsidR="003B0221" w:rsidRPr="003B0221" w:rsidRDefault="003B0221" w:rsidP="003B0221">
            <w:pPr>
              <w:pStyle w:val="Numberlist"/>
              <w:numPr>
                <w:ilvl w:val="0"/>
                <w:numId w:val="0"/>
              </w:numPr>
              <w:tabs>
                <w:tab w:val="left" w:pos="426"/>
              </w:tabs>
              <w:spacing w:after="60"/>
            </w:pPr>
          </w:p>
        </w:tc>
        <w:tc>
          <w:tcPr>
            <w:tcW w:w="2231" w:type="dxa"/>
          </w:tcPr>
          <w:p w14:paraId="385CF5D8" w14:textId="77777777" w:rsidR="003B0221" w:rsidRPr="003B0221" w:rsidRDefault="003B0221" w:rsidP="003B0221">
            <w:pPr>
              <w:pStyle w:val="Numberlist"/>
              <w:numPr>
                <w:ilvl w:val="0"/>
                <w:numId w:val="0"/>
              </w:numPr>
              <w:tabs>
                <w:tab w:val="left" w:pos="426"/>
              </w:tabs>
              <w:spacing w:after="60"/>
            </w:pPr>
          </w:p>
        </w:tc>
        <w:tc>
          <w:tcPr>
            <w:tcW w:w="2232" w:type="dxa"/>
          </w:tcPr>
          <w:p w14:paraId="61502839" w14:textId="77777777" w:rsidR="003B0221" w:rsidRPr="003B0221" w:rsidRDefault="003B0221" w:rsidP="003B0221">
            <w:pPr>
              <w:pStyle w:val="Numberlist"/>
              <w:numPr>
                <w:ilvl w:val="0"/>
                <w:numId w:val="0"/>
              </w:numPr>
              <w:tabs>
                <w:tab w:val="left" w:pos="426"/>
              </w:tabs>
              <w:spacing w:after="60"/>
            </w:pPr>
          </w:p>
        </w:tc>
      </w:tr>
      <w:tr w:rsidR="003B0221" w:rsidRPr="003B0221" w14:paraId="1D45E0D4" w14:textId="77777777" w:rsidTr="003B0221">
        <w:tc>
          <w:tcPr>
            <w:tcW w:w="2231" w:type="dxa"/>
          </w:tcPr>
          <w:p w14:paraId="0E5B8FD5" w14:textId="05AFD7F3" w:rsidR="003B0221" w:rsidRPr="003B0221" w:rsidRDefault="003B0221" w:rsidP="003B0221">
            <w:pPr>
              <w:pStyle w:val="Numberlist"/>
              <w:numPr>
                <w:ilvl w:val="0"/>
                <w:numId w:val="0"/>
              </w:numPr>
              <w:tabs>
                <w:tab w:val="left" w:pos="426"/>
              </w:tabs>
              <w:spacing w:after="60"/>
            </w:pPr>
            <w:r w:rsidRPr="003B0221">
              <w:t>Act on what is found through using the APSO</w:t>
            </w:r>
          </w:p>
          <w:p w14:paraId="69A9A3E9" w14:textId="77777777" w:rsidR="003B0221" w:rsidRDefault="003B0221" w:rsidP="003B0221">
            <w:pPr>
              <w:pStyle w:val="Numberlist"/>
              <w:numPr>
                <w:ilvl w:val="0"/>
                <w:numId w:val="0"/>
              </w:numPr>
              <w:tabs>
                <w:tab w:val="left" w:pos="426"/>
              </w:tabs>
              <w:spacing w:after="60"/>
            </w:pPr>
          </w:p>
          <w:p w14:paraId="2C021110" w14:textId="77777777" w:rsidR="003B0221" w:rsidRDefault="003B0221" w:rsidP="003B0221">
            <w:pPr>
              <w:pStyle w:val="Numberlist"/>
              <w:numPr>
                <w:ilvl w:val="0"/>
                <w:numId w:val="0"/>
              </w:numPr>
              <w:tabs>
                <w:tab w:val="left" w:pos="426"/>
              </w:tabs>
              <w:spacing w:after="60"/>
            </w:pPr>
          </w:p>
          <w:p w14:paraId="66557079" w14:textId="77777777" w:rsidR="003B0221" w:rsidRDefault="003B0221" w:rsidP="003B0221">
            <w:pPr>
              <w:pStyle w:val="Numberlist"/>
              <w:numPr>
                <w:ilvl w:val="0"/>
                <w:numId w:val="0"/>
              </w:numPr>
              <w:tabs>
                <w:tab w:val="left" w:pos="426"/>
              </w:tabs>
              <w:spacing w:after="60"/>
            </w:pPr>
          </w:p>
          <w:p w14:paraId="76C8ADBE" w14:textId="77777777" w:rsidR="003B0221" w:rsidRDefault="003B0221" w:rsidP="003B0221">
            <w:pPr>
              <w:pStyle w:val="Numberlist"/>
              <w:numPr>
                <w:ilvl w:val="0"/>
                <w:numId w:val="0"/>
              </w:numPr>
              <w:tabs>
                <w:tab w:val="left" w:pos="426"/>
              </w:tabs>
              <w:spacing w:after="60"/>
            </w:pPr>
          </w:p>
          <w:p w14:paraId="0BBE3F6C" w14:textId="77777777" w:rsidR="003B0221" w:rsidRDefault="003B0221" w:rsidP="003B0221">
            <w:pPr>
              <w:pStyle w:val="Numberlist"/>
              <w:numPr>
                <w:ilvl w:val="0"/>
                <w:numId w:val="0"/>
              </w:numPr>
              <w:tabs>
                <w:tab w:val="left" w:pos="426"/>
              </w:tabs>
              <w:spacing w:after="60"/>
            </w:pPr>
          </w:p>
          <w:p w14:paraId="1C93CD35" w14:textId="77777777" w:rsidR="003B0221" w:rsidRPr="003B0221" w:rsidRDefault="003B0221" w:rsidP="003B0221">
            <w:pPr>
              <w:pStyle w:val="Numberlist"/>
              <w:numPr>
                <w:ilvl w:val="0"/>
                <w:numId w:val="0"/>
              </w:numPr>
              <w:tabs>
                <w:tab w:val="left" w:pos="426"/>
              </w:tabs>
              <w:spacing w:after="60"/>
            </w:pPr>
          </w:p>
        </w:tc>
        <w:tc>
          <w:tcPr>
            <w:tcW w:w="2232" w:type="dxa"/>
          </w:tcPr>
          <w:p w14:paraId="6D341BDB" w14:textId="77777777" w:rsidR="003B0221" w:rsidRDefault="003B0221" w:rsidP="003B0221">
            <w:pPr>
              <w:pStyle w:val="Numberlist"/>
              <w:numPr>
                <w:ilvl w:val="0"/>
                <w:numId w:val="0"/>
              </w:numPr>
              <w:tabs>
                <w:tab w:val="left" w:pos="426"/>
              </w:tabs>
              <w:spacing w:after="60"/>
            </w:pPr>
          </w:p>
          <w:p w14:paraId="031D83D8" w14:textId="77777777" w:rsidR="003B0221" w:rsidRDefault="003B0221" w:rsidP="003B0221">
            <w:pPr>
              <w:pStyle w:val="Numberlist"/>
              <w:numPr>
                <w:ilvl w:val="0"/>
                <w:numId w:val="0"/>
              </w:numPr>
              <w:tabs>
                <w:tab w:val="left" w:pos="426"/>
              </w:tabs>
              <w:spacing w:after="60"/>
            </w:pPr>
          </w:p>
          <w:p w14:paraId="1E579C82" w14:textId="77777777" w:rsidR="003B0221" w:rsidRDefault="003B0221" w:rsidP="003B0221">
            <w:pPr>
              <w:pStyle w:val="Numberlist"/>
              <w:numPr>
                <w:ilvl w:val="0"/>
                <w:numId w:val="0"/>
              </w:numPr>
              <w:tabs>
                <w:tab w:val="left" w:pos="426"/>
              </w:tabs>
              <w:spacing w:after="60"/>
            </w:pPr>
          </w:p>
          <w:p w14:paraId="221BF30F" w14:textId="77777777" w:rsidR="003B0221" w:rsidRDefault="003B0221" w:rsidP="003B0221">
            <w:pPr>
              <w:pStyle w:val="Numberlist"/>
              <w:numPr>
                <w:ilvl w:val="0"/>
                <w:numId w:val="0"/>
              </w:numPr>
              <w:tabs>
                <w:tab w:val="left" w:pos="426"/>
              </w:tabs>
              <w:spacing w:after="60"/>
            </w:pPr>
          </w:p>
          <w:p w14:paraId="25484A09" w14:textId="77777777" w:rsidR="003B0221" w:rsidRPr="003B0221" w:rsidRDefault="003B0221" w:rsidP="003B0221">
            <w:pPr>
              <w:pStyle w:val="Numberlist"/>
              <w:numPr>
                <w:ilvl w:val="0"/>
                <w:numId w:val="0"/>
              </w:numPr>
              <w:tabs>
                <w:tab w:val="left" w:pos="426"/>
              </w:tabs>
              <w:spacing w:after="60"/>
            </w:pPr>
          </w:p>
        </w:tc>
        <w:tc>
          <w:tcPr>
            <w:tcW w:w="2231" w:type="dxa"/>
          </w:tcPr>
          <w:p w14:paraId="614D0EF6" w14:textId="77777777" w:rsidR="003B0221" w:rsidRPr="003B0221" w:rsidRDefault="003B0221" w:rsidP="003B0221">
            <w:pPr>
              <w:pStyle w:val="Numberlist"/>
              <w:numPr>
                <w:ilvl w:val="0"/>
                <w:numId w:val="0"/>
              </w:numPr>
              <w:tabs>
                <w:tab w:val="left" w:pos="426"/>
              </w:tabs>
              <w:spacing w:after="60"/>
            </w:pPr>
          </w:p>
        </w:tc>
        <w:tc>
          <w:tcPr>
            <w:tcW w:w="2232" w:type="dxa"/>
          </w:tcPr>
          <w:p w14:paraId="6443EF72" w14:textId="77777777" w:rsidR="003B0221" w:rsidRPr="003B0221" w:rsidRDefault="003B0221" w:rsidP="003B0221">
            <w:pPr>
              <w:pStyle w:val="Numberlist"/>
              <w:numPr>
                <w:ilvl w:val="0"/>
                <w:numId w:val="0"/>
              </w:numPr>
              <w:tabs>
                <w:tab w:val="left" w:pos="426"/>
              </w:tabs>
              <w:spacing w:after="60"/>
            </w:pPr>
          </w:p>
        </w:tc>
      </w:tr>
    </w:tbl>
    <w:p w14:paraId="1CCED486" w14:textId="72BF0279" w:rsidR="00C048DC" w:rsidRDefault="00C048DC" w:rsidP="003B0221">
      <w:pPr>
        <w:pStyle w:val="Numberlist"/>
        <w:numPr>
          <w:ilvl w:val="0"/>
          <w:numId w:val="0"/>
        </w:numPr>
        <w:tabs>
          <w:tab w:val="left" w:pos="426"/>
        </w:tabs>
        <w:spacing w:after="6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C048DC" w14:paraId="492A0A0D" w14:textId="77777777" w:rsidTr="004931D2">
        <w:trPr>
          <w:trHeight w:val="3109"/>
        </w:trPr>
        <w:tc>
          <w:tcPr>
            <w:tcW w:w="8668" w:type="dxa"/>
          </w:tcPr>
          <w:p w14:paraId="1AF69610" w14:textId="77777777" w:rsidR="00C048DC" w:rsidRPr="00B80CAC" w:rsidRDefault="00C048DC" w:rsidP="00156B23">
            <w:pPr>
              <w:pStyle w:val="KeyLPHeading"/>
              <w:spacing w:line="240" w:lineRule="auto"/>
              <w:rPr>
                <w:color w:val="auto"/>
              </w:rPr>
            </w:pPr>
            <w:r>
              <w:rPr>
                <w:color w:val="auto"/>
              </w:rPr>
              <w:lastRenderedPageBreak/>
              <w:t>Suggested answer:</w:t>
            </w:r>
          </w:p>
          <w:p w14:paraId="00E7AFA5" w14:textId="77777777" w:rsidR="00C048DC" w:rsidRDefault="00C048DC" w:rsidP="00156B23">
            <w:r>
              <w:t>Before you go in, you will have considered a range of possibilities and contingencies for these.</w:t>
            </w:r>
          </w:p>
          <w:p w14:paraId="5349F986" w14:textId="0E53F46A" w:rsidR="00C048DC" w:rsidRDefault="00C048DC" w:rsidP="00156B23">
            <w:r>
              <w:t>Mrs Evans’</w:t>
            </w:r>
            <w:r w:rsidR="00263D26">
              <w:t>s</w:t>
            </w:r>
            <w:r>
              <w:t xml:space="preserve"> well-being will include the areas that are covered in the Act:</w:t>
            </w:r>
          </w:p>
          <w:p w14:paraId="57F66671" w14:textId="06CCAB4F" w:rsidR="00C048DC" w:rsidRDefault="00C048DC" w:rsidP="00C048DC">
            <w:pPr>
              <w:pStyle w:val="ListParagraph"/>
              <w:numPr>
                <w:ilvl w:val="0"/>
                <w:numId w:val="23"/>
              </w:numPr>
            </w:pPr>
            <w:r w:rsidRPr="00D77491">
              <w:t>physical and mental h</w:t>
            </w:r>
            <w:r>
              <w:t>ealth</w:t>
            </w:r>
            <w:r w:rsidR="00263D26">
              <w:t>,</w:t>
            </w:r>
            <w:r>
              <w:t xml:space="preserve"> and emotional well-being</w:t>
            </w:r>
          </w:p>
          <w:p w14:paraId="22C4DD69" w14:textId="77777777" w:rsidR="00C048DC" w:rsidRPr="00F22060" w:rsidRDefault="00C048DC" w:rsidP="00C048DC">
            <w:pPr>
              <w:pStyle w:val="ListParagraph"/>
              <w:numPr>
                <w:ilvl w:val="0"/>
                <w:numId w:val="23"/>
              </w:numPr>
            </w:pPr>
            <w:r w:rsidRPr="00F22060">
              <w:t>protection from abuse and neglect</w:t>
            </w:r>
          </w:p>
          <w:p w14:paraId="756ECF3F" w14:textId="77777777" w:rsidR="00C048DC" w:rsidRDefault="00C048DC" w:rsidP="00C048DC">
            <w:pPr>
              <w:pStyle w:val="ListParagraph"/>
              <w:numPr>
                <w:ilvl w:val="0"/>
                <w:numId w:val="23"/>
              </w:numPr>
            </w:pPr>
            <w:r w:rsidRPr="00D77491">
              <w:t>educ</w:t>
            </w:r>
            <w:r>
              <w:t>ation, training and recreation</w:t>
            </w:r>
          </w:p>
          <w:p w14:paraId="37119661" w14:textId="77777777" w:rsidR="00C048DC" w:rsidRDefault="00C048DC" w:rsidP="00C048DC">
            <w:pPr>
              <w:pStyle w:val="ListParagraph"/>
              <w:numPr>
                <w:ilvl w:val="0"/>
                <w:numId w:val="23"/>
              </w:numPr>
            </w:pPr>
            <w:r w:rsidRPr="00D77491">
              <w:t>domestic, fam</w:t>
            </w:r>
            <w:r>
              <w:t>ily and personal relationships</w:t>
            </w:r>
          </w:p>
          <w:p w14:paraId="38C2CFB2" w14:textId="77777777" w:rsidR="00C048DC" w:rsidRDefault="00C048DC" w:rsidP="00C048DC">
            <w:pPr>
              <w:pStyle w:val="ListParagraph"/>
              <w:numPr>
                <w:ilvl w:val="0"/>
                <w:numId w:val="23"/>
              </w:numPr>
            </w:pPr>
            <w:r>
              <w:t>contribution made to society</w:t>
            </w:r>
          </w:p>
          <w:p w14:paraId="24A6ABF1" w14:textId="77777777" w:rsidR="00C048DC" w:rsidRDefault="00C048DC" w:rsidP="00C048DC">
            <w:pPr>
              <w:pStyle w:val="ListParagraph"/>
              <w:numPr>
                <w:ilvl w:val="0"/>
                <w:numId w:val="23"/>
              </w:numPr>
            </w:pPr>
            <w:r w:rsidRPr="00D77491">
              <w:t>se</w:t>
            </w:r>
            <w:r>
              <w:t>curing rights and entitlements</w:t>
            </w:r>
          </w:p>
          <w:p w14:paraId="291F12F2" w14:textId="77777777" w:rsidR="00C048DC" w:rsidRDefault="00C048DC" w:rsidP="00C048DC">
            <w:pPr>
              <w:pStyle w:val="ListParagraph"/>
              <w:numPr>
                <w:ilvl w:val="0"/>
                <w:numId w:val="23"/>
              </w:numPr>
            </w:pPr>
            <w:r>
              <w:t>social and economic well-being</w:t>
            </w:r>
          </w:p>
          <w:p w14:paraId="282691F3" w14:textId="77777777" w:rsidR="00C048DC" w:rsidRDefault="00C048DC" w:rsidP="00C048DC">
            <w:pPr>
              <w:pStyle w:val="ListParagraph"/>
              <w:numPr>
                <w:ilvl w:val="0"/>
                <w:numId w:val="23"/>
              </w:numPr>
            </w:pPr>
            <w:r w:rsidRPr="00D77491">
              <w:t>suit</w:t>
            </w:r>
            <w:r>
              <w:t>ability of living accommodation</w:t>
            </w:r>
          </w:p>
          <w:p w14:paraId="6AB9EE6B" w14:textId="75B5D154" w:rsidR="00C048DC" w:rsidRPr="00A616EA" w:rsidRDefault="00C048DC" w:rsidP="00C048DC">
            <w:pPr>
              <w:pStyle w:val="ListParagraph"/>
              <w:numPr>
                <w:ilvl w:val="0"/>
                <w:numId w:val="23"/>
              </w:numPr>
            </w:pPr>
            <w:r w:rsidRPr="00A616EA">
              <w:t>co</w:t>
            </w:r>
            <w:r>
              <w:t>ntrol over day</w:t>
            </w:r>
            <w:r w:rsidR="00263D26">
              <w:t>-</w:t>
            </w:r>
            <w:r>
              <w:t>to</w:t>
            </w:r>
            <w:r w:rsidR="00263D26">
              <w:t>-</w:t>
            </w:r>
            <w:r>
              <w:t>day life</w:t>
            </w:r>
          </w:p>
          <w:p w14:paraId="79FC6239" w14:textId="77777777" w:rsidR="00C048DC" w:rsidRDefault="00C048DC" w:rsidP="00C048DC">
            <w:pPr>
              <w:pStyle w:val="ListParagraph"/>
              <w:numPr>
                <w:ilvl w:val="0"/>
                <w:numId w:val="23"/>
              </w:numPr>
            </w:pPr>
            <w:r w:rsidRPr="00A616EA">
              <w:t>participation in work.</w:t>
            </w:r>
          </w:p>
          <w:p w14:paraId="62511F5D" w14:textId="77777777" w:rsidR="00C048DC" w:rsidRPr="00A616EA" w:rsidRDefault="00C048DC" w:rsidP="00156B23">
            <w:pPr>
              <w:pStyle w:val="ListParagraph"/>
            </w:pPr>
          </w:p>
          <w:p w14:paraId="5D2D19F6" w14:textId="3671A510" w:rsidR="00C048DC" w:rsidRDefault="00C048DC" w:rsidP="00156B23">
            <w:r>
              <w:t>Mrs Evans’</w:t>
            </w:r>
            <w:r w:rsidR="00263D26">
              <w:t>s</w:t>
            </w:r>
            <w:r>
              <w:t xml:space="preserve"> safety and relationship with her daughter are likely to be key considerations.</w:t>
            </w:r>
          </w:p>
          <w:p w14:paraId="2649D0C7" w14:textId="77777777" w:rsidR="00C048DC" w:rsidRDefault="00C048DC" w:rsidP="00156B23"/>
          <w:p w14:paraId="78DB3709" w14:textId="5B2C7EB2" w:rsidR="00C048DC" w:rsidRDefault="00C048DC" w:rsidP="00156B23">
            <w:r>
              <w:t>Achieving the purpose of the APSO requires you to get to a position where you can make a judgement about action. This may require additional visits, input from other professionals or assessment</w:t>
            </w:r>
            <w:r w:rsidR="00263D26">
              <w:t>,</w:t>
            </w:r>
            <w:r>
              <w:t xml:space="preserve"> such as assessment of capacity to make a particular decision.</w:t>
            </w:r>
          </w:p>
          <w:p w14:paraId="0CDB3ED2" w14:textId="77777777" w:rsidR="00C048DC" w:rsidRDefault="00C048DC" w:rsidP="00156B23"/>
          <w:p w14:paraId="5205BD27" w14:textId="77777777" w:rsidR="00C048DC" w:rsidRDefault="00C048DC" w:rsidP="00156B23">
            <w:r>
              <w:t>Through meeting Mrs Evans you may have identified immediate needs to support her well-being. In particular:</w:t>
            </w:r>
          </w:p>
          <w:p w14:paraId="41366A38" w14:textId="77777777" w:rsidR="00C048DC" w:rsidRDefault="00C048DC" w:rsidP="00C048DC">
            <w:pPr>
              <w:pStyle w:val="ListParagraph"/>
              <w:numPr>
                <w:ilvl w:val="0"/>
                <w:numId w:val="23"/>
              </w:numPr>
            </w:pPr>
            <w:r>
              <w:t>Protection from abuse and neglect</w:t>
            </w:r>
          </w:p>
          <w:p w14:paraId="5F95B325" w14:textId="77777777" w:rsidR="00C048DC" w:rsidRDefault="00C048DC" w:rsidP="00C048DC">
            <w:pPr>
              <w:pStyle w:val="ListParagraph"/>
              <w:numPr>
                <w:ilvl w:val="0"/>
                <w:numId w:val="23"/>
              </w:numPr>
            </w:pPr>
            <w:r>
              <w:t>Health or other interventions</w:t>
            </w:r>
          </w:p>
          <w:p w14:paraId="0D067341" w14:textId="77777777" w:rsidR="00C048DC" w:rsidRDefault="00C048DC" w:rsidP="00C048DC">
            <w:pPr>
              <w:pStyle w:val="ListParagraph"/>
              <w:numPr>
                <w:ilvl w:val="0"/>
                <w:numId w:val="23"/>
              </w:numPr>
            </w:pPr>
            <w:r>
              <w:t>Specific activities of daily living that she needs support with.</w:t>
            </w:r>
          </w:p>
          <w:p w14:paraId="4B802BCD" w14:textId="7F19AE8C" w:rsidR="00C048DC" w:rsidRDefault="00C048DC" w:rsidP="00156B23">
            <w:r>
              <w:t xml:space="preserve">The authorised officer is not the case worker. The case worker should have prepared for potential situations. For example: you may need to involve the police or other agencies to meet immediate needs; you may need a place of safety; you may need to arrange care and support. The case worker should have established what is available and how this would be agreed before you </w:t>
            </w:r>
            <w:r w:rsidR="004931D2">
              <w:br/>
            </w:r>
            <w:r>
              <w:t>go out.</w:t>
            </w:r>
          </w:p>
          <w:p w14:paraId="0F1D313D" w14:textId="77777777" w:rsidR="00C048DC" w:rsidRDefault="00C048DC" w:rsidP="00156B23"/>
          <w:p w14:paraId="6DF6BBDC" w14:textId="77777777" w:rsidR="00C048DC" w:rsidRDefault="00C048DC" w:rsidP="00156B23">
            <w:r>
              <w:t>As well as a care and support plan, you may need a safety plan that sets out how Mrs Evans and others will manage potential risks. You may need to carry out further safeguarding enquiries.</w:t>
            </w:r>
          </w:p>
          <w:p w14:paraId="2D91EACC" w14:textId="49260923" w:rsidR="00C048DC" w:rsidRDefault="00C048DC" w:rsidP="00156B23">
            <w:r>
              <w:t>It is possible that you will find that other people have needs or are facing difficulties that affect their well-being, for example Mrs Evans’</w:t>
            </w:r>
            <w:r w:rsidR="00263D26">
              <w:t>s</w:t>
            </w:r>
            <w:r>
              <w:t xml:space="preserve"> daughter may need an assessment in her own right or as a carer.</w:t>
            </w:r>
          </w:p>
          <w:p w14:paraId="51E961F6" w14:textId="77777777" w:rsidR="00C048DC" w:rsidRDefault="00C048DC" w:rsidP="00156B23"/>
          <w:p w14:paraId="015FE9A5" w14:textId="77777777" w:rsidR="00C048DC" w:rsidRDefault="00C048DC" w:rsidP="00156B23">
            <w:r>
              <w:t>Mrs Evans may want her daughter to leave so you will need to have considered how you could facilitate this. Both parties may need support.</w:t>
            </w:r>
          </w:p>
          <w:p w14:paraId="57931929" w14:textId="77777777" w:rsidR="00C048DC" w:rsidRDefault="00C048DC" w:rsidP="00156B23"/>
          <w:p w14:paraId="55CD6766" w14:textId="77777777" w:rsidR="00E6481A" w:rsidRDefault="00E6481A" w:rsidP="00156B23"/>
          <w:p w14:paraId="413918E8" w14:textId="77777777" w:rsidR="00C048DC" w:rsidRDefault="00C048DC" w:rsidP="00156B23">
            <w:r>
              <w:lastRenderedPageBreak/>
              <w:t>You will need to consider consent and also how you ensure that Mrs Evans and other stakeholders are informed and involved in what happens next. Throughout, you will need to bear in mind the active offer of providing services in the Welsh language.</w:t>
            </w:r>
          </w:p>
          <w:p w14:paraId="467D4782" w14:textId="77777777" w:rsidR="00C048DC" w:rsidRDefault="00C048DC" w:rsidP="00156B23"/>
          <w:p w14:paraId="4F2D2E27" w14:textId="466E0845" w:rsidR="00C048DC" w:rsidRDefault="00C048DC" w:rsidP="00156B23">
            <w:r>
              <w:t>You may need to do some further work following the use of the APSO to repair Mrs Evans’</w:t>
            </w:r>
            <w:r w:rsidR="00263D26">
              <w:t>s</w:t>
            </w:r>
            <w:r>
              <w:t xml:space="preserve"> or others’ trust in social services.</w:t>
            </w:r>
          </w:p>
          <w:p w14:paraId="1350658A" w14:textId="77777777" w:rsidR="00C048DC" w:rsidRDefault="00C048DC" w:rsidP="00156B23"/>
          <w:p w14:paraId="0E540AAB" w14:textId="101397D6" w:rsidR="00C048DC" w:rsidRPr="00FF3C23" w:rsidRDefault="004931D2" w:rsidP="00156B23">
            <w:r>
              <w:t>You or others may need to de-</w:t>
            </w:r>
            <w:r w:rsidR="00C048DC">
              <w:t>brief following the visit.</w:t>
            </w:r>
            <w:r w:rsidR="00A72E6B">
              <w:t xml:space="preserve"> </w:t>
            </w:r>
            <w:r w:rsidR="00C048DC">
              <w:t>It is important to consider how you will know whether the APSO has been effective. This will depend on whether it achieved its purpose. Safeguarding Adults Boards will need to be able to collect data on the effectiveness of APSOs.</w:t>
            </w:r>
          </w:p>
        </w:tc>
      </w:tr>
    </w:tbl>
    <w:p w14:paraId="6CD07CF2" w14:textId="77777777" w:rsidR="00C048DC" w:rsidRDefault="00C048DC" w:rsidP="00C048DC"/>
    <w:p w14:paraId="27C6051D" w14:textId="77777777" w:rsidR="003B0221" w:rsidRPr="005452A0" w:rsidRDefault="003B0221" w:rsidP="003B0221">
      <w:pPr>
        <w:pStyle w:val="Numberlist"/>
        <w:numPr>
          <w:ilvl w:val="0"/>
          <w:numId w:val="0"/>
        </w:numPr>
        <w:tabs>
          <w:tab w:val="left" w:pos="426"/>
        </w:tabs>
        <w:spacing w:after="60"/>
      </w:pPr>
    </w:p>
    <w:sectPr w:rsidR="003B0221" w:rsidRPr="005452A0" w:rsidSect="004931D2">
      <w:headerReference w:type="default" r:id="rId12"/>
      <w:footerReference w:type="default" r:id="rId13"/>
      <w:headerReference w:type="first" r:id="rId14"/>
      <w:footerReference w:type="first" r:id="rId15"/>
      <w:pgSz w:w="11907" w:h="16839" w:code="9"/>
      <w:pgMar w:top="2238" w:right="1440" w:bottom="1440" w:left="1440"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9EFF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E7791" w14:textId="77777777" w:rsidR="00FC2043" w:rsidRDefault="00FC2043" w:rsidP="00A60B65">
      <w:r>
        <w:separator/>
      </w:r>
    </w:p>
  </w:endnote>
  <w:endnote w:type="continuationSeparator" w:id="0">
    <w:p w14:paraId="44066914" w14:textId="77777777" w:rsidR="00FC2043" w:rsidRDefault="00FC2043"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utura Bk"/>
    <w:charset w:val="00"/>
    <w:family w:val="swiss"/>
    <w:pitch w:val="variable"/>
    <w:sig w:usb0="00000003" w:usb1="00000000" w:usb2="00000000" w:usb3="00000000" w:csb0="00000001" w:csb1="00000000"/>
  </w:font>
  <w:font w:name="Frutiger-Light">
    <w:altName w:val="Century Goth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83551" w14:textId="77777777"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9E7429">
      <w:rPr>
        <w:noProof/>
        <w:sz w:val="22"/>
      </w:rPr>
      <w:t>4</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B1F5B" w14:textId="77777777"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9E7429">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30511" w14:textId="77777777" w:rsidR="00FC2043" w:rsidRDefault="00FC2043" w:rsidP="00A60B65">
      <w:r>
        <w:separator/>
      </w:r>
    </w:p>
  </w:footnote>
  <w:footnote w:type="continuationSeparator" w:id="0">
    <w:p w14:paraId="63C2400D" w14:textId="77777777" w:rsidR="00FC2043" w:rsidRDefault="00FC2043"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70B26" w14:textId="77777777"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7DF671C7" wp14:editId="7277CBF0">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AA93" w14:textId="77777777" w:rsidR="000C5390" w:rsidRDefault="003525D3">
    <w:pPr>
      <w:pStyle w:val="Header"/>
    </w:pPr>
    <w:r w:rsidRPr="003525D3">
      <w:rPr>
        <w:noProof/>
        <w:lang w:eastAsia="en-GB"/>
      </w:rPr>
      <w:drawing>
        <wp:anchor distT="0" distB="0" distL="114300" distR="114300" simplePos="0" relativeHeight="251665408" behindDoc="1" locked="0" layoutInCell="1" allowOverlap="1" wp14:anchorId="78D79EB6" wp14:editId="02F094F2">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628EBFE2" wp14:editId="1964353F">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B81"/>
    <w:multiLevelType w:val="hybridMultilevel"/>
    <w:tmpl w:val="0074A7FA"/>
    <w:lvl w:ilvl="0" w:tplc="E7BCCFF8">
      <w:start w:val="1"/>
      <w:numFmt w:val="decimal"/>
      <w:lvlText w:val="%1."/>
      <w:lvlJc w:val="left"/>
      <w:pPr>
        <w:ind w:left="360" w:hanging="360"/>
      </w:pPr>
      <w:rPr>
        <w:rFonts w:hint="default"/>
        <w:b/>
        <w:i w:val="0"/>
        <w:color w:val="5CC9E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005B55"/>
    <w:multiLevelType w:val="hybridMultilevel"/>
    <w:tmpl w:val="27B48AA0"/>
    <w:lvl w:ilvl="0" w:tplc="6344A666">
      <w:start w:val="1"/>
      <w:numFmt w:val="decimal"/>
      <w:lvlText w:val="%1."/>
      <w:lvlJc w:val="left"/>
      <w:pPr>
        <w:ind w:left="360" w:hanging="360"/>
      </w:pPr>
      <w:rPr>
        <w:rFonts w:hint="default"/>
        <w:b w:val="0"/>
        <w:i w:val="0"/>
        <w:color w:val="auto"/>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654EA"/>
    <w:multiLevelType w:val="hybridMultilevel"/>
    <w:tmpl w:val="C7CA2A72"/>
    <w:lvl w:ilvl="0" w:tplc="D69241D2">
      <w:start w:val="1"/>
      <w:numFmt w:val="bullet"/>
      <w:lvlText w:val=""/>
      <w:lvlJc w:val="left"/>
      <w:pPr>
        <w:ind w:left="1080" w:hanging="360"/>
      </w:pPr>
      <w:rPr>
        <w:rFonts w:ascii="Symbol" w:hAnsi="Symbol"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60453A6"/>
    <w:multiLevelType w:val="hybridMultilevel"/>
    <w:tmpl w:val="79D0A814"/>
    <w:lvl w:ilvl="0" w:tplc="9452A85A">
      <w:start w:val="1"/>
      <w:numFmt w:val="bullet"/>
      <w:pStyle w:val="bullet"/>
      <w:lvlText w:val=""/>
      <w:lvlJc w:val="left"/>
      <w:pPr>
        <w:ind w:left="927" w:hanging="360"/>
      </w:pPr>
      <w:rPr>
        <w:rFonts w:ascii="Symbol" w:hAnsi="Symbol" w:hint="default"/>
        <w:b w:val="0"/>
        <w:i w:val="0"/>
        <w:color w:val="00B0F0"/>
        <w:sz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nsid w:val="26C224B1"/>
    <w:multiLevelType w:val="hybridMultilevel"/>
    <w:tmpl w:val="FFE82C4A"/>
    <w:lvl w:ilvl="0" w:tplc="91560F8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3C7ECF"/>
    <w:multiLevelType w:val="hybridMultilevel"/>
    <w:tmpl w:val="52BA34B0"/>
    <w:lvl w:ilvl="0" w:tplc="D80A958E">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C7616B"/>
    <w:multiLevelType w:val="hybridMultilevel"/>
    <w:tmpl w:val="1D9AFC14"/>
    <w:lvl w:ilvl="0" w:tplc="44E0CE1A">
      <w:start w:val="1"/>
      <w:numFmt w:val="decimal"/>
      <w:lvlText w:val="%1."/>
      <w:lvlJc w:val="left"/>
      <w:pPr>
        <w:ind w:left="360" w:hanging="360"/>
      </w:pPr>
      <w:rPr>
        <w:rFonts w:hint="default"/>
        <w:b/>
        <w:i w:val="0"/>
        <w:color w:val="5CC9E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DE7B6D"/>
    <w:multiLevelType w:val="hybridMultilevel"/>
    <w:tmpl w:val="998E5052"/>
    <w:lvl w:ilvl="0" w:tplc="4BEC355A">
      <w:start w:val="1"/>
      <w:numFmt w:val="decimal"/>
      <w:lvlText w:val="%1."/>
      <w:lvlJc w:val="left"/>
      <w:pPr>
        <w:ind w:left="360" w:hanging="360"/>
      </w:pPr>
      <w:rPr>
        <w:rFonts w:hint="default"/>
        <w:b/>
        <w:i w:val="0"/>
        <w:color w:val="5CC9E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8118C2"/>
    <w:multiLevelType w:val="hybridMultilevel"/>
    <w:tmpl w:val="D318CD84"/>
    <w:lvl w:ilvl="0" w:tplc="D69241D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1636A3"/>
    <w:multiLevelType w:val="multilevel"/>
    <w:tmpl w:val="006CA77A"/>
    <w:lvl w:ilvl="0">
      <w:start w:val="1"/>
      <w:numFmt w:val="decimal"/>
      <w:lvlText w:val="%1."/>
      <w:lvlJc w:val="left"/>
      <w:pPr>
        <w:ind w:left="360" w:hanging="360"/>
      </w:pPr>
      <w:rPr>
        <w:rFonts w:hint="default"/>
        <w:b/>
        <w:i w:val="0"/>
        <w:color w:val="5CC9E3"/>
        <w:sz w:val="24"/>
      </w:rPr>
    </w:lvl>
    <w:lvl w:ilvl="1">
      <w:start w:val="5"/>
      <w:numFmt w:val="decimal"/>
      <w:isLgl/>
      <w:lvlText w:val="%1.%2"/>
      <w:lvlJc w:val="left"/>
      <w:pPr>
        <w:ind w:left="888" w:hanging="52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nsid w:val="4E444B1A"/>
    <w:multiLevelType w:val="hybridMultilevel"/>
    <w:tmpl w:val="F8ACA1C0"/>
    <w:lvl w:ilvl="0" w:tplc="D69241D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8C0C9E"/>
    <w:multiLevelType w:val="hybridMultilevel"/>
    <w:tmpl w:val="4126D0D0"/>
    <w:lvl w:ilvl="0" w:tplc="6F86CE9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59538D"/>
    <w:multiLevelType w:val="hybridMultilevel"/>
    <w:tmpl w:val="FF4A5E18"/>
    <w:lvl w:ilvl="0" w:tplc="4808D0F4">
      <w:start w:val="1"/>
      <w:numFmt w:val="decimal"/>
      <w:lvlText w:val="%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7F8101C"/>
    <w:multiLevelType w:val="hybridMultilevel"/>
    <w:tmpl w:val="E7B0D66E"/>
    <w:lvl w:ilvl="0" w:tplc="E5B4B3F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364E2A"/>
    <w:multiLevelType w:val="hybridMultilevel"/>
    <w:tmpl w:val="DFEE630A"/>
    <w:lvl w:ilvl="0" w:tplc="87902452">
      <w:start w:val="1"/>
      <w:numFmt w:val="decimal"/>
      <w:lvlText w:val="%1."/>
      <w:lvlJc w:val="left"/>
      <w:pPr>
        <w:ind w:left="360" w:hanging="360"/>
      </w:pPr>
      <w:rPr>
        <w:rFonts w:hint="default"/>
        <w:b/>
        <w:i w:val="0"/>
        <w:color w:val="5CC9E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09D3EBC"/>
    <w:multiLevelType w:val="hybridMultilevel"/>
    <w:tmpl w:val="CD00177E"/>
    <w:lvl w:ilvl="0" w:tplc="3F8086B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203242"/>
    <w:multiLevelType w:val="hybridMultilevel"/>
    <w:tmpl w:val="6200FD10"/>
    <w:lvl w:ilvl="0" w:tplc="F5FE917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D975B6"/>
    <w:multiLevelType w:val="hybridMultilevel"/>
    <w:tmpl w:val="7DBE7666"/>
    <w:lvl w:ilvl="0" w:tplc="9340A002">
      <w:start w:val="1"/>
      <w:numFmt w:val="bullet"/>
      <w:lvlText w:val=""/>
      <w:lvlJc w:val="left"/>
      <w:pPr>
        <w:ind w:left="720" w:hanging="360"/>
      </w:pPr>
      <w:rPr>
        <w:rFonts w:ascii="Symbol" w:hAnsi="Symbol" w:hint="default"/>
        <w:b w:val="0"/>
        <w:i w:val="0"/>
        <w:color w:val="00B0F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
  </w:num>
  <w:num w:numId="3">
    <w:abstractNumId w:val="18"/>
  </w:num>
  <w:num w:numId="4">
    <w:abstractNumId w:val="20"/>
  </w:num>
  <w:num w:numId="5">
    <w:abstractNumId w:val="23"/>
  </w:num>
  <w:num w:numId="6">
    <w:abstractNumId w:val="5"/>
  </w:num>
  <w:num w:numId="7">
    <w:abstractNumId w:val="3"/>
  </w:num>
  <w:num w:numId="8">
    <w:abstractNumId w:val="0"/>
  </w:num>
  <w:num w:numId="9">
    <w:abstractNumId w:val="9"/>
  </w:num>
  <w:num w:numId="10">
    <w:abstractNumId w:val="17"/>
  </w:num>
  <w:num w:numId="11">
    <w:abstractNumId w:val="8"/>
  </w:num>
  <w:num w:numId="12">
    <w:abstractNumId w:val="22"/>
  </w:num>
  <w:num w:numId="13">
    <w:abstractNumId w:val="1"/>
  </w:num>
  <w:num w:numId="14">
    <w:abstractNumId w:val="11"/>
  </w:num>
  <w:num w:numId="15">
    <w:abstractNumId w:val="6"/>
  </w:num>
  <w:num w:numId="16">
    <w:abstractNumId w:val="16"/>
  </w:num>
  <w:num w:numId="17">
    <w:abstractNumId w:val="7"/>
  </w:num>
  <w:num w:numId="18">
    <w:abstractNumId w:val="10"/>
  </w:num>
  <w:num w:numId="19">
    <w:abstractNumId w:val="21"/>
  </w:num>
  <w:num w:numId="20">
    <w:abstractNumId w:val="19"/>
  </w:num>
  <w:num w:numId="21">
    <w:abstractNumId w:val="4"/>
  </w:num>
  <w:num w:numId="22">
    <w:abstractNumId w:val="13"/>
  </w:num>
  <w:num w:numId="23">
    <w:abstractNumId w:val="12"/>
  </w:num>
  <w:num w:numId="24">
    <w:abstractNumId w:val="14"/>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aldine Nosowska">
    <w15:presenceInfo w15:providerId="Windows Live" w15:userId="232c4aa18c4b2c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00D71"/>
    <w:rsid w:val="00022EBE"/>
    <w:rsid w:val="0003002E"/>
    <w:rsid w:val="00031D9E"/>
    <w:rsid w:val="0005205D"/>
    <w:rsid w:val="000626D2"/>
    <w:rsid w:val="00072969"/>
    <w:rsid w:val="00080A73"/>
    <w:rsid w:val="000879C6"/>
    <w:rsid w:val="00090064"/>
    <w:rsid w:val="000A19E3"/>
    <w:rsid w:val="000C307D"/>
    <w:rsid w:val="000C5390"/>
    <w:rsid w:val="000D6C98"/>
    <w:rsid w:val="000E6DE0"/>
    <w:rsid w:val="000F3CA9"/>
    <w:rsid w:val="001055F0"/>
    <w:rsid w:val="00106A7F"/>
    <w:rsid w:val="001145D1"/>
    <w:rsid w:val="00115EE1"/>
    <w:rsid w:val="0011648B"/>
    <w:rsid w:val="00130FC5"/>
    <w:rsid w:val="00131A79"/>
    <w:rsid w:val="00132179"/>
    <w:rsid w:val="00142149"/>
    <w:rsid w:val="00175920"/>
    <w:rsid w:val="00176539"/>
    <w:rsid w:val="00187803"/>
    <w:rsid w:val="00193B10"/>
    <w:rsid w:val="001D57E5"/>
    <w:rsid w:val="002053AB"/>
    <w:rsid w:val="00213728"/>
    <w:rsid w:val="00225372"/>
    <w:rsid w:val="00226AF3"/>
    <w:rsid w:val="00255D2A"/>
    <w:rsid w:val="0026224C"/>
    <w:rsid w:val="00263D26"/>
    <w:rsid w:val="00270704"/>
    <w:rsid w:val="00273E57"/>
    <w:rsid w:val="002867EA"/>
    <w:rsid w:val="0029188E"/>
    <w:rsid w:val="002A1844"/>
    <w:rsid w:val="002B1F32"/>
    <w:rsid w:val="002D6D1A"/>
    <w:rsid w:val="002D6DF1"/>
    <w:rsid w:val="00300D83"/>
    <w:rsid w:val="00305DD8"/>
    <w:rsid w:val="0031794B"/>
    <w:rsid w:val="00352147"/>
    <w:rsid w:val="003525D3"/>
    <w:rsid w:val="00383BC9"/>
    <w:rsid w:val="00390B73"/>
    <w:rsid w:val="003927DD"/>
    <w:rsid w:val="00396052"/>
    <w:rsid w:val="00396DF0"/>
    <w:rsid w:val="003A61EC"/>
    <w:rsid w:val="003B0221"/>
    <w:rsid w:val="003D296F"/>
    <w:rsid w:val="003D376B"/>
    <w:rsid w:val="003F0362"/>
    <w:rsid w:val="003F0D13"/>
    <w:rsid w:val="003F3341"/>
    <w:rsid w:val="003F3873"/>
    <w:rsid w:val="003F5A4C"/>
    <w:rsid w:val="003F61A3"/>
    <w:rsid w:val="0046294F"/>
    <w:rsid w:val="00471C00"/>
    <w:rsid w:val="00484D25"/>
    <w:rsid w:val="004871C7"/>
    <w:rsid w:val="004906B1"/>
    <w:rsid w:val="004931D2"/>
    <w:rsid w:val="004A66D6"/>
    <w:rsid w:val="004B3C1B"/>
    <w:rsid w:val="004B7B1B"/>
    <w:rsid w:val="004D3F75"/>
    <w:rsid w:val="00523FA3"/>
    <w:rsid w:val="00540719"/>
    <w:rsid w:val="005452A0"/>
    <w:rsid w:val="00546569"/>
    <w:rsid w:val="00582A3D"/>
    <w:rsid w:val="00596F32"/>
    <w:rsid w:val="0059739F"/>
    <w:rsid w:val="005D358F"/>
    <w:rsid w:val="00624350"/>
    <w:rsid w:val="006468E2"/>
    <w:rsid w:val="00653824"/>
    <w:rsid w:val="00694756"/>
    <w:rsid w:val="006B55EC"/>
    <w:rsid w:val="006D7713"/>
    <w:rsid w:val="006E4991"/>
    <w:rsid w:val="006F6216"/>
    <w:rsid w:val="00711F77"/>
    <w:rsid w:val="0071567C"/>
    <w:rsid w:val="00731035"/>
    <w:rsid w:val="0076052D"/>
    <w:rsid w:val="00764700"/>
    <w:rsid w:val="007A0A66"/>
    <w:rsid w:val="007A2579"/>
    <w:rsid w:val="007B5379"/>
    <w:rsid w:val="007E0DD6"/>
    <w:rsid w:val="00803080"/>
    <w:rsid w:val="00810563"/>
    <w:rsid w:val="008342F4"/>
    <w:rsid w:val="00842CC1"/>
    <w:rsid w:val="0085003A"/>
    <w:rsid w:val="00876BD4"/>
    <w:rsid w:val="008B57DE"/>
    <w:rsid w:val="008C5079"/>
    <w:rsid w:val="008D505C"/>
    <w:rsid w:val="008D6D0E"/>
    <w:rsid w:val="008E7123"/>
    <w:rsid w:val="0090739C"/>
    <w:rsid w:val="009143F1"/>
    <w:rsid w:val="00925777"/>
    <w:rsid w:val="009357F5"/>
    <w:rsid w:val="00956064"/>
    <w:rsid w:val="0095660B"/>
    <w:rsid w:val="0096416B"/>
    <w:rsid w:val="00966A78"/>
    <w:rsid w:val="0097412F"/>
    <w:rsid w:val="009A013C"/>
    <w:rsid w:val="009E7429"/>
    <w:rsid w:val="00A00004"/>
    <w:rsid w:val="00A11033"/>
    <w:rsid w:val="00A2075A"/>
    <w:rsid w:val="00A516DF"/>
    <w:rsid w:val="00A60B65"/>
    <w:rsid w:val="00A72E6B"/>
    <w:rsid w:val="00A92F63"/>
    <w:rsid w:val="00AB0B78"/>
    <w:rsid w:val="00AF4D6F"/>
    <w:rsid w:val="00AF58A5"/>
    <w:rsid w:val="00B42501"/>
    <w:rsid w:val="00B5308F"/>
    <w:rsid w:val="00B60EAF"/>
    <w:rsid w:val="00B657B2"/>
    <w:rsid w:val="00B66EEA"/>
    <w:rsid w:val="00B70B7B"/>
    <w:rsid w:val="00BC5279"/>
    <w:rsid w:val="00BC5845"/>
    <w:rsid w:val="00BC5D28"/>
    <w:rsid w:val="00BC68AD"/>
    <w:rsid w:val="00BD47C9"/>
    <w:rsid w:val="00BF3F9A"/>
    <w:rsid w:val="00BF54C5"/>
    <w:rsid w:val="00BF638F"/>
    <w:rsid w:val="00C048DC"/>
    <w:rsid w:val="00C06D15"/>
    <w:rsid w:val="00C26A0C"/>
    <w:rsid w:val="00C33CB5"/>
    <w:rsid w:val="00C37528"/>
    <w:rsid w:val="00C65408"/>
    <w:rsid w:val="00C927F2"/>
    <w:rsid w:val="00CC4B4E"/>
    <w:rsid w:val="00CC4FAB"/>
    <w:rsid w:val="00CC56C9"/>
    <w:rsid w:val="00CF16E8"/>
    <w:rsid w:val="00D20A4F"/>
    <w:rsid w:val="00D24A65"/>
    <w:rsid w:val="00D25A0F"/>
    <w:rsid w:val="00D31CFC"/>
    <w:rsid w:val="00D32A9B"/>
    <w:rsid w:val="00D4106E"/>
    <w:rsid w:val="00D53F01"/>
    <w:rsid w:val="00D56061"/>
    <w:rsid w:val="00D76AFB"/>
    <w:rsid w:val="00D7779D"/>
    <w:rsid w:val="00D957B3"/>
    <w:rsid w:val="00D958F5"/>
    <w:rsid w:val="00DB23EF"/>
    <w:rsid w:val="00DC4B1A"/>
    <w:rsid w:val="00DE4ACB"/>
    <w:rsid w:val="00E001FD"/>
    <w:rsid w:val="00E16677"/>
    <w:rsid w:val="00E354E3"/>
    <w:rsid w:val="00E402B6"/>
    <w:rsid w:val="00E5345F"/>
    <w:rsid w:val="00E6481A"/>
    <w:rsid w:val="00E70786"/>
    <w:rsid w:val="00E74299"/>
    <w:rsid w:val="00E91747"/>
    <w:rsid w:val="00E96BDC"/>
    <w:rsid w:val="00EB58AA"/>
    <w:rsid w:val="00EE24DA"/>
    <w:rsid w:val="00F17682"/>
    <w:rsid w:val="00F366B1"/>
    <w:rsid w:val="00F428D2"/>
    <w:rsid w:val="00F555EE"/>
    <w:rsid w:val="00F97D0D"/>
    <w:rsid w:val="00FA0525"/>
    <w:rsid w:val="00FA15C4"/>
    <w:rsid w:val="00FA5708"/>
    <w:rsid w:val="00FB0311"/>
    <w:rsid w:val="00FC2043"/>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B7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paragraph" w:customStyle="1" w:styleId="IPCnumber">
    <w:name w:val="IPC number"/>
    <w:basedOn w:val="Normal"/>
    <w:rsid w:val="00D76AFB"/>
    <w:pPr>
      <w:numPr>
        <w:numId w:val="1"/>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4"/>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5"/>
      </w:numPr>
    </w:pPr>
  </w:style>
  <w:style w:type="paragraph" w:customStyle="1" w:styleId="bullet">
    <w:name w:val="bullet"/>
    <w:basedOn w:val="Normal"/>
    <w:rsid w:val="008D6D0E"/>
    <w:pPr>
      <w:numPr>
        <w:numId w:val="6"/>
      </w:numPr>
    </w:pPr>
  </w:style>
  <w:style w:type="paragraph" w:customStyle="1" w:styleId="bullet1">
    <w:name w:val="bullet 1"/>
    <w:basedOn w:val="ListParagraph"/>
    <w:qFormat/>
    <w:rsid w:val="003A61EC"/>
    <w:pPr>
      <w:numPr>
        <w:numId w:val="7"/>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istParagraphChar">
    <w:name w:val="List Paragraph Char"/>
    <w:aliases w:val="F5 List Paragraph Char,List Paragraph1 Char"/>
    <w:link w:val="ListParagraph"/>
    <w:uiPriority w:val="99"/>
    <w:locked/>
    <w:rsid w:val="003B0221"/>
    <w:rPr>
      <w:rFonts w:ascii="Arial" w:hAnsi="Arial" w:cs="Arial"/>
      <w:sz w:val="24"/>
    </w:rPr>
  </w:style>
  <w:style w:type="character" w:styleId="CommentReference">
    <w:name w:val="annotation reference"/>
    <w:basedOn w:val="DefaultParagraphFont"/>
    <w:uiPriority w:val="99"/>
    <w:semiHidden/>
    <w:unhideWhenUsed/>
    <w:rsid w:val="00175920"/>
    <w:rPr>
      <w:sz w:val="16"/>
      <w:szCs w:val="16"/>
    </w:rPr>
  </w:style>
  <w:style w:type="paragraph" w:styleId="CommentText">
    <w:name w:val="annotation text"/>
    <w:basedOn w:val="Normal"/>
    <w:link w:val="CommentTextChar"/>
    <w:uiPriority w:val="99"/>
    <w:unhideWhenUsed/>
    <w:rsid w:val="00175920"/>
    <w:rPr>
      <w:sz w:val="20"/>
      <w:szCs w:val="20"/>
    </w:rPr>
  </w:style>
  <w:style w:type="character" w:customStyle="1" w:styleId="CommentTextChar">
    <w:name w:val="Comment Text Char"/>
    <w:basedOn w:val="DefaultParagraphFont"/>
    <w:link w:val="CommentText"/>
    <w:uiPriority w:val="99"/>
    <w:rsid w:val="00175920"/>
    <w:rPr>
      <w:rFonts w:ascii="Arial" w:hAnsi="Arial" w:cs="Arial"/>
      <w:sz w:val="20"/>
      <w:szCs w:val="20"/>
    </w:rPr>
  </w:style>
  <w:style w:type="paragraph" w:customStyle="1" w:styleId="KeyLPHeading">
    <w:name w:val="Key LP Heading"/>
    <w:basedOn w:val="Normal"/>
    <w:link w:val="KeyLPHeadingChar"/>
    <w:qFormat/>
    <w:rsid w:val="00B60EAF"/>
    <w:pPr>
      <w:spacing w:before="60" w:line="276" w:lineRule="auto"/>
    </w:pPr>
    <w:rPr>
      <w:b/>
      <w:color w:val="FFFFFF" w:themeColor="background1"/>
    </w:rPr>
  </w:style>
  <w:style w:type="character" w:customStyle="1" w:styleId="KeyLPHeadingChar">
    <w:name w:val="Key LP Heading Char"/>
    <w:basedOn w:val="DefaultParagraphFont"/>
    <w:link w:val="KeyLPHeading"/>
    <w:rsid w:val="00B60EAF"/>
    <w:rPr>
      <w:rFonts w:ascii="Arial" w:hAnsi="Arial" w:cs="Arial"/>
      <w:b/>
      <w:color w:val="FFFFFF" w:themeColor="background1"/>
      <w:sz w:val="24"/>
    </w:rPr>
  </w:style>
  <w:style w:type="paragraph" w:styleId="CommentSubject">
    <w:name w:val="annotation subject"/>
    <w:basedOn w:val="CommentText"/>
    <w:next w:val="CommentText"/>
    <w:link w:val="CommentSubjectChar"/>
    <w:uiPriority w:val="99"/>
    <w:semiHidden/>
    <w:unhideWhenUsed/>
    <w:rsid w:val="00A72E6B"/>
    <w:rPr>
      <w:b/>
      <w:bCs/>
    </w:rPr>
  </w:style>
  <w:style w:type="character" w:customStyle="1" w:styleId="CommentSubjectChar">
    <w:name w:val="Comment Subject Char"/>
    <w:basedOn w:val="CommentTextChar"/>
    <w:link w:val="CommentSubject"/>
    <w:uiPriority w:val="99"/>
    <w:semiHidden/>
    <w:rsid w:val="00A72E6B"/>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paragraph" w:customStyle="1" w:styleId="IPCnumber">
    <w:name w:val="IPC number"/>
    <w:basedOn w:val="Normal"/>
    <w:rsid w:val="00D76AFB"/>
    <w:pPr>
      <w:numPr>
        <w:numId w:val="1"/>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4"/>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5"/>
      </w:numPr>
    </w:pPr>
  </w:style>
  <w:style w:type="paragraph" w:customStyle="1" w:styleId="bullet">
    <w:name w:val="bullet"/>
    <w:basedOn w:val="Normal"/>
    <w:rsid w:val="008D6D0E"/>
    <w:pPr>
      <w:numPr>
        <w:numId w:val="6"/>
      </w:numPr>
    </w:pPr>
  </w:style>
  <w:style w:type="paragraph" w:customStyle="1" w:styleId="bullet1">
    <w:name w:val="bullet 1"/>
    <w:basedOn w:val="ListParagraph"/>
    <w:qFormat/>
    <w:rsid w:val="003A61EC"/>
    <w:pPr>
      <w:numPr>
        <w:numId w:val="7"/>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istParagraphChar">
    <w:name w:val="List Paragraph Char"/>
    <w:aliases w:val="F5 List Paragraph Char,List Paragraph1 Char"/>
    <w:link w:val="ListParagraph"/>
    <w:uiPriority w:val="99"/>
    <w:locked/>
    <w:rsid w:val="003B0221"/>
    <w:rPr>
      <w:rFonts w:ascii="Arial" w:hAnsi="Arial" w:cs="Arial"/>
      <w:sz w:val="24"/>
    </w:rPr>
  </w:style>
  <w:style w:type="character" w:styleId="CommentReference">
    <w:name w:val="annotation reference"/>
    <w:basedOn w:val="DefaultParagraphFont"/>
    <w:uiPriority w:val="99"/>
    <w:semiHidden/>
    <w:unhideWhenUsed/>
    <w:rsid w:val="00175920"/>
    <w:rPr>
      <w:sz w:val="16"/>
      <w:szCs w:val="16"/>
    </w:rPr>
  </w:style>
  <w:style w:type="paragraph" w:styleId="CommentText">
    <w:name w:val="annotation text"/>
    <w:basedOn w:val="Normal"/>
    <w:link w:val="CommentTextChar"/>
    <w:uiPriority w:val="99"/>
    <w:unhideWhenUsed/>
    <w:rsid w:val="00175920"/>
    <w:rPr>
      <w:sz w:val="20"/>
      <w:szCs w:val="20"/>
    </w:rPr>
  </w:style>
  <w:style w:type="character" w:customStyle="1" w:styleId="CommentTextChar">
    <w:name w:val="Comment Text Char"/>
    <w:basedOn w:val="DefaultParagraphFont"/>
    <w:link w:val="CommentText"/>
    <w:uiPriority w:val="99"/>
    <w:rsid w:val="00175920"/>
    <w:rPr>
      <w:rFonts w:ascii="Arial" w:hAnsi="Arial" w:cs="Arial"/>
      <w:sz w:val="20"/>
      <w:szCs w:val="20"/>
    </w:rPr>
  </w:style>
  <w:style w:type="paragraph" w:customStyle="1" w:styleId="KeyLPHeading">
    <w:name w:val="Key LP Heading"/>
    <w:basedOn w:val="Normal"/>
    <w:link w:val="KeyLPHeadingChar"/>
    <w:qFormat/>
    <w:rsid w:val="00B60EAF"/>
    <w:pPr>
      <w:spacing w:before="60" w:line="276" w:lineRule="auto"/>
    </w:pPr>
    <w:rPr>
      <w:b/>
      <w:color w:val="FFFFFF" w:themeColor="background1"/>
    </w:rPr>
  </w:style>
  <w:style w:type="character" w:customStyle="1" w:styleId="KeyLPHeadingChar">
    <w:name w:val="Key LP Heading Char"/>
    <w:basedOn w:val="DefaultParagraphFont"/>
    <w:link w:val="KeyLPHeading"/>
    <w:rsid w:val="00B60EAF"/>
    <w:rPr>
      <w:rFonts w:ascii="Arial" w:hAnsi="Arial" w:cs="Arial"/>
      <w:b/>
      <w:color w:val="FFFFFF" w:themeColor="background1"/>
      <w:sz w:val="24"/>
    </w:rPr>
  </w:style>
  <w:style w:type="paragraph" w:styleId="CommentSubject">
    <w:name w:val="annotation subject"/>
    <w:basedOn w:val="CommentText"/>
    <w:next w:val="CommentText"/>
    <w:link w:val="CommentSubjectChar"/>
    <w:uiPriority w:val="99"/>
    <w:semiHidden/>
    <w:unhideWhenUsed/>
    <w:rsid w:val="00A72E6B"/>
    <w:rPr>
      <w:b/>
      <w:bCs/>
    </w:rPr>
  </w:style>
  <w:style w:type="character" w:customStyle="1" w:styleId="CommentSubjectChar">
    <w:name w:val="Comment Subject Char"/>
    <w:basedOn w:val="CommentTextChar"/>
    <w:link w:val="CommentSubject"/>
    <w:uiPriority w:val="99"/>
    <w:semiHidden/>
    <w:rsid w:val="00A72E6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256">
      <w:bodyDiv w:val="1"/>
      <w:marLeft w:val="0"/>
      <w:marRight w:val="0"/>
      <w:marTop w:val="0"/>
      <w:marBottom w:val="0"/>
      <w:divBdr>
        <w:top w:val="none" w:sz="0" w:space="0" w:color="auto"/>
        <w:left w:val="none" w:sz="0" w:space="0" w:color="auto"/>
        <w:bottom w:val="none" w:sz="0" w:space="0" w:color="auto"/>
        <w:right w:val="none" w:sz="0" w:space="0" w:color="auto"/>
      </w:divBdr>
      <w:divsChild>
        <w:div w:id="1751581810">
          <w:marLeft w:val="0"/>
          <w:marRight w:val="0"/>
          <w:marTop w:val="0"/>
          <w:marBottom w:val="0"/>
          <w:divBdr>
            <w:top w:val="none" w:sz="0" w:space="0" w:color="auto"/>
            <w:left w:val="none" w:sz="0" w:space="0" w:color="auto"/>
            <w:bottom w:val="none" w:sz="0" w:space="0" w:color="auto"/>
            <w:right w:val="none" w:sz="0" w:space="0" w:color="auto"/>
          </w:divBdr>
          <w:divsChild>
            <w:div w:id="1507482099">
              <w:marLeft w:val="0"/>
              <w:marRight w:val="0"/>
              <w:marTop w:val="0"/>
              <w:marBottom w:val="0"/>
              <w:divBdr>
                <w:top w:val="single" w:sz="2" w:space="0" w:color="FFFFFF"/>
                <w:left w:val="single" w:sz="6" w:space="0" w:color="FFFFFF"/>
                <w:bottom w:val="single" w:sz="6" w:space="0" w:color="FFFFFF"/>
                <w:right w:val="single" w:sz="6" w:space="0" w:color="FFFFFF"/>
              </w:divBdr>
              <w:divsChild>
                <w:div w:id="38165719">
                  <w:marLeft w:val="0"/>
                  <w:marRight w:val="0"/>
                  <w:marTop w:val="0"/>
                  <w:marBottom w:val="0"/>
                  <w:divBdr>
                    <w:top w:val="single" w:sz="6" w:space="1" w:color="D3D3D3"/>
                    <w:left w:val="none" w:sz="0" w:space="0" w:color="auto"/>
                    <w:bottom w:val="none" w:sz="0" w:space="0" w:color="auto"/>
                    <w:right w:val="none" w:sz="0" w:space="0" w:color="auto"/>
                  </w:divBdr>
                  <w:divsChild>
                    <w:div w:id="18819542">
                      <w:marLeft w:val="0"/>
                      <w:marRight w:val="0"/>
                      <w:marTop w:val="0"/>
                      <w:marBottom w:val="0"/>
                      <w:divBdr>
                        <w:top w:val="none" w:sz="0" w:space="0" w:color="auto"/>
                        <w:left w:val="none" w:sz="0" w:space="0" w:color="auto"/>
                        <w:bottom w:val="none" w:sz="0" w:space="0" w:color="auto"/>
                        <w:right w:val="none" w:sz="0" w:space="0" w:color="auto"/>
                      </w:divBdr>
                      <w:divsChild>
                        <w:div w:id="2047638083">
                          <w:marLeft w:val="0"/>
                          <w:marRight w:val="0"/>
                          <w:marTop w:val="0"/>
                          <w:marBottom w:val="0"/>
                          <w:divBdr>
                            <w:top w:val="none" w:sz="0" w:space="0" w:color="auto"/>
                            <w:left w:val="none" w:sz="0" w:space="0" w:color="auto"/>
                            <w:bottom w:val="none" w:sz="0" w:space="0" w:color="auto"/>
                            <w:right w:val="none" w:sz="0" w:space="0" w:color="auto"/>
                          </w:divBdr>
                          <w:divsChild>
                            <w:div w:id="14357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391150217">
          <w:marLeft w:val="0"/>
          <w:marRight w:val="0"/>
          <w:marTop w:val="0"/>
          <w:marBottom w:val="0"/>
          <w:divBdr>
            <w:top w:val="none" w:sz="0" w:space="0" w:color="auto"/>
            <w:left w:val="none" w:sz="0" w:space="0" w:color="auto"/>
            <w:bottom w:val="none" w:sz="0" w:space="0" w:color="auto"/>
            <w:right w:val="none" w:sz="0" w:space="0" w:color="auto"/>
          </w:divBdr>
          <w:divsChild>
            <w:div w:id="32968089">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1401978096">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sChild>
        </w:div>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61871790">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 w:id="557017373">
          <w:marLeft w:val="547"/>
          <w:marRight w:val="0"/>
          <w:marTop w:val="115"/>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174459356">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644353327">
          <w:marLeft w:val="547"/>
          <w:marRight w:val="0"/>
          <w:marTop w:val="115"/>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54595167">
          <w:marLeft w:val="0"/>
          <w:marRight w:val="0"/>
          <w:marTop w:val="0"/>
          <w:marBottom w:val="0"/>
          <w:divBdr>
            <w:top w:val="none" w:sz="0" w:space="0" w:color="auto"/>
            <w:left w:val="none" w:sz="0" w:space="0" w:color="auto"/>
            <w:bottom w:val="none" w:sz="0" w:space="0" w:color="auto"/>
            <w:right w:val="none" w:sz="0" w:space="0" w:color="auto"/>
          </w:divBdr>
        </w:div>
        <w:div w:id="82071520">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ABA4CD27454648BC3DB53469FBBDAA" ma:contentTypeVersion="0" ma:contentTypeDescription="Create a new document." ma:contentTypeScope="" ma:versionID="8d8a519637d7deba14bd44a4fbb83f49">
  <xsd:schema xmlns:xsd="http://www.w3.org/2001/XMLSchema" xmlns:xs="http://www.w3.org/2001/XMLSchema" xmlns:p="http://schemas.microsoft.com/office/2006/metadata/properties" targetNamespace="http://schemas.microsoft.com/office/2006/metadata/properties" ma:root="true" ma:fieldsID="8d15f1c73e1d650094a4fd1e4c12ae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1ADA-36AE-4C02-92FE-001C7F2B691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89D6D03-7670-4F8F-9CAB-DDCAFD876D2C}">
  <ds:schemaRefs>
    <ds:schemaRef ds:uri="http://schemas.microsoft.com/sharepoint/v3/contenttype/forms"/>
  </ds:schemaRefs>
</ds:datastoreItem>
</file>

<file path=customXml/itemProps3.xml><?xml version="1.0" encoding="utf-8"?>
<ds:datastoreItem xmlns:ds="http://schemas.openxmlformats.org/officeDocument/2006/customXml" ds:itemID="{F16F17B9-2FBC-43E7-B3F3-C6A355F1A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F254A0-C20B-4BA0-AADC-192BC260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Richardson</dc:creator>
  <cp:keywords/>
  <dc:description/>
  <cp:lastModifiedBy>Bethan Price</cp:lastModifiedBy>
  <cp:revision>8</cp:revision>
  <cp:lastPrinted>2016-07-22T16:57:00Z</cp:lastPrinted>
  <dcterms:created xsi:type="dcterms:W3CDTF">2016-11-18T17:21:00Z</dcterms:created>
  <dcterms:modified xsi:type="dcterms:W3CDTF">2017-02-06T16:01:00Z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0x010100EBABA4CD27454648BC3DB53469FBBDAA</vt:lpwstr>
  </property>
  <property fmtid="{D5CDD505-2E9C-101B-9397-08002B2CF9AE}" pid="3" name="IsMyDocuments">
    <vt:bool>true</vt:bool>
  </property>
</Properties>
</file>