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27" w:rsidRDefault="005D39BB" w:rsidP="004D18B2">
      <w:pPr>
        <w:spacing w:after="0"/>
        <w:rPr>
          <w:rFonts w:ascii="Arial" w:hAnsi="Arial" w:cs="Arial"/>
          <w:sz w:val="20"/>
          <w:szCs w:val="20"/>
        </w:rPr>
      </w:pPr>
      <w:r>
        <w:rPr>
          <w:noProof/>
          <w:lang w:eastAsia="en-GB"/>
        </w:rPr>
        <w:drawing>
          <wp:anchor distT="0" distB="0" distL="114300" distR="114300" simplePos="0" relativeHeight="251659264" behindDoc="1" locked="0" layoutInCell="1" allowOverlap="1" wp14:anchorId="01826FDE" wp14:editId="0E71254B">
            <wp:simplePos x="0" y="0"/>
            <wp:positionH relativeFrom="column">
              <wp:posOffset>549275</wp:posOffset>
            </wp:positionH>
            <wp:positionV relativeFrom="paragraph">
              <wp:posOffset>-590550</wp:posOffset>
            </wp:positionV>
            <wp:extent cx="7840381" cy="14884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WLetterhead JAN17 Header.pdf"/>
                    <pic:cNvPicPr/>
                  </pic:nvPicPr>
                  <pic:blipFill>
                    <a:blip r:embed="rId12">
                      <a:extLst>
                        <a:ext uri="{28A0092B-C50C-407E-A947-70E740481C1C}">
                          <a14:useLocalDpi xmlns:a14="http://schemas.microsoft.com/office/drawing/2010/main" val="0"/>
                        </a:ext>
                      </a:extLst>
                    </a:blip>
                    <a:stretch>
                      <a:fillRect/>
                    </a:stretch>
                  </pic:blipFill>
                  <pic:spPr>
                    <a:xfrm>
                      <a:off x="0" y="0"/>
                      <a:ext cx="7840381" cy="1488440"/>
                    </a:xfrm>
                    <a:prstGeom prst="rect">
                      <a:avLst/>
                    </a:prstGeom>
                  </pic:spPr>
                </pic:pic>
              </a:graphicData>
            </a:graphic>
            <wp14:sizeRelH relativeFrom="margin">
              <wp14:pctWidth>0</wp14:pctWidth>
            </wp14:sizeRelH>
            <wp14:sizeRelV relativeFrom="margin">
              <wp14:pctHeight>0</wp14:pctHeight>
            </wp14:sizeRelV>
          </wp:anchor>
        </w:drawing>
      </w:r>
    </w:p>
    <w:p w:rsidR="00885482" w:rsidRDefault="00885482" w:rsidP="004D18B2">
      <w:pPr>
        <w:spacing w:after="0"/>
        <w:rPr>
          <w:rFonts w:ascii="Arial" w:hAnsi="Arial" w:cs="Arial"/>
          <w:sz w:val="20"/>
          <w:szCs w:val="20"/>
        </w:rPr>
      </w:pPr>
    </w:p>
    <w:p w:rsidR="00885482" w:rsidRPr="00885482" w:rsidRDefault="00885482" w:rsidP="00885482">
      <w:pPr>
        <w:spacing w:after="0" w:line="240" w:lineRule="auto"/>
        <w:jc w:val="center"/>
        <w:rPr>
          <w:rFonts w:ascii="Times New Roman" w:eastAsia="Times New Roman" w:hAnsi="Times New Roman" w:cs="Times New Roman"/>
          <w:b/>
          <w:bCs/>
          <w:sz w:val="24"/>
          <w:szCs w:val="24"/>
        </w:rPr>
      </w:pPr>
    </w:p>
    <w:p w:rsidR="00885482" w:rsidRPr="00885482" w:rsidRDefault="00885482" w:rsidP="00885482">
      <w:pPr>
        <w:spacing w:after="0" w:line="240" w:lineRule="auto"/>
        <w:jc w:val="center"/>
        <w:rPr>
          <w:rFonts w:ascii="Times New Roman" w:eastAsia="Times New Roman" w:hAnsi="Times New Roman" w:cs="Times New Roman"/>
          <w:b/>
          <w:bCs/>
          <w:sz w:val="24"/>
          <w:szCs w:val="24"/>
        </w:rPr>
      </w:pPr>
    </w:p>
    <w:p w:rsidR="00885482" w:rsidRPr="00885482" w:rsidRDefault="00885482" w:rsidP="00885482">
      <w:pPr>
        <w:spacing w:after="0" w:line="240" w:lineRule="auto"/>
        <w:jc w:val="center"/>
        <w:rPr>
          <w:rFonts w:ascii="Times New Roman" w:eastAsia="Times New Roman" w:hAnsi="Times New Roman" w:cs="Times New Roman"/>
          <w:b/>
          <w:bCs/>
          <w:sz w:val="24"/>
          <w:szCs w:val="24"/>
        </w:rPr>
      </w:pPr>
    </w:p>
    <w:p w:rsidR="00885482" w:rsidRPr="00885482" w:rsidRDefault="00885482" w:rsidP="00885482">
      <w:pPr>
        <w:spacing w:after="0" w:line="240" w:lineRule="auto"/>
        <w:jc w:val="center"/>
        <w:rPr>
          <w:rFonts w:ascii="Arial" w:eastAsia="Times New Roman" w:hAnsi="Arial" w:cs="Arial"/>
          <w:b/>
          <w:bCs/>
        </w:rPr>
      </w:pPr>
    </w:p>
    <w:p w:rsidR="00885482" w:rsidRPr="00885482" w:rsidRDefault="00885482" w:rsidP="00885482">
      <w:pPr>
        <w:spacing w:after="0" w:line="240" w:lineRule="auto"/>
        <w:jc w:val="center"/>
        <w:rPr>
          <w:rFonts w:ascii="Arial" w:eastAsia="Times New Roman" w:hAnsi="Arial" w:cs="Arial"/>
          <w:b/>
          <w:bCs/>
        </w:rPr>
      </w:pPr>
    </w:p>
    <w:p w:rsidR="00885482" w:rsidRPr="00885482" w:rsidRDefault="00885482" w:rsidP="00885482">
      <w:pPr>
        <w:spacing w:after="0" w:line="240" w:lineRule="auto"/>
        <w:jc w:val="center"/>
        <w:rPr>
          <w:rFonts w:ascii="Arial" w:eastAsia="Times New Roman" w:hAnsi="Arial" w:cs="Arial"/>
          <w:b/>
          <w:bCs/>
        </w:rPr>
      </w:pPr>
    </w:p>
    <w:p w:rsidR="00885482" w:rsidRPr="00885482" w:rsidRDefault="00885482" w:rsidP="00885482">
      <w:pPr>
        <w:spacing w:after="0" w:line="240" w:lineRule="auto"/>
        <w:jc w:val="center"/>
        <w:rPr>
          <w:rFonts w:ascii="Arial" w:eastAsia="Times New Roman" w:hAnsi="Arial" w:cs="Arial"/>
          <w:b/>
          <w:bCs/>
        </w:rPr>
      </w:pPr>
    </w:p>
    <w:p w:rsidR="00885482" w:rsidRPr="00885482" w:rsidRDefault="00885482" w:rsidP="00885482">
      <w:pPr>
        <w:spacing w:after="0" w:line="240" w:lineRule="auto"/>
        <w:jc w:val="center"/>
        <w:rPr>
          <w:rFonts w:ascii="Arial" w:eastAsia="Times New Roman" w:hAnsi="Arial" w:cs="Arial"/>
          <w:b/>
          <w:bCs/>
        </w:rPr>
      </w:pPr>
    </w:p>
    <w:p w:rsidR="00885482" w:rsidRPr="00885482" w:rsidRDefault="00885482" w:rsidP="00885482">
      <w:pPr>
        <w:spacing w:after="0" w:line="240" w:lineRule="auto"/>
        <w:jc w:val="center"/>
        <w:rPr>
          <w:rFonts w:ascii="Arial" w:eastAsia="Times New Roman" w:hAnsi="Arial" w:cs="Arial"/>
          <w:b/>
          <w:bCs/>
        </w:rPr>
      </w:pPr>
    </w:p>
    <w:p w:rsidR="00885482" w:rsidRPr="00885482" w:rsidRDefault="00885482" w:rsidP="00885482">
      <w:pPr>
        <w:spacing w:after="0" w:line="240" w:lineRule="auto"/>
        <w:jc w:val="center"/>
        <w:rPr>
          <w:rFonts w:ascii="Arial" w:eastAsia="Times New Roman" w:hAnsi="Arial" w:cs="Arial"/>
          <w:b/>
          <w:bCs/>
        </w:rPr>
      </w:pPr>
    </w:p>
    <w:p w:rsidR="00885482" w:rsidRPr="00885482" w:rsidRDefault="00885482" w:rsidP="00885482">
      <w:pPr>
        <w:spacing w:after="0" w:line="240" w:lineRule="auto"/>
        <w:jc w:val="center"/>
        <w:rPr>
          <w:rFonts w:ascii="Arial" w:eastAsia="Times New Roman" w:hAnsi="Arial" w:cs="Arial"/>
          <w:b/>
          <w:sz w:val="48"/>
          <w:szCs w:val="48"/>
        </w:rPr>
      </w:pPr>
    </w:p>
    <w:p w:rsidR="00885482" w:rsidRPr="00885482" w:rsidRDefault="00885482" w:rsidP="00885482">
      <w:pPr>
        <w:spacing w:after="0" w:line="240" w:lineRule="auto"/>
        <w:jc w:val="center"/>
        <w:rPr>
          <w:rFonts w:ascii="Arial" w:eastAsia="Times New Roman" w:hAnsi="Arial" w:cs="Arial"/>
          <w:b/>
          <w:sz w:val="48"/>
          <w:szCs w:val="48"/>
        </w:rPr>
      </w:pPr>
    </w:p>
    <w:p w:rsidR="00254F9F" w:rsidRDefault="00254F9F" w:rsidP="00885482">
      <w:pPr>
        <w:spacing w:after="0" w:line="240" w:lineRule="auto"/>
        <w:jc w:val="center"/>
        <w:rPr>
          <w:rFonts w:ascii="Arial" w:eastAsia="Times New Roman" w:hAnsi="Arial" w:cs="Arial"/>
          <w:b/>
          <w:sz w:val="48"/>
          <w:szCs w:val="48"/>
        </w:rPr>
      </w:pPr>
    </w:p>
    <w:p w:rsidR="00254F9F" w:rsidRDefault="00254F9F" w:rsidP="00885482">
      <w:pPr>
        <w:spacing w:after="0" w:line="240" w:lineRule="auto"/>
        <w:jc w:val="center"/>
        <w:rPr>
          <w:rFonts w:ascii="Arial" w:eastAsia="Times New Roman" w:hAnsi="Arial" w:cs="Arial"/>
          <w:b/>
          <w:sz w:val="48"/>
          <w:szCs w:val="48"/>
        </w:rPr>
      </w:pPr>
    </w:p>
    <w:p w:rsidR="00885482" w:rsidRPr="00885482" w:rsidRDefault="00885482" w:rsidP="00885482">
      <w:pPr>
        <w:spacing w:after="0" w:line="240" w:lineRule="auto"/>
        <w:jc w:val="center"/>
        <w:rPr>
          <w:rFonts w:ascii="Arial" w:eastAsia="Times New Roman" w:hAnsi="Arial" w:cs="Arial"/>
          <w:b/>
          <w:sz w:val="48"/>
          <w:szCs w:val="48"/>
        </w:rPr>
      </w:pPr>
      <w:r w:rsidRPr="00885482">
        <w:rPr>
          <w:rFonts w:ascii="Arial" w:eastAsia="Times New Roman" w:hAnsi="Arial" w:cs="Arial"/>
          <w:b/>
          <w:sz w:val="48"/>
          <w:szCs w:val="48"/>
        </w:rPr>
        <w:t>SOCIAL CARE WALES</w:t>
      </w:r>
    </w:p>
    <w:p w:rsidR="00885482" w:rsidRPr="00885482" w:rsidRDefault="00885482" w:rsidP="00885482">
      <w:pPr>
        <w:spacing w:after="0" w:line="240" w:lineRule="auto"/>
        <w:jc w:val="center"/>
        <w:rPr>
          <w:rFonts w:ascii="Arial" w:eastAsia="Times New Roman" w:hAnsi="Arial" w:cs="Arial"/>
          <w:b/>
          <w:sz w:val="48"/>
          <w:szCs w:val="48"/>
        </w:rPr>
      </w:pPr>
      <w:r w:rsidRPr="00885482">
        <w:rPr>
          <w:rFonts w:ascii="Arial" w:eastAsia="Times New Roman" w:hAnsi="Arial" w:cs="Arial"/>
          <w:b/>
          <w:sz w:val="48"/>
          <w:szCs w:val="48"/>
        </w:rPr>
        <w:t>(</w:t>
      </w:r>
      <w:r w:rsidR="00C10796">
        <w:rPr>
          <w:rFonts w:ascii="Arial" w:eastAsia="Times New Roman" w:hAnsi="Arial" w:cs="Arial"/>
          <w:b/>
          <w:sz w:val="48"/>
          <w:szCs w:val="48"/>
        </w:rPr>
        <w:t>INVESTIGATION</w:t>
      </w:r>
      <w:r w:rsidRPr="00885482">
        <w:rPr>
          <w:rFonts w:ascii="Arial" w:eastAsia="Times New Roman" w:hAnsi="Arial" w:cs="Arial"/>
          <w:b/>
          <w:sz w:val="48"/>
          <w:szCs w:val="48"/>
        </w:rPr>
        <w:t xml:space="preserve">) </w:t>
      </w:r>
    </w:p>
    <w:p w:rsidR="00885482" w:rsidRDefault="004D4816" w:rsidP="00885482">
      <w:pPr>
        <w:spacing w:after="0" w:line="240" w:lineRule="auto"/>
        <w:jc w:val="center"/>
        <w:rPr>
          <w:rFonts w:ascii="Arial" w:eastAsia="Times New Roman" w:hAnsi="Arial" w:cs="Arial"/>
          <w:b/>
          <w:sz w:val="48"/>
          <w:szCs w:val="48"/>
        </w:rPr>
      </w:pPr>
      <w:r>
        <w:rPr>
          <w:rFonts w:ascii="Arial" w:eastAsia="Times New Roman" w:hAnsi="Arial" w:cs="Arial"/>
          <w:b/>
          <w:sz w:val="48"/>
          <w:szCs w:val="48"/>
        </w:rPr>
        <w:t>RULES 2017</w:t>
      </w:r>
    </w:p>
    <w:p w:rsidR="00B37B49" w:rsidRDefault="00B37B49" w:rsidP="00885482">
      <w:pPr>
        <w:spacing w:after="0" w:line="240" w:lineRule="auto"/>
        <w:jc w:val="center"/>
        <w:rPr>
          <w:rFonts w:ascii="Arial" w:eastAsia="Times New Roman" w:hAnsi="Arial" w:cs="Arial"/>
          <w:b/>
          <w:sz w:val="48"/>
          <w:szCs w:val="48"/>
        </w:rPr>
      </w:pPr>
    </w:p>
    <w:p w:rsidR="00B37B49" w:rsidRDefault="00B37B49" w:rsidP="00885482">
      <w:pPr>
        <w:spacing w:after="0" w:line="240" w:lineRule="auto"/>
        <w:jc w:val="center"/>
        <w:rPr>
          <w:rFonts w:ascii="Arial" w:eastAsia="Times New Roman" w:hAnsi="Arial" w:cs="Arial"/>
          <w:b/>
          <w:sz w:val="48"/>
          <w:szCs w:val="48"/>
        </w:rPr>
      </w:pPr>
    </w:p>
    <w:p w:rsidR="00B37B49" w:rsidRDefault="00B37B49" w:rsidP="00885482">
      <w:pPr>
        <w:spacing w:after="0" w:line="240" w:lineRule="auto"/>
        <w:jc w:val="center"/>
        <w:rPr>
          <w:rFonts w:ascii="Arial" w:eastAsia="Times New Roman" w:hAnsi="Arial" w:cs="Arial"/>
          <w:b/>
          <w:sz w:val="48"/>
          <w:szCs w:val="48"/>
        </w:rPr>
      </w:pPr>
    </w:p>
    <w:p w:rsidR="00B37B49" w:rsidRPr="00885482" w:rsidRDefault="00B37B49" w:rsidP="00885482">
      <w:pPr>
        <w:spacing w:after="0" w:line="240" w:lineRule="auto"/>
        <w:jc w:val="center"/>
        <w:rPr>
          <w:rFonts w:ascii="Arial" w:eastAsia="Times New Roman" w:hAnsi="Arial" w:cs="Arial"/>
          <w:b/>
          <w:sz w:val="48"/>
          <w:szCs w:val="48"/>
        </w:rPr>
      </w:pPr>
      <w:r>
        <w:rPr>
          <w:rFonts w:ascii="Arial" w:eastAsia="Times New Roman" w:hAnsi="Arial" w:cs="Arial"/>
          <w:b/>
          <w:sz w:val="48"/>
          <w:szCs w:val="48"/>
        </w:rPr>
        <w:t>APRIL 2017</w:t>
      </w:r>
    </w:p>
    <w:p w:rsidR="00885482" w:rsidRPr="00885482" w:rsidRDefault="00885482" w:rsidP="00885482">
      <w:pPr>
        <w:spacing w:after="0" w:line="240" w:lineRule="auto"/>
        <w:jc w:val="right"/>
        <w:rPr>
          <w:rFonts w:ascii="Arial" w:eastAsia="Times New Roman" w:hAnsi="Arial" w:cs="Arial"/>
          <w:b/>
          <w:sz w:val="48"/>
          <w:szCs w:val="48"/>
        </w:rPr>
      </w:pPr>
    </w:p>
    <w:p w:rsidR="00885482" w:rsidRPr="00885482" w:rsidRDefault="00885482" w:rsidP="00885482">
      <w:pPr>
        <w:spacing w:after="0" w:line="240" w:lineRule="auto"/>
        <w:jc w:val="right"/>
        <w:rPr>
          <w:rFonts w:ascii="Arial" w:eastAsia="Times New Roman" w:hAnsi="Arial" w:cs="Arial"/>
          <w:b/>
          <w:sz w:val="48"/>
          <w:szCs w:val="48"/>
        </w:rPr>
      </w:pPr>
    </w:p>
    <w:p w:rsidR="00885482" w:rsidRPr="00885482" w:rsidRDefault="00885482" w:rsidP="00885482">
      <w:pPr>
        <w:spacing w:after="0" w:line="240" w:lineRule="auto"/>
        <w:jc w:val="right"/>
        <w:rPr>
          <w:rFonts w:ascii="Arial" w:eastAsia="Times New Roman" w:hAnsi="Arial" w:cs="Arial"/>
          <w:b/>
          <w:sz w:val="48"/>
          <w:szCs w:val="48"/>
        </w:rPr>
      </w:pPr>
    </w:p>
    <w:p w:rsidR="00885482" w:rsidRPr="00885482" w:rsidRDefault="00885482" w:rsidP="00885482">
      <w:pPr>
        <w:spacing w:after="0" w:line="240" w:lineRule="auto"/>
        <w:jc w:val="center"/>
        <w:rPr>
          <w:rFonts w:ascii="Arial" w:eastAsia="Times New Roman" w:hAnsi="Arial" w:cs="Arial"/>
          <w:b/>
          <w:sz w:val="48"/>
          <w:szCs w:val="48"/>
        </w:rPr>
      </w:pPr>
    </w:p>
    <w:p w:rsidR="00885482" w:rsidRPr="00885482" w:rsidRDefault="00885482" w:rsidP="00885482">
      <w:pPr>
        <w:spacing w:after="0" w:line="240" w:lineRule="auto"/>
        <w:jc w:val="center"/>
        <w:rPr>
          <w:rFonts w:ascii="Arial" w:eastAsia="Times New Roman" w:hAnsi="Arial" w:cs="Arial"/>
          <w:b/>
          <w:sz w:val="48"/>
          <w:szCs w:val="48"/>
        </w:rPr>
      </w:pPr>
    </w:p>
    <w:p w:rsidR="00885482" w:rsidRPr="00885482" w:rsidRDefault="00885482" w:rsidP="00885482">
      <w:pPr>
        <w:spacing w:after="0" w:line="240" w:lineRule="auto"/>
        <w:rPr>
          <w:rFonts w:ascii="Times New Roman" w:eastAsia="Times New Roman" w:hAnsi="Times New Roman" w:cs="Times New Roman"/>
          <w:sz w:val="24"/>
          <w:szCs w:val="24"/>
        </w:rPr>
      </w:pPr>
    </w:p>
    <w:p w:rsidR="00885482" w:rsidRPr="00885482" w:rsidRDefault="00885482" w:rsidP="00885482">
      <w:pPr>
        <w:spacing w:after="0" w:line="240" w:lineRule="auto"/>
        <w:rPr>
          <w:rFonts w:ascii="Times New Roman" w:eastAsia="Times New Roman" w:hAnsi="Times New Roman" w:cs="Times New Roman"/>
          <w:sz w:val="24"/>
          <w:szCs w:val="24"/>
        </w:rPr>
      </w:pPr>
    </w:p>
    <w:p w:rsidR="00885482" w:rsidRPr="00885482" w:rsidRDefault="00885482" w:rsidP="00885482">
      <w:pPr>
        <w:spacing w:after="0" w:line="240" w:lineRule="auto"/>
        <w:rPr>
          <w:rFonts w:ascii="Times New Roman" w:eastAsia="Times New Roman" w:hAnsi="Times New Roman" w:cs="Times New Roman"/>
          <w:sz w:val="24"/>
          <w:szCs w:val="24"/>
        </w:rPr>
      </w:pPr>
    </w:p>
    <w:p w:rsidR="00885482" w:rsidRPr="00885482" w:rsidRDefault="00885482" w:rsidP="00885482">
      <w:pPr>
        <w:spacing w:after="0" w:line="240" w:lineRule="auto"/>
        <w:rPr>
          <w:rFonts w:ascii="Times New Roman" w:eastAsia="Times New Roman" w:hAnsi="Times New Roman" w:cs="Times New Roman"/>
          <w:sz w:val="24"/>
          <w:szCs w:val="24"/>
        </w:rPr>
      </w:pPr>
    </w:p>
    <w:p w:rsidR="00885482" w:rsidRPr="00885482" w:rsidRDefault="00885482" w:rsidP="00885482">
      <w:pPr>
        <w:spacing w:after="0" w:line="240" w:lineRule="auto"/>
        <w:rPr>
          <w:rFonts w:ascii="Times New Roman" w:eastAsia="Times New Roman" w:hAnsi="Times New Roman" w:cs="Times New Roman"/>
          <w:sz w:val="24"/>
          <w:szCs w:val="24"/>
        </w:rPr>
      </w:pPr>
    </w:p>
    <w:p w:rsidR="00885482" w:rsidRPr="00885482" w:rsidRDefault="00885482" w:rsidP="00885482">
      <w:pPr>
        <w:spacing w:after="0" w:line="240" w:lineRule="auto"/>
        <w:rPr>
          <w:rFonts w:ascii="Times New Roman" w:eastAsia="Times New Roman" w:hAnsi="Times New Roman" w:cs="Times New Roman"/>
          <w:sz w:val="24"/>
          <w:szCs w:val="24"/>
        </w:rPr>
      </w:pPr>
    </w:p>
    <w:p w:rsidR="00885482" w:rsidRPr="00885482" w:rsidRDefault="00885482" w:rsidP="00885482">
      <w:pPr>
        <w:spacing w:after="0" w:line="240" w:lineRule="auto"/>
        <w:rPr>
          <w:rFonts w:ascii="Arial" w:eastAsia="Times New Roman" w:hAnsi="Arial" w:cs="Arial"/>
        </w:rPr>
      </w:pPr>
    </w:p>
    <w:p w:rsidR="00885482" w:rsidRPr="00885482" w:rsidRDefault="00885482" w:rsidP="00885482">
      <w:pPr>
        <w:spacing w:after="0" w:line="240" w:lineRule="auto"/>
        <w:jc w:val="center"/>
        <w:rPr>
          <w:rFonts w:ascii="Arial" w:eastAsia="Times New Roman" w:hAnsi="Arial" w:cs="Arial"/>
          <w:b/>
          <w:bCs/>
        </w:rPr>
      </w:pPr>
    </w:p>
    <w:p w:rsidR="002A4660" w:rsidRPr="002A4660" w:rsidRDefault="002A4660" w:rsidP="002A4660">
      <w:pPr>
        <w:spacing w:after="0" w:line="360" w:lineRule="auto"/>
        <w:rPr>
          <w:rFonts w:ascii="Arial" w:eastAsia="Times New Roman" w:hAnsi="Arial" w:cs="Arial"/>
          <w:szCs w:val="24"/>
        </w:rPr>
      </w:pPr>
      <w:r w:rsidRPr="002A4660">
        <w:rPr>
          <w:rFonts w:ascii="Arial" w:eastAsia="Times New Roman" w:hAnsi="Arial" w:cs="Arial"/>
          <w:szCs w:val="24"/>
        </w:rPr>
        <w:t xml:space="preserve">The regulation of the registration and fitness to practise of the social care workforce by Social Care Wales is governed by three </w:t>
      </w:r>
      <w:r w:rsidR="00646F92">
        <w:rPr>
          <w:rFonts w:ascii="Arial" w:eastAsia="Times New Roman" w:hAnsi="Arial" w:cs="Arial"/>
          <w:szCs w:val="24"/>
        </w:rPr>
        <w:t xml:space="preserve">types of </w:t>
      </w:r>
      <w:r w:rsidRPr="002A4660">
        <w:rPr>
          <w:rFonts w:ascii="Arial" w:eastAsia="Times New Roman" w:hAnsi="Arial" w:cs="Arial"/>
          <w:szCs w:val="24"/>
        </w:rPr>
        <w:t xml:space="preserve">legal documents, which are </w:t>
      </w:r>
      <w:r w:rsidRPr="002A4660">
        <w:rPr>
          <w:rFonts w:ascii="Arial" w:eastAsia="Times New Roman" w:hAnsi="Arial" w:cs="Arial"/>
          <w:b/>
          <w:bCs/>
          <w:szCs w:val="24"/>
        </w:rPr>
        <w:t>all</w:t>
      </w:r>
      <w:r w:rsidRPr="002A4660">
        <w:rPr>
          <w:rFonts w:ascii="Arial" w:eastAsia="Times New Roman" w:hAnsi="Arial" w:cs="Arial"/>
          <w:szCs w:val="24"/>
        </w:rPr>
        <w:t xml:space="preserve"> applicable to the registration and fitness to practise of registered persons:</w:t>
      </w:r>
    </w:p>
    <w:p w:rsidR="002A4660" w:rsidRPr="002A4660" w:rsidRDefault="002A4660" w:rsidP="002A4660">
      <w:pPr>
        <w:spacing w:after="0" w:line="360" w:lineRule="auto"/>
        <w:ind w:left="720" w:hanging="720"/>
        <w:rPr>
          <w:rFonts w:ascii="Arial" w:eastAsia="Times New Roman" w:hAnsi="Arial" w:cs="Arial"/>
          <w:szCs w:val="24"/>
        </w:rPr>
      </w:pPr>
    </w:p>
    <w:p w:rsidR="002A4660" w:rsidRPr="002A4660" w:rsidRDefault="002A4660" w:rsidP="002A4660">
      <w:pPr>
        <w:numPr>
          <w:ilvl w:val="0"/>
          <w:numId w:val="52"/>
        </w:numPr>
        <w:spacing w:after="0" w:line="360" w:lineRule="auto"/>
        <w:ind w:left="360"/>
        <w:rPr>
          <w:rFonts w:ascii="Arial" w:eastAsia="Times New Roman" w:hAnsi="Arial" w:cs="Arial"/>
          <w:szCs w:val="24"/>
        </w:rPr>
      </w:pPr>
      <w:r w:rsidRPr="002A4660">
        <w:rPr>
          <w:rFonts w:ascii="Arial" w:eastAsia="Times New Roman" w:hAnsi="Arial" w:cs="Arial"/>
          <w:b/>
          <w:bCs/>
          <w:szCs w:val="24"/>
        </w:rPr>
        <w:t>Regulation and Inspection of Social Care (Wales) Act 2016 (the Act);</w:t>
      </w:r>
    </w:p>
    <w:p w:rsidR="002A4660" w:rsidRPr="002A4660" w:rsidRDefault="002A4660" w:rsidP="002A4660">
      <w:pPr>
        <w:numPr>
          <w:ilvl w:val="0"/>
          <w:numId w:val="52"/>
        </w:numPr>
        <w:spacing w:after="0" w:line="360" w:lineRule="auto"/>
        <w:ind w:left="360"/>
        <w:rPr>
          <w:rFonts w:ascii="Arial" w:eastAsia="Times New Roman" w:hAnsi="Arial" w:cs="Arial"/>
          <w:b/>
          <w:bCs/>
          <w:szCs w:val="24"/>
        </w:rPr>
      </w:pPr>
      <w:r w:rsidRPr="002A4660">
        <w:rPr>
          <w:rFonts w:ascii="Arial" w:eastAsia="Times New Roman" w:hAnsi="Arial" w:cs="Arial"/>
          <w:b/>
          <w:bCs/>
          <w:szCs w:val="24"/>
        </w:rPr>
        <w:t>National Assembly Regulations;</w:t>
      </w:r>
    </w:p>
    <w:p w:rsidR="002A4660" w:rsidRPr="002A4660" w:rsidRDefault="002A4660" w:rsidP="002A4660">
      <w:pPr>
        <w:numPr>
          <w:ilvl w:val="0"/>
          <w:numId w:val="52"/>
        </w:numPr>
        <w:spacing w:after="0" w:line="360" w:lineRule="auto"/>
        <w:ind w:left="360"/>
        <w:rPr>
          <w:rFonts w:ascii="Arial" w:eastAsia="Times New Roman" w:hAnsi="Arial" w:cs="Arial"/>
          <w:b/>
          <w:bCs/>
          <w:szCs w:val="24"/>
        </w:rPr>
      </w:pPr>
      <w:r w:rsidRPr="002A4660">
        <w:rPr>
          <w:rFonts w:ascii="Arial" w:eastAsia="Times New Roman" w:hAnsi="Arial" w:cs="Arial"/>
          <w:b/>
          <w:bCs/>
          <w:szCs w:val="24"/>
        </w:rPr>
        <w:t>Social Care Wales’ suite of Registration Rules and Fitness to Practise Rules.</w:t>
      </w:r>
    </w:p>
    <w:p w:rsidR="002A4660" w:rsidRPr="002A4660" w:rsidRDefault="002A4660" w:rsidP="002A4660">
      <w:pPr>
        <w:spacing w:after="0" w:line="360" w:lineRule="auto"/>
        <w:rPr>
          <w:rFonts w:ascii="Arial" w:eastAsia="Times New Roman" w:hAnsi="Arial" w:cs="Arial"/>
          <w:szCs w:val="24"/>
        </w:rPr>
      </w:pPr>
    </w:p>
    <w:p w:rsidR="002A4660" w:rsidRPr="002A4660" w:rsidRDefault="002A4660" w:rsidP="002A4660">
      <w:pPr>
        <w:spacing w:after="0" w:line="360" w:lineRule="auto"/>
        <w:rPr>
          <w:rFonts w:ascii="Arial" w:eastAsia="Times New Roman" w:hAnsi="Arial" w:cs="Arial"/>
          <w:szCs w:val="24"/>
        </w:rPr>
      </w:pPr>
      <w:r w:rsidRPr="002A4660">
        <w:rPr>
          <w:rFonts w:ascii="Arial" w:eastAsia="Times New Roman" w:hAnsi="Arial" w:cs="Arial"/>
          <w:szCs w:val="24"/>
        </w:rPr>
        <w:t>Neither the content of the Act nor the Regulations are contained in these Rules. You should therefore read the content of the Act and the Regulations in conjunction with the Rules to provide a comprehensive understanding of the registration and fitness to practise procedures.</w:t>
      </w:r>
    </w:p>
    <w:p w:rsidR="002A4660" w:rsidRPr="002A4660" w:rsidRDefault="002A4660" w:rsidP="002A4660">
      <w:pPr>
        <w:spacing w:after="0" w:line="360" w:lineRule="auto"/>
        <w:rPr>
          <w:rFonts w:ascii="Arial" w:eastAsia="Times New Roman" w:hAnsi="Arial" w:cs="Arial"/>
          <w:szCs w:val="24"/>
        </w:rPr>
      </w:pPr>
    </w:p>
    <w:p w:rsidR="002A4660" w:rsidRPr="002A4660" w:rsidRDefault="002A4660" w:rsidP="002A4660">
      <w:pPr>
        <w:spacing w:after="0" w:line="360" w:lineRule="auto"/>
        <w:rPr>
          <w:rFonts w:ascii="Arial" w:eastAsia="Times New Roman" w:hAnsi="Arial" w:cs="Arial"/>
          <w:szCs w:val="24"/>
        </w:rPr>
      </w:pPr>
      <w:r w:rsidRPr="002A4660">
        <w:rPr>
          <w:rFonts w:ascii="Arial" w:eastAsia="Times New Roman" w:hAnsi="Arial" w:cs="Arial"/>
          <w:szCs w:val="24"/>
        </w:rPr>
        <w:t xml:space="preserve">The Act is available at: </w:t>
      </w:r>
      <w:hyperlink r:id="rId13" w:history="1">
        <w:r w:rsidRPr="002A4660">
          <w:rPr>
            <w:rFonts w:ascii="Arial" w:eastAsia="Times New Roman" w:hAnsi="Arial" w:cs="Arial"/>
            <w:color w:val="0000FF"/>
            <w:szCs w:val="24"/>
            <w:u w:val="single"/>
          </w:rPr>
          <w:t>http://www.legislation.gov.uk/anaw/2016/2/contents/enacted</w:t>
        </w:r>
      </w:hyperlink>
      <w:r w:rsidRPr="002A4660">
        <w:rPr>
          <w:rFonts w:ascii="Arial" w:eastAsia="Times New Roman" w:hAnsi="Arial" w:cs="Arial"/>
          <w:szCs w:val="24"/>
        </w:rPr>
        <w:t>.</w:t>
      </w:r>
    </w:p>
    <w:p w:rsidR="00230681" w:rsidRDefault="00230681" w:rsidP="00230681">
      <w:pPr>
        <w:spacing w:after="0" w:line="360" w:lineRule="auto"/>
        <w:rPr>
          <w:rFonts w:ascii="Arial" w:eastAsia="Times New Roman" w:hAnsi="Arial" w:cs="Arial"/>
          <w:szCs w:val="24"/>
        </w:rPr>
      </w:pPr>
    </w:p>
    <w:p w:rsidR="00230681" w:rsidRPr="00A849A6" w:rsidRDefault="00230681" w:rsidP="00230681">
      <w:pPr>
        <w:spacing w:after="0" w:line="360" w:lineRule="auto"/>
        <w:rPr>
          <w:rFonts w:ascii="Arial" w:eastAsia="Times New Roman" w:hAnsi="Arial" w:cs="Arial"/>
          <w:szCs w:val="24"/>
        </w:rPr>
      </w:pPr>
      <w:r w:rsidRPr="00A849A6">
        <w:rPr>
          <w:rFonts w:ascii="Arial" w:eastAsia="Times New Roman" w:hAnsi="Arial" w:cs="Arial"/>
          <w:szCs w:val="24"/>
        </w:rPr>
        <w:t>The Regulations are</w:t>
      </w:r>
      <w:r>
        <w:rPr>
          <w:rFonts w:ascii="Arial" w:eastAsia="Times New Roman" w:hAnsi="Arial" w:cs="Arial"/>
          <w:szCs w:val="24"/>
        </w:rPr>
        <w:t xml:space="preserve"> available at</w:t>
      </w:r>
      <w:r w:rsidRPr="00A849A6">
        <w:rPr>
          <w:rFonts w:ascii="Arial" w:eastAsia="Times New Roman" w:hAnsi="Arial" w:cs="Arial"/>
          <w:szCs w:val="24"/>
        </w:rPr>
        <w:t xml:space="preserve">: </w:t>
      </w:r>
    </w:p>
    <w:p w:rsidR="00230681" w:rsidRPr="00786F13" w:rsidRDefault="004C7F1F" w:rsidP="00230681">
      <w:pPr>
        <w:spacing w:after="0" w:line="240" w:lineRule="auto"/>
        <w:rPr>
          <w:rFonts w:ascii="Arial" w:eastAsia="Times New Roman" w:hAnsi="Arial" w:cs="Arial"/>
          <w:lang w:eastAsia="en-GB"/>
        </w:rPr>
      </w:pPr>
      <w:hyperlink r:id="rId14" w:history="1">
        <w:r w:rsidR="00230681" w:rsidRPr="00786F13">
          <w:rPr>
            <w:rStyle w:val="Hyperlink"/>
            <w:rFonts w:ascii="Arial" w:hAnsi="Arial" w:cs="Arial"/>
            <w:lang w:eastAsia="en-GB"/>
          </w:rPr>
          <w:t>Social Care Wales (Extension of Meaning of Social Care Worker) Regulations 2016 - June 2016</w:t>
        </w:r>
      </w:hyperlink>
    </w:p>
    <w:p w:rsidR="00230681" w:rsidRPr="00786F13" w:rsidRDefault="00230681" w:rsidP="00230681">
      <w:pPr>
        <w:spacing w:after="0" w:line="240" w:lineRule="auto"/>
        <w:rPr>
          <w:rFonts w:ascii="Arial" w:eastAsia="Times New Roman" w:hAnsi="Arial" w:cs="Arial"/>
          <w:lang w:eastAsia="en-GB"/>
        </w:rPr>
      </w:pPr>
      <w:r w:rsidRPr="00786F13">
        <w:rPr>
          <w:rFonts w:ascii="Arial" w:eastAsia="Times New Roman" w:hAnsi="Arial" w:cs="Arial"/>
          <w:lang w:eastAsia="en-GB"/>
        </w:rPr>
        <w:t>http://senedd.assembly.wales/mgIssueHistoryHome.aspx?IId=16524</w:t>
      </w:r>
    </w:p>
    <w:p w:rsidR="00230681" w:rsidRPr="00786F13" w:rsidRDefault="00230681" w:rsidP="00230681">
      <w:pPr>
        <w:rPr>
          <w:rFonts w:ascii="Arial" w:hAnsi="Arial" w:cs="Arial"/>
        </w:rPr>
      </w:pPr>
    </w:p>
    <w:p w:rsidR="00230681" w:rsidRPr="00786F13" w:rsidRDefault="004C7F1F" w:rsidP="00230681">
      <w:pPr>
        <w:spacing w:after="0" w:line="240" w:lineRule="auto"/>
        <w:rPr>
          <w:rFonts w:ascii="Arial" w:eastAsia="Times New Roman" w:hAnsi="Arial" w:cs="Arial"/>
          <w:lang w:eastAsia="en-GB"/>
        </w:rPr>
      </w:pPr>
      <w:hyperlink r:id="rId15" w:history="1">
        <w:r w:rsidR="00230681" w:rsidRPr="00786F13">
          <w:rPr>
            <w:rStyle w:val="Hyperlink"/>
            <w:rFonts w:ascii="Arial" w:hAnsi="Arial" w:cs="Arial"/>
            <w:lang w:eastAsia="en-GB"/>
          </w:rPr>
          <w:t>Social Care Wales (Constitution of Panels Prescribed Person) Regulations 2016 - June 2016</w:t>
        </w:r>
      </w:hyperlink>
    </w:p>
    <w:p w:rsidR="00230681" w:rsidRPr="00786F13" w:rsidRDefault="00230681" w:rsidP="00230681">
      <w:pPr>
        <w:spacing w:after="0" w:line="240" w:lineRule="auto"/>
        <w:rPr>
          <w:rFonts w:ascii="Arial" w:eastAsia="Times New Roman" w:hAnsi="Arial" w:cs="Arial"/>
          <w:lang w:eastAsia="en-GB"/>
        </w:rPr>
      </w:pPr>
      <w:r w:rsidRPr="00786F13">
        <w:rPr>
          <w:rFonts w:ascii="Arial" w:eastAsia="Times New Roman" w:hAnsi="Arial" w:cs="Arial"/>
          <w:lang w:eastAsia="en-GB"/>
        </w:rPr>
        <w:t>http://senedd.assembly.wales/mgIssueHistoryHome.aspx?IId=16521</w:t>
      </w:r>
    </w:p>
    <w:p w:rsidR="00230681" w:rsidRPr="00786F13" w:rsidRDefault="00230681" w:rsidP="00230681">
      <w:pPr>
        <w:rPr>
          <w:rFonts w:ascii="Arial" w:hAnsi="Arial" w:cs="Arial"/>
        </w:rPr>
      </w:pPr>
    </w:p>
    <w:p w:rsidR="00230681" w:rsidRPr="00786F13" w:rsidRDefault="004C7F1F" w:rsidP="00230681">
      <w:pPr>
        <w:spacing w:after="0" w:line="240" w:lineRule="auto"/>
        <w:rPr>
          <w:rFonts w:ascii="Arial" w:eastAsia="Times New Roman" w:hAnsi="Arial" w:cs="Arial"/>
          <w:lang w:eastAsia="en-GB"/>
        </w:rPr>
      </w:pPr>
      <w:hyperlink r:id="rId16" w:history="1">
        <w:r w:rsidR="00230681" w:rsidRPr="00786F13">
          <w:rPr>
            <w:rStyle w:val="Hyperlink"/>
            <w:rFonts w:ascii="Arial" w:hAnsi="Arial" w:cs="Arial"/>
            <w:lang w:eastAsia="en-GB"/>
          </w:rPr>
          <w:t>Social Care Wales (Content of Register) Regulations 2016 June 2016</w:t>
        </w:r>
      </w:hyperlink>
    </w:p>
    <w:p w:rsidR="00230681" w:rsidRPr="00786F13" w:rsidRDefault="00230681" w:rsidP="00230681">
      <w:pPr>
        <w:rPr>
          <w:rFonts w:ascii="Arial" w:hAnsi="Arial" w:cs="Arial"/>
        </w:rPr>
      </w:pPr>
      <w:r w:rsidRPr="00786F13">
        <w:rPr>
          <w:rFonts w:ascii="Arial" w:hAnsi="Arial" w:cs="Arial"/>
        </w:rPr>
        <w:t>http://senedd.assembly.wales/mgIssueHistoryHome.aspx?IId=16523</w:t>
      </w:r>
    </w:p>
    <w:p w:rsidR="00230681" w:rsidRPr="00786F13" w:rsidRDefault="00230681" w:rsidP="00230681">
      <w:pPr>
        <w:spacing w:after="0" w:line="240" w:lineRule="auto"/>
        <w:rPr>
          <w:rFonts w:ascii="Arial" w:eastAsia="Times New Roman" w:hAnsi="Arial" w:cs="Arial"/>
          <w:lang w:eastAsia="en-GB"/>
        </w:rPr>
      </w:pPr>
    </w:p>
    <w:p w:rsidR="00230681" w:rsidRPr="00786F13" w:rsidRDefault="004C7F1F" w:rsidP="00230681">
      <w:pPr>
        <w:spacing w:after="0" w:line="240" w:lineRule="auto"/>
        <w:rPr>
          <w:rFonts w:ascii="Arial" w:eastAsia="Times New Roman" w:hAnsi="Arial" w:cs="Arial"/>
          <w:lang w:eastAsia="en-GB"/>
        </w:rPr>
      </w:pPr>
      <w:hyperlink r:id="rId17" w:history="1">
        <w:r w:rsidR="00230681" w:rsidRPr="00786F13">
          <w:rPr>
            <w:rStyle w:val="Hyperlink"/>
            <w:rFonts w:ascii="Arial" w:hAnsi="Arial" w:cs="Arial"/>
            <w:lang w:eastAsia="en-GB"/>
          </w:rPr>
          <w:t>Social Care Wales (List of Persons Removed from Register) Regulations 2016 - June 2016</w:t>
        </w:r>
      </w:hyperlink>
    </w:p>
    <w:p w:rsidR="00230681" w:rsidRPr="00786F13" w:rsidRDefault="00230681" w:rsidP="00230681">
      <w:pPr>
        <w:spacing w:after="0" w:line="240" w:lineRule="auto"/>
        <w:rPr>
          <w:rFonts w:ascii="Arial" w:eastAsia="Times New Roman" w:hAnsi="Arial" w:cs="Arial"/>
          <w:lang w:eastAsia="en-GB"/>
        </w:rPr>
      </w:pPr>
      <w:r w:rsidRPr="00786F13">
        <w:rPr>
          <w:rFonts w:ascii="Arial" w:eastAsia="Times New Roman" w:hAnsi="Arial" w:cs="Arial"/>
          <w:lang w:eastAsia="en-GB"/>
        </w:rPr>
        <w:t>http://senedd.assembly.wales/mgIssueHistoryHome.aspx?IId=16522</w:t>
      </w:r>
    </w:p>
    <w:p w:rsidR="00230681" w:rsidRPr="00786F13" w:rsidRDefault="00230681" w:rsidP="00230681">
      <w:pPr>
        <w:rPr>
          <w:rFonts w:ascii="Arial" w:hAnsi="Arial" w:cs="Arial"/>
        </w:rPr>
      </w:pPr>
    </w:p>
    <w:p w:rsidR="00230681" w:rsidRPr="00786F13" w:rsidRDefault="004C7F1F" w:rsidP="00230681">
      <w:pPr>
        <w:spacing w:after="0" w:line="240" w:lineRule="auto"/>
        <w:rPr>
          <w:rStyle w:val="Hyperlink"/>
          <w:rFonts w:eastAsia="Times New Roman"/>
          <w:lang w:eastAsia="en-GB"/>
        </w:rPr>
      </w:pPr>
      <w:hyperlink r:id="rId18" w:history="1">
        <w:r w:rsidR="00230681" w:rsidRPr="00786F13">
          <w:rPr>
            <w:rStyle w:val="Hyperlink"/>
            <w:rFonts w:ascii="Arial" w:hAnsi="Arial" w:cs="Arial"/>
            <w:lang w:eastAsia="en-GB"/>
          </w:rPr>
          <w:t>Social Care Wales (Proceedings before Panels) Regulations 2016 - June 2016</w:t>
        </w:r>
      </w:hyperlink>
    </w:p>
    <w:p w:rsidR="00230681" w:rsidRPr="00786F13" w:rsidRDefault="00230681" w:rsidP="00230681">
      <w:pPr>
        <w:spacing w:after="0" w:line="240" w:lineRule="auto"/>
      </w:pPr>
      <w:r w:rsidRPr="00786F13">
        <w:rPr>
          <w:rFonts w:ascii="Arial" w:eastAsia="Times New Roman" w:hAnsi="Arial" w:cs="Arial"/>
          <w:lang w:eastAsia="en-GB"/>
        </w:rPr>
        <w:t>http://www.senedd.assembly.wales/mgIssueHistoryHome.aspx?IId=17273</w:t>
      </w:r>
    </w:p>
    <w:p w:rsidR="00230681" w:rsidRPr="00786F13" w:rsidRDefault="00230681" w:rsidP="00230681">
      <w:pPr>
        <w:rPr>
          <w:rFonts w:ascii="Arial" w:hAnsi="Arial" w:cs="Arial"/>
        </w:rPr>
      </w:pPr>
    </w:p>
    <w:p w:rsidR="00230681" w:rsidRPr="00786F13" w:rsidRDefault="004C7F1F" w:rsidP="00230681">
      <w:pPr>
        <w:spacing w:after="0" w:line="240" w:lineRule="auto"/>
        <w:rPr>
          <w:rFonts w:ascii="Arial" w:eastAsia="Times New Roman" w:hAnsi="Arial" w:cs="Arial"/>
          <w:lang w:eastAsia="en-GB"/>
        </w:rPr>
      </w:pPr>
      <w:hyperlink r:id="rId19" w:history="1">
        <w:r w:rsidR="00230681" w:rsidRPr="00786F13">
          <w:rPr>
            <w:rStyle w:val="Hyperlink"/>
            <w:rFonts w:ascii="Arial" w:hAnsi="Arial" w:cs="Arial"/>
            <w:lang w:eastAsia="en-GB"/>
          </w:rPr>
          <w:t>Social Care Wales (Specification of Social Care Workers) (Registration) Regulations 2016 - June 2016</w:t>
        </w:r>
      </w:hyperlink>
    </w:p>
    <w:p w:rsidR="00230681" w:rsidRPr="00786F13" w:rsidRDefault="00230681" w:rsidP="00230681">
      <w:pPr>
        <w:rPr>
          <w:rFonts w:ascii="Arial" w:hAnsi="Arial" w:cs="Arial"/>
        </w:rPr>
      </w:pPr>
      <w:r w:rsidRPr="00786F13">
        <w:rPr>
          <w:rFonts w:ascii="Arial" w:hAnsi="Arial" w:cs="Arial"/>
        </w:rPr>
        <w:t>http://senedd.assembly.wales/mgIssueHistoryHome.aspx?IId=16525</w:t>
      </w:r>
    </w:p>
    <w:p w:rsidR="002A4660" w:rsidRPr="002A4660" w:rsidRDefault="002A4660" w:rsidP="001A65AA">
      <w:pPr>
        <w:spacing w:after="0" w:line="360" w:lineRule="auto"/>
        <w:rPr>
          <w:rFonts w:ascii="Arial" w:eastAsia="Times New Roman" w:hAnsi="Arial" w:cs="Arial"/>
          <w:szCs w:val="24"/>
        </w:rPr>
      </w:pPr>
    </w:p>
    <w:p w:rsidR="002A4660" w:rsidRDefault="002A4660">
      <w:pPr>
        <w:rPr>
          <w:rFonts w:ascii="Arial" w:eastAsia="Times New Roman" w:hAnsi="Arial" w:cs="Arial"/>
        </w:rPr>
      </w:pPr>
      <w:r>
        <w:rPr>
          <w:rFonts w:ascii="Arial" w:eastAsia="Times New Roman" w:hAnsi="Arial" w:cs="Arial"/>
        </w:rPr>
        <w:br w:type="page"/>
      </w:r>
    </w:p>
    <w:p w:rsidR="00885482" w:rsidRPr="00885482" w:rsidRDefault="006A1C24" w:rsidP="004C1D53">
      <w:pPr>
        <w:spacing w:after="0" w:line="240" w:lineRule="auto"/>
        <w:rPr>
          <w:rFonts w:ascii="Arial" w:eastAsia="Times New Roman" w:hAnsi="Arial" w:cs="Arial"/>
        </w:rPr>
      </w:pPr>
      <w:r>
        <w:rPr>
          <w:rFonts w:ascii="Arial" w:eastAsia="Times New Roman" w:hAnsi="Arial" w:cs="Arial"/>
        </w:rPr>
        <w:t>Social Care Wales</w:t>
      </w:r>
      <w:r w:rsidR="00885482" w:rsidRPr="00885482">
        <w:rPr>
          <w:rFonts w:ascii="Arial" w:eastAsia="Times New Roman" w:hAnsi="Arial" w:cs="Arial"/>
        </w:rPr>
        <w:t>, in exercise of its powers under sections 7</w:t>
      </w:r>
      <w:r w:rsidR="00C10796">
        <w:rPr>
          <w:rFonts w:ascii="Arial" w:eastAsia="Times New Roman" w:hAnsi="Arial" w:cs="Arial"/>
        </w:rPr>
        <w:t>3</w:t>
      </w:r>
      <w:r w:rsidR="008F1E51">
        <w:rPr>
          <w:rFonts w:ascii="Arial" w:eastAsia="Times New Roman" w:hAnsi="Arial" w:cs="Arial"/>
        </w:rPr>
        <w:t>(2) and (4)</w:t>
      </w:r>
      <w:r w:rsidR="00885482" w:rsidRPr="00885482">
        <w:rPr>
          <w:rFonts w:ascii="Arial" w:eastAsia="Times New Roman" w:hAnsi="Arial" w:cs="Arial"/>
        </w:rPr>
        <w:t xml:space="preserve">, </w:t>
      </w:r>
      <w:r w:rsidR="00F20CE8">
        <w:rPr>
          <w:rFonts w:ascii="Arial" w:eastAsia="Times New Roman" w:hAnsi="Arial" w:cs="Arial"/>
        </w:rPr>
        <w:t>92</w:t>
      </w:r>
      <w:r w:rsidR="008F1E51">
        <w:rPr>
          <w:rFonts w:ascii="Arial" w:eastAsia="Times New Roman" w:hAnsi="Arial" w:cs="Arial"/>
        </w:rPr>
        <w:t xml:space="preserve"> (1),(2) and (3)</w:t>
      </w:r>
      <w:r w:rsidR="00F20CE8">
        <w:rPr>
          <w:rFonts w:ascii="Arial" w:eastAsia="Times New Roman" w:hAnsi="Arial" w:cs="Arial"/>
        </w:rPr>
        <w:t xml:space="preserve">, </w:t>
      </w:r>
      <w:r w:rsidR="0047476B">
        <w:rPr>
          <w:rFonts w:ascii="Arial" w:eastAsia="Times New Roman" w:hAnsi="Arial" w:cs="Arial"/>
        </w:rPr>
        <w:t>119</w:t>
      </w:r>
      <w:r w:rsidR="008F1E51">
        <w:rPr>
          <w:rFonts w:ascii="Arial" w:eastAsia="Times New Roman" w:hAnsi="Arial" w:cs="Arial"/>
        </w:rPr>
        <w:t>(3)</w:t>
      </w:r>
      <w:r w:rsidR="0047476B">
        <w:rPr>
          <w:rFonts w:ascii="Arial" w:eastAsia="Times New Roman" w:hAnsi="Arial" w:cs="Arial"/>
        </w:rPr>
        <w:t>,</w:t>
      </w:r>
      <w:r w:rsidR="00803C48">
        <w:rPr>
          <w:rFonts w:ascii="Arial" w:eastAsia="Times New Roman" w:hAnsi="Arial" w:cs="Arial"/>
        </w:rPr>
        <w:t xml:space="preserve"> </w:t>
      </w:r>
      <w:r w:rsidR="00885482" w:rsidRPr="00885482">
        <w:rPr>
          <w:rFonts w:ascii="Arial" w:eastAsia="Times New Roman" w:hAnsi="Arial" w:cs="Arial"/>
        </w:rPr>
        <w:t>121</w:t>
      </w:r>
      <w:r w:rsidR="008F1E51">
        <w:rPr>
          <w:rFonts w:ascii="Arial" w:eastAsia="Times New Roman" w:hAnsi="Arial" w:cs="Arial"/>
        </w:rPr>
        <w:t>(b)</w:t>
      </w:r>
      <w:r w:rsidR="00885482" w:rsidRPr="00885482">
        <w:rPr>
          <w:rFonts w:ascii="Arial" w:eastAsia="Times New Roman" w:hAnsi="Arial" w:cs="Arial"/>
        </w:rPr>
        <w:t>, 122</w:t>
      </w:r>
      <w:r w:rsidR="008F1E51">
        <w:rPr>
          <w:rFonts w:ascii="Arial" w:eastAsia="Times New Roman" w:hAnsi="Arial" w:cs="Arial"/>
        </w:rPr>
        <w:t>(5)</w:t>
      </w:r>
      <w:r w:rsidR="00885482" w:rsidRPr="00885482">
        <w:rPr>
          <w:rFonts w:ascii="Arial" w:eastAsia="Times New Roman" w:hAnsi="Arial" w:cs="Arial"/>
        </w:rPr>
        <w:t xml:space="preserve">, </w:t>
      </w:r>
      <w:r w:rsidR="0047476B">
        <w:rPr>
          <w:rFonts w:ascii="Arial" w:eastAsia="Times New Roman" w:hAnsi="Arial" w:cs="Arial"/>
        </w:rPr>
        <w:t>123</w:t>
      </w:r>
      <w:r w:rsidR="00F43203">
        <w:rPr>
          <w:rFonts w:ascii="Arial" w:eastAsia="Times New Roman" w:hAnsi="Arial" w:cs="Arial"/>
        </w:rPr>
        <w:t>(3) and (4)</w:t>
      </w:r>
      <w:r w:rsidR="0047476B">
        <w:rPr>
          <w:rFonts w:ascii="Arial" w:eastAsia="Times New Roman" w:hAnsi="Arial" w:cs="Arial"/>
        </w:rPr>
        <w:t>, 125</w:t>
      </w:r>
      <w:r w:rsidR="008F1E51">
        <w:rPr>
          <w:rFonts w:ascii="Arial" w:eastAsia="Times New Roman" w:hAnsi="Arial" w:cs="Arial"/>
        </w:rPr>
        <w:t>(3) and (4)</w:t>
      </w:r>
      <w:r w:rsidR="0047476B">
        <w:rPr>
          <w:rFonts w:ascii="Arial" w:eastAsia="Times New Roman" w:hAnsi="Arial" w:cs="Arial"/>
        </w:rPr>
        <w:t xml:space="preserve">, </w:t>
      </w:r>
      <w:r w:rsidR="00885482" w:rsidRPr="00885482">
        <w:rPr>
          <w:rFonts w:ascii="Arial" w:eastAsia="Times New Roman" w:hAnsi="Arial" w:cs="Arial"/>
        </w:rPr>
        <w:t>128</w:t>
      </w:r>
      <w:r w:rsidR="008F1E51">
        <w:rPr>
          <w:rFonts w:ascii="Arial" w:eastAsia="Times New Roman" w:hAnsi="Arial" w:cs="Arial"/>
        </w:rPr>
        <w:t>(2)</w:t>
      </w:r>
      <w:r w:rsidR="00885482" w:rsidRPr="00885482">
        <w:rPr>
          <w:rFonts w:ascii="Arial" w:eastAsia="Times New Roman" w:hAnsi="Arial" w:cs="Arial"/>
        </w:rPr>
        <w:t>, 129</w:t>
      </w:r>
      <w:r w:rsidR="008F1E51">
        <w:rPr>
          <w:rFonts w:ascii="Arial" w:eastAsia="Times New Roman" w:hAnsi="Arial" w:cs="Arial"/>
        </w:rPr>
        <w:t>(1) and (2)</w:t>
      </w:r>
      <w:r w:rsidR="00885482" w:rsidRPr="00885482">
        <w:rPr>
          <w:rFonts w:ascii="Arial" w:eastAsia="Times New Roman" w:hAnsi="Arial" w:cs="Arial"/>
        </w:rPr>
        <w:t>, 131</w:t>
      </w:r>
      <w:r w:rsidR="008F1E51">
        <w:rPr>
          <w:rFonts w:ascii="Arial" w:eastAsia="Times New Roman" w:hAnsi="Arial" w:cs="Arial"/>
        </w:rPr>
        <w:t>(8) and (9) and</w:t>
      </w:r>
      <w:r w:rsidR="00885482" w:rsidRPr="00885482">
        <w:rPr>
          <w:rFonts w:ascii="Arial" w:eastAsia="Times New Roman" w:hAnsi="Arial" w:cs="Arial"/>
        </w:rPr>
        <w:t xml:space="preserve"> </w:t>
      </w:r>
      <w:r w:rsidR="0047476B">
        <w:rPr>
          <w:rFonts w:ascii="Arial" w:eastAsia="Times New Roman" w:hAnsi="Arial" w:cs="Arial"/>
        </w:rPr>
        <w:t>132</w:t>
      </w:r>
      <w:r w:rsidR="008F1E51">
        <w:rPr>
          <w:rFonts w:ascii="Arial" w:eastAsia="Times New Roman" w:hAnsi="Arial" w:cs="Arial"/>
        </w:rPr>
        <w:t>(6)</w:t>
      </w:r>
      <w:r w:rsidR="00885482" w:rsidRPr="00885482">
        <w:rPr>
          <w:rFonts w:ascii="Arial" w:eastAsia="Times New Roman" w:hAnsi="Arial" w:cs="Arial"/>
        </w:rPr>
        <w:t>, of the Regulation and Inspection of Social Care (Wales) Act 201</w:t>
      </w:r>
      <w:r w:rsidR="00C10796">
        <w:rPr>
          <w:rFonts w:ascii="Arial" w:eastAsia="Times New Roman" w:hAnsi="Arial" w:cs="Arial"/>
        </w:rPr>
        <w:t>6</w:t>
      </w:r>
      <w:r w:rsidR="00885482" w:rsidRPr="00885482">
        <w:rPr>
          <w:rFonts w:ascii="Arial" w:eastAsia="Times New Roman" w:hAnsi="Arial" w:cs="Arial"/>
        </w:rPr>
        <w:t xml:space="preserve"> (“the Act”), and of all other powers enabling </w:t>
      </w:r>
      <w:r>
        <w:rPr>
          <w:rFonts w:ascii="Arial" w:eastAsia="Times New Roman" w:hAnsi="Arial" w:cs="Arial"/>
        </w:rPr>
        <w:t>Social Care Wales</w:t>
      </w:r>
      <w:r w:rsidR="00885482" w:rsidRPr="00885482">
        <w:rPr>
          <w:rFonts w:ascii="Arial" w:eastAsia="Times New Roman" w:hAnsi="Arial" w:cs="Arial"/>
        </w:rPr>
        <w:t xml:space="preserve"> in that behalf, and after consulting in accordance with section 7</w:t>
      </w:r>
      <w:r w:rsidR="00C10796">
        <w:rPr>
          <w:rFonts w:ascii="Arial" w:eastAsia="Times New Roman" w:hAnsi="Arial" w:cs="Arial"/>
        </w:rPr>
        <w:t>5</w:t>
      </w:r>
      <w:r w:rsidR="00885482" w:rsidRPr="00885482">
        <w:rPr>
          <w:rFonts w:ascii="Arial" w:eastAsia="Times New Roman" w:hAnsi="Arial" w:cs="Arial"/>
        </w:rPr>
        <w:t xml:space="preserve"> of the Act, hereby makes the following Rules:</w:t>
      </w:r>
    </w:p>
    <w:p w:rsidR="00885482" w:rsidRPr="00885482" w:rsidRDefault="00885482" w:rsidP="00885482">
      <w:pPr>
        <w:spacing w:after="0" w:line="240" w:lineRule="auto"/>
        <w:jc w:val="both"/>
        <w:rPr>
          <w:rFonts w:ascii="Arial" w:eastAsia="Times New Roman" w:hAnsi="Arial" w:cs="Arial"/>
        </w:rPr>
      </w:pPr>
    </w:p>
    <w:p w:rsidR="00885482" w:rsidRPr="00885482" w:rsidRDefault="00885482" w:rsidP="00885482">
      <w:pPr>
        <w:spacing w:after="0" w:line="240" w:lineRule="auto"/>
        <w:jc w:val="both"/>
        <w:rPr>
          <w:rFonts w:ascii="Arial" w:eastAsia="Times New Roman" w:hAnsi="Arial" w:cs="Arial"/>
        </w:rPr>
      </w:pPr>
    </w:p>
    <w:p w:rsidR="00885482" w:rsidRPr="00885482" w:rsidRDefault="00885482" w:rsidP="00885482">
      <w:pPr>
        <w:spacing w:after="0" w:line="240" w:lineRule="auto"/>
        <w:jc w:val="center"/>
        <w:rPr>
          <w:rFonts w:ascii="Arial" w:eastAsia="Times New Roman" w:hAnsi="Arial" w:cs="Arial"/>
          <w:b/>
          <w:sz w:val="24"/>
          <w:szCs w:val="24"/>
        </w:rPr>
      </w:pPr>
      <w:r w:rsidRPr="00885482">
        <w:rPr>
          <w:rFonts w:ascii="Arial" w:eastAsia="Times New Roman" w:hAnsi="Arial" w:cs="Arial"/>
          <w:b/>
          <w:sz w:val="24"/>
          <w:szCs w:val="24"/>
        </w:rPr>
        <w:t>ARRANGEMENT OF RULES</w:t>
      </w:r>
    </w:p>
    <w:p w:rsidR="00885482" w:rsidRPr="00885482" w:rsidRDefault="00885482" w:rsidP="00803C48">
      <w:pPr>
        <w:spacing w:after="0" w:line="240" w:lineRule="auto"/>
        <w:rPr>
          <w:rFonts w:ascii="Arial" w:eastAsia="Times New Roman" w:hAnsi="Arial" w:cs="Arial"/>
          <w:b/>
          <w:sz w:val="24"/>
          <w:szCs w:val="24"/>
        </w:rPr>
      </w:pPr>
    </w:p>
    <w:p w:rsidR="00885482" w:rsidRPr="00885482" w:rsidRDefault="00885482" w:rsidP="007D7792">
      <w:pPr>
        <w:keepNext/>
        <w:spacing w:after="0" w:line="360" w:lineRule="auto"/>
        <w:jc w:val="center"/>
        <w:outlineLvl w:val="0"/>
        <w:rPr>
          <w:rFonts w:ascii="Arial" w:eastAsia="Times New Roman" w:hAnsi="Arial" w:cs="Arial"/>
          <w:b/>
          <w:bCs/>
          <w:sz w:val="24"/>
          <w:szCs w:val="24"/>
        </w:rPr>
      </w:pPr>
      <w:r w:rsidRPr="00885482">
        <w:rPr>
          <w:rFonts w:ascii="Arial" w:eastAsia="Times New Roman" w:hAnsi="Arial" w:cs="Arial"/>
          <w:b/>
          <w:bCs/>
          <w:sz w:val="24"/>
          <w:szCs w:val="24"/>
        </w:rPr>
        <w:t>PART I</w:t>
      </w:r>
    </w:p>
    <w:p w:rsidR="001124A4" w:rsidRPr="00885482" w:rsidRDefault="00885482" w:rsidP="00803C48">
      <w:pPr>
        <w:spacing w:after="0" w:line="360" w:lineRule="auto"/>
        <w:jc w:val="center"/>
        <w:rPr>
          <w:rFonts w:ascii="Arial" w:eastAsia="Times New Roman" w:hAnsi="Arial" w:cs="Arial"/>
          <w:b/>
          <w:sz w:val="24"/>
          <w:szCs w:val="24"/>
        </w:rPr>
      </w:pPr>
      <w:r w:rsidRPr="00885482">
        <w:rPr>
          <w:rFonts w:ascii="Arial" w:eastAsia="Times New Roman" w:hAnsi="Arial" w:cs="Arial"/>
          <w:b/>
          <w:sz w:val="24"/>
          <w:szCs w:val="24"/>
        </w:rPr>
        <w:t>INTRODUCTION</w:t>
      </w:r>
    </w:p>
    <w:p w:rsidR="00885482" w:rsidRPr="00885482" w:rsidRDefault="00885482" w:rsidP="00885482">
      <w:pPr>
        <w:spacing w:after="0" w:line="240" w:lineRule="auto"/>
        <w:jc w:val="center"/>
        <w:rPr>
          <w:rFonts w:ascii="Arial" w:eastAsia="Times New Roman" w:hAnsi="Arial" w:cs="Arial"/>
          <w:b/>
        </w:rPr>
      </w:pPr>
    </w:p>
    <w:p w:rsidR="00885482" w:rsidRPr="00885482" w:rsidRDefault="00885482" w:rsidP="00885482">
      <w:pPr>
        <w:spacing w:after="0" w:line="360" w:lineRule="auto"/>
        <w:rPr>
          <w:rFonts w:ascii="Arial" w:eastAsia="Times New Roman" w:hAnsi="Arial" w:cs="Arial"/>
        </w:rPr>
      </w:pPr>
      <w:r w:rsidRPr="00885482">
        <w:rPr>
          <w:rFonts w:ascii="Arial" w:eastAsia="Times New Roman" w:hAnsi="Arial" w:cs="Arial"/>
        </w:rPr>
        <w:t xml:space="preserve">1. </w:t>
      </w:r>
      <w:r w:rsidRPr="00885482">
        <w:rPr>
          <w:rFonts w:ascii="Arial" w:eastAsia="Times New Roman" w:hAnsi="Arial" w:cs="Arial"/>
        </w:rPr>
        <w:tab/>
        <w:t>Citation, commencement, transitional arrang</w:t>
      </w:r>
      <w:r w:rsidR="00890DDF">
        <w:rPr>
          <w:rFonts w:ascii="Arial" w:eastAsia="Times New Roman" w:hAnsi="Arial" w:cs="Arial"/>
        </w:rPr>
        <w:t>ements</w:t>
      </w:r>
      <w:r w:rsidRPr="00885482">
        <w:rPr>
          <w:rFonts w:ascii="Arial" w:eastAsia="Times New Roman" w:hAnsi="Arial" w:cs="Arial"/>
        </w:rPr>
        <w:tab/>
        <w:t xml:space="preserve"> </w:t>
      </w:r>
      <w:r w:rsidR="007D7792">
        <w:rPr>
          <w:rFonts w:ascii="Arial" w:eastAsia="Times New Roman" w:hAnsi="Arial" w:cs="Arial"/>
        </w:rPr>
        <w:tab/>
      </w:r>
      <w:r w:rsidR="00CD3C18">
        <w:rPr>
          <w:rFonts w:ascii="Arial" w:eastAsia="Times New Roman" w:hAnsi="Arial" w:cs="Arial"/>
        </w:rPr>
        <w:tab/>
      </w:r>
      <w:r w:rsidR="006A1C24">
        <w:rPr>
          <w:rFonts w:ascii="Arial" w:eastAsia="Times New Roman" w:hAnsi="Arial" w:cs="Arial"/>
        </w:rPr>
        <w:t xml:space="preserve"> </w:t>
      </w:r>
      <w:r w:rsidR="005D6AEF">
        <w:rPr>
          <w:rFonts w:ascii="Arial" w:eastAsia="Times New Roman" w:hAnsi="Arial" w:cs="Arial"/>
        </w:rPr>
        <w:t>3</w:t>
      </w:r>
      <w:r w:rsidR="007D7792">
        <w:rPr>
          <w:rFonts w:ascii="Arial" w:eastAsia="Times New Roman" w:hAnsi="Arial" w:cs="Arial"/>
        </w:rPr>
        <w:tab/>
      </w:r>
      <w:r w:rsidR="007D7792">
        <w:rPr>
          <w:rFonts w:ascii="Arial" w:eastAsia="Times New Roman" w:hAnsi="Arial" w:cs="Arial"/>
        </w:rPr>
        <w:tab/>
      </w:r>
    </w:p>
    <w:p w:rsidR="00885482" w:rsidRPr="00885482" w:rsidRDefault="00885482" w:rsidP="00885482">
      <w:pPr>
        <w:spacing w:after="0" w:line="360" w:lineRule="auto"/>
        <w:rPr>
          <w:rFonts w:ascii="Arial" w:eastAsia="Times New Roman" w:hAnsi="Arial" w:cs="Arial"/>
        </w:rPr>
      </w:pPr>
      <w:r w:rsidRPr="00885482">
        <w:rPr>
          <w:rFonts w:ascii="Arial" w:eastAsia="Times New Roman" w:hAnsi="Arial" w:cs="Arial"/>
        </w:rPr>
        <w:t>2</w:t>
      </w:r>
      <w:r w:rsidR="00F96E0C">
        <w:rPr>
          <w:rFonts w:ascii="Arial" w:eastAsia="Times New Roman" w:hAnsi="Arial" w:cs="Arial"/>
        </w:rPr>
        <w:t>.</w:t>
      </w:r>
      <w:r w:rsidRPr="00885482">
        <w:rPr>
          <w:rFonts w:ascii="Arial" w:eastAsia="Times New Roman" w:hAnsi="Arial" w:cs="Arial"/>
        </w:rPr>
        <w:tab/>
        <w:t>Interpretation</w:t>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6A1C24">
        <w:rPr>
          <w:rFonts w:ascii="Arial" w:eastAsia="Times New Roman" w:hAnsi="Arial" w:cs="Arial"/>
        </w:rPr>
        <w:t xml:space="preserve"> </w:t>
      </w:r>
      <w:r w:rsidR="005D6AEF">
        <w:rPr>
          <w:rFonts w:ascii="Arial" w:eastAsia="Times New Roman" w:hAnsi="Arial" w:cs="Arial"/>
        </w:rPr>
        <w:t>3</w:t>
      </w:r>
      <w:r w:rsidR="007D7792">
        <w:rPr>
          <w:rFonts w:ascii="Arial" w:eastAsia="Times New Roman" w:hAnsi="Arial" w:cs="Arial"/>
        </w:rPr>
        <w:tab/>
      </w:r>
    </w:p>
    <w:p w:rsidR="001124A4" w:rsidRDefault="001124A4" w:rsidP="00803C48">
      <w:pPr>
        <w:spacing w:after="0" w:line="240" w:lineRule="auto"/>
        <w:rPr>
          <w:rFonts w:ascii="Arial" w:eastAsia="Times New Roman" w:hAnsi="Arial" w:cs="Arial"/>
          <w:b/>
          <w:sz w:val="24"/>
          <w:szCs w:val="24"/>
        </w:rPr>
      </w:pPr>
    </w:p>
    <w:p w:rsidR="000851D1" w:rsidRDefault="000851D1" w:rsidP="000851D1">
      <w:pPr>
        <w:spacing w:after="0" w:line="240" w:lineRule="auto"/>
        <w:jc w:val="center"/>
        <w:rPr>
          <w:rFonts w:ascii="Arial" w:eastAsia="Times New Roman" w:hAnsi="Arial" w:cs="Arial"/>
          <w:b/>
          <w:sz w:val="24"/>
          <w:szCs w:val="24"/>
        </w:rPr>
      </w:pPr>
    </w:p>
    <w:p w:rsidR="00885482" w:rsidRPr="00885482" w:rsidRDefault="00885482" w:rsidP="007D7792">
      <w:pPr>
        <w:spacing w:after="0" w:line="360" w:lineRule="auto"/>
        <w:jc w:val="center"/>
        <w:rPr>
          <w:rFonts w:ascii="Arial" w:eastAsia="Times New Roman" w:hAnsi="Arial" w:cs="Arial"/>
          <w:b/>
          <w:sz w:val="24"/>
          <w:szCs w:val="24"/>
        </w:rPr>
      </w:pPr>
      <w:r w:rsidRPr="00885482">
        <w:rPr>
          <w:rFonts w:ascii="Arial" w:eastAsia="Times New Roman" w:hAnsi="Arial" w:cs="Arial"/>
          <w:b/>
          <w:sz w:val="24"/>
          <w:szCs w:val="24"/>
        </w:rPr>
        <w:t>PART I</w:t>
      </w:r>
      <w:r w:rsidR="0047476B">
        <w:rPr>
          <w:rFonts w:ascii="Arial" w:eastAsia="Times New Roman" w:hAnsi="Arial" w:cs="Arial"/>
          <w:b/>
          <w:sz w:val="24"/>
          <w:szCs w:val="24"/>
        </w:rPr>
        <w:t>I</w:t>
      </w:r>
    </w:p>
    <w:p w:rsidR="001124A4" w:rsidRPr="00885482" w:rsidRDefault="001124A4" w:rsidP="007D7792">
      <w:pPr>
        <w:tabs>
          <w:tab w:val="left" w:pos="1440"/>
        </w:tabs>
        <w:spacing w:after="0" w:line="360" w:lineRule="auto"/>
        <w:jc w:val="center"/>
        <w:rPr>
          <w:rFonts w:ascii="Arial" w:eastAsia="Times New Roman" w:hAnsi="Arial" w:cs="Arial"/>
          <w:b/>
          <w:sz w:val="24"/>
          <w:szCs w:val="24"/>
        </w:rPr>
      </w:pPr>
      <w:r>
        <w:rPr>
          <w:rFonts w:ascii="Arial" w:eastAsia="Times New Roman" w:hAnsi="Arial" w:cs="Arial"/>
          <w:b/>
          <w:sz w:val="24"/>
          <w:szCs w:val="24"/>
        </w:rPr>
        <w:t>PRELIMINARY PROCEDURES</w:t>
      </w:r>
    </w:p>
    <w:p w:rsidR="00DC3F7E" w:rsidRDefault="00885482" w:rsidP="00803C48">
      <w:pPr>
        <w:tabs>
          <w:tab w:val="num" w:pos="720"/>
          <w:tab w:val="left" w:pos="1980"/>
          <w:tab w:val="left" w:pos="2340"/>
        </w:tabs>
        <w:spacing w:after="0" w:line="240" w:lineRule="auto"/>
        <w:jc w:val="both"/>
        <w:rPr>
          <w:rFonts w:ascii="Arial" w:eastAsia="Times New Roman" w:hAnsi="Arial" w:cs="Arial"/>
          <w:bCs/>
        </w:rPr>
      </w:pPr>
      <w:r w:rsidRPr="00885482">
        <w:rPr>
          <w:rFonts w:ascii="Arial" w:eastAsia="Times New Roman" w:hAnsi="Arial" w:cs="Arial"/>
        </w:rPr>
        <w:tab/>
      </w:r>
      <w:r w:rsidR="001124A4">
        <w:rPr>
          <w:rFonts w:ascii="Arial" w:eastAsia="Times New Roman" w:hAnsi="Arial" w:cs="Arial"/>
        </w:rPr>
        <w:tab/>
      </w:r>
      <w:r w:rsidR="007D7792">
        <w:rPr>
          <w:rFonts w:ascii="Arial" w:eastAsia="Times New Roman" w:hAnsi="Arial" w:cs="Arial"/>
          <w:bCs/>
        </w:rPr>
        <w:tab/>
      </w:r>
      <w:r w:rsidR="007D7792">
        <w:rPr>
          <w:rFonts w:ascii="Arial" w:eastAsia="Times New Roman" w:hAnsi="Arial" w:cs="Arial"/>
          <w:bCs/>
        </w:rPr>
        <w:tab/>
      </w:r>
      <w:r w:rsidR="007D7792">
        <w:rPr>
          <w:rFonts w:ascii="Arial" w:eastAsia="Times New Roman" w:hAnsi="Arial" w:cs="Arial"/>
          <w:bCs/>
        </w:rPr>
        <w:tab/>
      </w:r>
    </w:p>
    <w:p w:rsidR="00803C48" w:rsidRDefault="00487E7D" w:rsidP="00803C48">
      <w:pPr>
        <w:keepNext/>
        <w:spacing w:after="0" w:line="360" w:lineRule="auto"/>
        <w:ind w:left="720" w:hanging="720"/>
        <w:jc w:val="both"/>
        <w:outlineLvl w:val="1"/>
        <w:rPr>
          <w:rFonts w:ascii="Arial" w:eastAsia="Times New Roman" w:hAnsi="Arial" w:cs="Arial"/>
        </w:rPr>
      </w:pPr>
      <w:r>
        <w:rPr>
          <w:rFonts w:ascii="Arial" w:eastAsia="Times New Roman" w:hAnsi="Arial" w:cs="Arial"/>
        </w:rPr>
        <w:t>3</w:t>
      </w:r>
      <w:r w:rsidR="006D56F4">
        <w:rPr>
          <w:rFonts w:ascii="Arial" w:eastAsia="Times New Roman" w:hAnsi="Arial" w:cs="Arial"/>
        </w:rPr>
        <w:t>.</w:t>
      </w:r>
      <w:r w:rsidR="001124A4">
        <w:rPr>
          <w:rFonts w:ascii="Arial" w:eastAsia="Times New Roman" w:hAnsi="Arial" w:cs="Arial"/>
        </w:rPr>
        <w:tab/>
      </w:r>
      <w:r w:rsidR="001124A4" w:rsidRPr="001124A4">
        <w:rPr>
          <w:rFonts w:ascii="Arial" w:eastAsia="Times New Roman" w:hAnsi="Arial" w:cs="Arial"/>
        </w:rPr>
        <w:t>Preliminary consideration</w:t>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6A1C24">
        <w:rPr>
          <w:rFonts w:ascii="Arial" w:eastAsia="Times New Roman" w:hAnsi="Arial" w:cs="Arial"/>
        </w:rPr>
        <w:t xml:space="preserve"> </w:t>
      </w:r>
      <w:r w:rsidR="005D6AEF">
        <w:rPr>
          <w:rFonts w:ascii="Arial" w:eastAsia="Times New Roman" w:hAnsi="Arial" w:cs="Arial"/>
        </w:rPr>
        <w:t>5</w:t>
      </w:r>
      <w:r w:rsidR="007D7792">
        <w:rPr>
          <w:rFonts w:ascii="Arial" w:eastAsia="Times New Roman" w:hAnsi="Arial" w:cs="Arial"/>
        </w:rPr>
        <w:tab/>
      </w:r>
      <w:r w:rsidR="00DC3F7E">
        <w:rPr>
          <w:rFonts w:ascii="Arial" w:eastAsia="Times New Roman" w:hAnsi="Arial" w:cs="Arial"/>
        </w:rPr>
        <w:t xml:space="preserve">  </w:t>
      </w:r>
    </w:p>
    <w:p w:rsidR="00DC3F7E" w:rsidRDefault="00272D64" w:rsidP="00803C48">
      <w:pPr>
        <w:keepNext/>
        <w:spacing w:after="0" w:line="360" w:lineRule="auto"/>
        <w:ind w:left="720" w:hanging="720"/>
        <w:jc w:val="both"/>
        <w:outlineLvl w:val="1"/>
        <w:rPr>
          <w:rFonts w:ascii="Arial" w:eastAsia="Times New Roman" w:hAnsi="Arial" w:cs="Arial"/>
          <w:bCs/>
        </w:rPr>
      </w:pPr>
      <w:r>
        <w:rPr>
          <w:rFonts w:ascii="Arial" w:eastAsia="Times New Roman" w:hAnsi="Arial" w:cs="Arial"/>
        </w:rPr>
        <w:t>4</w:t>
      </w:r>
      <w:r w:rsidR="00DC3F7E">
        <w:rPr>
          <w:rFonts w:ascii="Arial" w:eastAsia="Times New Roman" w:hAnsi="Arial" w:cs="Arial"/>
        </w:rPr>
        <w:t xml:space="preserve">.      </w:t>
      </w:r>
      <w:r w:rsidR="0047476B">
        <w:rPr>
          <w:rFonts w:ascii="Arial" w:eastAsia="Times New Roman" w:hAnsi="Arial" w:cs="Arial"/>
        </w:rPr>
        <w:tab/>
      </w:r>
      <w:r w:rsidR="001124A4" w:rsidRPr="001124A4">
        <w:rPr>
          <w:rFonts w:ascii="Arial" w:eastAsia="Times New Roman" w:hAnsi="Arial" w:cs="Arial"/>
        </w:rPr>
        <w:t>Direct referral to a fitness to practise panel</w:t>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6A1C24">
        <w:rPr>
          <w:rFonts w:ascii="Arial" w:eastAsia="Times New Roman" w:hAnsi="Arial" w:cs="Arial"/>
        </w:rPr>
        <w:t xml:space="preserve"> </w:t>
      </w:r>
      <w:r w:rsidR="005D6AEF">
        <w:rPr>
          <w:rFonts w:ascii="Arial" w:eastAsia="Times New Roman" w:hAnsi="Arial" w:cs="Arial"/>
        </w:rPr>
        <w:t>5</w:t>
      </w:r>
      <w:r w:rsidR="007D7792">
        <w:rPr>
          <w:rFonts w:ascii="Arial" w:eastAsia="Times New Roman" w:hAnsi="Arial" w:cs="Arial"/>
        </w:rPr>
        <w:tab/>
      </w:r>
    </w:p>
    <w:p w:rsidR="00DC3F7E" w:rsidRDefault="00A047C4" w:rsidP="00AF16C1">
      <w:pPr>
        <w:keepNext/>
        <w:spacing w:after="0" w:line="360" w:lineRule="auto"/>
        <w:ind w:left="720" w:hanging="720"/>
        <w:jc w:val="both"/>
        <w:outlineLvl w:val="1"/>
        <w:rPr>
          <w:rFonts w:ascii="Arial" w:eastAsia="Times New Roman" w:hAnsi="Arial" w:cs="Arial"/>
          <w:bCs/>
        </w:rPr>
      </w:pPr>
      <w:r>
        <w:rPr>
          <w:rFonts w:ascii="Arial" w:eastAsia="Times New Roman" w:hAnsi="Arial" w:cs="Arial"/>
        </w:rPr>
        <w:t>5</w:t>
      </w:r>
      <w:r w:rsidR="00DC3F7E">
        <w:rPr>
          <w:rFonts w:ascii="Arial" w:eastAsia="Times New Roman" w:hAnsi="Arial" w:cs="Arial"/>
        </w:rPr>
        <w:t>.</w:t>
      </w:r>
      <w:r w:rsidR="00DC3F7E">
        <w:rPr>
          <w:rFonts w:ascii="Arial" w:eastAsia="Times New Roman" w:hAnsi="Arial" w:cs="Arial"/>
        </w:rPr>
        <w:tab/>
      </w:r>
      <w:r>
        <w:rPr>
          <w:rFonts w:ascii="Arial" w:eastAsia="Times New Roman" w:hAnsi="Arial" w:cs="Arial"/>
        </w:rPr>
        <w:t>Referral for investigation</w:t>
      </w:r>
      <w:r w:rsidR="00DC3F7E" w:rsidRPr="00DC3F7E">
        <w:rPr>
          <w:rFonts w:ascii="Arial" w:eastAsia="Times New Roman" w:hAnsi="Arial" w:cs="Arial"/>
        </w:rPr>
        <w:t xml:space="preserve"> </w:t>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CD3C18">
        <w:rPr>
          <w:rFonts w:ascii="Arial" w:eastAsia="Times New Roman" w:hAnsi="Arial" w:cs="Arial"/>
        </w:rPr>
        <w:tab/>
      </w:r>
      <w:r w:rsidR="00CD3C18">
        <w:rPr>
          <w:rFonts w:ascii="Arial" w:eastAsia="Times New Roman" w:hAnsi="Arial" w:cs="Arial"/>
        </w:rPr>
        <w:tab/>
      </w:r>
      <w:r w:rsidR="006A1C24">
        <w:rPr>
          <w:rFonts w:ascii="Arial" w:eastAsia="Times New Roman" w:hAnsi="Arial" w:cs="Arial"/>
        </w:rPr>
        <w:t xml:space="preserve"> </w:t>
      </w:r>
      <w:r w:rsidR="005D6AEF">
        <w:rPr>
          <w:rFonts w:ascii="Arial" w:eastAsia="Times New Roman" w:hAnsi="Arial" w:cs="Arial"/>
        </w:rPr>
        <w:t>5</w:t>
      </w:r>
    </w:p>
    <w:p w:rsidR="0047476B" w:rsidRDefault="0047476B" w:rsidP="00803C48">
      <w:pPr>
        <w:tabs>
          <w:tab w:val="left" w:pos="709"/>
          <w:tab w:val="left" w:pos="1418"/>
          <w:tab w:val="left" w:pos="2127"/>
        </w:tabs>
        <w:spacing w:after="0" w:line="360" w:lineRule="auto"/>
        <w:ind w:left="2127" w:hanging="2127"/>
        <w:rPr>
          <w:rFonts w:ascii="Arial" w:eastAsia="Times New Roman" w:hAnsi="Arial" w:cs="Arial"/>
          <w:b/>
          <w:sz w:val="24"/>
        </w:rPr>
      </w:pPr>
    </w:p>
    <w:p w:rsidR="0047476B" w:rsidRPr="0047476B" w:rsidRDefault="0047476B" w:rsidP="0047476B">
      <w:pPr>
        <w:tabs>
          <w:tab w:val="left" w:pos="709"/>
          <w:tab w:val="left" w:pos="1418"/>
          <w:tab w:val="left" w:pos="2127"/>
        </w:tabs>
        <w:spacing w:after="0" w:line="360" w:lineRule="auto"/>
        <w:ind w:left="2127" w:hanging="2127"/>
        <w:jc w:val="center"/>
        <w:rPr>
          <w:rFonts w:ascii="Arial" w:eastAsia="Times New Roman" w:hAnsi="Arial" w:cs="Arial"/>
          <w:b/>
          <w:sz w:val="24"/>
        </w:rPr>
      </w:pPr>
      <w:r w:rsidRPr="0047476B">
        <w:rPr>
          <w:rFonts w:ascii="Arial" w:eastAsia="Times New Roman" w:hAnsi="Arial" w:cs="Arial"/>
          <w:b/>
          <w:sz w:val="24"/>
        </w:rPr>
        <w:t>PART I</w:t>
      </w:r>
      <w:r w:rsidR="00A047C4">
        <w:rPr>
          <w:rFonts w:ascii="Arial" w:eastAsia="Times New Roman" w:hAnsi="Arial" w:cs="Arial"/>
          <w:b/>
          <w:sz w:val="24"/>
        </w:rPr>
        <w:t>II</w:t>
      </w:r>
    </w:p>
    <w:p w:rsidR="0047476B" w:rsidRDefault="0047476B" w:rsidP="0047476B">
      <w:pPr>
        <w:tabs>
          <w:tab w:val="left" w:pos="709"/>
          <w:tab w:val="left" w:pos="1418"/>
          <w:tab w:val="left" w:pos="2127"/>
        </w:tabs>
        <w:spacing w:after="0" w:line="360" w:lineRule="auto"/>
        <w:ind w:left="2127" w:hanging="2127"/>
        <w:jc w:val="center"/>
        <w:rPr>
          <w:rFonts w:ascii="Arial" w:eastAsia="Times New Roman" w:hAnsi="Arial" w:cs="Arial"/>
          <w:b/>
          <w:sz w:val="24"/>
        </w:rPr>
      </w:pPr>
      <w:r w:rsidRPr="0047476B">
        <w:rPr>
          <w:rFonts w:ascii="Arial" w:eastAsia="Times New Roman" w:hAnsi="Arial" w:cs="Arial"/>
          <w:b/>
          <w:sz w:val="24"/>
        </w:rPr>
        <w:t>INVESTIGATION</w:t>
      </w:r>
    </w:p>
    <w:p w:rsidR="0047476B" w:rsidRDefault="00A047C4" w:rsidP="0047476B">
      <w:pPr>
        <w:tabs>
          <w:tab w:val="left" w:pos="709"/>
          <w:tab w:val="left" w:pos="1418"/>
          <w:tab w:val="left" w:pos="2127"/>
        </w:tabs>
        <w:spacing w:after="0" w:line="360" w:lineRule="auto"/>
        <w:rPr>
          <w:rFonts w:ascii="Arial" w:eastAsia="Times New Roman" w:hAnsi="Arial" w:cs="Arial"/>
        </w:rPr>
      </w:pPr>
      <w:r>
        <w:rPr>
          <w:rFonts w:ascii="Arial" w:eastAsia="Times New Roman" w:hAnsi="Arial" w:cs="Arial"/>
        </w:rPr>
        <w:t>6</w:t>
      </w:r>
      <w:r w:rsidR="00E27B93">
        <w:rPr>
          <w:rFonts w:ascii="Arial" w:eastAsia="Times New Roman" w:hAnsi="Arial" w:cs="Arial"/>
        </w:rPr>
        <w:t xml:space="preserve">.     </w:t>
      </w:r>
      <w:r w:rsidR="00B37B49">
        <w:rPr>
          <w:rFonts w:ascii="Arial" w:eastAsia="Times New Roman" w:hAnsi="Arial" w:cs="Arial"/>
        </w:rPr>
        <w:tab/>
      </w:r>
      <w:r>
        <w:rPr>
          <w:rFonts w:ascii="Arial" w:eastAsia="Times New Roman" w:hAnsi="Arial" w:cs="Arial"/>
        </w:rPr>
        <w:t>Procedure</w:t>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CD3C18">
        <w:rPr>
          <w:rFonts w:ascii="Arial" w:eastAsia="Times New Roman" w:hAnsi="Arial" w:cs="Arial"/>
        </w:rPr>
        <w:tab/>
      </w:r>
      <w:r w:rsidR="006A1C24">
        <w:rPr>
          <w:rFonts w:ascii="Arial" w:eastAsia="Times New Roman" w:hAnsi="Arial" w:cs="Arial"/>
        </w:rPr>
        <w:t xml:space="preserve"> </w:t>
      </w:r>
      <w:r w:rsidR="005D6AEF">
        <w:rPr>
          <w:rFonts w:ascii="Arial" w:eastAsia="Times New Roman" w:hAnsi="Arial" w:cs="Arial"/>
        </w:rPr>
        <w:t>6</w:t>
      </w:r>
    </w:p>
    <w:p w:rsidR="00C7618F" w:rsidRDefault="00C7618F" w:rsidP="0047476B">
      <w:pPr>
        <w:tabs>
          <w:tab w:val="left" w:pos="709"/>
          <w:tab w:val="left" w:pos="1418"/>
          <w:tab w:val="left" w:pos="2127"/>
        </w:tabs>
        <w:spacing w:after="0" w:line="360" w:lineRule="auto"/>
        <w:rPr>
          <w:rFonts w:ascii="Arial" w:eastAsia="Times New Roman" w:hAnsi="Arial" w:cs="Arial"/>
        </w:rPr>
      </w:pPr>
    </w:p>
    <w:p w:rsidR="00C7618F" w:rsidRPr="0047476B" w:rsidRDefault="00C7618F" w:rsidP="00C7618F">
      <w:pPr>
        <w:tabs>
          <w:tab w:val="left" w:pos="709"/>
          <w:tab w:val="left" w:pos="1418"/>
          <w:tab w:val="left" w:pos="2127"/>
        </w:tabs>
        <w:spacing w:after="0" w:line="360" w:lineRule="auto"/>
        <w:ind w:left="2127" w:hanging="2127"/>
        <w:jc w:val="center"/>
        <w:rPr>
          <w:rFonts w:ascii="Arial" w:eastAsia="Times New Roman" w:hAnsi="Arial" w:cs="Arial"/>
          <w:b/>
          <w:sz w:val="24"/>
        </w:rPr>
      </w:pPr>
      <w:r w:rsidRPr="0047476B">
        <w:rPr>
          <w:rFonts w:ascii="Arial" w:eastAsia="Times New Roman" w:hAnsi="Arial" w:cs="Arial"/>
          <w:b/>
          <w:sz w:val="24"/>
        </w:rPr>
        <w:t>PART I</w:t>
      </w:r>
      <w:r>
        <w:rPr>
          <w:rFonts w:ascii="Arial" w:eastAsia="Times New Roman" w:hAnsi="Arial" w:cs="Arial"/>
          <w:b/>
          <w:sz w:val="24"/>
        </w:rPr>
        <w:t>V</w:t>
      </w:r>
    </w:p>
    <w:p w:rsidR="00C7618F" w:rsidRDefault="00C7618F" w:rsidP="00803C48">
      <w:pPr>
        <w:tabs>
          <w:tab w:val="left" w:pos="709"/>
          <w:tab w:val="left" w:pos="1418"/>
          <w:tab w:val="left" w:pos="2127"/>
        </w:tabs>
        <w:spacing w:after="0" w:line="360" w:lineRule="auto"/>
        <w:ind w:left="2127" w:hanging="2127"/>
        <w:jc w:val="center"/>
        <w:rPr>
          <w:rFonts w:ascii="Arial" w:eastAsia="Times New Roman" w:hAnsi="Arial" w:cs="Arial"/>
          <w:b/>
          <w:sz w:val="24"/>
        </w:rPr>
      </w:pPr>
      <w:r>
        <w:rPr>
          <w:rFonts w:ascii="Arial" w:eastAsia="Times New Roman" w:hAnsi="Arial" w:cs="Arial"/>
          <w:b/>
          <w:sz w:val="24"/>
        </w:rPr>
        <w:t xml:space="preserve">POWERS FOLLOWING AN </w:t>
      </w:r>
      <w:r w:rsidRPr="0047476B">
        <w:rPr>
          <w:rFonts w:ascii="Arial" w:eastAsia="Times New Roman" w:hAnsi="Arial" w:cs="Arial"/>
          <w:b/>
          <w:sz w:val="24"/>
        </w:rPr>
        <w:t>INVESTIGATION</w:t>
      </w:r>
    </w:p>
    <w:p w:rsidR="0047476B" w:rsidRDefault="007D7792" w:rsidP="0047476B">
      <w:pPr>
        <w:tabs>
          <w:tab w:val="left" w:pos="709"/>
          <w:tab w:val="left" w:pos="1418"/>
          <w:tab w:val="left" w:pos="2127"/>
        </w:tabs>
        <w:spacing w:after="0" w:line="36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47476B" w:rsidRDefault="00C7618F" w:rsidP="0047476B">
      <w:pPr>
        <w:tabs>
          <w:tab w:val="left" w:pos="709"/>
          <w:tab w:val="left" w:pos="1418"/>
          <w:tab w:val="left" w:pos="2127"/>
        </w:tabs>
        <w:spacing w:after="0" w:line="360" w:lineRule="auto"/>
        <w:rPr>
          <w:rFonts w:ascii="Arial" w:eastAsia="Times New Roman" w:hAnsi="Arial" w:cs="Arial"/>
        </w:rPr>
      </w:pPr>
      <w:r>
        <w:rPr>
          <w:rFonts w:ascii="Arial" w:eastAsia="Times New Roman" w:hAnsi="Arial" w:cs="Arial"/>
        </w:rPr>
        <w:t>7</w:t>
      </w:r>
      <w:r w:rsidR="00E27B93">
        <w:rPr>
          <w:rFonts w:ascii="Arial" w:eastAsia="Times New Roman" w:hAnsi="Arial" w:cs="Arial"/>
        </w:rPr>
        <w:t xml:space="preserve">.     </w:t>
      </w:r>
      <w:r w:rsidR="0014134F">
        <w:rPr>
          <w:rFonts w:ascii="Arial" w:eastAsia="Times New Roman" w:hAnsi="Arial" w:cs="Arial"/>
        </w:rPr>
        <w:t xml:space="preserve"> </w:t>
      </w:r>
      <w:r w:rsidR="00E27B93">
        <w:rPr>
          <w:rFonts w:ascii="Arial" w:eastAsia="Times New Roman" w:hAnsi="Arial" w:cs="Arial"/>
        </w:rPr>
        <w:t xml:space="preserve"> </w:t>
      </w:r>
      <w:r w:rsidR="00B37B49">
        <w:rPr>
          <w:rFonts w:ascii="Arial" w:eastAsia="Times New Roman" w:hAnsi="Arial" w:cs="Arial"/>
        </w:rPr>
        <w:tab/>
      </w:r>
      <w:r w:rsidR="00E27B93">
        <w:rPr>
          <w:rFonts w:ascii="Arial" w:eastAsia="Times New Roman" w:hAnsi="Arial" w:cs="Arial"/>
        </w:rPr>
        <w:t xml:space="preserve">Warnings </w:t>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6A1C24">
        <w:rPr>
          <w:rFonts w:ascii="Arial" w:eastAsia="Times New Roman" w:hAnsi="Arial" w:cs="Arial"/>
        </w:rPr>
        <w:t xml:space="preserve"> </w:t>
      </w:r>
      <w:r w:rsidR="005D6AEF">
        <w:rPr>
          <w:rFonts w:ascii="Arial" w:eastAsia="Times New Roman" w:hAnsi="Arial" w:cs="Arial"/>
        </w:rPr>
        <w:t>7</w:t>
      </w:r>
      <w:r w:rsidR="007D7792">
        <w:rPr>
          <w:rFonts w:ascii="Arial" w:eastAsia="Times New Roman" w:hAnsi="Arial" w:cs="Arial"/>
        </w:rPr>
        <w:tab/>
      </w:r>
    </w:p>
    <w:p w:rsidR="0047476B" w:rsidRDefault="00C7618F" w:rsidP="0047476B">
      <w:pPr>
        <w:keepNext/>
        <w:spacing w:after="0" w:line="360" w:lineRule="auto"/>
        <w:ind w:left="720" w:hanging="720"/>
        <w:jc w:val="both"/>
        <w:outlineLvl w:val="1"/>
        <w:rPr>
          <w:rFonts w:ascii="Arial" w:eastAsia="Times New Roman" w:hAnsi="Arial" w:cs="Arial"/>
        </w:rPr>
      </w:pPr>
      <w:r>
        <w:rPr>
          <w:rFonts w:ascii="Arial" w:eastAsia="Times New Roman" w:hAnsi="Arial" w:cs="Arial"/>
        </w:rPr>
        <w:t>8</w:t>
      </w:r>
      <w:r w:rsidR="00E27B93">
        <w:rPr>
          <w:rFonts w:ascii="Arial" w:eastAsia="Times New Roman" w:hAnsi="Arial" w:cs="Arial"/>
        </w:rPr>
        <w:t>.</w:t>
      </w:r>
      <w:r w:rsidR="00803C48">
        <w:rPr>
          <w:rFonts w:ascii="Arial" w:eastAsia="Times New Roman" w:hAnsi="Arial" w:cs="Arial"/>
        </w:rPr>
        <w:t xml:space="preserve">       </w:t>
      </w:r>
      <w:r w:rsidR="00B37B49">
        <w:rPr>
          <w:rFonts w:ascii="Arial" w:eastAsia="Times New Roman" w:hAnsi="Arial" w:cs="Arial"/>
        </w:rPr>
        <w:tab/>
      </w:r>
      <w:r w:rsidR="00E27B93">
        <w:rPr>
          <w:rFonts w:ascii="Arial" w:eastAsia="Times New Roman" w:hAnsi="Arial" w:cs="Arial"/>
        </w:rPr>
        <w:t>Undertakings</w:t>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6A1C24">
        <w:rPr>
          <w:rFonts w:ascii="Arial" w:eastAsia="Times New Roman" w:hAnsi="Arial" w:cs="Arial"/>
        </w:rPr>
        <w:t xml:space="preserve"> </w:t>
      </w:r>
      <w:r w:rsidR="005D6AEF">
        <w:rPr>
          <w:rFonts w:ascii="Arial" w:eastAsia="Times New Roman" w:hAnsi="Arial" w:cs="Arial"/>
        </w:rPr>
        <w:t>7</w:t>
      </w:r>
      <w:r w:rsidR="007D7792">
        <w:rPr>
          <w:rFonts w:ascii="Arial" w:eastAsia="Times New Roman" w:hAnsi="Arial" w:cs="Arial"/>
        </w:rPr>
        <w:tab/>
      </w:r>
    </w:p>
    <w:p w:rsidR="0047476B" w:rsidRDefault="00C7618F" w:rsidP="0047476B">
      <w:pPr>
        <w:keepNext/>
        <w:spacing w:after="0" w:line="360" w:lineRule="auto"/>
        <w:ind w:left="720" w:hanging="720"/>
        <w:jc w:val="both"/>
        <w:outlineLvl w:val="1"/>
        <w:rPr>
          <w:rFonts w:ascii="Arial" w:eastAsia="Times New Roman" w:hAnsi="Arial" w:cs="Arial"/>
        </w:rPr>
      </w:pPr>
      <w:r>
        <w:rPr>
          <w:rFonts w:ascii="Arial" w:eastAsia="Times New Roman" w:hAnsi="Arial" w:cs="Arial"/>
        </w:rPr>
        <w:t>9</w:t>
      </w:r>
      <w:r w:rsidR="0047476B">
        <w:rPr>
          <w:rFonts w:ascii="Arial" w:eastAsia="Times New Roman" w:hAnsi="Arial" w:cs="Arial"/>
        </w:rPr>
        <w:t xml:space="preserve">.     </w:t>
      </w:r>
      <w:r w:rsidR="00803C48">
        <w:rPr>
          <w:rFonts w:ascii="Arial" w:eastAsia="Times New Roman" w:hAnsi="Arial" w:cs="Arial"/>
        </w:rPr>
        <w:t xml:space="preserve">  </w:t>
      </w:r>
      <w:r w:rsidR="00B37B49">
        <w:rPr>
          <w:rFonts w:ascii="Arial" w:eastAsia="Times New Roman" w:hAnsi="Arial" w:cs="Arial"/>
        </w:rPr>
        <w:tab/>
      </w:r>
      <w:r w:rsidR="0047476B">
        <w:rPr>
          <w:rFonts w:ascii="Arial" w:eastAsia="Times New Roman" w:hAnsi="Arial" w:cs="Arial"/>
        </w:rPr>
        <w:t>Removal from the register by agreement</w:t>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7D7792">
        <w:rPr>
          <w:rFonts w:ascii="Arial" w:eastAsia="Times New Roman" w:hAnsi="Arial" w:cs="Arial"/>
        </w:rPr>
        <w:tab/>
      </w:r>
      <w:r w:rsidR="006A1C24">
        <w:rPr>
          <w:rFonts w:ascii="Arial" w:eastAsia="Times New Roman" w:hAnsi="Arial" w:cs="Arial"/>
        </w:rPr>
        <w:t xml:space="preserve"> </w:t>
      </w:r>
      <w:r w:rsidR="005D6AEF">
        <w:rPr>
          <w:rFonts w:ascii="Arial" w:eastAsia="Times New Roman" w:hAnsi="Arial" w:cs="Arial"/>
        </w:rPr>
        <w:t>9</w:t>
      </w:r>
      <w:r w:rsidR="007D7792">
        <w:rPr>
          <w:rFonts w:ascii="Arial" w:eastAsia="Times New Roman" w:hAnsi="Arial" w:cs="Arial"/>
        </w:rPr>
        <w:tab/>
      </w:r>
    </w:p>
    <w:p w:rsidR="0088347B" w:rsidRDefault="0047476B" w:rsidP="0047476B">
      <w:pPr>
        <w:tabs>
          <w:tab w:val="left" w:pos="709"/>
          <w:tab w:val="left" w:pos="1418"/>
          <w:tab w:val="left" w:pos="2127"/>
        </w:tabs>
        <w:spacing w:after="0" w:line="360" w:lineRule="auto"/>
        <w:rPr>
          <w:rFonts w:ascii="Arial" w:eastAsia="Times New Roman" w:hAnsi="Arial" w:cs="Arial"/>
        </w:rPr>
      </w:pPr>
      <w:r>
        <w:rPr>
          <w:rFonts w:ascii="Arial" w:eastAsia="Times New Roman" w:hAnsi="Arial" w:cs="Arial"/>
        </w:rPr>
        <w:t>1</w:t>
      </w:r>
      <w:r w:rsidR="00803C48">
        <w:rPr>
          <w:rFonts w:ascii="Arial" w:eastAsia="Times New Roman" w:hAnsi="Arial" w:cs="Arial"/>
        </w:rPr>
        <w:t>0</w:t>
      </w:r>
      <w:r w:rsidR="0088347B">
        <w:rPr>
          <w:rFonts w:ascii="Arial" w:eastAsia="Times New Roman" w:hAnsi="Arial" w:cs="Arial"/>
        </w:rPr>
        <w:t xml:space="preserve">.    </w:t>
      </w:r>
      <w:r w:rsidR="00B37B49">
        <w:rPr>
          <w:rFonts w:ascii="Arial" w:eastAsia="Times New Roman" w:hAnsi="Arial" w:cs="Arial"/>
        </w:rPr>
        <w:tab/>
      </w:r>
      <w:r w:rsidR="0088347B">
        <w:rPr>
          <w:rFonts w:ascii="Arial" w:eastAsia="Times New Roman" w:hAnsi="Arial" w:cs="Arial"/>
        </w:rPr>
        <w:t xml:space="preserve">Review of decisions by </w:t>
      </w:r>
      <w:r w:rsidR="006A1C24">
        <w:rPr>
          <w:rFonts w:ascii="Arial" w:eastAsia="Times New Roman" w:hAnsi="Arial" w:cs="Arial"/>
        </w:rPr>
        <w:t>Social Care Wales</w:t>
      </w:r>
      <w:r w:rsidR="006A1C24">
        <w:rPr>
          <w:rFonts w:ascii="Arial" w:eastAsia="Times New Roman" w:hAnsi="Arial" w:cs="Arial"/>
        </w:rPr>
        <w:tab/>
      </w:r>
      <w:r w:rsidR="006A1C24">
        <w:rPr>
          <w:rFonts w:ascii="Arial" w:eastAsia="Times New Roman" w:hAnsi="Arial" w:cs="Arial"/>
        </w:rPr>
        <w:tab/>
      </w:r>
      <w:r w:rsidR="006A1C24">
        <w:rPr>
          <w:rFonts w:ascii="Arial" w:eastAsia="Times New Roman" w:hAnsi="Arial" w:cs="Arial"/>
        </w:rPr>
        <w:tab/>
      </w:r>
      <w:r w:rsidR="006A1C24">
        <w:rPr>
          <w:rFonts w:ascii="Arial" w:eastAsia="Times New Roman" w:hAnsi="Arial" w:cs="Arial"/>
        </w:rPr>
        <w:tab/>
        <w:t xml:space="preserve"> </w:t>
      </w:r>
      <w:r w:rsidR="005D6AEF">
        <w:rPr>
          <w:rFonts w:ascii="Arial" w:eastAsia="Times New Roman" w:hAnsi="Arial" w:cs="Arial"/>
        </w:rPr>
        <w:t>9</w:t>
      </w:r>
      <w:r w:rsidR="007D7792">
        <w:rPr>
          <w:rFonts w:ascii="Arial" w:eastAsia="Times New Roman" w:hAnsi="Arial" w:cs="Arial"/>
        </w:rPr>
        <w:tab/>
      </w:r>
    </w:p>
    <w:p w:rsidR="0088347B" w:rsidRDefault="0047476B" w:rsidP="00AF16C1">
      <w:pPr>
        <w:keepNext/>
        <w:spacing w:after="0" w:line="360" w:lineRule="auto"/>
        <w:ind w:left="720" w:hanging="720"/>
        <w:jc w:val="both"/>
        <w:outlineLvl w:val="1"/>
        <w:rPr>
          <w:rFonts w:ascii="Arial" w:eastAsia="Times New Roman" w:hAnsi="Arial" w:cs="Arial"/>
        </w:rPr>
      </w:pPr>
      <w:r>
        <w:rPr>
          <w:rFonts w:ascii="Arial" w:eastAsia="Times New Roman" w:hAnsi="Arial" w:cs="Arial"/>
        </w:rPr>
        <w:t>1</w:t>
      </w:r>
      <w:r w:rsidR="00803C48">
        <w:rPr>
          <w:rFonts w:ascii="Arial" w:eastAsia="Times New Roman" w:hAnsi="Arial" w:cs="Arial"/>
        </w:rPr>
        <w:t>1</w:t>
      </w:r>
      <w:r w:rsidR="0088347B">
        <w:rPr>
          <w:rFonts w:ascii="Arial" w:eastAsia="Times New Roman" w:hAnsi="Arial" w:cs="Arial"/>
        </w:rPr>
        <w:t xml:space="preserve">.    </w:t>
      </w:r>
      <w:r w:rsidR="00B37B49">
        <w:rPr>
          <w:rFonts w:ascii="Arial" w:eastAsia="Times New Roman" w:hAnsi="Arial" w:cs="Arial"/>
        </w:rPr>
        <w:tab/>
      </w:r>
      <w:r w:rsidR="0088347B">
        <w:rPr>
          <w:rFonts w:ascii="Arial" w:eastAsia="Times New Roman" w:hAnsi="Arial" w:cs="Arial"/>
        </w:rPr>
        <w:t xml:space="preserve">Cancellation of referral to </w:t>
      </w:r>
      <w:r w:rsidR="006B7A69">
        <w:rPr>
          <w:rFonts w:ascii="Arial" w:eastAsia="Times New Roman" w:hAnsi="Arial" w:cs="Arial"/>
        </w:rPr>
        <w:t>f</w:t>
      </w:r>
      <w:r w:rsidR="0088347B">
        <w:rPr>
          <w:rFonts w:ascii="Arial" w:eastAsia="Times New Roman" w:hAnsi="Arial" w:cs="Arial"/>
        </w:rPr>
        <w:t xml:space="preserve">itness to </w:t>
      </w:r>
      <w:r w:rsidR="006B7A69">
        <w:rPr>
          <w:rFonts w:ascii="Arial" w:eastAsia="Times New Roman" w:hAnsi="Arial" w:cs="Arial"/>
        </w:rPr>
        <w:t>p</w:t>
      </w:r>
      <w:r w:rsidR="0088347B">
        <w:rPr>
          <w:rFonts w:ascii="Arial" w:eastAsia="Times New Roman" w:hAnsi="Arial" w:cs="Arial"/>
        </w:rPr>
        <w:t xml:space="preserve">ractise </w:t>
      </w:r>
      <w:r w:rsidR="006B7A69">
        <w:rPr>
          <w:rFonts w:ascii="Arial" w:eastAsia="Times New Roman" w:hAnsi="Arial" w:cs="Arial"/>
        </w:rPr>
        <w:t>p</w:t>
      </w:r>
      <w:r w:rsidR="0088347B">
        <w:rPr>
          <w:rFonts w:ascii="Arial" w:eastAsia="Times New Roman" w:hAnsi="Arial" w:cs="Arial"/>
        </w:rPr>
        <w:t>anel</w:t>
      </w:r>
      <w:r w:rsidR="006A1C24">
        <w:rPr>
          <w:rFonts w:ascii="Arial" w:eastAsia="Times New Roman" w:hAnsi="Arial" w:cs="Arial"/>
        </w:rPr>
        <w:tab/>
      </w:r>
      <w:r w:rsidR="006A1C24">
        <w:rPr>
          <w:rFonts w:ascii="Arial" w:eastAsia="Times New Roman" w:hAnsi="Arial" w:cs="Arial"/>
        </w:rPr>
        <w:tab/>
      </w:r>
      <w:r w:rsidR="006A1C24">
        <w:rPr>
          <w:rFonts w:ascii="Arial" w:eastAsia="Times New Roman" w:hAnsi="Arial" w:cs="Arial"/>
        </w:rPr>
        <w:tab/>
      </w:r>
      <w:r w:rsidR="00CD3C18">
        <w:rPr>
          <w:rFonts w:ascii="Arial" w:eastAsia="Times New Roman" w:hAnsi="Arial" w:cs="Arial"/>
        </w:rPr>
        <w:t>1</w:t>
      </w:r>
      <w:r w:rsidR="005D6AEF">
        <w:rPr>
          <w:rFonts w:ascii="Arial" w:eastAsia="Times New Roman" w:hAnsi="Arial" w:cs="Arial"/>
        </w:rPr>
        <w:t>0</w:t>
      </w:r>
      <w:r w:rsidR="007D7792">
        <w:rPr>
          <w:rFonts w:ascii="Arial" w:eastAsia="Times New Roman" w:hAnsi="Arial" w:cs="Arial"/>
        </w:rPr>
        <w:tab/>
      </w:r>
    </w:p>
    <w:p w:rsidR="0088347B" w:rsidRDefault="007D7792" w:rsidP="00AF16C1">
      <w:pPr>
        <w:keepNext/>
        <w:spacing w:after="0" w:line="360" w:lineRule="auto"/>
        <w:ind w:left="720" w:hanging="720"/>
        <w:jc w:val="both"/>
        <w:outlineLvl w:val="1"/>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086275" w:rsidRDefault="00086275" w:rsidP="00086275">
      <w:pPr>
        <w:keepNext/>
        <w:spacing w:after="0" w:line="240" w:lineRule="auto"/>
        <w:ind w:left="720" w:hanging="720"/>
        <w:jc w:val="both"/>
        <w:outlineLvl w:val="1"/>
        <w:rPr>
          <w:rFonts w:ascii="Arial" w:eastAsia="Times New Roman" w:hAnsi="Arial" w:cs="Arial"/>
        </w:rPr>
      </w:pPr>
    </w:p>
    <w:p w:rsidR="00AF16C1" w:rsidRDefault="00AF16C1" w:rsidP="00086275">
      <w:pPr>
        <w:keepNext/>
        <w:spacing w:after="0" w:line="240" w:lineRule="auto"/>
        <w:ind w:left="720" w:hanging="720"/>
        <w:jc w:val="both"/>
        <w:outlineLvl w:val="1"/>
        <w:rPr>
          <w:rFonts w:ascii="Arial" w:eastAsia="Times New Roman" w:hAnsi="Arial" w:cs="Arial"/>
        </w:rPr>
      </w:pPr>
    </w:p>
    <w:p w:rsidR="000851D1" w:rsidRDefault="000851D1" w:rsidP="000851D1">
      <w:pPr>
        <w:tabs>
          <w:tab w:val="num" w:pos="720"/>
          <w:tab w:val="left" w:pos="1980"/>
          <w:tab w:val="left" w:pos="2340"/>
        </w:tabs>
        <w:spacing w:after="0" w:line="240" w:lineRule="auto"/>
        <w:rPr>
          <w:rFonts w:ascii="Arial" w:eastAsia="Times New Roman" w:hAnsi="Arial" w:cs="Arial"/>
          <w:b/>
        </w:rPr>
      </w:pPr>
    </w:p>
    <w:p w:rsidR="00AF16C1" w:rsidRDefault="00AF16C1" w:rsidP="00AF16C1">
      <w:pPr>
        <w:tabs>
          <w:tab w:val="num" w:pos="720"/>
          <w:tab w:val="left" w:pos="1980"/>
          <w:tab w:val="left" w:pos="2340"/>
        </w:tabs>
        <w:spacing w:after="0" w:line="360" w:lineRule="auto"/>
        <w:ind w:left="720" w:hanging="720"/>
        <w:rPr>
          <w:rFonts w:ascii="Arial" w:eastAsia="Times New Roman" w:hAnsi="Arial" w:cs="Arial"/>
        </w:rPr>
      </w:pPr>
    </w:p>
    <w:p w:rsidR="00CD7265" w:rsidRPr="00885482" w:rsidRDefault="00CD7265" w:rsidP="00CD7265">
      <w:pPr>
        <w:spacing w:after="0" w:line="240" w:lineRule="auto"/>
        <w:rPr>
          <w:rFonts w:ascii="Times New Roman" w:eastAsia="Times New Roman" w:hAnsi="Times New Roman" w:cs="Times New Roman"/>
          <w:sz w:val="24"/>
          <w:szCs w:val="24"/>
        </w:rPr>
      </w:pPr>
    </w:p>
    <w:p w:rsidR="00CD7265" w:rsidRPr="00885482" w:rsidRDefault="00CD7265" w:rsidP="00CD7265">
      <w:pPr>
        <w:spacing w:after="0" w:line="360" w:lineRule="auto"/>
        <w:jc w:val="center"/>
        <w:rPr>
          <w:rFonts w:ascii="Arial" w:eastAsia="Times New Roman" w:hAnsi="Arial" w:cs="Arial"/>
          <w:b/>
          <w:sz w:val="24"/>
          <w:szCs w:val="24"/>
        </w:rPr>
      </w:pPr>
      <w:r w:rsidRPr="00885482">
        <w:rPr>
          <w:rFonts w:ascii="Arial" w:eastAsia="Times New Roman" w:hAnsi="Arial" w:cs="Arial"/>
          <w:b/>
          <w:sz w:val="24"/>
          <w:szCs w:val="24"/>
        </w:rPr>
        <w:t>INTRODUCTION</w:t>
      </w:r>
    </w:p>
    <w:p w:rsidR="00CD7265" w:rsidRPr="00A520FA" w:rsidRDefault="00CD7265" w:rsidP="00CD7265">
      <w:pPr>
        <w:spacing w:after="0" w:line="360" w:lineRule="auto"/>
        <w:jc w:val="center"/>
        <w:rPr>
          <w:rFonts w:ascii="Arial" w:eastAsia="Times New Roman" w:hAnsi="Arial" w:cs="Arial"/>
          <w:b/>
        </w:rPr>
      </w:pPr>
    </w:p>
    <w:p w:rsidR="00CD7265" w:rsidRPr="00A520FA" w:rsidRDefault="00CD7265" w:rsidP="00CD7265">
      <w:pPr>
        <w:keepNext/>
        <w:spacing w:after="0" w:line="240" w:lineRule="auto"/>
        <w:outlineLvl w:val="1"/>
        <w:rPr>
          <w:rFonts w:ascii="Arial" w:eastAsia="Times New Roman" w:hAnsi="Arial" w:cs="Arial"/>
          <w:b/>
          <w:bCs/>
        </w:rPr>
      </w:pPr>
      <w:r w:rsidRPr="00A520FA">
        <w:rPr>
          <w:rFonts w:ascii="Arial" w:eastAsia="Times New Roman" w:hAnsi="Arial" w:cs="Arial"/>
          <w:b/>
          <w:bCs/>
        </w:rPr>
        <w:t>Citation, commencement</w:t>
      </w:r>
      <w:r>
        <w:rPr>
          <w:rFonts w:ascii="Arial" w:eastAsia="Times New Roman" w:hAnsi="Arial" w:cs="Arial"/>
          <w:b/>
          <w:bCs/>
        </w:rPr>
        <w:t xml:space="preserve"> and</w:t>
      </w:r>
      <w:r w:rsidRPr="00A520FA">
        <w:rPr>
          <w:rFonts w:ascii="Arial" w:eastAsia="Times New Roman" w:hAnsi="Arial" w:cs="Arial"/>
          <w:b/>
          <w:bCs/>
        </w:rPr>
        <w:t xml:space="preserve"> transitional arrangements </w:t>
      </w:r>
    </w:p>
    <w:p w:rsidR="00CD7265" w:rsidRPr="00885482" w:rsidRDefault="00CD7265" w:rsidP="00CD7265">
      <w:pPr>
        <w:spacing w:after="0" w:line="240" w:lineRule="auto"/>
        <w:rPr>
          <w:rFonts w:ascii="Arial" w:eastAsia="Times New Roman" w:hAnsi="Arial" w:cs="Arial"/>
        </w:rPr>
      </w:pPr>
    </w:p>
    <w:p w:rsidR="00CD7265" w:rsidRPr="00885482" w:rsidRDefault="00CD7265" w:rsidP="00CD7265">
      <w:pPr>
        <w:tabs>
          <w:tab w:val="left" w:pos="720"/>
        </w:tabs>
        <w:spacing w:after="0" w:line="240" w:lineRule="auto"/>
        <w:ind w:left="1440" w:hanging="1440"/>
        <w:rPr>
          <w:rFonts w:ascii="Arial" w:eastAsia="Times New Roman" w:hAnsi="Arial" w:cs="Arial"/>
        </w:rPr>
      </w:pPr>
      <w:r w:rsidRPr="00885482">
        <w:rPr>
          <w:rFonts w:ascii="Arial" w:eastAsia="Times New Roman" w:hAnsi="Arial" w:cs="Arial"/>
        </w:rPr>
        <w:t>1.</w:t>
      </w:r>
      <w:r w:rsidRPr="00885482">
        <w:rPr>
          <w:rFonts w:ascii="Arial" w:eastAsia="Times New Roman" w:hAnsi="Arial" w:cs="Arial"/>
        </w:rPr>
        <w:tab/>
        <w:t>(1)</w:t>
      </w:r>
      <w:r w:rsidRPr="00885482">
        <w:rPr>
          <w:rFonts w:ascii="Arial" w:eastAsia="Times New Roman" w:hAnsi="Arial" w:cs="Arial"/>
        </w:rPr>
        <w:tab/>
        <w:t>These Rules may be cit</w:t>
      </w:r>
      <w:r>
        <w:rPr>
          <w:rFonts w:ascii="Arial" w:eastAsia="Times New Roman" w:hAnsi="Arial" w:cs="Arial"/>
        </w:rPr>
        <w:t>ed as the Social Care Wales</w:t>
      </w:r>
      <w:r w:rsidRPr="00885482">
        <w:rPr>
          <w:rFonts w:ascii="Arial" w:eastAsia="Times New Roman" w:hAnsi="Arial" w:cs="Arial"/>
        </w:rPr>
        <w:t xml:space="preserve"> (</w:t>
      </w:r>
      <w:r>
        <w:rPr>
          <w:rFonts w:ascii="Arial" w:eastAsia="Times New Roman" w:hAnsi="Arial" w:cs="Arial"/>
        </w:rPr>
        <w:t>Investigations</w:t>
      </w:r>
      <w:r w:rsidRPr="00885482">
        <w:rPr>
          <w:rFonts w:ascii="Arial" w:eastAsia="Times New Roman" w:hAnsi="Arial" w:cs="Arial"/>
        </w:rPr>
        <w:t>) Rules 201</w:t>
      </w:r>
      <w:r>
        <w:rPr>
          <w:rFonts w:ascii="Arial" w:eastAsia="Times New Roman" w:hAnsi="Arial" w:cs="Arial"/>
        </w:rPr>
        <w:t xml:space="preserve">7 and shall come into force on </w:t>
      </w:r>
      <w:r w:rsidR="00542E7B">
        <w:rPr>
          <w:rFonts w:ascii="Arial" w:eastAsia="Times New Roman" w:hAnsi="Arial" w:cs="Arial"/>
        </w:rPr>
        <w:t>3</w:t>
      </w:r>
      <w:r>
        <w:rPr>
          <w:rFonts w:ascii="Arial" w:eastAsia="Times New Roman" w:hAnsi="Arial" w:cs="Arial"/>
        </w:rPr>
        <w:t xml:space="preserve"> April 2017</w:t>
      </w:r>
      <w:r w:rsidRPr="00885482">
        <w:rPr>
          <w:rFonts w:ascii="Arial" w:eastAsia="Times New Roman" w:hAnsi="Arial" w:cs="Arial"/>
        </w:rPr>
        <w:t xml:space="preserve">. </w:t>
      </w:r>
    </w:p>
    <w:p w:rsidR="00CD7265" w:rsidRPr="00885482" w:rsidRDefault="00CD7265" w:rsidP="00CD7265">
      <w:pPr>
        <w:tabs>
          <w:tab w:val="left" w:pos="720"/>
        </w:tabs>
        <w:spacing w:after="0" w:line="240" w:lineRule="auto"/>
        <w:ind w:left="1440" w:hanging="1440"/>
        <w:rPr>
          <w:rFonts w:ascii="Arial" w:eastAsia="Times New Roman" w:hAnsi="Arial" w:cs="Arial"/>
        </w:rPr>
      </w:pPr>
    </w:p>
    <w:p w:rsidR="00CD7265" w:rsidRPr="00885482" w:rsidRDefault="00CD7265" w:rsidP="00CD7265">
      <w:pPr>
        <w:tabs>
          <w:tab w:val="left" w:pos="720"/>
        </w:tabs>
        <w:spacing w:after="0" w:line="240" w:lineRule="auto"/>
        <w:ind w:left="1440" w:hanging="1440"/>
        <w:rPr>
          <w:rFonts w:ascii="Arial" w:eastAsia="Times New Roman" w:hAnsi="Arial" w:cs="Arial"/>
        </w:rPr>
      </w:pPr>
      <w:r w:rsidRPr="00885482">
        <w:rPr>
          <w:rFonts w:ascii="Arial" w:eastAsia="Times New Roman" w:hAnsi="Arial" w:cs="Arial"/>
        </w:rPr>
        <w:tab/>
        <w:t>(2)</w:t>
      </w:r>
      <w:r w:rsidRPr="00885482">
        <w:rPr>
          <w:rFonts w:ascii="Arial" w:eastAsia="Times New Roman" w:hAnsi="Arial" w:cs="Arial"/>
        </w:rPr>
        <w:tab/>
        <w:t xml:space="preserve">These Rules apply to any complaint made on or after the coming into force of these Rules. </w:t>
      </w:r>
    </w:p>
    <w:p w:rsidR="00CD7265" w:rsidRPr="00885482" w:rsidRDefault="00CD7265" w:rsidP="00CD7265">
      <w:pPr>
        <w:tabs>
          <w:tab w:val="left" w:pos="720"/>
        </w:tabs>
        <w:spacing w:after="0" w:line="240" w:lineRule="auto"/>
        <w:ind w:left="1440" w:hanging="1440"/>
        <w:rPr>
          <w:rFonts w:ascii="Arial" w:eastAsia="Times New Roman" w:hAnsi="Arial" w:cs="Arial"/>
        </w:rPr>
      </w:pPr>
    </w:p>
    <w:p w:rsidR="00CD7265" w:rsidRPr="00885482" w:rsidRDefault="00CD7265" w:rsidP="00CD7265">
      <w:pPr>
        <w:tabs>
          <w:tab w:val="left" w:pos="720"/>
        </w:tabs>
        <w:spacing w:after="0" w:line="240" w:lineRule="auto"/>
        <w:ind w:left="1440" w:hanging="1440"/>
        <w:rPr>
          <w:rFonts w:ascii="Arial" w:eastAsia="Times New Roman" w:hAnsi="Arial" w:cs="Arial"/>
        </w:rPr>
      </w:pPr>
      <w:r w:rsidRPr="00885482">
        <w:rPr>
          <w:rFonts w:ascii="Arial" w:eastAsia="Times New Roman" w:hAnsi="Arial" w:cs="Arial"/>
        </w:rPr>
        <w:tab/>
        <w:t>(3)</w:t>
      </w:r>
      <w:r w:rsidRPr="00885482">
        <w:rPr>
          <w:rFonts w:ascii="Arial" w:eastAsia="Times New Roman" w:hAnsi="Arial" w:cs="Arial"/>
        </w:rPr>
        <w:tab/>
      </w:r>
      <w:r>
        <w:rPr>
          <w:rFonts w:ascii="Arial" w:eastAsia="Times New Roman" w:hAnsi="Arial" w:cs="Arial"/>
        </w:rPr>
        <w:t xml:space="preserve">The Care Council for Wales (Conduct Rules) 2011 (“the 2011 Rules”) and </w:t>
      </w:r>
      <w:r w:rsidRPr="00885482">
        <w:rPr>
          <w:rFonts w:ascii="Arial" w:eastAsia="Times New Roman" w:hAnsi="Arial" w:cs="Arial"/>
        </w:rPr>
        <w:t xml:space="preserve">The </w:t>
      </w:r>
      <w:r>
        <w:rPr>
          <w:rFonts w:ascii="Arial" w:eastAsia="Times New Roman" w:hAnsi="Arial" w:cs="Arial"/>
        </w:rPr>
        <w:t>Care Council for Wales (Fitness to Practise</w:t>
      </w:r>
      <w:r w:rsidRPr="00885482">
        <w:rPr>
          <w:rFonts w:ascii="Arial" w:eastAsia="Times New Roman" w:hAnsi="Arial" w:cs="Arial"/>
        </w:rPr>
        <w:t>) Rules 20</w:t>
      </w:r>
      <w:r>
        <w:rPr>
          <w:rFonts w:ascii="Arial" w:eastAsia="Times New Roman" w:hAnsi="Arial" w:cs="Arial"/>
        </w:rPr>
        <w:t>14</w:t>
      </w:r>
      <w:r w:rsidRPr="00885482">
        <w:rPr>
          <w:rFonts w:ascii="Arial" w:eastAsia="Times New Roman" w:hAnsi="Arial" w:cs="Arial"/>
        </w:rPr>
        <w:t xml:space="preserve"> (“the 20</w:t>
      </w:r>
      <w:r>
        <w:rPr>
          <w:rFonts w:ascii="Arial" w:eastAsia="Times New Roman" w:hAnsi="Arial" w:cs="Arial"/>
        </w:rPr>
        <w:t>14</w:t>
      </w:r>
      <w:r w:rsidRPr="00885482">
        <w:rPr>
          <w:rFonts w:ascii="Arial" w:eastAsia="Times New Roman" w:hAnsi="Arial" w:cs="Arial"/>
        </w:rPr>
        <w:t xml:space="preserve"> Rules”) are hereby revoked save that where a complaint </w:t>
      </w:r>
      <w:r>
        <w:rPr>
          <w:rFonts w:ascii="Arial" w:eastAsia="Times New Roman" w:hAnsi="Arial" w:cs="Arial"/>
        </w:rPr>
        <w:t xml:space="preserve">has been received by </w:t>
      </w:r>
      <w:r w:rsidR="006A1C24">
        <w:rPr>
          <w:rFonts w:ascii="Arial" w:eastAsia="Times New Roman" w:hAnsi="Arial" w:cs="Arial"/>
        </w:rPr>
        <w:t>Social Care Wales</w:t>
      </w:r>
      <w:r w:rsidRPr="00885482">
        <w:rPr>
          <w:rFonts w:ascii="Arial" w:eastAsia="Times New Roman" w:hAnsi="Arial" w:cs="Arial"/>
        </w:rPr>
        <w:t xml:space="preserve"> before the coming into f</w:t>
      </w:r>
      <w:r>
        <w:rPr>
          <w:rFonts w:ascii="Arial" w:eastAsia="Times New Roman" w:hAnsi="Arial" w:cs="Arial"/>
        </w:rPr>
        <w:t xml:space="preserve">orce of these Rules, </w:t>
      </w:r>
      <w:r w:rsidR="006A1C24">
        <w:rPr>
          <w:rFonts w:ascii="Arial" w:eastAsia="Times New Roman" w:hAnsi="Arial" w:cs="Arial"/>
        </w:rPr>
        <w:t>Social Care Wales</w:t>
      </w:r>
      <w:r w:rsidRPr="00885482">
        <w:rPr>
          <w:rFonts w:ascii="Arial" w:eastAsia="Times New Roman" w:hAnsi="Arial" w:cs="Arial"/>
        </w:rPr>
        <w:t xml:space="preserve"> shall deal with that complaint in accordance with the</w:t>
      </w:r>
      <w:r>
        <w:rPr>
          <w:rFonts w:ascii="Arial" w:eastAsia="Times New Roman" w:hAnsi="Arial" w:cs="Arial"/>
        </w:rPr>
        <w:t xml:space="preserve"> 2011 Rules or the</w:t>
      </w:r>
      <w:r w:rsidRPr="00885482">
        <w:rPr>
          <w:rFonts w:ascii="Arial" w:eastAsia="Times New Roman" w:hAnsi="Arial" w:cs="Arial"/>
        </w:rPr>
        <w:t xml:space="preserve"> 20</w:t>
      </w:r>
      <w:r>
        <w:rPr>
          <w:rFonts w:ascii="Arial" w:eastAsia="Times New Roman" w:hAnsi="Arial" w:cs="Arial"/>
        </w:rPr>
        <w:t>14</w:t>
      </w:r>
      <w:r w:rsidRPr="00885482">
        <w:rPr>
          <w:rFonts w:ascii="Arial" w:eastAsia="Times New Roman" w:hAnsi="Arial" w:cs="Arial"/>
        </w:rPr>
        <w:t xml:space="preserve"> Rules</w:t>
      </w:r>
      <w:r>
        <w:rPr>
          <w:rFonts w:ascii="Arial" w:eastAsia="Times New Roman" w:hAnsi="Arial" w:cs="Arial"/>
        </w:rPr>
        <w:t>, as the case may be,</w:t>
      </w:r>
      <w:r w:rsidRPr="00885482">
        <w:rPr>
          <w:rFonts w:ascii="Arial" w:eastAsia="Times New Roman" w:hAnsi="Arial" w:cs="Arial"/>
        </w:rPr>
        <w:t xml:space="preserve"> as if those Rules remain in force.</w:t>
      </w:r>
    </w:p>
    <w:p w:rsidR="00CD7265" w:rsidRDefault="00CD7265" w:rsidP="00CD7265">
      <w:pPr>
        <w:keepNext/>
        <w:spacing w:after="0" w:line="240" w:lineRule="auto"/>
        <w:outlineLvl w:val="1"/>
        <w:rPr>
          <w:rFonts w:ascii="Arial" w:eastAsia="Times New Roman" w:hAnsi="Arial" w:cs="Arial"/>
          <w:b/>
          <w:bCs/>
        </w:rPr>
      </w:pPr>
    </w:p>
    <w:p w:rsidR="00CD7265" w:rsidRPr="00A520FA" w:rsidRDefault="00CD7265" w:rsidP="00CD7265">
      <w:pPr>
        <w:keepNext/>
        <w:spacing w:after="0" w:line="240" w:lineRule="auto"/>
        <w:outlineLvl w:val="1"/>
        <w:rPr>
          <w:rFonts w:ascii="Arial" w:eastAsia="Times New Roman" w:hAnsi="Arial" w:cs="Arial"/>
          <w:b/>
          <w:bCs/>
        </w:rPr>
      </w:pPr>
      <w:r w:rsidRPr="00A520FA">
        <w:rPr>
          <w:rFonts w:ascii="Arial" w:eastAsia="Times New Roman" w:hAnsi="Arial" w:cs="Arial"/>
          <w:b/>
          <w:bCs/>
        </w:rPr>
        <w:t xml:space="preserve">Interpretation </w:t>
      </w:r>
    </w:p>
    <w:p w:rsidR="00CD7265" w:rsidRPr="00885482" w:rsidRDefault="00CD7265" w:rsidP="00CD7265">
      <w:pPr>
        <w:spacing w:after="0" w:line="240" w:lineRule="auto"/>
        <w:rPr>
          <w:rFonts w:ascii="Arial" w:eastAsia="Times New Roman" w:hAnsi="Arial" w:cs="Arial"/>
        </w:rPr>
      </w:pPr>
    </w:p>
    <w:p w:rsidR="00CD7265" w:rsidRPr="00885482" w:rsidRDefault="00CD7265" w:rsidP="00CD7265">
      <w:pPr>
        <w:spacing w:after="0" w:line="240" w:lineRule="auto"/>
        <w:rPr>
          <w:rFonts w:ascii="Arial" w:eastAsia="Times New Roman" w:hAnsi="Arial" w:cs="Arial"/>
        </w:rPr>
      </w:pPr>
      <w:r w:rsidRPr="00885482">
        <w:rPr>
          <w:rFonts w:ascii="Arial" w:eastAsia="Times New Roman" w:hAnsi="Arial" w:cs="Arial"/>
        </w:rPr>
        <w:t xml:space="preserve">2.  </w:t>
      </w:r>
      <w:r w:rsidRPr="00885482">
        <w:rPr>
          <w:rFonts w:ascii="Arial" w:eastAsia="Times New Roman" w:hAnsi="Arial" w:cs="Arial"/>
        </w:rPr>
        <w:tab/>
        <w:t>(1)</w:t>
      </w:r>
      <w:r w:rsidRPr="00885482">
        <w:rPr>
          <w:rFonts w:ascii="Arial" w:eastAsia="Times New Roman" w:hAnsi="Arial" w:cs="Arial"/>
        </w:rPr>
        <w:tab/>
        <w:t>In these Rules, unless the context otherwise requires</w:t>
      </w:r>
      <w:r>
        <w:rPr>
          <w:rFonts w:ascii="Arial" w:eastAsia="Times New Roman" w:hAnsi="Arial" w:cs="Arial"/>
        </w:rPr>
        <w:t>:</w:t>
      </w:r>
      <w:r w:rsidRPr="00885482">
        <w:rPr>
          <w:rFonts w:ascii="Arial" w:eastAsia="Times New Roman" w:hAnsi="Arial" w:cs="Arial"/>
        </w:rPr>
        <w:t xml:space="preserve"> </w:t>
      </w:r>
    </w:p>
    <w:p w:rsidR="00CD7265" w:rsidRPr="00E86588" w:rsidRDefault="00CD7265" w:rsidP="00CD7265">
      <w:pPr>
        <w:spacing w:after="0" w:line="240" w:lineRule="auto"/>
        <w:rPr>
          <w:rFonts w:ascii="Arial" w:eastAsia="Times New Roman" w:hAnsi="Arial" w:cs="Arial"/>
        </w:rPr>
      </w:pPr>
    </w:p>
    <w:p w:rsidR="00CD7265" w:rsidRPr="009F59C8" w:rsidRDefault="00CD7265" w:rsidP="00CD7265">
      <w:pPr>
        <w:spacing w:after="0" w:line="240" w:lineRule="auto"/>
        <w:ind w:left="1418"/>
        <w:rPr>
          <w:rFonts w:ascii="Arial" w:eastAsia="Times New Roman" w:hAnsi="Arial" w:cs="Arial"/>
        </w:rPr>
      </w:pPr>
      <w:r w:rsidRPr="004C1D53">
        <w:rPr>
          <w:rFonts w:ascii="Arial" w:eastAsia="Times New Roman" w:hAnsi="Arial" w:cs="Arial"/>
          <w:b/>
        </w:rPr>
        <w:t>“Act”</w:t>
      </w:r>
      <w:r w:rsidRPr="004C1D53">
        <w:rPr>
          <w:rFonts w:ascii="Arial" w:eastAsia="Times New Roman" w:hAnsi="Arial" w:cs="Arial"/>
        </w:rPr>
        <w:t xml:space="preserve"> means </w:t>
      </w:r>
      <w:r w:rsidRPr="009F59C8">
        <w:rPr>
          <w:rFonts w:ascii="Arial" w:eastAsia="Times New Roman" w:hAnsi="Arial" w:cs="Arial"/>
        </w:rPr>
        <w:t xml:space="preserve">the Regulation and Inspection of Social Care (Wales) Act </w:t>
      </w:r>
      <w:r w:rsidRPr="009F59C8">
        <w:rPr>
          <w:rFonts w:ascii="Arial" w:eastAsia="Times New Roman" w:hAnsi="Arial" w:cs="Arial"/>
        </w:rPr>
        <w:tab/>
        <w:t>2016;</w:t>
      </w:r>
    </w:p>
    <w:p w:rsidR="00CD7265" w:rsidRPr="00B04FA9" w:rsidRDefault="00CD7265" w:rsidP="00CD7265">
      <w:pPr>
        <w:spacing w:after="0" w:line="240" w:lineRule="auto"/>
        <w:rPr>
          <w:rFonts w:ascii="Arial" w:eastAsia="Times New Roman" w:hAnsi="Arial" w:cs="Arial"/>
          <w:i/>
        </w:rPr>
      </w:pPr>
    </w:p>
    <w:p w:rsidR="00CD7265" w:rsidRDefault="00CD7265" w:rsidP="00CD7265">
      <w:pPr>
        <w:spacing w:after="0" w:line="240" w:lineRule="auto"/>
        <w:ind w:left="1440"/>
        <w:rPr>
          <w:rFonts w:ascii="Arial" w:eastAsia="Times New Roman" w:hAnsi="Arial" w:cs="Arial"/>
        </w:rPr>
      </w:pPr>
      <w:r w:rsidRPr="002C7DEB">
        <w:rPr>
          <w:rFonts w:ascii="Arial" w:eastAsia="Times New Roman" w:hAnsi="Arial" w:cs="Arial"/>
          <w:b/>
        </w:rPr>
        <w:t>“allegation”</w:t>
      </w:r>
      <w:r w:rsidRPr="00885482">
        <w:rPr>
          <w:rFonts w:ascii="Arial" w:eastAsia="Times New Roman" w:hAnsi="Arial" w:cs="Arial"/>
        </w:rPr>
        <w:t xml:space="preserve"> means any information regarding a </w:t>
      </w:r>
      <w:r>
        <w:rPr>
          <w:rFonts w:ascii="Arial" w:eastAsia="Times New Roman" w:hAnsi="Arial" w:cs="Arial"/>
        </w:rPr>
        <w:t>registered person</w:t>
      </w:r>
      <w:r w:rsidRPr="00885482">
        <w:rPr>
          <w:rFonts w:ascii="Arial" w:eastAsia="Times New Roman" w:hAnsi="Arial" w:cs="Arial"/>
        </w:rPr>
        <w:t xml:space="preserve"> that raises a question regarding whether the fitness to practis</w:t>
      </w:r>
      <w:r>
        <w:rPr>
          <w:rFonts w:ascii="Arial" w:eastAsia="Times New Roman" w:hAnsi="Arial" w:cs="Arial"/>
        </w:rPr>
        <w:t>e of a registered person</w:t>
      </w:r>
      <w:r w:rsidRPr="00885482">
        <w:rPr>
          <w:rFonts w:ascii="Arial" w:eastAsia="Times New Roman" w:hAnsi="Arial" w:cs="Arial"/>
        </w:rPr>
        <w:t xml:space="preserve"> is impaired, and includes any information that has come</w:t>
      </w:r>
      <w:r>
        <w:rPr>
          <w:rFonts w:ascii="Arial" w:eastAsia="Times New Roman" w:hAnsi="Arial" w:cs="Arial"/>
        </w:rPr>
        <w:t xml:space="preserve"> to the attention of the </w:t>
      </w:r>
      <w:r w:rsidR="006A1C24">
        <w:rPr>
          <w:rFonts w:ascii="Arial" w:eastAsia="Times New Roman" w:hAnsi="Arial" w:cs="Arial"/>
        </w:rPr>
        <w:t>Social Care Wales</w:t>
      </w:r>
      <w:r w:rsidRPr="00885482">
        <w:rPr>
          <w:rFonts w:ascii="Arial" w:eastAsia="Times New Roman" w:hAnsi="Arial" w:cs="Arial"/>
        </w:rPr>
        <w:t xml:space="preserve"> by any means;</w:t>
      </w:r>
    </w:p>
    <w:p w:rsidR="00CD7265" w:rsidRDefault="00CD7265" w:rsidP="00CD7265">
      <w:pPr>
        <w:spacing w:after="0" w:line="240" w:lineRule="auto"/>
        <w:ind w:left="1440"/>
        <w:rPr>
          <w:rFonts w:ascii="Arial" w:eastAsia="Times New Roman" w:hAnsi="Arial" w:cs="Arial"/>
        </w:rPr>
      </w:pPr>
    </w:p>
    <w:p w:rsidR="00CD7265" w:rsidRPr="004C1D53" w:rsidRDefault="00CD7265" w:rsidP="00CD7265">
      <w:pPr>
        <w:spacing w:after="0" w:line="240" w:lineRule="auto"/>
        <w:ind w:left="1440"/>
        <w:rPr>
          <w:rFonts w:ascii="Arial" w:eastAsia="Times New Roman" w:hAnsi="Arial" w:cs="Arial"/>
          <w:i/>
        </w:rPr>
      </w:pPr>
      <w:r w:rsidRPr="004C1D53">
        <w:rPr>
          <w:rFonts w:ascii="Arial" w:eastAsia="Times New Roman" w:hAnsi="Arial" w:cs="Arial"/>
          <w:b/>
          <w:i/>
        </w:rPr>
        <w:t>“</w:t>
      </w:r>
      <w:r w:rsidRPr="00803C48">
        <w:rPr>
          <w:rFonts w:ascii="Arial" w:eastAsia="Times New Roman" w:hAnsi="Arial" w:cs="Arial"/>
          <w:b/>
        </w:rPr>
        <w:t>caution</w:t>
      </w:r>
      <w:r w:rsidR="002A4660" w:rsidRPr="00803C48">
        <w:rPr>
          <w:rFonts w:ascii="Arial" w:eastAsia="Times New Roman" w:hAnsi="Arial" w:cs="Arial"/>
          <w:b/>
        </w:rPr>
        <w:t>”</w:t>
      </w:r>
      <w:r w:rsidR="002A4660" w:rsidRPr="004C1D53">
        <w:rPr>
          <w:rFonts w:ascii="BookAntiqua" w:eastAsia="Times New Roman" w:hAnsi="BookAntiqua" w:cs="BookAntiqua"/>
          <w:b/>
          <w:i/>
          <w:lang w:eastAsia="en-GB"/>
        </w:rPr>
        <w:t xml:space="preserve"> </w:t>
      </w:r>
      <w:r w:rsidR="002A4660" w:rsidRPr="00542E7B">
        <w:rPr>
          <w:rFonts w:ascii="Arial" w:eastAsia="Times New Roman" w:hAnsi="Arial" w:cs="Arial"/>
        </w:rPr>
        <w:t>has</w:t>
      </w:r>
      <w:r w:rsidRPr="00803C48">
        <w:rPr>
          <w:rFonts w:ascii="Arial" w:eastAsia="Times New Roman" w:hAnsi="Arial" w:cs="Arial"/>
        </w:rPr>
        <w:t xml:space="preserve"> the meaning given in section 189 of the Act</w:t>
      </w:r>
      <w:r w:rsidR="007C00C5">
        <w:rPr>
          <w:rFonts w:ascii="Arial" w:eastAsia="Times New Roman" w:hAnsi="Arial" w:cs="Arial"/>
        </w:rPr>
        <w:t>;</w:t>
      </w:r>
    </w:p>
    <w:p w:rsidR="00CD7265" w:rsidRDefault="00CD7265" w:rsidP="00CD7265">
      <w:pPr>
        <w:spacing w:after="0" w:line="240" w:lineRule="auto"/>
        <w:ind w:left="1530" w:hanging="90"/>
        <w:rPr>
          <w:rFonts w:ascii="Arial" w:eastAsia="Times New Roman" w:hAnsi="Arial" w:cs="Arial"/>
          <w:i/>
        </w:rPr>
      </w:pPr>
    </w:p>
    <w:p w:rsidR="00CD7265" w:rsidRPr="00B034D4" w:rsidRDefault="00CD7265" w:rsidP="00F10F30">
      <w:pPr>
        <w:spacing w:after="0" w:line="240" w:lineRule="auto"/>
        <w:ind w:left="1440"/>
        <w:rPr>
          <w:rFonts w:ascii="Arial" w:eastAsia="Times New Roman" w:hAnsi="Arial" w:cs="Arial"/>
        </w:rPr>
      </w:pPr>
      <w:r w:rsidRPr="00B37B49">
        <w:rPr>
          <w:rFonts w:ascii="Arial" w:eastAsia="Times New Roman" w:hAnsi="Arial" w:cs="Arial"/>
          <w:b/>
        </w:rPr>
        <w:t>“complaint”</w:t>
      </w:r>
      <w:r w:rsidRPr="00B034D4">
        <w:rPr>
          <w:rFonts w:ascii="Arial" w:eastAsia="Times New Roman" w:hAnsi="Arial" w:cs="Arial"/>
        </w:rPr>
        <w:t xml:space="preserve"> means information relating to </w:t>
      </w:r>
      <w:r>
        <w:rPr>
          <w:rFonts w:ascii="Arial" w:eastAsia="Times New Roman" w:hAnsi="Arial" w:cs="Arial"/>
        </w:rPr>
        <w:t xml:space="preserve">a </w:t>
      </w:r>
      <w:r w:rsidRPr="00B034D4">
        <w:rPr>
          <w:rFonts w:ascii="Arial" w:eastAsia="Times New Roman" w:hAnsi="Arial" w:cs="Arial"/>
        </w:rPr>
        <w:t xml:space="preserve">registered person which forms the basis of an allegation against that person and includes information that has come to the attention of </w:t>
      </w:r>
      <w:r w:rsidR="006A1C24">
        <w:rPr>
          <w:rFonts w:ascii="Arial" w:eastAsia="Times New Roman" w:hAnsi="Arial" w:cs="Arial"/>
        </w:rPr>
        <w:t>Social Care Wales</w:t>
      </w:r>
      <w:r w:rsidRPr="00B034D4">
        <w:rPr>
          <w:rFonts w:ascii="Arial" w:eastAsia="Times New Roman" w:hAnsi="Arial" w:cs="Arial"/>
        </w:rPr>
        <w:t xml:space="preserve"> by any means and information relating to criminal convictions and cautions;</w:t>
      </w:r>
    </w:p>
    <w:p w:rsidR="00CD7265" w:rsidRPr="00885482" w:rsidRDefault="00CD7265" w:rsidP="00CD7265">
      <w:pPr>
        <w:spacing w:after="0" w:line="240" w:lineRule="auto"/>
        <w:ind w:left="1440"/>
        <w:rPr>
          <w:rFonts w:ascii="Arial" w:eastAsia="Times New Roman" w:hAnsi="Arial" w:cs="Arial"/>
        </w:rPr>
      </w:pPr>
    </w:p>
    <w:p w:rsidR="00CD7265" w:rsidRPr="00CD7265" w:rsidRDefault="00CD7265" w:rsidP="00CD7265">
      <w:pPr>
        <w:spacing w:after="0" w:line="240" w:lineRule="auto"/>
        <w:ind w:left="1440"/>
        <w:rPr>
          <w:rFonts w:ascii="Arial" w:eastAsia="Times New Roman" w:hAnsi="Arial" w:cs="Arial"/>
        </w:rPr>
      </w:pPr>
      <w:r w:rsidRPr="00885482">
        <w:rPr>
          <w:rFonts w:ascii="Arial" w:eastAsia="Times New Roman" w:hAnsi="Arial" w:cs="Arial"/>
          <w:b/>
        </w:rPr>
        <w:t>“complainant”</w:t>
      </w:r>
      <w:r w:rsidRPr="00885482">
        <w:rPr>
          <w:rFonts w:ascii="Arial" w:eastAsia="Times New Roman" w:hAnsi="Arial" w:cs="Arial"/>
        </w:rPr>
        <w:t xml:space="preserve"> means any person (including an employer or institution) wh</w:t>
      </w:r>
      <w:r>
        <w:rPr>
          <w:rFonts w:ascii="Arial" w:eastAsia="Times New Roman" w:hAnsi="Arial" w:cs="Arial"/>
        </w:rPr>
        <w:t>o makes a complaint against a registered person;</w:t>
      </w:r>
    </w:p>
    <w:p w:rsidR="00CD7265" w:rsidRPr="00B034D4" w:rsidRDefault="00CD7265" w:rsidP="00CD7265">
      <w:pPr>
        <w:spacing w:after="0" w:line="240" w:lineRule="auto"/>
        <w:ind w:left="2160" w:hanging="720"/>
        <w:rPr>
          <w:rFonts w:ascii="Arial" w:eastAsia="Times New Roman" w:hAnsi="Arial" w:cs="Arial"/>
        </w:rPr>
      </w:pPr>
    </w:p>
    <w:p w:rsidR="00CD7265" w:rsidRDefault="00CD7265" w:rsidP="00CD7265">
      <w:pPr>
        <w:pStyle w:val="ListParagraph"/>
        <w:tabs>
          <w:tab w:val="left" w:pos="709"/>
          <w:tab w:val="left" w:pos="1418"/>
        </w:tabs>
        <w:ind w:left="1418"/>
        <w:rPr>
          <w:rFonts w:ascii="Arial" w:hAnsi="Arial" w:cs="Arial"/>
          <w:i/>
          <w:sz w:val="22"/>
          <w:szCs w:val="22"/>
        </w:rPr>
      </w:pPr>
      <w:r w:rsidRPr="004C1D53">
        <w:rPr>
          <w:rFonts w:ascii="Arial" w:hAnsi="Arial" w:cs="Arial"/>
          <w:sz w:val="22"/>
          <w:szCs w:val="22"/>
        </w:rPr>
        <w:t>“</w:t>
      </w:r>
      <w:r w:rsidRPr="004C1D53">
        <w:rPr>
          <w:rFonts w:ascii="Arial" w:hAnsi="Arial" w:cs="Arial"/>
          <w:b/>
          <w:sz w:val="22"/>
          <w:szCs w:val="22"/>
        </w:rPr>
        <w:t>duly authorised person</w:t>
      </w:r>
      <w:r w:rsidRPr="004C1D53">
        <w:rPr>
          <w:rFonts w:ascii="Arial" w:hAnsi="Arial" w:cs="Arial"/>
          <w:sz w:val="22"/>
          <w:szCs w:val="22"/>
        </w:rPr>
        <w:t>” means a</w:t>
      </w:r>
      <w:r>
        <w:rPr>
          <w:rFonts w:ascii="Arial" w:hAnsi="Arial" w:cs="Arial"/>
          <w:sz w:val="22"/>
          <w:szCs w:val="22"/>
        </w:rPr>
        <w:t xml:space="preserve"> person</w:t>
      </w:r>
      <w:r w:rsidRPr="004C1D53">
        <w:rPr>
          <w:rFonts w:ascii="Arial" w:hAnsi="Arial" w:cs="Arial"/>
          <w:sz w:val="22"/>
          <w:szCs w:val="22"/>
        </w:rPr>
        <w:t xml:space="preserve"> to whom authority has been delegated by </w:t>
      </w:r>
      <w:r w:rsidR="006A1C24">
        <w:rPr>
          <w:rFonts w:ascii="Arial" w:hAnsi="Arial" w:cs="Arial"/>
          <w:sz w:val="22"/>
          <w:szCs w:val="22"/>
        </w:rPr>
        <w:t>Social Care Wales</w:t>
      </w:r>
      <w:r>
        <w:rPr>
          <w:rFonts w:ascii="Arial" w:hAnsi="Arial" w:cs="Arial"/>
          <w:sz w:val="22"/>
          <w:szCs w:val="22"/>
        </w:rPr>
        <w:t>;</w:t>
      </w:r>
    </w:p>
    <w:p w:rsidR="00CD7265" w:rsidRPr="007421C5" w:rsidRDefault="00CD7265" w:rsidP="00CD7265">
      <w:pPr>
        <w:pStyle w:val="ListParagraph"/>
        <w:tabs>
          <w:tab w:val="left" w:pos="709"/>
          <w:tab w:val="left" w:pos="1418"/>
        </w:tabs>
        <w:ind w:left="2100"/>
        <w:rPr>
          <w:rFonts w:ascii="Arial" w:hAnsi="Arial" w:cs="Arial"/>
          <w:i/>
          <w:sz w:val="22"/>
          <w:szCs w:val="22"/>
        </w:rPr>
      </w:pPr>
    </w:p>
    <w:p w:rsidR="00CD7265" w:rsidRPr="00885482" w:rsidRDefault="00CD7265" w:rsidP="00CD7265">
      <w:pPr>
        <w:spacing w:after="0" w:line="240" w:lineRule="auto"/>
        <w:ind w:left="1440"/>
        <w:rPr>
          <w:rFonts w:ascii="Arial" w:eastAsia="Times New Roman" w:hAnsi="Arial" w:cs="Arial"/>
        </w:rPr>
      </w:pPr>
      <w:r w:rsidRPr="00885482">
        <w:rPr>
          <w:rFonts w:ascii="Arial" w:eastAsia="Times New Roman" w:hAnsi="Arial" w:cs="Arial"/>
          <w:b/>
        </w:rPr>
        <w:t>“employer”</w:t>
      </w:r>
      <w:r w:rsidRPr="00885482">
        <w:rPr>
          <w:rFonts w:ascii="Arial" w:eastAsia="Times New Roman" w:hAnsi="Arial" w:cs="Arial"/>
        </w:rPr>
        <w:t xml:space="preserve"> includes employment agencies, the </w:t>
      </w:r>
      <w:r w:rsidR="002A4660" w:rsidRPr="00885482">
        <w:rPr>
          <w:rFonts w:ascii="Arial" w:eastAsia="Times New Roman" w:hAnsi="Arial" w:cs="Arial"/>
        </w:rPr>
        <w:t>self-employed</w:t>
      </w:r>
      <w:r w:rsidRPr="00885482">
        <w:rPr>
          <w:rFonts w:ascii="Arial" w:eastAsia="Times New Roman" w:hAnsi="Arial" w:cs="Arial"/>
        </w:rPr>
        <w:t xml:space="preserve">, and any employer of a </w:t>
      </w:r>
      <w:r>
        <w:rPr>
          <w:rFonts w:ascii="Arial" w:eastAsia="Times New Roman" w:hAnsi="Arial" w:cs="Arial"/>
        </w:rPr>
        <w:t xml:space="preserve">social worker or </w:t>
      </w:r>
      <w:r w:rsidRPr="00885482">
        <w:rPr>
          <w:rFonts w:ascii="Arial" w:eastAsia="Times New Roman" w:hAnsi="Arial" w:cs="Arial"/>
        </w:rPr>
        <w:t xml:space="preserve">social care worker (working in the capacity of a </w:t>
      </w:r>
      <w:r>
        <w:rPr>
          <w:rFonts w:ascii="Arial" w:eastAsia="Times New Roman" w:hAnsi="Arial" w:cs="Arial"/>
        </w:rPr>
        <w:t xml:space="preserve">social worker or </w:t>
      </w:r>
      <w:r w:rsidRPr="00885482">
        <w:rPr>
          <w:rFonts w:ascii="Arial" w:eastAsia="Times New Roman" w:hAnsi="Arial" w:cs="Arial"/>
        </w:rPr>
        <w:t>social c</w:t>
      </w:r>
      <w:r>
        <w:rPr>
          <w:rFonts w:ascii="Arial" w:eastAsia="Times New Roman" w:hAnsi="Arial" w:cs="Arial"/>
        </w:rPr>
        <w:t xml:space="preserve">are worker) of whom </w:t>
      </w:r>
      <w:r w:rsidR="006A1C24">
        <w:rPr>
          <w:rFonts w:ascii="Arial" w:eastAsia="Times New Roman" w:hAnsi="Arial" w:cs="Arial"/>
        </w:rPr>
        <w:t>Social Care Wales</w:t>
      </w:r>
      <w:r>
        <w:rPr>
          <w:rFonts w:ascii="Arial" w:eastAsia="Times New Roman" w:hAnsi="Arial" w:cs="Arial"/>
        </w:rPr>
        <w:t xml:space="preserve"> </w:t>
      </w:r>
      <w:r w:rsidRPr="00885482">
        <w:rPr>
          <w:rFonts w:ascii="Arial" w:eastAsia="Times New Roman" w:hAnsi="Arial" w:cs="Arial"/>
        </w:rPr>
        <w:t xml:space="preserve">is aware; </w:t>
      </w:r>
    </w:p>
    <w:p w:rsidR="00CD7265" w:rsidRPr="00885482" w:rsidRDefault="00CD7265" w:rsidP="00CD7265">
      <w:pPr>
        <w:spacing w:after="0" w:line="240" w:lineRule="auto"/>
        <w:ind w:left="1440"/>
        <w:rPr>
          <w:rFonts w:ascii="Arial" w:eastAsia="Times New Roman" w:hAnsi="Arial" w:cs="Arial"/>
        </w:rPr>
      </w:pPr>
    </w:p>
    <w:p w:rsidR="00CD7265" w:rsidRPr="00885482" w:rsidRDefault="00CD7265" w:rsidP="00CD7265">
      <w:pPr>
        <w:tabs>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40"/>
        <w:jc w:val="both"/>
        <w:rPr>
          <w:rFonts w:ascii="Arial" w:eastAsia="Times New Roman" w:hAnsi="Arial" w:cs="Arial"/>
          <w:i/>
          <w:szCs w:val="24"/>
        </w:rPr>
      </w:pPr>
      <w:r w:rsidRPr="00885482">
        <w:rPr>
          <w:rFonts w:ascii="Arial" w:eastAsia="Times New Roman" w:hAnsi="Arial" w:cs="Arial"/>
          <w:i/>
          <w:szCs w:val="24"/>
        </w:rPr>
        <w:t>“</w:t>
      </w:r>
      <w:r w:rsidRPr="00885482">
        <w:rPr>
          <w:rFonts w:ascii="Arial" w:eastAsia="Times New Roman" w:hAnsi="Arial" w:cs="Arial"/>
          <w:b/>
          <w:szCs w:val="24"/>
        </w:rPr>
        <w:t>fitness to practise</w:t>
      </w:r>
      <w:r w:rsidRPr="00885482">
        <w:rPr>
          <w:rFonts w:ascii="Arial" w:eastAsia="Times New Roman" w:hAnsi="Arial" w:cs="Arial"/>
          <w:szCs w:val="24"/>
        </w:rPr>
        <w:t>” shall be constr</w:t>
      </w:r>
      <w:r>
        <w:rPr>
          <w:rFonts w:ascii="Arial" w:eastAsia="Times New Roman" w:hAnsi="Arial" w:cs="Arial"/>
          <w:szCs w:val="24"/>
        </w:rPr>
        <w:t xml:space="preserve">ued in accordance with </w:t>
      </w:r>
      <w:r w:rsidR="007C00C5">
        <w:rPr>
          <w:rFonts w:ascii="Arial" w:eastAsia="Times New Roman" w:hAnsi="Arial" w:cs="Arial"/>
          <w:szCs w:val="24"/>
        </w:rPr>
        <w:t>section 117 of the Act</w:t>
      </w:r>
      <w:r w:rsidRPr="00885482">
        <w:rPr>
          <w:rFonts w:ascii="Arial" w:eastAsia="Times New Roman" w:hAnsi="Arial" w:cs="Arial"/>
          <w:szCs w:val="24"/>
        </w:rPr>
        <w:t xml:space="preserve"> and the terms “</w:t>
      </w:r>
      <w:r w:rsidRPr="00885482">
        <w:rPr>
          <w:rFonts w:ascii="Arial" w:eastAsia="Times New Roman" w:hAnsi="Arial" w:cs="Arial"/>
          <w:b/>
          <w:szCs w:val="24"/>
        </w:rPr>
        <w:t>impaired fitness to practise</w:t>
      </w:r>
      <w:r w:rsidRPr="00885482">
        <w:rPr>
          <w:rFonts w:ascii="Arial" w:eastAsia="Times New Roman" w:hAnsi="Arial" w:cs="Arial"/>
          <w:szCs w:val="24"/>
        </w:rPr>
        <w:t>” and “</w:t>
      </w:r>
      <w:r w:rsidRPr="00110C84">
        <w:rPr>
          <w:rFonts w:ascii="Arial" w:eastAsia="Times New Roman" w:hAnsi="Arial" w:cs="Arial"/>
          <w:b/>
          <w:szCs w:val="24"/>
        </w:rPr>
        <w:t>i</w:t>
      </w:r>
      <w:r w:rsidRPr="00885482">
        <w:rPr>
          <w:rFonts w:ascii="Arial" w:eastAsia="Times New Roman" w:hAnsi="Arial" w:cs="Arial"/>
          <w:b/>
          <w:szCs w:val="24"/>
        </w:rPr>
        <w:t>mpairment</w:t>
      </w:r>
      <w:r w:rsidRPr="00885482">
        <w:rPr>
          <w:rFonts w:ascii="Arial" w:eastAsia="Times New Roman" w:hAnsi="Arial" w:cs="Arial"/>
          <w:szCs w:val="24"/>
        </w:rPr>
        <w:t>” shall be construed accordingly;</w:t>
      </w:r>
      <w:r w:rsidRPr="00885482">
        <w:rPr>
          <w:rFonts w:ascii="Arial" w:eastAsia="Times New Roman" w:hAnsi="Arial" w:cs="Arial"/>
          <w:i/>
          <w:szCs w:val="24"/>
        </w:rPr>
        <w:t xml:space="preserve">  </w:t>
      </w:r>
    </w:p>
    <w:p w:rsidR="00CD7265" w:rsidRPr="00885482" w:rsidRDefault="00CD7265" w:rsidP="00CD7265">
      <w:pPr>
        <w:spacing w:after="0" w:line="240" w:lineRule="auto"/>
        <w:ind w:left="1440"/>
        <w:rPr>
          <w:rFonts w:ascii="Arial" w:eastAsia="Times New Roman" w:hAnsi="Arial" w:cs="Arial"/>
        </w:rPr>
      </w:pPr>
    </w:p>
    <w:p w:rsidR="00CD7265" w:rsidRDefault="00CD7265" w:rsidP="00CD7265">
      <w:pPr>
        <w:spacing w:after="0" w:line="240" w:lineRule="auto"/>
        <w:ind w:left="1440"/>
        <w:rPr>
          <w:rFonts w:ascii="Arial" w:eastAsia="Times New Roman" w:hAnsi="Arial" w:cs="Arial"/>
        </w:rPr>
      </w:pPr>
      <w:r w:rsidRPr="00F10F30">
        <w:rPr>
          <w:rFonts w:ascii="Arial" w:eastAsia="Times New Roman" w:hAnsi="Arial" w:cs="Arial"/>
          <w:b/>
        </w:rPr>
        <w:t>“</w:t>
      </w:r>
      <w:r w:rsidRPr="00B37B49">
        <w:rPr>
          <w:rFonts w:ascii="Arial" w:eastAsia="Times New Roman" w:hAnsi="Arial" w:cs="Arial"/>
          <w:b/>
        </w:rPr>
        <w:t>fitness</w:t>
      </w:r>
      <w:r w:rsidRPr="00BD2406">
        <w:rPr>
          <w:rFonts w:ascii="Arial" w:eastAsia="Times New Roman" w:hAnsi="Arial" w:cs="Arial"/>
          <w:b/>
        </w:rPr>
        <w:t xml:space="preserve"> to practise panel”</w:t>
      </w:r>
      <w:r w:rsidRPr="00BD2406">
        <w:rPr>
          <w:rFonts w:ascii="Arial" w:eastAsia="Times New Roman" w:hAnsi="Arial" w:cs="Arial"/>
        </w:rPr>
        <w:t xml:space="preserve"> means a panel of that name constituted in accordance with the </w:t>
      </w:r>
      <w:r>
        <w:rPr>
          <w:rFonts w:ascii="Arial" w:eastAsia="Times New Roman" w:hAnsi="Arial" w:cs="Arial"/>
        </w:rPr>
        <w:t>F</w:t>
      </w:r>
      <w:r w:rsidRPr="00BD2406">
        <w:rPr>
          <w:rFonts w:ascii="Arial" w:eastAsia="Times New Roman" w:hAnsi="Arial" w:cs="Arial"/>
        </w:rPr>
        <w:t xml:space="preserve">itness to </w:t>
      </w:r>
      <w:r>
        <w:rPr>
          <w:rFonts w:ascii="Arial" w:eastAsia="Times New Roman" w:hAnsi="Arial" w:cs="Arial"/>
        </w:rPr>
        <w:t>P</w:t>
      </w:r>
      <w:r w:rsidRPr="00BD2406">
        <w:rPr>
          <w:rFonts w:ascii="Arial" w:eastAsia="Times New Roman" w:hAnsi="Arial" w:cs="Arial"/>
        </w:rPr>
        <w:t xml:space="preserve">ractise </w:t>
      </w:r>
      <w:r>
        <w:rPr>
          <w:rFonts w:ascii="Arial" w:eastAsia="Times New Roman" w:hAnsi="Arial" w:cs="Arial"/>
        </w:rPr>
        <w:t>R</w:t>
      </w:r>
      <w:r w:rsidRPr="00BD2406">
        <w:rPr>
          <w:rFonts w:ascii="Arial" w:eastAsia="Times New Roman" w:hAnsi="Arial" w:cs="Arial"/>
        </w:rPr>
        <w:t>ules</w:t>
      </w:r>
      <w:r>
        <w:rPr>
          <w:rFonts w:ascii="Arial" w:eastAsia="Times New Roman" w:hAnsi="Arial" w:cs="Arial"/>
        </w:rPr>
        <w:t xml:space="preserve"> to make determinations in relation to the fitness of persons registered in the register to practise as social care workers</w:t>
      </w:r>
      <w:r w:rsidRPr="00BD2406">
        <w:rPr>
          <w:rFonts w:ascii="Arial" w:eastAsia="Times New Roman" w:hAnsi="Arial" w:cs="Arial"/>
        </w:rPr>
        <w:t>;</w:t>
      </w:r>
    </w:p>
    <w:p w:rsidR="00CD7265" w:rsidRDefault="00CD7265" w:rsidP="00CD7265">
      <w:pPr>
        <w:spacing w:after="0" w:line="240" w:lineRule="auto"/>
        <w:ind w:left="1440"/>
        <w:rPr>
          <w:rFonts w:ascii="Arial" w:eastAsia="Times New Roman" w:hAnsi="Arial" w:cs="Arial"/>
        </w:rPr>
      </w:pPr>
      <w:r w:rsidRPr="00BD2406">
        <w:rPr>
          <w:rFonts w:ascii="Arial" w:eastAsia="Times New Roman" w:hAnsi="Arial" w:cs="Arial"/>
        </w:rPr>
        <w:t>“</w:t>
      </w:r>
      <w:r w:rsidRPr="00BD2406">
        <w:rPr>
          <w:rFonts w:ascii="Arial" w:eastAsia="Times New Roman" w:hAnsi="Arial" w:cs="Arial"/>
          <w:b/>
        </w:rPr>
        <w:t>Fitness to Practise Rules</w:t>
      </w:r>
      <w:r w:rsidRPr="00BD2406">
        <w:rPr>
          <w:rFonts w:ascii="Arial" w:eastAsia="Times New Roman" w:hAnsi="Arial" w:cs="Arial"/>
        </w:rPr>
        <w:t xml:space="preserve">” means </w:t>
      </w:r>
      <w:r>
        <w:rPr>
          <w:rFonts w:ascii="Arial" w:eastAsia="Times New Roman" w:hAnsi="Arial" w:cs="Arial"/>
        </w:rPr>
        <w:t>The Social Care Wales (Fitness to Practise</w:t>
      </w:r>
      <w:r w:rsidR="006D56F4">
        <w:rPr>
          <w:rFonts w:ascii="Arial" w:eastAsia="Times New Roman" w:hAnsi="Arial" w:cs="Arial"/>
        </w:rPr>
        <w:t xml:space="preserve"> Hearings</w:t>
      </w:r>
      <w:r>
        <w:rPr>
          <w:rFonts w:ascii="Arial" w:eastAsia="Times New Roman" w:hAnsi="Arial" w:cs="Arial"/>
        </w:rPr>
        <w:t xml:space="preserve">) Rules 2017; </w:t>
      </w:r>
    </w:p>
    <w:p w:rsidR="00CD7265" w:rsidRPr="00BD2406" w:rsidRDefault="00CD7265" w:rsidP="00CD7265">
      <w:pPr>
        <w:spacing w:after="0" w:line="240" w:lineRule="auto"/>
        <w:rPr>
          <w:rFonts w:ascii="Arial" w:eastAsia="Times New Roman" w:hAnsi="Arial" w:cs="Arial"/>
        </w:rPr>
      </w:pPr>
    </w:p>
    <w:p w:rsidR="00CD7265" w:rsidRPr="00E86588" w:rsidRDefault="00CD7265" w:rsidP="00CD7265">
      <w:pPr>
        <w:spacing w:after="0" w:line="240" w:lineRule="auto"/>
        <w:ind w:left="1440"/>
        <w:rPr>
          <w:rFonts w:ascii="Arial" w:eastAsia="Times New Roman" w:hAnsi="Arial" w:cs="Arial"/>
        </w:rPr>
      </w:pPr>
      <w:r w:rsidRPr="00E86588">
        <w:rPr>
          <w:rFonts w:ascii="Arial" w:eastAsia="Times New Roman" w:hAnsi="Arial" w:cs="Arial"/>
        </w:rPr>
        <w:t>“</w:t>
      </w:r>
      <w:r w:rsidRPr="00E86588">
        <w:rPr>
          <w:rFonts w:ascii="Arial" w:eastAsia="Times New Roman" w:hAnsi="Arial" w:cs="Arial"/>
          <w:b/>
        </w:rPr>
        <w:t>register</w:t>
      </w:r>
      <w:r w:rsidRPr="00E86588">
        <w:rPr>
          <w:rFonts w:ascii="Arial" w:eastAsia="Times New Roman" w:hAnsi="Arial" w:cs="Arial"/>
        </w:rPr>
        <w:t xml:space="preserve">” means the register maintained by </w:t>
      </w:r>
      <w:r w:rsidR="006A1C24">
        <w:rPr>
          <w:rFonts w:ascii="Arial" w:eastAsia="Times New Roman" w:hAnsi="Arial" w:cs="Arial"/>
        </w:rPr>
        <w:t>Social Care Wales</w:t>
      </w:r>
      <w:r w:rsidRPr="00E86588">
        <w:rPr>
          <w:rFonts w:ascii="Arial" w:eastAsia="Times New Roman" w:hAnsi="Arial" w:cs="Arial"/>
        </w:rPr>
        <w:t xml:space="preserve"> under section 80 of the Act;</w:t>
      </w:r>
    </w:p>
    <w:p w:rsidR="00CD7265" w:rsidRPr="00BD2406" w:rsidRDefault="00CD7265" w:rsidP="00CD7265">
      <w:pPr>
        <w:spacing w:after="0" w:line="240" w:lineRule="auto"/>
        <w:ind w:left="1440"/>
        <w:rPr>
          <w:rFonts w:ascii="Arial" w:eastAsia="Times New Roman" w:hAnsi="Arial" w:cs="Arial"/>
        </w:rPr>
      </w:pPr>
    </w:p>
    <w:p w:rsidR="00CD7265" w:rsidRDefault="00CD7265" w:rsidP="00CD7265">
      <w:pPr>
        <w:spacing w:after="0" w:line="240" w:lineRule="auto"/>
        <w:ind w:left="1440"/>
        <w:rPr>
          <w:rFonts w:ascii="Arial" w:eastAsia="Times New Roman" w:hAnsi="Arial" w:cs="Arial"/>
        </w:rPr>
      </w:pPr>
      <w:r w:rsidRPr="00522B05">
        <w:rPr>
          <w:rFonts w:ascii="Arial" w:eastAsia="Times New Roman" w:hAnsi="Arial" w:cs="Arial"/>
          <w:b/>
        </w:rPr>
        <w:t>“registered person”</w:t>
      </w:r>
      <w:r w:rsidRPr="00522B05">
        <w:rPr>
          <w:rFonts w:ascii="Arial" w:eastAsia="Times New Roman" w:hAnsi="Arial" w:cs="Arial"/>
        </w:rPr>
        <w:t xml:space="preserve"> means a person who is registered in the social worker part, an added part or the visiting European</w:t>
      </w:r>
      <w:r w:rsidR="003E44C4">
        <w:rPr>
          <w:rFonts w:ascii="Arial" w:eastAsia="Times New Roman" w:hAnsi="Arial" w:cs="Arial"/>
        </w:rPr>
        <w:t xml:space="preserve"> social worker</w:t>
      </w:r>
      <w:r w:rsidRPr="00522B05">
        <w:rPr>
          <w:rFonts w:ascii="Arial" w:eastAsia="Times New Roman" w:hAnsi="Arial" w:cs="Arial"/>
        </w:rPr>
        <w:t xml:space="preserve"> part </w:t>
      </w:r>
      <w:r w:rsidR="003E44C4">
        <w:rPr>
          <w:rFonts w:ascii="Arial" w:eastAsia="Times New Roman" w:hAnsi="Arial" w:cs="Arial"/>
        </w:rPr>
        <w:t xml:space="preserve">or the visiting European social care manager part </w:t>
      </w:r>
      <w:r w:rsidRPr="00522B05">
        <w:rPr>
          <w:rFonts w:ascii="Arial" w:eastAsia="Times New Roman" w:hAnsi="Arial" w:cs="Arial"/>
        </w:rPr>
        <w:t>of the register; and it includes a person:</w:t>
      </w:r>
    </w:p>
    <w:p w:rsidR="002977BF" w:rsidRPr="00522B05" w:rsidRDefault="002977BF" w:rsidP="00CD7265">
      <w:pPr>
        <w:spacing w:after="0" w:line="240" w:lineRule="auto"/>
        <w:ind w:left="1440"/>
        <w:rPr>
          <w:rFonts w:ascii="Arial" w:eastAsia="Times New Roman" w:hAnsi="Arial" w:cs="Arial"/>
        </w:rPr>
      </w:pPr>
    </w:p>
    <w:p w:rsidR="00CD7265" w:rsidRPr="00522B05" w:rsidRDefault="00CD7265" w:rsidP="00CD7265">
      <w:pPr>
        <w:pStyle w:val="ListParagraph"/>
        <w:numPr>
          <w:ilvl w:val="0"/>
          <w:numId w:val="45"/>
        </w:numPr>
        <w:ind w:left="2127" w:hanging="687"/>
        <w:rPr>
          <w:rFonts w:ascii="Arial" w:hAnsi="Arial" w:cs="Arial"/>
          <w:sz w:val="22"/>
          <w:szCs w:val="22"/>
        </w:rPr>
      </w:pPr>
      <w:r w:rsidRPr="00522B05">
        <w:rPr>
          <w:rFonts w:ascii="Arial" w:hAnsi="Arial" w:cs="Arial"/>
          <w:sz w:val="22"/>
          <w:szCs w:val="22"/>
        </w:rPr>
        <w:t>whose registration would have lapsed under section 8</w:t>
      </w:r>
      <w:r w:rsidR="003E44C4">
        <w:rPr>
          <w:rFonts w:ascii="Arial" w:hAnsi="Arial" w:cs="Arial"/>
          <w:sz w:val="22"/>
          <w:szCs w:val="22"/>
        </w:rPr>
        <w:t>7</w:t>
      </w:r>
      <w:r w:rsidRPr="00522B05">
        <w:rPr>
          <w:rFonts w:ascii="Arial" w:hAnsi="Arial" w:cs="Arial"/>
          <w:sz w:val="22"/>
          <w:szCs w:val="22"/>
        </w:rPr>
        <w:t>(1) of the Act, but for the fact that subsection (2) of that section applies to the person;</w:t>
      </w:r>
    </w:p>
    <w:p w:rsidR="00CD7265" w:rsidRPr="00522B05" w:rsidRDefault="00CD7265" w:rsidP="00CD7265">
      <w:pPr>
        <w:pStyle w:val="ListParagraph"/>
        <w:numPr>
          <w:ilvl w:val="0"/>
          <w:numId w:val="45"/>
        </w:numPr>
        <w:ind w:left="2127" w:hanging="687"/>
        <w:rPr>
          <w:rFonts w:ascii="Arial" w:hAnsi="Arial" w:cs="Arial"/>
          <w:sz w:val="22"/>
          <w:szCs w:val="22"/>
        </w:rPr>
      </w:pPr>
      <w:r w:rsidRPr="00522B05">
        <w:rPr>
          <w:rFonts w:ascii="Arial" w:hAnsi="Arial" w:cs="Arial"/>
          <w:sz w:val="22"/>
          <w:szCs w:val="22"/>
        </w:rPr>
        <w:t>in respect of whom a suspension order has effect;</w:t>
      </w:r>
    </w:p>
    <w:p w:rsidR="00CD7265" w:rsidRDefault="00CD7265" w:rsidP="00CD7265">
      <w:pPr>
        <w:pStyle w:val="ListParagraph"/>
        <w:numPr>
          <w:ilvl w:val="0"/>
          <w:numId w:val="45"/>
        </w:numPr>
        <w:ind w:left="2127" w:hanging="687"/>
        <w:rPr>
          <w:rFonts w:ascii="Arial" w:hAnsi="Arial" w:cs="Arial"/>
          <w:sz w:val="22"/>
          <w:szCs w:val="22"/>
        </w:rPr>
      </w:pPr>
      <w:r w:rsidRPr="00522B05">
        <w:rPr>
          <w:rFonts w:ascii="Arial" w:hAnsi="Arial" w:cs="Arial"/>
          <w:sz w:val="22"/>
          <w:szCs w:val="22"/>
        </w:rPr>
        <w:t>in respect of whom an interim suspension order has effect;</w:t>
      </w:r>
    </w:p>
    <w:p w:rsidR="003B4899" w:rsidRPr="00522B05" w:rsidRDefault="003B4899" w:rsidP="00CD7265">
      <w:pPr>
        <w:pStyle w:val="ListParagraph"/>
        <w:numPr>
          <w:ilvl w:val="0"/>
          <w:numId w:val="45"/>
        </w:numPr>
        <w:ind w:left="2127" w:hanging="687"/>
        <w:rPr>
          <w:rFonts w:ascii="Arial" w:hAnsi="Arial" w:cs="Arial"/>
          <w:sz w:val="22"/>
          <w:szCs w:val="22"/>
        </w:rPr>
      </w:pPr>
      <w:r>
        <w:rPr>
          <w:rFonts w:ascii="Arial" w:hAnsi="Arial" w:cs="Arial"/>
          <w:sz w:val="22"/>
          <w:szCs w:val="22"/>
        </w:rPr>
        <w:t>in respect of whom an indefinite suspension order has effect;</w:t>
      </w:r>
    </w:p>
    <w:p w:rsidR="00CD7265" w:rsidRPr="00BD2406" w:rsidRDefault="00CD7265" w:rsidP="00CD7265">
      <w:pPr>
        <w:spacing w:after="0" w:line="240" w:lineRule="auto"/>
        <w:rPr>
          <w:rFonts w:ascii="Arial" w:eastAsia="Times New Roman" w:hAnsi="Arial" w:cs="Arial"/>
        </w:rPr>
      </w:pPr>
    </w:p>
    <w:p w:rsidR="00CD7265" w:rsidRPr="00BD2406" w:rsidRDefault="00CD7265" w:rsidP="00CD7265">
      <w:pPr>
        <w:spacing w:after="0" w:line="240" w:lineRule="auto"/>
        <w:ind w:left="1440"/>
        <w:rPr>
          <w:rFonts w:ascii="Arial" w:eastAsia="Times New Roman" w:hAnsi="Arial" w:cs="Arial"/>
        </w:rPr>
      </w:pPr>
      <w:r w:rsidRPr="00BD2406">
        <w:rPr>
          <w:rFonts w:ascii="Arial" w:eastAsia="Times New Roman" w:hAnsi="Arial" w:cs="Arial"/>
        </w:rPr>
        <w:t>“</w:t>
      </w:r>
      <w:r w:rsidRPr="00BD2406">
        <w:rPr>
          <w:rFonts w:ascii="Arial" w:eastAsia="Times New Roman" w:hAnsi="Arial" w:cs="Arial"/>
          <w:b/>
        </w:rPr>
        <w:t>registrar”</w:t>
      </w:r>
      <w:r w:rsidRPr="00BD2406">
        <w:rPr>
          <w:rFonts w:ascii="Arial" w:eastAsia="Times New Roman" w:hAnsi="Arial" w:cs="Arial"/>
        </w:rPr>
        <w:t xml:space="preserve"> means the person appointed in accordance with section 8</w:t>
      </w:r>
      <w:r>
        <w:rPr>
          <w:rFonts w:ascii="Arial" w:eastAsia="Times New Roman" w:hAnsi="Arial" w:cs="Arial"/>
        </w:rPr>
        <w:t>1</w:t>
      </w:r>
      <w:r w:rsidRPr="00BD2406">
        <w:rPr>
          <w:rFonts w:ascii="Arial" w:eastAsia="Times New Roman" w:hAnsi="Arial" w:cs="Arial"/>
        </w:rPr>
        <w:t>(1) and (2) of the Act;</w:t>
      </w:r>
    </w:p>
    <w:p w:rsidR="00CD7265" w:rsidRPr="00BD2406" w:rsidRDefault="00CD7265" w:rsidP="00CD7265">
      <w:pPr>
        <w:spacing w:after="0" w:line="240" w:lineRule="auto"/>
        <w:ind w:left="1440"/>
        <w:rPr>
          <w:rFonts w:ascii="Arial" w:eastAsia="Times New Roman" w:hAnsi="Arial" w:cs="Arial"/>
        </w:rPr>
      </w:pPr>
    </w:p>
    <w:p w:rsidR="00CD7265" w:rsidRPr="00BD2406" w:rsidRDefault="00CD7265" w:rsidP="00CD7265">
      <w:pPr>
        <w:spacing w:after="0" w:line="240" w:lineRule="auto"/>
        <w:ind w:left="1440"/>
        <w:rPr>
          <w:rFonts w:ascii="Arial" w:eastAsia="Times New Roman" w:hAnsi="Arial" w:cs="Arial"/>
        </w:rPr>
      </w:pPr>
      <w:r w:rsidRPr="00BD2406">
        <w:rPr>
          <w:rFonts w:ascii="Arial" w:eastAsia="Times New Roman" w:hAnsi="Arial" w:cs="Arial"/>
        </w:rPr>
        <w:t>“</w:t>
      </w:r>
      <w:r w:rsidRPr="00BD2406">
        <w:rPr>
          <w:rFonts w:ascii="Arial" w:eastAsia="Times New Roman" w:hAnsi="Arial" w:cs="Arial"/>
          <w:b/>
        </w:rPr>
        <w:t>registration</w:t>
      </w:r>
      <w:r w:rsidRPr="00BD2406">
        <w:rPr>
          <w:rFonts w:ascii="Arial" w:eastAsia="Times New Roman" w:hAnsi="Arial" w:cs="Arial"/>
        </w:rPr>
        <w:t>” means the entry in the register relating to a particular regist</w:t>
      </w:r>
      <w:r>
        <w:rPr>
          <w:rFonts w:ascii="Arial" w:eastAsia="Times New Roman" w:hAnsi="Arial" w:cs="Arial"/>
        </w:rPr>
        <w:t>ered person</w:t>
      </w:r>
      <w:r w:rsidRPr="00BD2406">
        <w:rPr>
          <w:rFonts w:ascii="Arial" w:eastAsia="Times New Roman" w:hAnsi="Arial" w:cs="Arial"/>
        </w:rPr>
        <w:t>;</w:t>
      </w:r>
    </w:p>
    <w:p w:rsidR="00CD7265" w:rsidRDefault="00CD7265" w:rsidP="00CD7265">
      <w:pPr>
        <w:spacing w:after="0" w:line="240" w:lineRule="auto"/>
        <w:rPr>
          <w:rFonts w:ascii="Arial" w:eastAsia="Times New Roman" w:hAnsi="Arial" w:cs="Arial"/>
          <w:szCs w:val="24"/>
        </w:rPr>
      </w:pPr>
    </w:p>
    <w:p w:rsidR="00CD7265" w:rsidRPr="00E80706" w:rsidRDefault="00CD7265" w:rsidP="00CD7265">
      <w:pPr>
        <w:spacing w:after="0" w:line="240" w:lineRule="auto"/>
        <w:ind w:left="1440"/>
        <w:rPr>
          <w:rFonts w:ascii="Arial" w:hAnsi="Arial" w:cs="Arial"/>
          <w:i/>
        </w:rPr>
      </w:pPr>
      <w:r w:rsidRPr="0023150A">
        <w:rPr>
          <w:rFonts w:ascii="Arial" w:eastAsia="Times New Roman" w:hAnsi="Arial" w:cs="Arial"/>
          <w:b/>
          <w:i/>
        </w:rPr>
        <w:t>“</w:t>
      </w:r>
      <w:r w:rsidRPr="00803C48">
        <w:rPr>
          <w:rFonts w:ascii="Arial" w:eastAsia="Times New Roman" w:hAnsi="Arial" w:cs="Arial"/>
          <w:b/>
        </w:rPr>
        <w:t>relevant body”</w:t>
      </w:r>
      <w:r w:rsidRPr="0023150A">
        <w:rPr>
          <w:rFonts w:ascii="Arial" w:eastAsia="Times New Roman" w:hAnsi="Arial" w:cs="Arial"/>
          <w:b/>
          <w:i/>
        </w:rPr>
        <w:t xml:space="preserve"> </w:t>
      </w:r>
      <w:r>
        <w:rPr>
          <w:rFonts w:ascii="Arial" w:eastAsia="Times New Roman" w:hAnsi="Arial" w:cs="Arial"/>
        </w:rPr>
        <w:t>has the meaning given in section 117(4</w:t>
      </w:r>
      <w:r w:rsidR="002977BF">
        <w:rPr>
          <w:rFonts w:ascii="Arial" w:eastAsia="Times New Roman" w:hAnsi="Arial" w:cs="Arial"/>
        </w:rPr>
        <w:t>) (</w:t>
      </w:r>
      <w:r>
        <w:rPr>
          <w:rFonts w:ascii="Arial" w:eastAsia="Times New Roman" w:hAnsi="Arial" w:cs="Arial"/>
        </w:rPr>
        <w:t>a) to (</w:t>
      </w:r>
      <w:r w:rsidR="003E44C4">
        <w:rPr>
          <w:rFonts w:ascii="Arial" w:eastAsia="Times New Roman" w:hAnsi="Arial" w:cs="Arial"/>
        </w:rPr>
        <w:t>f</w:t>
      </w:r>
      <w:r>
        <w:rPr>
          <w:rFonts w:ascii="Arial" w:eastAsia="Times New Roman" w:hAnsi="Arial" w:cs="Arial"/>
        </w:rPr>
        <w:t>) of the Act</w:t>
      </w:r>
      <w:r w:rsidR="00CD3C18">
        <w:rPr>
          <w:rFonts w:ascii="Arial" w:eastAsia="Times New Roman" w:hAnsi="Arial" w:cs="Arial"/>
        </w:rPr>
        <w:t>;</w:t>
      </w:r>
    </w:p>
    <w:p w:rsidR="00CD7265" w:rsidRDefault="00CD7265" w:rsidP="00CD7265">
      <w:pPr>
        <w:spacing w:after="0" w:line="240" w:lineRule="auto"/>
        <w:rPr>
          <w:rFonts w:ascii="Arial" w:eastAsia="Times New Roman" w:hAnsi="Arial" w:cs="Arial"/>
          <w:szCs w:val="24"/>
        </w:rPr>
      </w:pPr>
    </w:p>
    <w:p w:rsidR="00CD7265" w:rsidRPr="00755DA5" w:rsidRDefault="00CD7265" w:rsidP="00CD7265">
      <w:pPr>
        <w:spacing w:after="0" w:line="240" w:lineRule="auto"/>
        <w:ind w:left="1440"/>
        <w:rPr>
          <w:rFonts w:ascii="Arial" w:eastAsia="Times New Roman" w:hAnsi="Arial" w:cs="Arial"/>
          <w:szCs w:val="24"/>
        </w:rPr>
      </w:pPr>
      <w:r>
        <w:rPr>
          <w:rFonts w:ascii="Arial" w:eastAsia="Times New Roman" w:hAnsi="Arial" w:cs="Arial"/>
          <w:szCs w:val="24"/>
        </w:rPr>
        <w:t>"</w:t>
      </w:r>
      <w:r>
        <w:rPr>
          <w:rFonts w:ascii="Arial" w:eastAsia="Times New Roman" w:hAnsi="Arial" w:cs="Arial"/>
          <w:b/>
          <w:szCs w:val="24"/>
        </w:rPr>
        <w:t xml:space="preserve">relevant criminal offence" </w:t>
      </w:r>
      <w:r>
        <w:rPr>
          <w:rFonts w:ascii="Arial" w:eastAsia="Times New Roman" w:hAnsi="Arial" w:cs="Arial"/>
          <w:szCs w:val="24"/>
        </w:rPr>
        <w:t>has the meaning in section 120(5) of the Act</w:t>
      </w:r>
      <w:r w:rsidR="00CD3C18">
        <w:rPr>
          <w:rFonts w:ascii="Arial" w:eastAsia="Times New Roman" w:hAnsi="Arial" w:cs="Arial"/>
          <w:szCs w:val="24"/>
        </w:rPr>
        <w:t>;</w:t>
      </w:r>
    </w:p>
    <w:p w:rsidR="00CD7265" w:rsidRDefault="00CD7265" w:rsidP="00CD7265">
      <w:pPr>
        <w:spacing w:after="0" w:line="240" w:lineRule="auto"/>
        <w:ind w:left="1440"/>
        <w:rPr>
          <w:rFonts w:ascii="Arial" w:eastAsia="Times New Roman" w:hAnsi="Arial" w:cs="Arial"/>
          <w:szCs w:val="24"/>
        </w:rPr>
      </w:pPr>
    </w:p>
    <w:p w:rsidR="00CD7265" w:rsidRDefault="00CD7265" w:rsidP="00CD7265">
      <w:pPr>
        <w:spacing w:after="0" w:line="240" w:lineRule="auto"/>
        <w:ind w:left="1440"/>
        <w:rPr>
          <w:rFonts w:ascii="Arial" w:eastAsia="Times New Roman" w:hAnsi="Arial" w:cs="Arial"/>
          <w:szCs w:val="24"/>
        </w:rPr>
      </w:pPr>
      <w:r>
        <w:rPr>
          <w:rFonts w:ascii="Arial" w:eastAsia="Times New Roman" w:hAnsi="Arial" w:cs="Arial"/>
          <w:szCs w:val="24"/>
        </w:rPr>
        <w:t>"</w:t>
      </w:r>
      <w:r w:rsidRPr="00803C48">
        <w:rPr>
          <w:rFonts w:ascii="Arial" w:eastAsia="Times New Roman" w:hAnsi="Arial" w:cs="Arial"/>
          <w:b/>
          <w:szCs w:val="24"/>
        </w:rPr>
        <w:t>relevant persons"</w:t>
      </w:r>
      <w:r>
        <w:rPr>
          <w:rFonts w:ascii="Arial" w:eastAsia="Times New Roman" w:hAnsi="Arial" w:cs="Arial"/>
          <w:b/>
          <w:szCs w:val="24"/>
        </w:rPr>
        <w:t xml:space="preserve"> </w:t>
      </w:r>
      <w:r>
        <w:rPr>
          <w:rFonts w:ascii="Arial" w:eastAsia="Times New Roman" w:hAnsi="Arial" w:cs="Arial"/>
          <w:szCs w:val="24"/>
        </w:rPr>
        <w:t>has the meaning in section 122(3) of the Act</w:t>
      </w:r>
      <w:r w:rsidR="00CD3C18">
        <w:rPr>
          <w:rFonts w:ascii="Arial" w:eastAsia="Times New Roman" w:hAnsi="Arial" w:cs="Arial"/>
          <w:szCs w:val="24"/>
        </w:rPr>
        <w:t>;</w:t>
      </w:r>
    </w:p>
    <w:p w:rsidR="00CD7265" w:rsidRDefault="00CD7265" w:rsidP="00CD7265">
      <w:pPr>
        <w:spacing w:after="0" w:line="240" w:lineRule="auto"/>
        <w:rPr>
          <w:rFonts w:ascii="Arial" w:eastAsia="Times New Roman" w:hAnsi="Arial" w:cs="Arial"/>
          <w:szCs w:val="24"/>
        </w:rPr>
      </w:pPr>
    </w:p>
    <w:p w:rsidR="00CD7265" w:rsidRDefault="00CD7265" w:rsidP="00CD7265">
      <w:pPr>
        <w:spacing w:after="0" w:line="240" w:lineRule="auto"/>
        <w:ind w:left="1440"/>
        <w:rPr>
          <w:rFonts w:ascii="Arial" w:eastAsia="Times New Roman" w:hAnsi="Arial" w:cs="Arial"/>
          <w:szCs w:val="24"/>
        </w:rPr>
      </w:pPr>
      <w:r w:rsidRPr="00BD2406">
        <w:rPr>
          <w:rFonts w:ascii="Arial" w:eastAsia="Times New Roman" w:hAnsi="Arial" w:cs="Arial"/>
          <w:szCs w:val="24"/>
        </w:rPr>
        <w:t>“</w:t>
      </w:r>
      <w:r w:rsidR="006A1C24">
        <w:rPr>
          <w:rFonts w:ascii="Arial" w:eastAsia="Times New Roman" w:hAnsi="Arial" w:cs="Arial"/>
          <w:b/>
          <w:szCs w:val="24"/>
        </w:rPr>
        <w:t>Social Care Wales</w:t>
      </w:r>
      <w:r w:rsidRPr="00BD2406">
        <w:rPr>
          <w:rFonts w:ascii="Arial" w:eastAsia="Times New Roman" w:hAnsi="Arial" w:cs="Arial"/>
          <w:b/>
          <w:szCs w:val="24"/>
        </w:rPr>
        <w:t>”</w:t>
      </w:r>
      <w:r w:rsidRPr="00BD2406">
        <w:rPr>
          <w:rFonts w:ascii="Arial" w:eastAsia="Times New Roman" w:hAnsi="Arial" w:cs="Arial"/>
          <w:szCs w:val="24"/>
        </w:rPr>
        <w:t xml:space="preserve"> means the body corporate known as Social Care Wales and which was previously known as the Care Council for Wales;</w:t>
      </w:r>
    </w:p>
    <w:p w:rsidR="00CD7265" w:rsidRPr="00BD2406" w:rsidRDefault="00CD7265" w:rsidP="00CD7265">
      <w:pPr>
        <w:spacing w:after="0" w:line="240" w:lineRule="auto"/>
        <w:rPr>
          <w:rFonts w:ascii="Arial" w:eastAsia="Times New Roman" w:hAnsi="Arial" w:cs="Arial"/>
        </w:rPr>
      </w:pPr>
    </w:p>
    <w:p w:rsidR="00CD3C18" w:rsidRDefault="00CD7265" w:rsidP="00CD3C18">
      <w:pPr>
        <w:spacing w:after="0" w:line="240" w:lineRule="auto"/>
        <w:ind w:left="1440"/>
        <w:rPr>
          <w:rFonts w:ascii="Arial" w:eastAsia="Times New Roman" w:hAnsi="Arial" w:cs="Arial"/>
        </w:rPr>
      </w:pPr>
      <w:r w:rsidRPr="00885482">
        <w:rPr>
          <w:rFonts w:ascii="Arial" w:eastAsia="Times New Roman" w:hAnsi="Arial" w:cs="Arial"/>
        </w:rPr>
        <w:t>“</w:t>
      </w:r>
      <w:r w:rsidRPr="00885482">
        <w:rPr>
          <w:rFonts w:ascii="Arial" w:eastAsia="Times New Roman" w:hAnsi="Arial" w:cs="Arial"/>
          <w:b/>
        </w:rPr>
        <w:t>undertaking</w:t>
      </w:r>
      <w:r w:rsidRPr="00885482">
        <w:rPr>
          <w:rFonts w:ascii="Arial" w:eastAsia="Times New Roman" w:hAnsi="Arial" w:cs="Arial"/>
        </w:rPr>
        <w:t>” means an agreement by the registrant to comply with an und</w:t>
      </w:r>
      <w:r>
        <w:rPr>
          <w:rFonts w:ascii="Arial" w:eastAsia="Times New Roman" w:hAnsi="Arial" w:cs="Arial"/>
        </w:rPr>
        <w:t xml:space="preserve">ertaking proposed by </w:t>
      </w:r>
      <w:r w:rsidR="006A1C24">
        <w:rPr>
          <w:rFonts w:ascii="Arial" w:eastAsia="Times New Roman" w:hAnsi="Arial" w:cs="Arial"/>
        </w:rPr>
        <w:t>Social Care Wales</w:t>
      </w:r>
      <w:r>
        <w:rPr>
          <w:rFonts w:ascii="Arial" w:eastAsia="Times New Roman" w:hAnsi="Arial" w:cs="Arial"/>
        </w:rPr>
        <w:t xml:space="preserve"> in accordance with </w:t>
      </w:r>
      <w:r w:rsidR="00F17AF4">
        <w:rPr>
          <w:rFonts w:ascii="Arial" w:eastAsia="Times New Roman" w:hAnsi="Arial" w:cs="Arial"/>
        </w:rPr>
        <w:t>section 126(3</w:t>
      </w:r>
      <w:r w:rsidR="002977BF">
        <w:rPr>
          <w:rFonts w:ascii="Arial" w:eastAsia="Times New Roman" w:hAnsi="Arial" w:cs="Arial"/>
        </w:rPr>
        <w:t>) (</w:t>
      </w:r>
      <w:r w:rsidR="00F17AF4">
        <w:rPr>
          <w:rFonts w:ascii="Arial" w:eastAsia="Times New Roman" w:hAnsi="Arial" w:cs="Arial"/>
        </w:rPr>
        <w:t>d) of the Act</w:t>
      </w:r>
      <w:r w:rsidR="006D56F4">
        <w:rPr>
          <w:rFonts w:ascii="Arial" w:eastAsia="Times New Roman" w:hAnsi="Arial" w:cs="Arial"/>
        </w:rPr>
        <w:t>.</w:t>
      </w:r>
      <w:r w:rsidR="00F17AF4">
        <w:rPr>
          <w:rFonts w:ascii="Arial" w:eastAsia="Times New Roman" w:hAnsi="Arial" w:cs="Arial"/>
        </w:rPr>
        <w:t xml:space="preserve"> </w:t>
      </w:r>
      <w:r w:rsidR="00CC22F4" w:rsidRPr="00885482" w:rsidDel="00CC22F4">
        <w:rPr>
          <w:rFonts w:ascii="Arial" w:eastAsia="Times New Roman" w:hAnsi="Arial" w:cs="Arial"/>
        </w:rPr>
        <w:t xml:space="preserve"> </w:t>
      </w:r>
    </w:p>
    <w:p w:rsidR="00AA3882" w:rsidRPr="00405A07" w:rsidRDefault="00AA3882" w:rsidP="00CD3C18">
      <w:pPr>
        <w:spacing w:after="0" w:line="240" w:lineRule="auto"/>
        <w:ind w:left="1440"/>
        <w:rPr>
          <w:rFonts w:ascii="Arial" w:eastAsia="Times New Roman" w:hAnsi="Arial" w:cs="Arial"/>
        </w:rPr>
      </w:pPr>
    </w:p>
    <w:p w:rsidR="00CD3C18" w:rsidRPr="006E7039" w:rsidRDefault="00CD3C18" w:rsidP="00CD3C18">
      <w:pPr>
        <w:pStyle w:val="BodyTextIndent"/>
        <w:tabs>
          <w:tab w:val="left" w:pos="1440"/>
          <w:tab w:val="num" w:pos="1980"/>
        </w:tabs>
        <w:spacing w:line="240" w:lineRule="auto"/>
        <w:ind w:left="1980" w:hanging="1260"/>
        <w:jc w:val="left"/>
        <w:rPr>
          <w:rFonts w:ascii="Arial" w:hAnsi="Arial" w:cs="Arial"/>
          <w:sz w:val="22"/>
          <w:szCs w:val="22"/>
        </w:rPr>
      </w:pPr>
      <w:r w:rsidRPr="006E7039">
        <w:rPr>
          <w:rFonts w:ascii="Arial" w:hAnsi="Arial" w:cs="Arial"/>
          <w:sz w:val="22"/>
          <w:szCs w:val="22"/>
        </w:rPr>
        <w:t>(2)</w:t>
      </w:r>
      <w:r w:rsidRPr="006E7039">
        <w:rPr>
          <w:rFonts w:ascii="Arial" w:hAnsi="Arial" w:cs="Arial"/>
          <w:sz w:val="22"/>
          <w:szCs w:val="22"/>
        </w:rPr>
        <w:tab/>
        <w:t>In these Rules, unless the context otherwise requires:</w:t>
      </w:r>
    </w:p>
    <w:p w:rsidR="00CD3C18" w:rsidRPr="00405A07" w:rsidRDefault="00CD3C18" w:rsidP="00CD3C18">
      <w:pPr>
        <w:spacing w:after="0" w:line="240" w:lineRule="auto"/>
        <w:ind w:left="1440"/>
        <w:rPr>
          <w:rFonts w:ascii="Arial" w:eastAsia="Times New Roman" w:hAnsi="Arial" w:cs="Arial"/>
        </w:rPr>
      </w:pPr>
    </w:p>
    <w:p w:rsidR="00CD3C18" w:rsidRPr="006E7039" w:rsidRDefault="00CD3C18" w:rsidP="00CD3C18">
      <w:pPr>
        <w:spacing w:after="0" w:line="240" w:lineRule="auto"/>
        <w:ind w:left="2160" w:hanging="720"/>
        <w:rPr>
          <w:rFonts w:ascii="Arial" w:eastAsia="Times New Roman" w:hAnsi="Arial" w:cs="Arial"/>
        </w:rPr>
      </w:pPr>
      <w:r w:rsidRPr="006E7039">
        <w:rPr>
          <w:rFonts w:ascii="Arial" w:eastAsia="Times New Roman" w:hAnsi="Arial" w:cs="Arial"/>
        </w:rPr>
        <w:t>(a)</w:t>
      </w:r>
      <w:r w:rsidRPr="006E7039">
        <w:rPr>
          <w:rFonts w:ascii="Arial" w:eastAsia="Times New Roman" w:hAnsi="Arial" w:cs="Arial"/>
        </w:rPr>
        <w:tab/>
        <w:t>words in the singular include the plural, and words in the plural include the singular;</w:t>
      </w:r>
    </w:p>
    <w:p w:rsidR="00CD3C18" w:rsidRPr="006E7039" w:rsidRDefault="00CD3C18" w:rsidP="00CD3C18">
      <w:pPr>
        <w:spacing w:after="0" w:line="240" w:lineRule="auto"/>
        <w:ind w:left="2160" w:hanging="720"/>
        <w:rPr>
          <w:rFonts w:ascii="Arial" w:eastAsia="Times New Roman" w:hAnsi="Arial" w:cs="Arial"/>
        </w:rPr>
      </w:pPr>
      <w:r w:rsidRPr="006E7039">
        <w:rPr>
          <w:rFonts w:ascii="Arial" w:eastAsia="Times New Roman" w:hAnsi="Arial" w:cs="Arial"/>
        </w:rPr>
        <w:t>(b)</w:t>
      </w:r>
      <w:r w:rsidRPr="006E7039">
        <w:rPr>
          <w:rFonts w:ascii="Arial" w:eastAsia="Times New Roman" w:hAnsi="Arial" w:cs="Arial"/>
        </w:rPr>
        <w:tab/>
        <w:t xml:space="preserve">any reference to a numbered rule or part is a reference to the rule or part bearing that number in these rules, as the case may be; </w:t>
      </w:r>
    </w:p>
    <w:p w:rsidR="00CD3C18" w:rsidRPr="006E7039" w:rsidRDefault="00CD3C18" w:rsidP="00CD3C18">
      <w:pPr>
        <w:pStyle w:val="ListParagraph"/>
        <w:numPr>
          <w:ilvl w:val="0"/>
          <w:numId w:val="50"/>
        </w:numPr>
        <w:ind w:left="2160" w:hanging="720"/>
        <w:rPr>
          <w:rFonts w:ascii="Arial" w:hAnsi="Arial" w:cs="Arial"/>
          <w:sz w:val="22"/>
          <w:szCs w:val="22"/>
        </w:rPr>
      </w:pPr>
      <w:r w:rsidRPr="006E7039">
        <w:rPr>
          <w:rFonts w:ascii="Arial" w:hAnsi="Arial" w:cs="Arial"/>
          <w:sz w:val="22"/>
          <w:szCs w:val="22"/>
        </w:rPr>
        <w:t>any reference in a rule or a part to a numbered paragraph, is a reference to the paragraph bearing that number in that rule or part;</w:t>
      </w:r>
    </w:p>
    <w:p w:rsidR="00CD3C18" w:rsidRPr="006E7039" w:rsidRDefault="00CD3C18" w:rsidP="00CD3C18">
      <w:pPr>
        <w:pStyle w:val="ListParagraph"/>
        <w:numPr>
          <w:ilvl w:val="0"/>
          <w:numId w:val="50"/>
        </w:numPr>
        <w:ind w:left="2160" w:hanging="720"/>
        <w:rPr>
          <w:rFonts w:ascii="Arial" w:hAnsi="Arial" w:cs="Arial"/>
          <w:sz w:val="22"/>
          <w:szCs w:val="22"/>
        </w:rPr>
      </w:pPr>
      <w:r w:rsidRPr="006E7039">
        <w:rPr>
          <w:rFonts w:ascii="Arial" w:hAnsi="Arial" w:cs="Arial"/>
          <w:sz w:val="22"/>
          <w:szCs w:val="22"/>
        </w:rPr>
        <w:t>any reference in a paragraph in a rule or a part to a numbered sub-paragraph is a reference to the sub-paragraph bearing that number in that rule or part.</w:t>
      </w:r>
    </w:p>
    <w:p w:rsidR="00CD7265" w:rsidRPr="006E325C" w:rsidRDefault="00CD7265" w:rsidP="00CD7265">
      <w:pPr>
        <w:tabs>
          <w:tab w:val="left" w:pos="1440"/>
        </w:tabs>
        <w:spacing w:after="0" w:line="240" w:lineRule="auto"/>
        <w:ind w:left="1440" w:hanging="720"/>
        <w:rPr>
          <w:rFonts w:ascii="Arial" w:hAnsi="Arial" w:cs="Arial"/>
          <w:i/>
        </w:rPr>
      </w:pPr>
    </w:p>
    <w:p w:rsidR="004B5E0D" w:rsidRPr="00885482" w:rsidRDefault="004B5E0D" w:rsidP="004B5E0D">
      <w:pPr>
        <w:keepNext/>
        <w:spacing w:after="0" w:line="240" w:lineRule="auto"/>
        <w:outlineLvl w:val="1"/>
        <w:rPr>
          <w:rFonts w:ascii="Arial" w:eastAsia="Times New Roman" w:hAnsi="Arial" w:cs="Arial"/>
          <w:b/>
          <w:bCs/>
          <w:sz w:val="24"/>
          <w:szCs w:val="24"/>
        </w:rPr>
      </w:pPr>
    </w:p>
    <w:p w:rsidR="002A4660" w:rsidRDefault="002A4660">
      <w:pPr>
        <w:rPr>
          <w:rFonts w:ascii="Arial" w:eastAsia="Times New Roman" w:hAnsi="Arial" w:cs="Arial"/>
          <w:b/>
          <w:sz w:val="24"/>
          <w:szCs w:val="24"/>
        </w:rPr>
      </w:pPr>
      <w:r>
        <w:rPr>
          <w:rFonts w:ascii="Arial" w:eastAsia="Times New Roman" w:hAnsi="Arial" w:cs="Arial"/>
          <w:b/>
          <w:sz w:val="24"/>
          <w:szCs w:val="24"/>
        </w:rPr>
        <w:br w:type="page"/>
      </w:r>
    </w:p>
    <w:p w:rsidR="00CD7265" w:rsidRPr="00885482" w:rsidRDefault="00CD7265" w:rsidP="00CD7265">
      <w:pPr>
        <w:tabs>
          <w:tab w:val="left" w:pos="1440"/>
        </w:tabs>
        <w:spacing w:after="0" w:line="240" w:lineRule="auto"/>
        <w:ind w:left="2160" w:hanging="2160"/>
        <w:jc w:val="center"/>
        <w:rPr>
          <w:rFonts w:ascii="Arial" w:eastAsia="Times New Roman" w:hAnsi="Arial" w:cs="Arial"/>
          <w:b/>
          <w:sz w:val="24"/>
          <w:szCs w:val="24"/>
        </w:rPr>
      </w:pPr>
      <w:r>
        <w:rPr>
          <w:rFonts w:ascii="Arial" w:eastAsia="Times New Roman" w:hAnsi="Arial" w:cs="Arial"/>
          <w:b/>
          <w:sz w:val="24"/>
          <w:szCs w:val="24"/>
        </w:rPr>
        <w:t>PART II</w:t>
      </w:r>
    </w:p>
    <w:p w:rsidR="00CD7265" w:rsidRPr="00885482" w:rsidRDefault="00CD7265" w:rsidP="00CD7265">
      <w:pPr>
        <w:tabs>
          <w:tab w:val="left" w:pos="1440"/>
        </w:tabs>
        <w:spacing w:after="0" w:line="240" w:lineRule="auto"/>
        <w:ind w:left="2160" w:hanging="2160"/>
        <w:jc w:val="center"/>
        <w:rPr>
          <w:rFonts w:ascii="Arial" w:eastAsia="Times New Roman" w:hAnsi="Arial" w:cs="Arial"/>
          <w:b/>
          <w:sz w:val="24"/>
          <w:szCs w:val="24"/>
        </w:rPr>
      </w:pPr>
    </w:p>
    <w:p w:rsidR="00CD7265" w:rsidRPr="00885482" w:rsidRDefault="00CD7265" w:rsidP="00CD7265">
      <w:pPr>
        <w:tabs>
          <w:tab w:val="left" w:pos="1440"/>
        </w:tabs>
        <w:spacing w:after="0" w:line="240" w:lineRule="auto"/>
        <w:ind w:left="2160" w:hanging="2160"/>
        <w:jc w:val="center"/>
        <w:rPr>
          <w:rFonts w:ascii="Arial" w:eastAsia="Times New Roman" w:hAnsi="Arial" w:cs="Arial"/>
          <w:b/>
          <w:sz w:val="24"/>
          <w:szCs w:val="24"/>
        </w:rPr>
      </w:pPr>
      <w:r>
        <w:rPr>
          <w:rFonts w:ascii="Arial" w:eastAsia="Times New Roman" w:hAnsi="Arial" w:cs="Arial"/>
          <w:b/>
          <w:sz w:val="24"/>
          <w:szCs w:val="24"/>
        </w:rPr>
        <w:t>PRELIMINARY PROCEDURES</w:t>
      </w:r>
    </w:p>
    <w:p w:rsidR="00CD7265" w:rsidRPr="00A520FA" w:rsidRDefault="00CD7265" w:rsidP="00CD7265">
      <w:pPr>
        <w:tabs>
          <w:tab w:val="left" w:pos="1440"/>
        </w:tabs>
        <w:spacing w:after="0" w:line="240" w:lineRule="auto"/>
        <w:ind w:left="2160" w:hanging="2160"/>
        <w:jc w:val="center"/>
        <w:rPr>
          <w:rFonts w:ascii="Arial" w:eastAsia="Times New Roman" w:hAnsi="Arial" w:cs="Arial"/>
          <w:b/>
        </w:rPr>
      </w:pPr>
    </w:p>
    <w:p w:rsidR="00CD7265" w:rsidRPr="00885482" w:rsidRDefault="00CD7265" w:rsidP="00CD7265">
      <w:pPr>
        <w:keepNext/>
        <w:spacing w:after="0" w:line="240" w:lineRule="auto"/>
        <w:ind w:left="720" w:hanging="720"/>
        <w:jc w:val="both"/>
        <w:outlineLvl w:val="1"/>
        <w:rPr>
          <w:rFonts w:ascii="Arial" w:eastAsia="Times New Roman" w:hAnsi="Arial" w:cs="Arial"/>
          <w:b/>
          <w:bCs/>
          <w:sz w:val="24"/>
          <w:szCs w:val="24"/>
        </w:rPr>
      </w:pPr>
      <w:r>
        <w:rPr>
          <w:rFonts w:ascii="Arial" w:eastAsia="Times New Roman" w:hAnsi="Arial" w:cs="Arial"/>
          <w:b/>
          <w:bCs/>
        </w:rPr>
        <w:t>Preliminary consideration</w:t>
      </w:r>
      <w:r>
        <w:rPr>
          <w:rFonts w:ascii="Arial" w:eastAsia="Times New Roman" w:hAnsi="Arial" w:cs="Arial"/>
          <w:b/>
          <w:bCs/>
          <w:sz w:val="24"/>
          <w:szCs w:val="24"/>
        </w:rPr>
        <w:t xml:space="preserve"> </w:t>
      </w:r>
    </w:p>
    <w:p w:rsidR="00CD7265" w:rsidRPr="00885482" w:rsidRDefault="00CD7265" w:rsidP="00CD7265">
      <w:pPr>
        <w:spacing w:after="0" w:line="240" w:lineRule="auto"/>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r>
        <w:rPr>
          <w:rFonts w:ascii="Arial" w:eastAsia="Times New Roman" w:hAnsi="Arial" w:cs="Arial"/>
        </w:rPr>
        <w:t>3.</w:t>
      </w:r>
      <w:r w:rsidRPr="00885482">
        <w:rPr>
          <w:rFonts w:ascii="Arial" w:eastAsia="Times New Roman" w:hAnsi="Arial" w:cs="Arial"/>
        </w:rPr>
        <w:tab/>
        <w:t>(1)</w:t>
      </w:r>
      <w:r w:rsidRPr="00885482">
        <w:rPr>
          <w:rFonts w:ascii="Arial" w:eastAsia="Times New Roman" w:hAnsi="Arial" w:cs="Arial"/>
        </w:rPr>
        <w:tab/>
      </w:r>
      <w:r>
        <w:rPr>
          <w:rFonts w:ascii="Arial" w:eastAsia="Times New Roman" w:hAnsi="Arial" w:cs="Arial"/>
        </w:rPr>
        <w:t xml:space="preserve">On receipt of information about a registered person, a duly authorised person of </w:t>
      </w:r>
      <w:r w:rsidR="006A1C24">
        <w:rPr>
          <w:rFonts w:ascii="Arial" w:eastAsia="Times New Roman" w:hAnsi="Arial" w:cs="Arial"/>
        </w:rPr>
        <w:t>Social Care Wales</w:t>
      </w:r>
      <w:r>
        <w:rPr>
          <w:rFonts w:ascii="Arial" w:eastAsia="Times New Roman" w:hAnsi="Arial" w:cs="Arial"/>
        </w:rPr>
        <w:t xml:space="preserve"> shall consider whether such information amounts to an allegation that the registered person’s fitness to practise is impaired.</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r>
        <w:rPr>
          <w:rFonts w:ascii="Arial" w:eastAsia="Times New Roman" w:hAnsi="Arial" w:cs="Arial"/>
        </w:rPr>
        <w:t xml:space="preserve">            (2)       For the purpose of establishing whether any information received is capable of amounting to an allegation of impaired fitness to practise, a duly authorised person may make such preliminary enquiries as considered necessary, including seeking further information and/or a completed complaint form from the complainant.</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r>
        <w:rPr>
          <w:rFonts w:ascii="Arial" w:eastAsia="Times New Roman" w:hAnsi="Arial" w:cs="Arial"/>
        </w:rPr>
        <w:t xml:space="preserve">            (3)       Where a duly authorised person determines that the matter is not eligible for onward referral under section 120(1) of the Act, any notice given to the relevant persons under section 122(2) or (4) of the Act, shall state that no further action will be taken and that the matter will be closed.</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r>
        <w:rPr>
          <w:rFonts w:ascii="Arial" w:eastAsia="Times New Roman" w:hAnsi="Arial" w:cs="Arial"/>
        </w:rPr>
        <w:t xml:space="preserve">            (4)       The notice under paragraph (3) shall contain the decision and the reasons for the decision</w:t>
      </w:r>
      <w:r w:rsidR="003E44C4">
        <w:rPr>
          <w:rFonts w:ascii="Arial" w:eastAsia="Times New Roman" w:hAnsi="Arial" w:cs="Arial"/>
        </w:rPr>
        <w:t>.</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09"/>
          <w:tab w:val="left" w:pos="1418"/>
          <w:tab w:val="left" w:pos="2127"/>
        </w:tabs>
        <w:spacing w:after="0" w:line="240" w:lineRule="auto"/>
        <w:ind w:left="2127" w:hanging="2127"/>
        <w:rPr>
          <w:rFonts w:ascii="Arial" w:eastAsia="Times New Roman" w:hAnsi="Arial" w:cs="Arial"/>
          <w:b/>
        </w:rPr>
      </w:pPr>
      <w:r>
        <w:rPr>
          <w:rFonts w:ascii="Arial" w:eastAsia="Times New Roman" w:hAnsi="Arial" w:cs="Arial"/>
          <w:b/>
        </w:rPr>
        <w:t>Direct referral to a fitness to practise panel</w:t>
      </w:r>
    </w:p>
    <w:p w:rsidR="00CD7265" w:rsidRDefault="00CD7265" w:rsidP="00CD7265">
      <w:pPr>
        <w:tabs>
          <w:tab w:val="left" w:pos="709"/>
          <w:tab w:val="left" w:pos="1418"/>
          <w:tab w:val="left" w:pos="2127"/>
        </w:tabs>
        <w:spacing w:after="0" w:line="240" w:lineRule="auto"/>
        <w:ind w:left="2127" w:hanging="2127"/>
        <w:rPr>
          <w:rFonts w:ascii="Arial" w:eastAsia="Times New Roman" w:hAnsi="Arial" w:cs="Arial"/>
        </w:rPr>
      </w:pPr>
    </w:p>
    <w:p w:rsidR="00CD7265" w:rsidRPr="004079EF" w:rsidRDefault="00CD7265" w:rsidP="00CD7265">
      <w:pPr>
        <w:tabs>
          <w:tab w:val="left" w:pos="709"/>
          <w:tab w:val="left" w:pos="1418"/>
          <w:tab w:val="left" w:pos="2127"/>
        </w:tabs>
        <w:spacing w:after="0" w:line="240" w:lineRule="auto"/>
        <w:ind w:left="709" w:hanging="709"/>
        <w:rPr>
          <w:rFonts w:ascii="Arial" w:eastAsia="Times New Roman" w:hAnsi="Arial" w:cs="Arial"/>
          <w:i/>
        </w:rPr>
      </w:pPr>
      <w:r>
        <w:rPr>
          <w:rFonts w:ascii="Arial" w:eastAsia="Times New Roman" w:hAnsi="Arial" w:cs="Arial"/>
        </w:rPr>
        <w:t>4.</w:t>
      </w:r>
      <w:r>
        <w:rPr>
          <w:rFonts w:ascii="Arial" w:eastAsia="Times New Roman" w:hAnsi="Arial" w:cs="Arial"/>
        </w:rPr>
        <w:tab/>
        <w:t>(1)</w:t>
      </w:r>
      <w:r>
        <w:rPr>
          <w:rFonts w:ascii="Arial" w:eastAsia="Times New Roman" w:hAnsi="Arial" w:cs="Arial"/>
        </w:rPr>
        <w:tab/>
      </w:r>
      <w:r w:rsidRPr="006840AA">
        <w:rPr>
          <w:rFonts w:ascii="Arial" w:eastAsia="Times New Roman" w:hAnsi="Arial" w:cs="Arial"/>
        </w:rPr>
        <w:t xml:space="preserve">A duly authorised person giving preliminary consideration to a matter must </w:t>
      </w:r>
      <w:r w:rsidRPr="006840AA">
        <w:rPr>
          <w:rFonts w:ascii="Arial" w:eastAsia="Times New Roman" w:hAnsi="Arial" w:cs="Arial"/>
        </w:rPr>
        <w:tab/>
        <w:t>refer it directly to a fitness to practise panel</w:t>
      </w:r>
      <w:r>
        <w:rPr>
          <w:rFonts w:ascii="Arial" w:eastAsia="Times New Roman" w:hAnsi="Arial" w:cs="Arial"/>
        </w:rPr>
        <w:t xml:space="preserve"> if</w:t>
      </w:r>
      <w:r w:rsidRPr="006840AA">
        <w:rPr>
          <w:rFonts w:ascii="Arial" w:eastAsia="Times New Roman" w:hAnsi="Arial" w:cs="Arial"/>
        </w:rPr>
        <w:t>:</w:t>
      </w:r>
    </w:p>
    <w:p w:rsidR="00CD7265" w:rsidRPr="004079EF" w:rsidRDefault="00CD7265" w:rsidP="00CD7265">
      <w:pPr>
        <w:tabs>
          <w:tab w:val="left" w:pos="709"/>
          <w:tab w:val="left" w:pos="2127"/>
        </w:tabs>
        <w:spacing w:after="0" w:line="240" w:lineRule="auto"/>
        <w:rPr>
          <w:rFonts w:ascii="Arial" w:eastAsia="Times New Roman" w:hAnsi="Arial" w:cs="Arial"/>
          <w:i/>
        </w:rPr>
      </w:pPr>
    </w:p>
    <w:p w:rsidR="00CD7265" w:rsidRPr="009A304A" w:rsidRDefault="009A304A" w:rsidP="009A304A">
      <w:pPr>
        <w:pStyle w:val="ListParagraph"/>
        <w:numPr>
          <w:ilvl w:val="0"/>
          <w:numId w:val="53"/>
        </w:numPr>
        <w:rPr>
          <w:rFonts w:ascii="Arial" w:hAnsi="Arial" w:cs="Arial"/>
          <w:sz w:val="22"/>
          <w:szCs w:val="22"/>
        </w:rPr>
      </w:pPr>
      <w:r w:rsidRPr="009A304A">
        <w:rPr>
          <w:rFonts w:ascii="Arial" w:hAnsi="Arial" w:cs="Arial"/>
          <w:sz w:val="22"/>
          <w:szCs w:val="22"/>
        </w:rPr>
        <w:t>the mat</w:t>
      </w:r>
      <w:r w:rsidR="003E033A">
        <w:rPr>
          <w:rFonts w:ascii="Arial" w:hAnsi="Arial" w:cs="Arial"/>
          <w:sz w:val="22"/>
          <w:szCs w:val="22"/>
        </w:rPr>
        <w:t xml:space="preserve">ter relates to the </w:t>
      </w:r>
      <w:r w:rsidR="00CD7265" w:rsidRPr="009A304A">
        <w:rPr>
          <w:rFonts w:ascii="Arial" w:hAnsi="Arial" w:cs="Arial"/>
          <w:sz w:val="22"/>
          <w:szCs w:val="22"/>
        </w:rPr>
        <w:t>caution of a registered person in respect of a relevant criminal offence; or</w:t>
      </w:r>
    </w:p>
    <w:p w:rsidR="00CD7265" w:rsidRDefault="00CD7265" w:rsidP="00DB3A91">
      <w:pPr>
        <w:spacing w:after="0" w:line="240" w:lineRule="auto"/>
        <w:ind w:left="1843" w:hanging="403"/>
        <w:rPr>
          <w:rFonts w:ascii="Arial" w:eastAsia="Times New Roman" w:hAnsi="Arial" w:cs="Arial"/>
        </w:rPr>
      </w:pPr>
      <w:r w:rsidRPr="00293596">
        <w:rPr>
          <w:rFonts w:ascii="Arial" w:eastAsia="Times New Roman" w:hAnsi="Arial" w:cs="Arial"/>
        </w:rPr>
        <w:t>(</w:t>
      </w:r>
      <w:r w:rsidR="003E033A">
        <w:rPr>
          <w:rFonts w:ascii="Arial" w:eastAsia="Times New Roman" w:hAnsi="Arial" w:cs="Arial"/>
        </w:rPr>
        <w:t>b</w:t>
      </w:r>
      <w:r w:rsidRPr="00293596">
        <w:rPr>
          <w:rFonts w:ascii="Arial" w:eastAsia="Times New Roman" w:hAnsi="Arial" w:cs="Arial"/>
        </w:rPr>
        <w:t>)  the</w:t>
      </w:r>
      <w:r>
        <w:rPr>
          <w:rFonts w:ascii="Arial" w:eastAsia="Times New Roman" w:hAnsi="Arial" w:cs="Arial"/>
        </w:rPr>
        <w:t xml:space="preserve"> matter relates to a</w:t>
      </w:r>
      <w:r w:rsidRPr="00293596">
        <w:rPr>
          <w:rFonts w:ascii="Arial" w:eastAsia="Times New Roman" w:hAnsi="Arial" w:cs="Arial"/>
        </w:rPr>
        <w:t xml:space="preserve"> finding of fact by a </w:t>
      </w:r>
      <w:r>
        <w:rPr>
          <w:rFonts w:ascii="Arial" w:eastAsia="Times New Roman" w:hAnsi="Arial" w:cs="Arial"/>
        </w:rPr>
        <w:t>relevant</w:t>
      </w:r>
      <w:r w:rsidRPr="00293596">
        <w:rPr>
          <w:rFonts w:ascii="Arial" w:eastAsia="Times New Roman" w:hAnsi="Arial" w:cs="Arial"/>
        </w:rPr>
        <w:t xml:space="preserve"> body</w:t>
      </w:r>
      <w:r>
        <w:rPr>
          <w:rFonts w:ascii="Arial" w:eastAsia="Times New Roman" w:hAnsi="Arial" w:cs="Arial"/>
        </w:rPr>
        <w:t xml:space="preserve"> to the effect that the registered person's</w:t>
      </w:r>
      <w:r w:rsidRPr="00293596">
        <w:rPr>
          <w:rFonts w:ascii="Arial" w:eastAsia="Times New Roman" w:hAnsi="Arial" w:cs="Arial"/>
        </w:rPr>
        <w:t xml:space="preserve"> </w:t>
      </w:r>
      <w:r>
        <w:rPr>
          <w:rFonts w:ascii="Arial" w:eastAsia="Times New Roman" w:hAnsi="Arial" w:cs="Arial"/>
        </w:rPr>
        <w:t>fitness to practise is impaired</w:t>
      </w:r>
      <w:r w:rsidR="00CD3C18">
        <w:rPr>
          <w:rFonts w:ascii="Arial" w:eastAsia="Times New Roman" w:hAnsi="Arial" w:cs="Arial"/>
        </w:rPr>
        <w:t>.</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r>
        <w:rPr>
          <w:rFonts w:ascii="Arial" w:eastAsia="Times New Roman" w:hAnsi="Arial" w:cs="Arial"/>
        </w:rPr>
        <w:t xml:space="preserve">            (2)       Where a duly authorised person refers the matter under paragraph (1</w:t>
      </w:r>
      <w:r w:rsidR="002977BF">
        <w:rPr>
          <w:rFonts w:ascii="Arial" w:eastAsia="Times New Roman" w:hAnsi="Arial" w:cs="Arial"/>
        </w:rPr>
        <w:t>) (</w:t>
      </w:r>
      <w:r>
        <w:rPr>
          <w:rFonts w:ascii="Arial" w:eastAsia="Times New Roman" w:hAnsi="Arial" w:cs="Arial"/>
        </w:rPr>
        <w:t>a) or (b) o</w:t>
      </w:r>
      <w:r w:rsidR="005D682A">
        <w:rPr>
          <w:rFonts w:ascii="Arial" w:eastAsia="Times New Roman" w:hAnsi="Arial" w:cs="Arial"/>
        </w:rPr>
        <w:t>f</w:t>
      </w:r>
      <w:r>
        <w:rPr>
          <w:rFonts w:ascii="Arial" w:eastAsia="Times New Roman" w:hAnsi="Arial" w:cs="Arial"/>
        </w:rPr>
        <w:t xml:space="preserve"> this</w:t>
      </w:r>
      <w:r w:rsidR="00F43203">
        <w:rPr>
          <w:rFonts w:ascii="Arial" w:eastAsia="Times New Roman" w:hAnsi="Arial" w:cs="Arial"/>
        </w:rPr>
        <w:t xml:space="preserve"> </w:t>
      </w:r>
      <w:r>
        <w:rPr>
          <w:rFonts w:ascii="Arial" w:eastAsia="Times New Roman" w:hAnsi="Arial" w:cs="Arial"/>
        </w:rPr>
        <w:t>rule or under section 121 of the Act, the notice under section 123(2) of the Act must:</w:t>
      </w:r>
    </w:p>
    <w:p w:rsidR="00CD3C18" w:rsidRDefault="00CD3C18" w:rsidP="00CD7265">
      <w:pPr>
        <w:tabs>
          <w:tab w:val="left" w:pos="720"/>
        </w:tabs>
        <w:spacing w:after="0" w:line="240" w:lineRule="auto"/>
        <w:ind w:left="1440" w:hanging="1440"/>
        <w:rPr>
          <w:rFonts w:ascii="Arial" w:eastAsia="Times New Roman" w:hAnsi="Arial" w:cs="Arial"/>
        </w:rPr>
      </w:pPr>
    </w:p>
    <w:p w:rsidR="00CD7265" w:rsidRDefault="00CD7265" w:rsidP="00DB3A91">
      <w:pPr>
        <w:spacing w:after="0" w:line="240" w:lineRule="auto"/>
        <w:ind w:left="1843" w:hanging="425"/>
        <w:rPr>
          <w:rFonts w:ascii="Arial" w:eastAsia="Times New Roman" w:hAnsi="Arial" w:cs="Arial"/>
        </w:rPr>
      </w:pPr>
      <w:r>
        <w:rPr>
          <w:rFonts w:ascii="Arial" w:eastAsia="Times New Roman" w:hAnsi="Arial" w:cs="Arial"/>
        </w:rPr>
        <w:t xml:space="preserve"> (</w:t>
      </w:r>
      <w:r w:rsidR="00CD3C18">
        <w:rPr>
          <w:rFonts w:ascii="Arial" w:eastAsia="Times New Roman" w:hAnsi="Arial" w:cs="Arial"/>
        </w:rPr>
        <w:t>a</w:t>
      </w:r>
      <w:r>
        <w:rPr>
          <w:rFonts w:ascii="Arial" w:eastAsia="Times New Roman" w:hAnsi="Arial" w:cs="Arial"/>
        </w:rPr>
        <w:t xml:space="preserve">) </w:t>
      </w:r>
      <w:r w:rsidR="00CD3C18">
        <w:rPr>
          <w:rFonts w:ascii="Arial" w:eastAsia="Times New Roman" w:hAnsi="Arial" w:cs="Arial"/>
        </w:rPr>
        <w:tab/>
      </w:r>
      <w:r>
        <w:rPr>
          <w:rFonts w:ascii="Arial" w:eastAsia="Times New Roman" w:hAnsi="Arial" w:cs="Arial"/>
        </w:rPr>
        <w:t xml:space="preserve">be given </w:t>
      </w:r>
      <w:r w:rsidR="00F43203">
        <w:rPr>
          <w:rFonts w:ascii="Arial" w:eastAsia="Times New Roman" w:hAnsi="Arial" w:cs="Arial"/>
        </w:rPr>
        <w:t xml:space="preserve">in writing </w:t>
      </w:r>
      <w:r>
        <w:rPr>
          <w:rFonts w:ascii="Arial" w:eastAsia="Times New Roman" w:hAnsi="Arial" w:cs="Arial"/>
        </w:rPr>
        <w:t>within 21 days of the referral;</w:t>
      </w:r>
    </w:p>
    <w:p w:rsidR="00CD7265" w:rsidRDefault="00CD7265" w:rsidP="00DB3A91">
      <w:pPr>
        <w:spacing w:after="0" w:line="240" w:lineRule="auto"/>
        <w:ind w:left="1843" w:hanging="425"/>
        <w:rPr>
          <w:rFonts w:ascii="Arial" w:eastAsia="Times New Roman" w:hAnsi="Arial" w:cs="Arial"/>
        </w:rPr>
      </w:pPr>
      <w:r>
        <w:rPr>
          <w:rFonts w:ascii="Arial" w:eastAsia="Times New Roman" w:hAnsi="Arial" w:cs="Arial"/>
        </w:rPr>
        <w:t xml:space="preserve"> (</w:t>
      </w:r>
      <w:r w:rsidR="00CD3C18">
        <w:rPr>
          <w:rFonts w:ascii="Arial" w:eastAsia="Times New Roman" w:hAnsi="Arial" w:cs="Arial"/>
        </w:rPr>
        <w:t>b</w:t>
      </w:r>
      <w:r>
        <w:rPr>
          <w:rFonts w:ascii="Arial" w:eastAsia="Times New Roman" w:hAnsi="Arial" w:cs="Arial"/>
        </w:rPr>
        <w:t xml:space="preserve">) </w:t>
      </w:r>
      <w:r w:rsidR="00CD3C18">
        <w:rPr>
          <w:rFonts w:ascii="Arial" w:eastAsia="Times New Roman" w:hAnsi="Arial" w:cs="Arial"/>
        </w:rPr>
        <w:tab/>
      </w:r>
      <w:r>
        <w:rPr>
          <w:rFonts w:ascii="Arial" w:eastAsia="Times New Roman" w:hAnsi="Arial" w:cs="Arial"/>
        </w:rPr>
        <w:t>specify the ground(s) on which the matter has been referred directly to a fitness to practise panel</w:t>
      </w:r>
      <w:r w:rsidR="00CD3C18">
        <w:rPr>
          <w:rFonts w:ascii="Arial" w:eastAsia="Times New Roman" w:hAnsi="Arial" w:cs="Arial"/>
        </w:rPr>
        <w:t>.</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09"/>
          <w:tab w:val="left" w:pos="1418"/>
          <w:tab w:val="left" w:pos="2127"/>
        </w:tabs>
        <w:spacing w:after="0" w:line="240" w:lineRule="auto"/>
        <w:ind w:left="2127" w:hanging="2127"/>
        <w:rPr>
          <w:rFonts w:ascii="Arial" w:eastAsia="Times New Roman" w:hAnsi="Arial" w:cs="Arial"/>
          <w:b/>
        </w:rPr>
      </w:pPr>
      <w:r>
        <w:rPr>
          <w:rFonts w:ascii="Arial" w:eastAsia="Times New Roman" w:hAnsi="Arial" w:cs="Arial"/>
          <w:b/>
        </w:rPr>
        <w:t xml:space="preserve">Referral for investigation </w:t>
      </w:r>
    </w:p>
    <w:p w:rsidR="00CD7265" w:rsidRDefault="00CD7265" w:rsidP="00CD7265">
      <w:pPr>
        <w:tabs>
          <w:tab w:val="left" w:pos="720"/>
        </w:tabs>
        <w:spacing w:after="0" w:line="240" w:lineRule="auto"/>
        <w:rPr>
          <w:rFonts w:ascii="Arial" w:eastAsia="Times New Roman" w:hAnsi="Arial" w:cs="Arial"/>
        </w:rPr>
      </w:pPr>
    </w:p>
    <w:p w:rsidR="00DE3DCA" w:rsidRDefault="00CD7265" w:rsidP="00646F92">
      <w:pPr>
        <w:tabs>
          <w:tab w:val="left" w:pos="720"/>
        </w:tabs>
        <w:spacing w:after="0" w:line="240" w:lineRule="auto"/>
        <w:ind w:left="1440" w:hanging="1440"/>
        <w:rPr>
          <w:rFonts w:ascii="Arial" w:eastAsia="Times New Roman" w:hAnsi="Arial" w:cs="Arial"/>
        </w:rPr>
      </w:pPr>
      <w:r>
        <w:rPr>
          <w:rFonts w:ascii="Arial" w:eastAsia="Times New Roman" w:hAnsi="Arial" w:cs="Arial"/>
        </w:rPr>
        <w:t>5</w:t>
      </w:r>
      <w:r w:rsidR="00CD3C18">
        <w:rPr>
          <w:rFonts w:ascii="Arial" w:eastAsia="Times New Roman" w:hAnsi="Arial" w:cs="Arial"/>
        </w:rPr>
        <w:t>.</w:t>
      </w:r>
      <w:r>
        <w:rPr>
          <w:rFonts w:ascii="Arial" w:eastAsia="Times New Roman" w:hAnsi="Arial" w:cs="Arial"/>
        </w:rPr>
        <w:t xml:space="preserve">     </w:t>
      </w:r>
      <w:r w:rsidR="00646F92">
        <w:rPr>
          <w:rFonts w:ascii="Arial" w:eastAsia="Times New Roman" w:hAnsi="Arial" w:cs="Arial"/>
        </w:rPr>
        <w:tab/>
      </w:r>
      <w:r>
        <w:rPr>
          <w:rFonts w:ascii="Arial" w:eastAsia="Times New Roman" w:hAnsi="Arial" w:cs="Arial"/>
        </w:rPr>
        <w:t xml:space="preserve">(1)       </w:t>
      </w:r>
      <w:r w:rsidR="00646F92">
        <w:rPr>
          <w:rFonts w:ascii="Arial" w:eastAsia="Times New Roman" w:hAnsi="Arial" w:cs="Arial"/>
        </w:rPr>
        <w:tab/>
      </w:r>
      <w:r>
        <w:rPr>
          <w:rFonts w:ascii="Arial" w:eastAsia="Times New Roman" w:hAnsi="Arial" w:cs="Arial"/>
        </w:rPr>
        <w:t xml:space="preserve">Where a duly authorised person refers the matter </w:t>
      </w:r>
      <w:r w:rsidR="00DE3DCA">
        <w:rPr>
          <w:rFonts w:ascii="Arial" w:eastAsia="Times New Roman" w:hAnsi="Arial" w:cs="Arial"/>
        </w:rPr>
        <w:t xml:space="preserve">for investigation </w:t>
      </w:r>
      <w:r>
        <w:rPr>
          <w:rFonts w:ascii="Arial" w:eastAsia="Times New Roman" w:hAnsi="Arial" w:cs="Arial"/>
        </w:rPr>
        <w:t>under section 125 of the Act, the notice under section 123(2) of the Act must be given within 21 days of the referral and shall</w:t>
      </w:r>
      <w:r w:rsidR="00DE3DCA">
        <w:rPr>
          <w:rFonts w:ascii="Arial" w:eastAsia="Times New Roman" w:hAnsi="Arial" w:cs="Arial"/>
        </w:rPr>
        <w:t>:</w:t>
      </w:r>
    </w:p>
    <w:p w:rsidR="00DE3DCA" w:rsidRDefault="00DE3DCA" w:rsidP="002A4660">
      <w:pPr>
        <w:tabs>
          <w:tab w:val="left" w:pos="720"/>
        </w:tabs>
        <w:spacing w:after="0" w:line="240" w:lineRule="auto"/>
        <w:rPr>
          <w:rFonts w:ascii="Arial" w:eastAsia="Times New Roman" w:hAnsi="Arial" w:cs="Arial"/>
        </w:rPr>
      </w:pPr>
    </w:p>
    <w:p w:rsidR="00CD7265" w:rsidRDefault="00101499" w:rsidP="002977BF">
      <w:pPr>
        <w:spacing w:after="0" w:line="240" w:lineRule="auto"/>
        <w:ind w:left="1843" w:hanging="425"/>
        <w:rPr>
          <w:rFonts w:ascii="Arial" w:eastAsia="Times New Roman" w:hAnsi="Arial" w:cs="Arial"/>
        </w:rPr>
      </w:pPr>
      <w:r>
        <w:rPr>
          <w:rFonts w:ascii="Arial" w:eastAsia="Times New Roman" w:hAnsi="Arial" w:cs="Arial"/>
        </w:rPr>
        <w:t>(a</w:t>
      </w:r>
      <w:r w:rsidR="00DE3DCA">
        <w:rPr>
          <w:rFonts w:ascii="Arial" w:eastAsia="Times New Roman" w:hAnsi="Arial" w:cs="Arial"/>
        </w:rPr>
        <w:t xml:space="preserve">) </w:t>
      </w:r>
      <w:r w:rsidR="00CD3C18">
        <w:rPr>
          <w:rFonts w:ascii="Arial" w:eastAsia="Times New Roman" w:hAnsi="Arial" w:cs="Arial"/>
        </w:rPr>
        <w:tab/>
      </w:r>
      <w:r w:rsidR="00CD7265">
        <w:rPr>
          <w:rFonts w:ascii="Arial" w:eastAsia="Times New Roman" w:hAnsi="Arial" w:cs="Arial"/>
        </w:rPr>
        <w:t>state that the matter has been referred for investigation;</w:t>
      </w:r>
    </w:p>
    <w:p w:rsidR="00DE3DCA" w:rsidRDefault="00101499" w:rsidP="002977BF">
      <w:pPr>
        <w:spacing w:after="0" w:line="240" w:lineRule="auto"/>
        <w:ind w:left="1843" w:hanging="425"/>
        <w:rPr>
          <w:rFonts w:ascii="Arial" w:eastAsia="Times New Roman" w:hAnsi="Arial" w:cs="Arial"/>
        </w:rPr>
      </w:pPr>
      <w:r>
        <w:rPr>
          <w:rFonts w:ascii="Arial" w:eastAsia="Times New Roman" w:hAnsi="Arial" w:cs="Arial"/>
        </w:rPr>
        <w:t>(b</w:t>
      </w:r>
      <w:r w:rsidR="00DE3DCA">
        <w:rPr>
          <w:rFonts w:ascii="Arial" w:eastAsia="Times New Roman" w:hAnsi="Arial" w:cs="Arial"/>
        </w:rPr>
        <w:t xml:space="preserve">) </w:t>
      </w:r>
      <w:r w:rsidR="00CD3C18">
        <w:rPr>
          <w:rFonts w:ascii="Arial" w:eastAsia="Times New Roman" w:hAnsi="Arial" w:cs="Arial"/>
        </w:rPr>
        <w:tab/>
      </w:r>
      <w:r>
        <w:rPr>
          <w:rFonts w:ascii="Arial" w:eastAsia="Times New Roman" w:hAnsi="Arial" w:cs="Arial"/>
        </w:rPr>
        <w:t>set out the procedure under rule 6</w:t>
      </w:r>
      <w:r w:rsidR="00CD3C18">
        <w:rPr>
          <w:rFonts w:ascii="Arial" w:eastAsia="Times New Roman" w:hAnsi="Arial" w:cs="Arial"/>
        </w:rPr>
        <w:t>.</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p>
    <w:p w:rsidR="00CD7265" w:rsidRPr="007421C5" w:rsidRDefault="00CD7265" w:rsidP="00CD7265">
      <w:pPr>
        <w:tabs>
          <w:tab w:val="left" w:pos="709"/>
          <w:tab w:val="left" w:pos="1418"/>
          <w:tab w:val="left" w:pos="2127"/>
        </w:tabs>
        <w:spacing w:after="0" w:line="240" w:lineRule="auto"/>
        <w:ind w:left="2160" w:hanging="2160"/>
        <w:jc w:val="center"/>
        <w:rPr>
          <w:rFonts w:ascii="Arial" w:eastAsia="Times New Roman" w:hAnsi="Arial" w:cs="Arial"/>
          <w:b/>
          <w:sz w:val="24"/>
        </w:rPr>
      </w:pPr>
      <w:r w:rsidRPr="007421C5">
        <w:rPr>
          <w:rFonts w:ascii="Arial" w:eastAsia="Times New Roman" w:hAnsi="Arial" w:cs="Arial"/>
          <w:b/>
          <w:sz w:val="24"/>
        </w:rPr>
        <w:t>PART II</w:t>
      </w:r>
      <w:r>
        <w:rPr>
          <w:rFonts w:ascii="Arial" w:eastAsia="Times New Roman" w:hAnsi="Arial" w:cs="Arial"/>
          <w:b/>
          <w:sz w:val="24"/>
        </w:rPr>
        <w:t>I</w:t>
      </w:r>
    </w:p>
    <w:p w:rsidR="00CD7265" w:rsidRPr="007421C5" w:rsidRDefault="00CD7265" w:rsidP="00CD7265">
      <w:pPr>
        <w:tabs>
          <w:tab w:val="left" w:pos="709"/>
          <w:tab w:val="left" w:pos="1418"/>
          <w:tab w:val="left" w:pos="2127"/>
        </w:tabs>
        <w:spacing w:after="0" w:line="240" w:lineRule="auto"/>
        <w:ind w:left="2160" w:hanging="2160"/>
        <w:jc w:val="center"/>
        <w:rPr>
          <w:rFonts w:ascii="Arial" w:eastAsia="Times New Roman" w:hAnsi="Arial" w:cs="Arial"/>
          <w:b/>
          <w:sz w:val="24"/>
        </w:rPr>
      </w:pPr>
    </w:p>
    <w:p w:rsidR="00CD7265" w:rsidRPr="007421C5" w:rsidRDefault="00CD7265" w:rsidP="00CD7265">
      <w:pPr>
        <w:tabs>
          <w:tab w:val="left" w:pos="709"/>
          <w:tab w:val="left" w:pos="1418"/>
          <w:tab w:val="left" w:pos="2127"/>
        </w:tabs>
        <w:spacing w:after="0" w:line="240" w:lineRule="auto"/>
        <w:ind w:left="2160" w:hanging="2160"/>
        <w:jc w:val="center"/>
        <w:rPr>
          <w:rFonts w:ascii="Arial" w:eastAsia="Times New Roman" w:hAnsi="Arial" w:cs="Arial"/>
          <w:b/>
          <w:sz w:val="24"/>
        </w:rPr>
      </w:pPr>
      <w:r w:rsidRPr="007421C5">
        <w:rPr>
          <w:rFonts w:ascii="Arial" w:eastAsia="Times New Roman" w:hAnsi="Arial" w:cs="Arial"/>
          <w:b/>
          <w:sz w:val="24"/>
        </w:rPr>
        <w:t>INVESTIGATION</w:t>
      </w:r>
    </w:p>
    <w:p w:rsidR="00CD7265" w:rsidRPr="007421C5" w:rsidRDefault="00CD7265" w:rsidP="00CD7265">
      <w:pPr>
        <w:tabs>
          <w:tab w:val="left" w:pos="709"/>
          <w:tab w:val="left" w:pos="1418"/>
          <w:tab w:val="left" w:pos="2127"/>
        </w:tabs>
        <w:spacing w:after="0" w:line="240" w:lineRule="auto"/>
        <w:ind w:left="2160" w:hanging="2160"/>
        <w:jc w:val="center"/>
        <w:rPr>
          <w:rFonts w:ascii="Arial" w:eastAsia="Times New Roman" w:hAnsi="Arial" w:cs="Arial"/>
          <w:b/>
          <w:sz w:val="24"/>
        </w:rPr>
      </w:pPr>
    </w:p>
    <w:p w:rsidR="00CD7265" w:rsidRDefault="00CD7265" w:rsidP="00522B05">
      <w:pPr>
        <w:tabs>
          <w:tab w:val="left" w:pos="709"/>
          <w:tab w:val="left" w:pos="1418"/>
          <w:tab w:val="left" w:pos="2127"/>
        </w:tabs>
        <w:spacing w:after="0" w:line="240" w:lineRule="auto"/>
        <w:rPr>
          <w:rFonts w:ascii="Arial" w:eastAsia="Times New Roman" w:hAnsi="Arial" w:cs="Arial"/>
        </w:rPr>
      </w:pPr>
      <w:r>
        <w:rPr>
          <w:rFonts w:ascii="Arial" w:eastAsia="Times New Roman" w:hAnsi="Arial" w:cs="Arial"/>
          <w:b/>
        </w:rPr>
        <w:t>Procedure</w:t>
      </w:r>
    </w:p>
    <w:p w:rsidR="00522B05" w:rsidRDefault="00522B05" w:rsidP="00522B05">
      <w:pPr>
        <w:tabs>
          <w:tab w:val="left" w:pos="709"/>
          <w:tab w:val="left" w:pos="1418"/>
          <w:tab w:val="left" w:pos="2127"/>
        </w:tabs>
        <w:spacing w:after="0" w:line="240" w:lineRule="auto"/>
        <w:rPr>
          <w:rFonts w:ascii="Arial" w:eastAsia="Times New Roman" w:hAnsi="Arial" w:cs="Arial"/>
        </w:rPr>
      </w:pPr>
    </w:p>
    <w:p w:rsidR="00CD3C18" w:rsidRDefault="00522B05" w:rsidP="00CD7265">
      <w:pPr>
        <w:tabs>
          <w:tab w:val="left" w:pos="709"/>
          <w:tab w:val="left" w:pos="1418"/>
          <w:tab w:val="left" w:pos="2127"/>
        </w:tabs>
        <w:spacing w:after="0" w:line="240" w:lineRule="auto"/>
        <w:ind w:left="1418" w:hanging="1418"/>
        <w:rPr>
          <w:rFonts w:ascii="Arial" w:eastAsia="Times New Roman" w:hAnsi="Arial" w:cs="Arial"/>
        </w:rPr>
      </w:pPr>
      <w:r>
        <w:rPr>
          <w:rFonts w:ascii="Arial" w:eastAsia="Times New Roman" w:hAnsi="Arial" w:cs="Arial"/>
        </w:rPr>
        <w:t>6</w:t>
      </w:r>
      <w:r w:rsidR="00CD3C18">
        <w:rPr>
          <w:rFonts w:ascii="Arial" w:eastAsia="Times New Roman" w:hAnsi="Arial" w:cs="Arial"/>
        </w:rPr>
        <w:t>.</w:t>
      </w:r>
      <w:r w:rsidR="00CD7265">
        <w:rPr>
          <w:rFonts w:ascii="Arial" w:eastAsia="Times New Roman" w:hAnsi="Arial" w:cs="Arial"/>
        </w:rPr>
        <w:t xml:space="preserve">        </w:t>
      </w:r>
      <w:r w:rsidR="00DE3DCA">
        <w:rPr>
          <w:rFonts w:ascii="Arial" w:eastAsia="Times New Roman" w:hAnsi="Arial" w:cs="Arial"/>
        </w:rPr>
        <w:t>(1</w:t>
      </w:r>
      <w:r w:rsidR="00C73716">
        <w:rPr>
          <w:rFonts w:ascii="Arial" w:eastAsia="Times New Roman" w:hAnsi="Arial" w:cs="Arial"/>
        </w:rPr>
        <w:t xml:space="preserve">)        Subject to section 125(5) of the Act, </w:t>
      </w:r>
      <w:r w:rsidR="006A1C24">
        <w:rPr>
          <w:rFonts w:ascii="Arial" w:eastAsia="Times New Roman" w:hAnsi="Arial" w:cs="Arial"/>
        </w:rPr>
        <w:t>Social Care Wales</w:t>
      </w:r>
      <w:r w:rsidR="00C73716">
        <w:rPr>
          <w:rFonts w:ascii="Arial" w:eastAsia="Times New Roman" w:hAnsi="Arial" w:cs="Arial"/>
        </w:rPr>
        <w:t xml:space="preserve"> may appoint:</w:t>
      </w:r>
    </w:p>
    <w:p w:rsidR="002A4660" w:rsidRDefault="002A4660" w:rsidP="00CD7265">
      <w:pPr>
        <w:tabs>
          <w:tab w:val="left" w:pos="709"/>
          <w:tab w:val="left" w:pos="1418"/>
          <w:tab w:val="left" w:pos="2127"/>
        </w:tabs>
        <w:spacing w:after="0" w:line="240" w:lineRule="auto"/>
        <w:ind w:left="1418" w:hanging="1418"/>
        <w:rPr>
          <w:rFonts w:ascii="Arial" w:eastAsia="Times New Roman" w:hAnsi="Arial" w:cs="Arial"/>
        </w:rPr>
      </w:pPr>
    </w:p>
    <w:p w:rsidR="00C73716" w:rsidRDefault="00C73716" w:rsidP="002977BF">
      <w:pPr>
        <w:tabs>
          <w:tab w:val="left" w:pos="709"/>
        </w:tabs>
        <w:spacing w:after="0" w:line="240" w:lineRule="auto"/>
        <w:ind w:left="1843" w:hanging="403"/>
        <w:rPr>
          <w:rFonts w:ascii="Arial" w:eastAsia="Times New Roman" w:hAnsi="Arial" w:cs="Arial"/>
        </w:rPr>
      </w:pPr>
      <w:r>
        <w:rPr>
          <w:rFonts w:ascii="Arial" w:eastAsia="Times New Roman" w:hAnsi="Arial" w:cs="Arial"/>
        </w:rPr>
        <w:t xml:space="preserve">(a) </w:t>
      </w:r>
      <w:r w:rsidR="002A4660">
        <w:rPr>
          <w:rFonts w:ascii="Arial" w:eastAsia="Times New Roman" w:hAnsi="Arial" w:cs="Arial"/>
        </w:rPr>
        <w:tab/>
      </w:r>
      <w:r>
        <w:rPr>
          <w:rFonts w:ascii="Arial" w:eastAsia="Times New Roman" w:hAnsi="Arial" w:cs="Arial"/>
        </w:rPr>
        <w:t xml:space="preserve">one or more members of </w:t>
      </w:r>
      <w:r w:rsidR="006A1C24">
        <w:rPr>
          <w:rFonts w:ascii="Arial" w:eastAsia="Times New Roman" w:hAnsi="Arial" w:cs="Arial"/>
        </w:rPr>
        <w:t>Social Care Wales</w:t>
      </w:r>
      <w:r>
        <w:rPr>
          <w:rFonts w:ascii="Arial" w:eastAsia="Times New Roman" w:hAnsi="Arial" w:cs="Arial"/>
        </w:rPr>
        <w:t>'s staff to carry out investigations</w:t>
      </w:r>
      <w:r w:rsidR="00C2577B">
        <w:rPr>
          <w:rFonts w:ascii="Arial" w:eastAsia="Times New Roman" w:hAnsi="Arial" w:cs="Arial"/>
        </w:rPr>
        <w:t xml:space="preserve"> or to assist in relation to an investigation</w:t>
      </w:r>
      <w:r>
        <w:rPr>
          <w:rFonts w:ascii="Arial" w:eastAsia="Times New Roman" w:hAnsi="Arial" w:cs="Arial"/>
        </w:rPr>
        <w:t>;</w:t>
      </w:r>
    </w:p>
    <w:p w:rsidR="00C73716" w:rsidRDefault="00C73716" w:rsidP="002977BF">
      <w:pPr>
        <w:tabs>
          <w:tab w:val="left" w:pos="709"/>
        </w:tabs>
        <w:spacing w:after="0" w:line="240" w:lineRule="auto"/>
        <w:ind w:left="1843" w:hanging="403"/>
        <w:rPr>
          <w:rFonts w:ascii="Arial" w:eastAsia="Times New Roman" w:hAnsi="Arial" w:cs="Arial"/>
        </w:rPr>
      </w:pPr>
      <w:r>
        <w:rPr>
          <w:rFonts w:ascii="Arial" w:eastAsia="Times New Roman" w:hAnsi="Arial" w:cs="Arial"/>
        </w:rPr>
        <w:t xml:space="preserve">(b) </w:t>
      </w:r>
      <w:r w:rsidR="002A4660">
        <w:rPr>
          <w:rFonts w:ascii="Arial" w:eastAsia="Times New Roman" w:hAnsi="Arial" w:cs="Arial"/>
        </w:rPr>
        <w:tab/>
      </w:r>
      <w:r>
        <w:rPr>
          <w:rFonts w:ascii="Arial" w:eastAsia="Times New Roman" w:hAnsi="Arial" w:cs="Arial"/>
        </w:rPr>
        <w:t>one or more persons</w:t>
      </w:r>
      <w:r w:rsidR="00C2577B">
        <w:rPr>
          <w:rFonts w:ascii="Arial" w:eastAsia="Times New Roman" w:hAnsi="Arial" w:cs="Arial"/>
        </w:rPr>
        <w:t xml:space="preserve"> other than members of </w:t>
      </w:r>
      <w:r w:rsidR="006A1C24">
        <w:rPr>
          <w:rFonts w:ascii="Arial" w:eastAsia="Times New Roman" w:hAnsi="Arial" w:cs="Arial"/>
        </w:rPr>
        <w:t>Social Care Wales</w:t>
      </w:r>
      <w:r w:rsidR="00C2577B">
        <w:rPr>
          <w:rFonts w:ascii="Arial" w:eastAsia="Times New Roman" w:hAnsi="Arial" w:cs="Arial"/>
        </w:rPr>
        <w:t>'s staff</w:t>
      </w:r>
      <w:r>
        <w:rPr>
          <w:rFonts w:ascii="Arial" w:eastAsia="Times New Roman" w:hAnsi="Arial" w:cs="Arial"/>
        </w:rPr>
        <w:t xml:space="preserve"> to provide assistance in relation</w:t>
      </w:r>
      <w:r w:rsidR="00C2577B">
        <w:rPr>
          <w:rFonts w:ascii="Arial" w:eastAsia="Times New Roman" w:hAnsi="Arial" w:cs="Arial"/>
        </w:rPr>
        <w:t xml:space="preserve"> to an investigation</w:t>
      </w:r>
      <w:r>
        <w:rPr>
          <w:rFonts w:ascii="Arial" w:eastAsia="Times New Roman" w:hAnsi="Arial" w:cs="Arial"/>
        </w:rPr>
        <w:t>.</w:t>
      </w: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r>
        <w:rPr>
          <w:rFonts w:ascii="Arial" w:eastAsia="Times New Roman" w:hAnsi="Arial" w:cs="Arial"/>
        </w:rPr>
        <w:t xml:space="preserve">           (</w:t>
      </w:r>
      <w:r w:rsidR="00101499">
        <w:rPr>
          <w:rFonts w:ascii="Arial" w:eastAsia="Times New Roman" w:hAnsi="Arial" w:cs="Arial"/>
        </w:rPr>
        <w:t>2</w:t>
      </w:r>
      <w:r>
        <w:rPr>
          <w:rFonts w:ascii="Arial" w:eastAsia="Times New Roman" w:hAnsi="Arial" w:cs="Arial"/>
        </w:rPr>
        <w:t xml:space="preserve">)   </w:t>
      </w:r>
      <w:r>
        <w:rPr>
          <w:rFonts w:ascii="Arial" w:eastAsia="Times New Roman" w:hAnsi="Arial" w:cs="Arial"/>
        </w:rPr>
        <w:tab/>
      </w:r>
      <w:r w:rsidRPr="006840AA">
        <w:rPr>
          <w:rFonts w:ascii="Arial" w:eastAsia="Times New Roman" w:hAnsi="Arial" w:cs="Arial"/>
        </w:rPr>
        <w:t xml:space="preserve">A duly authorised person(s) must </w:t>
      </w:r>
      <w:r w:rsidR="005D682A">
        <w:rPr>
          <w:rFonts w:ascii="Arial" w:eastAsia="Times New Roman" w:hAnsi="Arial" w:cs="Arial"/>
        </w:rPr>
        <w:t xml:space="preserve">make </w:t>
      </w:r>
      <w:r w:rsidRPr="006840AA">
        <w:rPr>
          <w:rFonts w:ascii="Arial" w:eastAsia="Times New Roman" w:hAnsi="Arial" w:cs="Arial"/>
        </w:rPr>
        <w:t xml:space="preserve">such </w:t>
      </w:r>
      <w:r w:rsidR="005D682A">
        <w:rPr>
          <w:rFonts w:ascii="Arial" w:eastAsia="Times New Roman" w:hAnsi="Arial" w:cs="Arial"/>
        </w:rPr>
        <w:t xml:space="preserve">enquiries </w:t>
      </w:r>
      <w:r w:rsidRPr="006840AA">
        <w:rPr>
          <w:rFonts w:ascii="Arial" w:eastAsia="Times New Roman" w:hAnsi="Arial" w:cs="Arial"/>
        </w:rPr>
        <w:t>as are considered appropriate for the investigation of the allegation, which may include requesting relevant documents</w:t>
      </w:r>
      <w:r w:rsidR="00F43203">
        <w:rPr>
          <w:rFonts w:ascii="Arial" w:eastAsia="Times New Roman" w:hAnsi="Arial" w:cs="Arial"/>
        </w:rPr>
        <w:t xml:space="preserve"> from any person pursuant to section 160 of the Act</w:t>
      </w:r>
      <w:r w:rsidRPr="006840AA">
        <w:rPr>
          <w:rFonts w:ascii="Arial" w:eastAsia="Times New Roman" w:hAnsi="Arial" w:cs="Arial"/>
        </w:rPr>
        <w:t xml:space="preserve"> and obtaining witness statements and other information.</w:t>
      </w: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CD7265" w:rsidRDefault="00522B05" w:rsidP="00CD7265">
      <w:pPr>
        <w:tabs>
          <w:tab w:val="left" w:pos="709"/>
          <w:tab w:val="left" w:pos="1418"/>
          <w:tab w:val="left" w:pos="2127"/>
        </w:tabs>
        <w:spacing w:after="0" w:line="240" w:lineRule="auto"/>
        <w:ind w:left="1418" w:hanging="1418"/>
        <w:rPr>
          <w:rFonts w:ascii="Arial" w:eastAsia="Times New Roman" w:hAnsi="Arial" w:cs="Arial"/>
        </w:rPr>
      </w:pPr>
      <w:r>
        <w:rPr>
          <w:rFonts w:ascii="Arial" w:eastAsia="Times New Roman" w:hAnsi="Arial" w:cs="Arial"/>
        </w:rPr>
        <w:t xml:space="preserve">           </w:t>
      </w:r>
      <w:r w:rsidR="00CD7265">
        <w:rPr>
          <w:rFonts w:ascii="Arial" w:eastAsia="Times New Roman" w:hAnsi="Arial" w:cs="Arial"/>
        </w:rPr>
        <w:t>(</w:t>
      </w:r>
      <w:r w:rsidR="00101499">
        <w:rPr>
          <w:rFonts w:ascii="Arial" w:eastAsia="Times New Roman" w:hAnsi="Arial" w:cs="Arial"/>
        </w:rPr>
        <w:t>3</w:t>
      </w:r>
      <w:r w:rsidR="00CD7265">
        <w:rPr>
          <w:rFonts w:ascii="Arial" w:eastAsia="Times New Roman" w:hAnsi="Arial" w:cs="Arial"/>
        </w:rPr>
        <w:t xml:space="preserve">)     </w:t>
      </w:r>
      <w:r w:rsidR="00CD7265">
        <w:rPr>
          <w:rFonts w:ascii="Arial" w:eastAsia="Times New Roman" w:hAnsi="Arial" w:cs="Arial"/>
        </w:rPr>
        <w:tab/>
        <w:t>Where the investigation of a matter relating to a registered person’s fitness to practise has been concluded, a duly authorised person must write to the registered person:</w:t>
      </w: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CD7265" w:rsidRPr="00331B4E" w:rsidRDefault="00CD7265" w:rsidP="002977BF">
      <w:pPr>
        <w:tabs>
          <w:tab w:val="left" w:pos="709"/>
        </w:tabs>
        <w:spacing w:after="0" w:line="240" w:lineRule="auto"/>
        <w:ind w:left="1843" w:hanging="425"/>
        <w:rPr>
          <w:rFonts w:ascii="Arial" w:hAnsi="Arial" w:cs="Arial"/>
        </w:rPr>
      </w:pPr>
      <w:r>
        <w:rPr>
          <w:rFonts w:ascii="Arial" w:hAnsi="Arial" w:cs="Arial"/>
        </w:rPr>
        <w:t>(a)</w:t>
      </w:r>
      <w:r>
        <w:rPr>
          <w:rFonts w:ascii="Arial" w:hAnsi="Arial" w:cs="Arial"/>
        </w:rPr>
        <w:tab/>
      </w:r>
      <w:r w:rsidRPr="00331B4E">
        <w:rPr>
          <w:rFonts w:ascii="Arial" w:hAnsi="Arial" w:cs="Arial"/>
        </w:rPr>
        <w:t>informing the registered person of the allegation that the registered person’s fitness to practise may be impaired</w:t>
      </w:r>
      <w:r w:rsidR="002A4660">
        <w:rPr>
          <w:rFonts w:ascii="Arial" w:hAnsi="Arial" w:cs="Arial"/>
        </w:rPr>
        <w:t>;</w:t>
      </w:r>
    </w:p>
    <w:p w:rsidR="00CD7265" w:rsidRPr="003C0DB1" w:rsidRDefault="00CD7265" w:rsidP="002977BF">
      <w:pPr>
        <w:pStyle w:val="ListParagraph"/>
        <w:tabs>
          <w:tab w:val="left" w:pos="709"/>
        </w:tabs>
        <w:ind w:left="1843" w:hanging="425"/>
        <w:rPr>
          <w:rFonts w:ascii="Arial" w:hAnsi="Arial" w:cs="Arial"/>
          <w:sz w:val="22"/>
          <w:szCs w:val="22"/>
        </w:rPr>
      </w:pPr>
      <w:r>
        <w:rPr>
          <w:rFonts w:ascii="Arial" w:hAnsi="Arial" w:cs="Arial"/>
          <w:sz w:val="22"/>
          <w:szCs w:val="22"/>
        </w:rPr>
        <w:t>(b)</w:t>
      </w:r>
      <w:r>
        <w:rPr>
          <w:rFonts w:ascii="Arial" w:hAnsi="Arial" w:cs="Arial"/>
          <w:sz w:val="22"/>
          <w:szCs w:val="22"/>
        </w:rPr>
        <w:tab/>
        <w:t>p</w:t>
      </w:r>
      <w:r w:rsidRPr="003C0DB1">
        <w:rPr>
          <w:rFonts w:ascii="Arial" w:hAnsi="Arial" w:cs="Arial"/>
          <w:sz w:val="22"/>
          <w:szCs w:val="22"/>
        </w:rPr>
        <w:t xml:space="preserve">roviding the registered person with copies of any information </w:t>
      </w:r>
      <w:r w:rsidR="005D682A">
        <w:rPr>
          <w:rFonts w:ascii="Arial" w:hAnsi="Arial" w:cs="Arial"/>
          <w:sz w:val="22"/>
          <w:szCs w:val="22"/>
        </w:rPr>
        <w:t>and/</w:t>
      </w:r>
      <w:r w:rsidRPr="003C0DB1">
        <w:rPr>
          <w:rFonts w:ascii="Arial" w:hAnsi="Arial" w:cs="Arial"/>
          <w:sz w:val="22"/>
          <w:szCs w:val="22"/>
        </w:rPr>
        <w:t xml:space="preserve">or documents received or gathered by </w:t>
      </w:r>
      <w:r w:rsidR="006A1C24">
        <w:rPr>
          <w:rFonts w:ascii="Arial" w:hAnsi="Arial" w:cs="Arial"/>
          <w:sz w:val="22"/>
          <w:szCs w:val="22"/>
        </w:rPr>
        <w:t>Social Care Wales</w:t>
      </w:r>
      <w:r w:rsidRPr="003C0DB1">
        <w:rPr>
          <w:rFonts w:ascii="Arial" w:hAnsi="Arial" w:cs="Arial"/>
          <w:sz w:val="22"/>
          <w:szCs w:val="22"/>
        </w:rPr>
        <w:t xml:space="preserve"> in the investigation of the allegation;</w:t>
      </w:r>
    </w:p>
    <w:p w:rsidR="00CD7265" w:rsidRDefault="00CD7265" w:rsidP="002977BF">
      <w:pPr>
        <w:pStyle w:val="ListParagraph"/>
        <w:tabs>
          <w:tab w:val="left" w:pos="709"/>
        </w:tabs>
        <w:ind w:left="1843" w:hanging="425"/>
        <w:rPr>
          <w:rFonts w:ascii="Arial" w:hAnsi="Arial" w:cs="Arial"/>
          <w:sz w:val="22"/>
          <w:szCs w:val="22"/>
        </w:rPr>
      </w:pPr>
      <w:r>
        <w:rPr>
          <w:rFonts w:ascii="Arial" w:hAnsi="Arial" w:cs="Arial"/>
          <w:sz w:val="22"/>
          <w:szCs w:val="22"/>
        </w:rPr>
        <w:t>(c)</w:t>
      </w:r>
      <w:r>
        <w:rPr>
          <w:rFonts w:ascii="Arial" w:hAnsi="Arial" w:cs="Arial"/>
          <w:sz w:val="22"/>
          <w:szCs w:val="22"/>
        </w:rPr>
        <w:tab/>
        <w:t>i</w:t>
      </w:r>
      <w:r w:rsidRPr="003C0DB1">
        <w:rPr>
          <w:rFonts w:ascii="Arial" w:hAnsi="Arial" w:cs="Arial"/>
          <w:sz w:val="22"/>
          <w:szCs w:val="22"/>
        </w:rPr>
        <w:t xml:space="preserve">nviting the </w:t>
      </w:r>
      <w:r>
        <w:rPr>
          <w:rFonts w:ascii="Arial" w:hAnsi="Arial" w:cs="Arial"/>
          <w:sz w:val="22"/>
          <w:szCs w:val="22"/>
        </w:rPr>
        <w:t xml:space="preserve">registered person to respond to the allegation with written representations and copies of any information or documents which the registered person wishes to be considered within the period of 28 days from the date of </w:t>
      </w:r>
      <w:r w:rsidR="006A1C24">
        <w:rPr>
          <w:rFonts w:ascii="Arial" w:hAnsi="Arial" w:cs="Arial"/>
          <w:sz w:val="22"/>
          <w:szCs w:val="22"/>
        </w:rPr>
        <w:t>Social Care Wales</w:t>
      </w:r>
      <w:r>
        <w:rPr>
          <w:rFonts w:ascii="Arial" w:hAnsi="Arial" w:cs="Arial"/>
          <w:sz w:val="22"/>
          <w:szCs w:val="22"/>
        </w:rPr>
        <w:t>’s letter; and</w:t>
      </w:r>
    </w:p>
    <w:p w:rsidR="00CD7265" w:rsidRPr="003C0DB1" w:rsidRDefault="00CD7265" w:rsidP="002977BF">
      <w:pPr>
        <w:pStyle w:val="ListParagraph"/>
        <w:tabs>
          <w:tab w:val="left" w:pos="709"/>
          <w:tab w:val="left" w:pos="2127"/>
        </w:tabs>
        <w:ind w:left="1843" w:hanging="425"/>
        <w:rPr>
          <w:rFonts w:ascii="Arial" w:hAnsi="Arial" w:cs="Arial"/>
          <w:sz w:val="22"/>
          <w:szCs w:val="22"/>
        </w:rPr>
      </w:pPr>
      <w:r>
        <w:rPr>
          <w:rFonts w:ascii="Arial" w:hAnsi="Arial" w:cs="Arial"/>
          <w:sz w:val="22"/>
          <w:szCs w:val="22"/>
        </w:rPr>
        <w:t>(d)</w:t>
      </w:r>
      <w:r>
        <w:rPr>
          <w:rFonts w:ascii="Arial" w:hAnsi="Arial" w:cs="Arial"/>
          <w:sz w:val="22"/>
          <w:szCs w:val="22"/>
        </w:rPr>
        <w:tab/>
        <w:t xml:space="preserve">informing the registered person that such representations will be disclosed, where </w:t>
      </w:r>
      <w:r w:rsidR="006A1C24">
        <w:rPr>
          <w:rFonts w:ascii="Arial" w:hAnsi="Arial" w:cs="Arial"/>
          <w:sz w:val="22"/>
          <w:szCs w:val="22"/>
        </w:rPr>
        <w:t>Social Care Wales</w:t>
      </w:r>
      <w:r>
        <w:rPr>
          <w:rFonts w:ascii="Arial" w:hAnsi="Arial" w:cs="Arial"/>
          <w:sz w:val="22"/>
          <w:szCs w:val="22"/>
        </w:rPr>
        <w:t xml:space="preserve"> considers it appropriate, to the </w:t>
      </w:r>
      <w:r w:rsidR="00CD3C18">
        <w:rPr>
          <w:rFonts w:ascii="Arial" w:hAnsi="Arial" w:cs="Arial"/>
          <w:sz w:val="22"/>
          <w:szCs w:val="22"/>
        </w:rPr>
        <w:t>complainant</w:t>
      </w:r>
      <w:r>
        <w:rPr>
          <w:rFonts w:ascii="Arial" w:hAnsi="Arial" w:cs="Arial"/>
          <w:sz w:val="22"/>
          <w:szCs w:val="22"/>
        </w:rPr>
        <w:t>.</w:t>
      </w: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r>
        <w:rPr>
          <w:rFonts w:ascii="Arial" w:eastAsia="Times New Roman" w:hAnsi="Arial" w:cs="Arial"/>
        </w:rPr>
        <w:t xml:space="preserve">           (</w:t>
      </w:r>
      <w:r w:rsidR="00101499">
        <w:rPr>
          <w:rFonts w:ascii="Arial" w:eastAsia="Times New Roman" w:hAnsi="Arial" w:cs="Arial"/>
        </w:rPr>
        <w:t>4</w:t>
      </w:r>
      <w:r>
        <w:rPr>
          <w:rFonts w:ascii="Arial" w:eastAsia="Times New Roman" w:hAnsi="Arial" w:cs="Arial"/>
        </w:rPr>
        <w:t xml:space="preserve">)       </w:t>
      </w:r>
      <w:r>
        <w:rPr>
          <w:rFonts w:ascii="Arial" w:eastAsia="Times New Roman" w:hAnsi="Arial" w:cs="Arial"/>
        </w:rPr>
        <w:tab/>
        <w:t xml:space="preserve">Unless </w:t>
      </w:r>
      <w:r w:rsidR="006A1C24">
        <w:rPr>
          <w:rFonts w:ascii="Arial" w:eastAsia="Times New Roman" w:hAnsi="Arial" w:cs="Arial"/>
        </w:rPr>
        <w:t>Social Care Wales</w:t>
      </w:r>
      <w:r>
        <w:rPr>
          <w:rFonts w:ascii="Arial" w:eastAsia="Times New Roman" w:hAnsi="Arial" w:cs="Arial"/>
        </w:rPr>
        <w:t xml:space="preserve"> considers it inappropriate, </w:t>
      </w:r>
      <w:r w:rsidR="006A1C24">
        <w:rPr>
          <w:rFonts w:ascii="Arial" w:eastAsia="Times New Roman" w:hAnsi="Arial" w:cs="Arial"/>
        </w:rPr>
        <w:t>Social Care Wales</w:t>
      </w:r>
      <w:r>
        <w:rPr>
          <w:rFonts w:ascii="Arial" w:eastAsia="Times New Roman" w:hAnsi="Arial" w:cs="Arial"/>
        </w:rPr>
        <w:t xml:space="preserve"> must disclose to the complainant such representations as are received from the registered person, inviting written comments within 21 days.</w:t>
      </w: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r>
        <w:rPr>
          <w:rFonts w:ascii="Arial" w:eastAsia="Times New Roman" w:hAnsi="Arial" w:cs="Arial"/>
        </w:rPr>
        <w:t xml:space="preserve">           (</w:t>
      </w:r>
      <w:r w:rsidR="00101499">
        <w:rPr>
          <w:rFonts w:ascii="Arial" w:eastAsia="Times New Roman" w:hAnsi="Arial" w:cs="Arial"/>
        </w:rPr>
        <w:t>5</w:t>
      </w:r>
      <w:r>
        <w:rPr>
          <w:rFonts w:ascii="Arial" w:eastAsia="Times New Roman" w:hAnsi="Arial" w:cs="Arial"/>
        </w:rPr>
        <w:t xml:space="preserve">)   </w:t>
      </w:r>
      <w:r>
        <w:rPr>
          <w:rFonts w:ascii="Arial" w:eastAsia="Times New Roman" w:hAnsi="Arial" w:cs="Arial"/>
        </w:rPr>
        <w:tab/>
      </w:r>
      <w:r w:rsidR="006A1C24">
        <w:rPr>
          <w:rFonts w:ascii="Arial" w:eastAsia="Times New Roman" w:hAnsi="Arial" w:cs="Arial"/>
        </w:rPr>
        <w:t>Social Care Wales</w:t>
      </w:r>
      <w:r>
        <w:rPr>
          <w:rFonts w:ascii="Arial" w:eastAsia="Times New Roman" w:hAnsi="Arial" w:cs="Arial"/>
        </w:rPr>
        <w:t xml:space="preserve"> must send a copy of any written comments received from the complainant under paragraph (4) to the registered person, but, unless considered </w:t>
      </w:r>
      <w:r w:rsidR="009B181E">
        <w:rPr>
          <w:rFonts w:ascii="Arial" w:eastAsia="Times New Roman" w:hAnsi="Arial" w:cs="Arial"/>
        </w:rPr>
        <w:t xml:space="preserve">by a duly authorised person to be </w:t>
      </w:r>
      <w:r>
        <w:rPr>
          <w:rFonts w:ascii="Arial" w:eastAsia="Times New Roman" w:hAnsi="Arial" w:cs="Arial"/>
        </w:rPr>
        <w:t>necessary or appropriate in the particular circumstances of the case, any further comments submitted by the registered person shall not be taken into consideration in making a decision as to whether the case be referred for hearing before a fitness to practise panel.</w:t>
      </w: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CD7265" w:rsidRPr="004079EF" w:rsidRDefault="00CD7265" w:rsidP="00CD7265">
      <w:pPr>
        <w:pStyle w:val="ListParagraph"/>
        <w:tabs>
          <w:tab w:val="left" w:pos="709"/>
          <w:tab w:val="left" w:pos="1418"/>
        </w:tabs>
        <w:ind w:left="1830"/>
        <w:rPr>
          <w:rFonts w:ascii="Arial" w:hAnsi="Arial" w:cs="Arial"/>
          <w:i/>
          <w:sz w:val="22"/>
          <w:szCs w:val="22"/>
        </w:rPr>
      </w:pPr>
    </w:p>
    <w:p w:rsidR="00CD7265" w:rsidRPr="00DB6BB9" w:rsidRDefault="00CD7265" w:rsidP="00CD7265">
      <w:pPr>
        <w:tabs>
          <w:tab w:val="left" w:pos="709"/>
          <w:tab w:val="left" w:pos="1418"/>
          <w:tab w:val="left" w:pos="2127"/>
        </w:tabs>
        <w:spacing w:after="0" w:line="240" w:lineRule="auto"/>
        <w:ind w:left="1418" w:hanging="1418"/>
        <w:jc w:val="both"/>
        <w:rPr>
          <w:rFonts w:ascii="Arial" w:eastAsia="Times New Roman" w:hAnsi="Arial" w:cs="Arial"/>
          <w:i/>
        </w:rPr>
      </w:pPr>
    </w:p>
    <w:p w:rsidR="00CC22F4" w:rsidRDefault="00CC22F4">
      <w:pPr>
        <w:rPr>
          <w:rFonts w:ascii="Arial" w:eastAsia="Times New Roman" w:hAnsi="Arial" w:cs="Arial"/>
          <w:b/>
          <w:sz w:val="24"/>
        </w:rPr>
      </w:pPr>
      <w:r>
        <w:rPr>
          <w:rFonts w:ascii="Arial" w:eastAsia="Times New Roman" w:hAnsi="Arial" w:cs="Arial"/>
          <w:b/>
          <w:sz w:val="24"/>
        </w:rPr>
        <w:br w:type="page"/>
      </w:r>
    </w:p>
    <w:p w:rsidR="00CD7265" w:rsidRPr="007421C5" w:rsidRDefault="00CD7265" w:rsidP="002A4660">
      <w:pPr>
        <w:spacing w:after="0" w:line="240" w:lineRule="auto"/>
        <w:jc w:val="center"/>
        <w:rPr>
          <w:rFonts w:ascii="Arial" w:eastAsia="Times New Roman" w:hAnsi="Arial" w:cs="Arial"/>
          <w:b/>
          <w:sz w:val="24"/>
        </w:rPr>
      </w:pPr>
      <w:r>
        <w:rPr>
          <w:rFonts w:ascii="Arial" w:eastAsia="Times New Roman" w:hAnsi="Arial" w:cs="Arial"/>
          <w:b/>
          <w:sz w:val="24"/>
        </w:rPr>
        <w:t>PART IV</w:t>
      </w:r>
    </w:p>
    <w:p w:rsidR="00CD7265" w:rsidRPr="007421C5" w:rsidRDefault="00CD7265" w:rsidP="00CD7265">
      <w:pPr>
        <w:tabs>
          <w:tab w:val="left" w:pos="709"/>
          <w:tab w:val="left" w:pos="1418"/>
          <w:tab w:val="left" w:pos="2127"/>
        </w:tabs>
        <w:spacing w:after="0" w:line="240" w:lineRule="auto"/>
        <w:ind w:left="2160" w:hanging="2160"/>
        <w:jc w:val="center"/>
        <w:rPr>
          <w:rFonts w:ascii="Arial" w:eastAsia="Times New Roman" w:hAnsi="Arial" w:cs="Arial"/>
          <w:b/>
          <w:sz w:val="24"/>
        </w:rPr>
      </w:pPr>
    </w:p>
    <w:p w:rsidR="00CD7265" w:rsidRPr="007421C5" w:rsidRDefault="00CD7265" w:rsidP="00CD7265">
      <w:pPr>
        <w:tabs>
          <w:tab w:val="left" w:pos="709"/>
          <w:tab w:val="left" w:pos="1418"/>
          <w:tab w:val="left" w:pos="2127"/>
        </w:tabs>
        <w:spacing w:after="0" w:line="240" w:lineRule="auto"/>
        <w:ind w:left="2160" w:hanging="2160"/>
        <w:jc w:val="center"/>
        <w:rPr>
          <w:rFonts w:ascii="Arial" w:eastAsia="Times New Roman" w:hAnsi="Arial" w:cs="Arial"/>
          <w:b/>
          <w:sz w:val="24"/>
        </w:rPr>
      </w:pPr>
      <w:r>
        <w:rPr>
          <w:rFonts w:ascii="Arial" w:eastAsia="Times New Roman" w:hAnsi="Arial" w:cs="Arial"/>
          <w:b/>
          <w:sz w:val="24"/>
        </w:rPr>
        <w:t xml:space="preserve">POWERS FOLLOWING AN </w:t>
      </w:r>
      <w:r w:rsidRPr="007421C5">
        <w:rPr>
          <w:rFonts w:ascii="Arial" w:eastAsia="Times New Roman" w:hAnsi="Arial" w:cs="Arial"/>
          <w:b/>
          <w:sz w:val="24"/>
        </w:rPr>
        <w:t>INVESTIGATION</w:t>
      </w:r>
    </w:p>
    <w:p w:rsidR="00CD7265" w:rsidRPr="00DB6BB9" w:rsidRDefault="00CD7265" w:rsidP="00CD7265">
      <w:pPr>
        <w:tabs>
          <w:tab w:val="left" w:pos="709"/>
          <w:tab w:val="left" w:pos="1418"/>
          <w:tab w:val="left" w:pos="2127"/>
        </w:tabs>
        <w:spacing w:after="0" w:line="240" w:lineRule="auto"/>
        <w:ind w:left="1418" w:hanging="1418"/>
        <w:rPr>
          <w:rFonts w:ascii="Arial" w:eastAsia="Times New Roman" w:hAnsi="Arial" w:cs="Arial"/>
          <w:i/>
        </w:rPr>
      </w:pPr>
    </w:p>
    <w:p w:rsidR="00CD7265" w:rsidRPr="00FA68FB" w:rsidRDefault="00CD7265" w:rsidP="00CD7265">
      <w:pPr>
        <w:tabs>
          <w:tab w:val="left" w:pos="709"/>
          <w:tab w:val="left" w:pos="1418"/>
          <w:tab w:val="left" w:pos="2127"/>
        </w:tabs>
        <w:spacing w:after="0" w:line="240" w:lineRule="auto"/>
        <w:ind w:left="1418" w:hanging="1418"/>
        <w:jc w:val="both"/>
        <w:rPr>
          <w:rFonts w:ascii="Arial" w:eastAsia="Times New Roman" w:hAnsi="Arial" w:cs="Arial"/>
          <w:b/>
        </w:rPr>
      </w:pPr>
      <w:r w:rsidRPr="00FA68FB">
        <w:rPr>
          <w:rFonts w:ascii="Arial" w:eastAsia="Times New Roman" w:hAnsi="Arial" w:cs="Arial"/>
          <w:b/>
        </w:rPr>
        <w:t>Warnings</w:t>
      </w:r>
    </w:p>
    <w:p w:rsidR="00CD7265" w:rsidRDefault="00CD7265" w:rsidP="00CD7265">
      <w:pPr>
        <w:tabs>
          <w:tab w:val="left" w:pos="709"/>
          <w:tab w:val="left" w:pos="1418"/>
          <w:tab w:val="left" w:pos="2127"/>
        </w:tabs>
        <w:spacing w:after="0" w:line="240" w:lineRule="auto"/>
        <w:ind w:left="1418" w:hanging="1418"/>
        <w:jc w:val="both"/>
        <w:rPr>
          <w:rFonts w:ascii="Arial" w:eastAsia="Times New Roman" w:hAnsi="Arial" w:cs="Arial"/>
        </w:rPr>
      </w:pPr>
    </w:p>
    <w:p w:rsidR="00CD7265" w:rsidRPr="00803C48" w:rsidRDefault="00CD7265" w:rsidP="00CD7265">
      <w:pPr>
        <w:tabs>
          <w:tab w:val="left" w:pos="709"/>
          <w:tab w:val="left" w:pos="1418"/>
          <w:tab w:val="left" w:pos="2127"/>
        </w:tabs>
        <w:spacing w:after="0" w:line="240" w:lineRule="auto"/>
        <w:ind w:left="1418" w:hanging="1418"/>
        <w:rPr>
          <w:rFonts w:ascii="Arial" w:eastAsia="Times New Roman" w:hAnsi="Arial" w:cs="Arial"/>
        </w:rPr>
      </w:pPr>
      <w:r>
        <w:rPr>
          <w:rFonts w:ascii="Arial" w:eastAsia="Times New Roman" w:hAnsi="Arial" w:cs="Arial"/>
        </w:rPr>
        <w:t>7</w:t>
      </w:r>
      <w:r w:rsidRPr="00803C48">
        <w:rPr>
          <w:rFonts w:ascii="Arial" w:eastAsia="Times New Roman" w:hAnsi="Arial" w:cs="Arial"/>
        </w:rPr>
        <w:t>.</w:t>
      </w:r>
      <w:r w:rsidRPr="00803C48">
        <w:rPr>
          <w:rFonts w:ascii="Arial" w:eastAsia="Times New Roman" w:hAnsi="Arial" w:cs="Arial"/>
        </w:rPr>
        <w:tab/>
        <w:t>(1)</w:t>
      </w:r>
      <w:r w:rsidRPr="00803C48">
        <w:rPr>
          <w:rFonts w:ascii="Arial" w:eastAsia="Times New Roman" w:hAnsi="Arial" w:cs="Arial"/>
        </w:rPr>
        <w:tab/>
        <w:t xml:space="preserve">Where a duly authorised person is proposing to issue a warning to a registered person, </w:t>
      </w:r>
      <w:r w:rsidR="006A1C24">
        <w:rPr>
          <w:rFonts w:ascii="Arial" w:eastAsia="Times New Roman" w:hAnsi="Arial" w:cs="Arial"/>
        </w:rPr>
        <w:t>Social Care Wales</w:t>
      </w:r>
      <w:r w:rsidRPr="00803C48">
        <w:rPr>
          <w:rFonts w:ascii="Arial" w:eastAsia="Times New Roman" w:hAnsi="Arial" w:cs="Arial"/>
        </w:rPr>
        <w:t xml:space="preserve"> must send a notice, </w:t>
      </w:r>
      <w:r w:rsidRPr="001A5E45">
        <w:rPr>
          <w:rFonts w:ascii="Arial" w:eastAsia="Times New Roman" w:hAnsi="Arial" w:cs="Arial"/>
        </w:rPr>
        <w:t>within seven days of the decision</w:t>
      </w:r>
      <w:r w:rsidRPr="00803C48">
        <w:rPr>
          <w:rFonts w:ascii="Arial" w:eastAsia="Times New Roman" w:hAnsi="Arial" w:cs="Arial"/>
        </w:rPr>
        <w:t>, to the registered person, which shall contain the following information:</w:t>
      </w:r>
    </w:p>
    <w:p w:rsidR="00CD7265" w:rsidRPr="00803C48"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CD7265" w:rsidRPr="00803C48" w:rsidRDefault="00CD7265" w:rsidP="002977BF">
      <w:pPr>
        <w:tabs>
          <w:tab w:val="left" w:pos="709"/>
        </w:tabs>
        <w:spacing w:after="0" w:line="240" w:lineRule="auto"/>
        <w:ind w:left="1843" w:hanging="425"/>
        <w:rPr>
          <w:rFonts w:ascii="Arial" w:eastAsia="Times New Roman" w:hAnsi="Arial" w:cs="Arial"/>
        </w:rPr>
      </w:pPr>
      <w:r w:rsidRPr="00803C48">
        <w:rPr>
          <w:rFonts w:ascii="Arial" w:eastAsia="Times New Roman" w:hAnsi="Arial" w:cs="Arial"/>
        </w:rPr>
        <w:t xml:space="preserve">(a) </w:t>
      </w:r>
      <w:r w:rsidRPr="00803C48">
        <w:rPr>
          <w:rFonts w:ascii="Arial" w:eastAsia="Times New Roman" w:hAnsi="Arial" w:cs="Arial"/>
        </w:rPr>
        <w:tab/>
        <w:t>the proposal for a warning;</w:t>
      </w:r>
    </w:p>
    <w:p w:rsidR="00CD7265" w:rsidRPr="00803C48" w:rsidRDefault="00CD7265" w:rsidP="002977BF">
      <w:pPr>
        <w:tabs>
          <w:tab w:val="left" w:pos="709"/>
        </w:tabs>
        <w:spacing w:after="0" w:line="240" w:lineRule="auto"/>
        <w:ind w:left="1843" w:hanging="425"/>
        <w:rPr>
          <w:rFonts w:ascii="Arial" w:eastAsia="Times New Roman" w:hAnsi="Arial" w:cs="Arial"/>
        </w:rPr>
      </w:pPr>
      <w:r w:rsidRPr="00803C48">
        <w:rPr>
          <w:rFonts w:ascii="Arial" w:eastAsia="Times New Roman" w:hAnsi="Arial" w:cs="Arial"/>
        </w:rPr>
        <w:t xml:space="preserve">(b) </w:t>
      </w:r>
      <w:r w:rsidRPr="00803C48">
        <w:rPr>
          <w:rFonts w:ascii="Arial" w:eastAsia="Times New Roman" w:hAnsi="Arial" w:cs="Arial"/>
        </w:rPr>
        <w:tab/>
        <w:t>the reason(s) for the proposal;</w:t>
      </w:r>
    </w:p>
    <w:p w:rsidR="00CD7265" w:rsidRPr="00803C48" w:rsidRDefault="00CD7265" w:rsidP="002977BF">
      <w:pPr>
        <w:tabs>
          <w:tab w:val="left" w:pos="709"/>
        </w:tabs>
        <w:spacing w:after="0" w:line="240" w:lineRule="auto"/>
        <w:ind w:left="1843" w:hanging="425"/>
        <w:rPr>
          <w:rFonts w:ascii="Arial" w:eastAsia="Times New Roman" w:hAnsi="Arial" w:cs="Arial"/>
        </w:rPr>
      </w:pPr>
      <w:r w:rsidRPr="00803C48">
        <w:rPr>
          <w:rFonts w:ascii="Arial" w:eastAsia="Times New Roman" w:hAnsi="Arial" w:cs="Arial"/>
        </w:rPr>
        <w:t xml:space="preserve">(c) </w:t>
      </w:r>
      <w:r w:rsidRPr="00803C48">
        <w:rPr>
          <w:rFonts w:ascii="Arial" w:eastAsia="Times New Roman" w:hAnsi="Arial" w:cs="Arial"/>
        </w:rPr>
        <w:tab/>
        <w:t>the right of the registered person to make representations either in writing or in person at a hearing</w:t>
      </w:r>
      <w:r w:rsidR="00807B3F">
        <w:rPr>
          <w:rFonts w:ascii="Arial" w:eastAsia="Times New Roman" w:hAnsi="Arial" w:cs="Arial"/>
        </w:rPr>
        <w:t xml:space="preserve"> before the </w:t>
      </w:r>
      <w:r w:rsidR="00020471">
        <w:rPr>
          <w:rFonts w:ascii="Arial" w:eastAsia="Times New Roman" w:hAnsi="Arial" w:cs="Arial"/>
        </w:rPr>
        <w:t>f</w:t>
      </w:r>
      <w:r w:rsidR="00807B3F">
        <w:rPr>
          <w:rFonts w:ascii="Arial" w:eastAsia="Times New Roman" w:hAnsi="Arial" w:cs="Arial"/>
        </w:rPr>
        <w:t xml:space="preserve">itness to </w:t>
      </w:r>
      <w:r w:rsidR="00020471">
        <w:rPr>
          <w:rFonts w:ascii="Arial" w:eastAsia="Times New Roman" w:hAnsi="Arial" w:cs="Arial"/>
        </w:rPr>
        <w:t>p</w:t>
      </w:r>
      <w:r w:rsidR="00807B3F">
        <w:rPr>
          <w:rFonts w:ascii="Arial" w:eastAsia="Times New Roman" w:hAnsi="Arial" w:cs="Arial"/>
        </w:rPr>
        <w:t xml:space="preserve">ractise </w:t>
      </w:r>
      <w:r w:rsidR="00020471">
        <w:rPr>
          <w:rFonts w:ascii="Arial" w:eastAsia="Times New Roman" w:hAnsi="Arial" w:cs="Arial"/>
        </w:rPr>
        <w:t>p</w:t>
      </w:r>
      <w:r w:rsidR="00807B3F">
        <w:rPr>
          <w:rFonts w:ascii="Arial" w:eastAsia="Times New Roman" w:hAnsi="Arial" w:cs="Arial"/>
        </w:rPr>
        <w:t>anel</w:t>
      </w:r>
      <w:r w:rsidRPr="00803C48">
        <w:rPr>
          <w:rFonts w:ascii="Arial" w:eastAsia="Times New Roman" w:hAnsi="Arial" w:cs="Arial"/>
        </w:rPr>
        <w:t xml:space="preserve">, subject to giving written notice to </w:t>
      </w:r>
      <w:r w:rsidR="006A1C24">
        <w:rPr>
          <w:rFonts w:ascii="Arial" w:eastAsia="Times New Roman" w:hAnsi="Arial" w:cs="Arial"/>
        </w:rPr>
        <w:t>Social Care Wales</w:t>
      </w:r>
      <w:r w:rsidRPr="00803C48">
        <w:rPr>
          <w:rFonts w:ascii="Arial" w:eastAsia="Times New Roman" w:hAnsi="Arial" w:cs="Arial"/>
        </w:rPr>
        <w:t xml:space="preserve"> of the wish to exercise such right within 21 days of the date of the notice; </w:t>
      </w:r>
    </w:p>
    <w:p w:rsidR="00F10F30" w:rsidRDefault="00CD7265" w:rsidP="002977BF">
      <w:pPr>
        <w:tabs>
          <w:tab w:val="left" w:pos="709"/>
        </w:tabs>
        <w:spacing w:after="0" w:line="240" w:lineRule="auto"/>
        <w:ind w:left="1843" w:hanging="425"/>
        <w:rPr>
          <w:rFonts w:ascii="Arial" w:eastAsia="Times New Roman" w:hAnsi="Arial" w:cs="Arial"/>
        </w:rPr>
      </w:pPr>
      <w:r w:rsidRPr="00803C48">
        <w:rPr>
          <w:rFonts w:ascii="Arial" w:eastAsia="Times New Roman" w:hAnsi="Arial" w:cs="Arial"/>
        </w:rPr>
        <w:t xml:space="preserve">(d) </w:t>
      </w:r>
      <w:r w:rsidRPr="00803C48">
        <w:rPr>
          <w:rFonts w:ascii="Arial" w:eastAsia="Times New Roman" w:hAnsi="Arial" w:cs="Arial"/>
        </w:rPr>
        <w:tab/>
        <w:t xml:space="preserve">the right of the registered person to be represented at </w:t>
      </w:r>
      <w:r w:rsidR="002A4660" w:rsidRPr="00803C48">
        <w:rPr>
          <w:rFonts w:ascii="Arial" w:eastAsia="Times New Roman" w:hAnsi="Arial" w:cs="Arial"/>
        </w:rPr>
        <w:t>a hearing</w:t>
      </w:r>
      <w:r w:rsidRPr="00803C48">
        <w:rPr>
          <w:rFonts w:ascii="Arial" w:eastAsia="Times New Roman" w:hAnsi="Arial" w:cs="Arial"/>
        </w:rPr>
        <w:t xml:space="preserve">; </w:t>
      </w:r>
    </w:p>
    <w:p w:rsidR="00CD7265" w:rsidRDefault="00CD7265" w:rsidP="002977BF">
      <w:pPr>
        <w:tabs>
          <w:tab w:val="left" w:pos="709"/>
        </w:tabs>
        <w:spacing w:after="0" w:line="240" w:lineRule="auto"/>
        <w:ind w:left="1843" w:hanging="425"/>
        <w:rPr>
          <w:rFonts w:ascii="Arial" w:eastAsia="Times New Roman" w:hAnsi="Arial" w:cs="Arial"/>
        </w:rPr>
      </w:pPr>
      <w:r w:rsidRPr="00803C48">
        <w:rPr>
          <w:rFonts w:ascii="Arial" w:eastAsia="Times New Roman" w:hAnsi="Arial" w:cs="Arial"/>
        </w:rPr>
        <w:t xml:space="preserve">(e) </w:t>
      </w:r>
      <w:r w:rsidRPr="00803C48">
        <w:rPr>
          <w:rFonts w:ascii="Arial" w:eastAsia="Times New Roman" w:hAnsi="Arial" w:cs="Arial"/>
        </w:rPr>
        <w:tab/>
        <w:t>an explanation of the procedure at a hearing.</w:t>
      </w:r>
    </w:p>
    <w:p w:rsidR="00321A83" w:rsidRPr="00803C48" w:rsidRDefault="00321A83" w:rsidP="00CD7265">
      <w:pPr>
        <w:tabs>
          <w:tab w:val="left" w:pos="709"/>
          <w:tab w:val="left" w:pos="2127"/>
        </w:tabs>
        <w:spacing w:after="0" w:line="240" w:lineRule="auto"/>
        <w:ind w:left="2127" w:hanging="709"/>
        <w:rPr>
          <w:rFonts w:ascii="Arial" w:eastAsia="Times New Roman" w:hAnsi="Arial" w:cs="Arial"/>
        </w:rPr>
      </w:pPr>
    </w:p>
    <w:p w:rsidR="00321A83" w:rsidRDefault="00CD7265" w:rsidP="002A4660">
      <w:pPr>
        <w:tabs>
          <w:tab w:val="left" w:pos="709"/>
          <w:tab w:val="left" w:pos="1418"/>
        </w:tabs>
        <w:spacing w:after="0" w:line="240" w:lineRule="auto"/>
        <w:ind w:left="1440" w:hanging="1440"/>
        <w:rPr>
          <w:rFonts w:ascii="Arial" w:eastAsia="Times New Roman" w:hAnsi="Arial" w:cs="Arial"/>
        </w:rPr>
      </w:pPr>
      <w:r w:rsidRPr="00030B51">
        <w:rPr>
          <w:rFonts w:ascii="Arial" w:eastAsia="Times New Roman" w:hAnsi="Arial" w:cs="Arial"/>
          <w:i/>
        </w:rPr>
        <w:t xml:space="preserve">          </w:t>
      </w:r>
      <w:r w:rsidRPr="00030B51">
        <w:rPr>
          <w:rFonts w:ascii="Arial" w:eastAsia="Times New Roman" w:hAnsi="Arial" w:cs="Arial"/>
          <w:i/>
        </w:rPr>
        <w:tab/>
      </w:r>
      <w:r w:rsidRPr="00803C48">
        <w:rPr>
          <w:rFonts w:ascii="Arial" w:eastAsia="Times New Roman" w:hAnsi="Arial" w:cs="Arial"/>
        </w:rPr>
        <w:t>(2)</w:t>
      </w:r>
      <w:r w:rsidRPr="00803C48">
        <w:rPr>
          <w:rFonts w:ascii="Arial" w:eastAsia="Times New Roman" w:hAnsi="Arial" w:cs="Arial"/>
        </w:rPr>
        <w:tab/>
      </w:r>
      <w:r w:rsidR="00321A83">
        <w:rPr>
          <w:rFonts w:ascii="Arial" w:eastAsia="Times New Roman" w:hAnsi="Arial" w:cs="Arial"/>
        </w:rPr>
        <w:t xml:space="preserve">Where the registered person does not respond to a notice under paragraph (1) </w:t>
      </w:r>
      <w:r w:rsidR="00A56A76">
        <w:rPr>
          <w:rFonts w:ascii="Arial" w:eastAsia="Times New Roman" w:hAnsi="Arial" w:cs="Arial"/>
        </w:rPr>
        <w:t>or responds confirming</w:t>
      </w:r>
      <w:r w:rsidR="00321A83">
        <w:rPr>
          <w:rFonts w:ascii="Arial" w:eastAsia="Times New Roman" w:hAnsi="Arial" w:cs="Arial"/>
        </w:rPr>
        <w:t xml:space="preserve"> </w:t>
      </w:r>
      <w:r w:rsidR="00A56A76">
        <w:rPr>
          <w:rFonts w:ascii="Arial" w:eastAsia="Times New Roman" w:hAnsi="Arial" w:cs="Arial"/>
        </w:rPr>
        <w:t xml:space="preserve">that he or she does </w:t>
      </w:r>
      <w:r w:rsidR="00321A83">
        <w:rPr>
          <w:rFonts w:ascii="Arial" w:eastAsia="Times New Roman" w:hAnsi="Arial" w:cs="Arial"/>
        </w:rPr>
        <w:t>not wish to make any representations, the warning may be given by the duly authorised person</w:t>
      </w:r>
      <w:r w:rsidR="00807B3F">
        <w:rPr>
          <w:rFonts w:ascii="Arial" w:eastAsia="Times New Roman" w:hAnsi="Arial" w:cs="Arial"/>
        </w:rPr>
        <w:t xml:space="preserve"> without the need for a hearing</w:t>
      </w:r>
      <w:r w:rsidR="00A56A76">
        <w:rPr>
          <w:rFonts w:ascii="Arial" w:eastAsia="Times New Roman" w:hAnsi="Arial" w:cs="Arial"/>
        </w:rPr>
        <w:t>.</w:t>
      </w:r>
    </w:p>
    <w:p w:rsidR="00CD7265" w:rsidRDefault="00CD7265" w:rsidP="00CD7265">
      <w:pPr>
        <w:tabs>
          <w:tab w:val="left" w:pos="709"/>
          <w:tab w:val="left" w:pos="1418"/>
        </w:tabs>
        <w:spacing w:after="0" w:line="240" w:lineRule="auto"/>
        <w:ind w:left="1418" w:hanging="1418"/>
        <w:rPr>
          <w:rFonts w:ascii="Arial" w:eastAsia="Times New Roman" w:hAnsi="Arial" w:cs="Arial"/>
        </w:rPr>
      </w:pPr>
    </w:p>
    <w:p w:rsidR="0089218D" w:rsidRPr="00885482" w:rsidRDefault="0089218D" w:rsidP="002A4660">
      <w:pPr>
        <w:spacing w:after="0" w:line="240" w:lineRule="auto"/>
        <w:ind w:left="1440" w:hanging="720"/>
        <w:rPr>
          <w:rFonts w:ascii="Arial" w:eastAsia="Times New Roman" w:hAnsi="Arial" w:cs="Arial"/>
        </w:rPr>
      </w:pPr>
      <w:r>
        <w:rPr>
          <w:rFonts w:ascii="Arial" w:eastAsia="Times New Roman" w:hAnsi="Arial" w:cs="Arial"/>
        </w:rPr>
        <w:t xml:space="preserve">(3)      </w:t>
      </w:r>
      <w:r w:rsidR="002A4660">
        <w:rPr>
          <w:rFonts w:ascii="Arial" w:eastAsia="Times New Roman" w:hAnsi="Arial" w:cs="Arial"/>
        </w:rPr>
        <w:tab/>
      </w:r>
      <w:r>
        <w:rPr>
          <w:rFonts w:ascii="Arial" w:eastAsia="Times New Roman" w:hAnsi="Arial" w:cs="Arial"/>
        </w:rPr>
        <w:t xml:space="preserve">Where a warning is given under paragraph (2), </w:t>
      </w:r>
      <w:r w:rsidR="006A1C24">
        <w:rPr>
          <w:rFonts w:ascii="Arial" w:eastAsia="Times New Roman" w:hAnsi="Arial" w:cs="Arial"/>
        </w:rPr>
        <w:t>Social Care Wales</w:t>
      </w:r>
      <w:r w:rsidRPr="00885482">
        <w:rPr>
          <w:rFonts w:ascii="Arial" w:eastAsia="Times New Roman" w:hAnsi="Arial" w:cs="Arial"/>
        </w:rPr>
        <w:t xml:space="preserve"> </w:t>
      </w:r>
      <w:r w:rsidR="005D682A">
        <w:rPr>
          <w:rFonts w:ascii="Arial" w:eastAsia="Times New Roman" w:hAnsi="Arial" w:cs="Arial"/>
        </w:rPr>
        <w:t xml:space="preserve">must </w:t>
      </w:r>
      <w:r>
        <w:rPr>
          <w:rFonts w:ascii="Arial" w:eastAsia="Times New Roman" w:hAnsi="Arial" w:cs="Arial"/>
        </w:rPr>
        <w:t>give notice within seven days of the decision</w:t>
      </w:r>
      <w:r w:rsidRPr="00885482">
        <w:rPr>
          <w:rFonts w:ascii="Arial" w:eastAsia="Times New Roman" w:hAnsi="Arial" w:cs="Arial"/>
        </w:rPr>
        <w:t xml:space="preserve"> to:</w:t>
      </w:r>
    </w:p>
    <w:p w:rsidR="0089218D" w:rsidRPr="00885482" w:rsidRDefault="0089218D" w:rsidP="0089218D">
      <w:pPr>
        <w:spacing w:after="0" w:line="240" w:lineRule="auto"/>
        <w:ind w:left="1020"/>
        <w:rPr>
          <w:rFonts w:ascii="Arial" w:eastAsia="Times New Roman" w:hAnsi="Arial" w:cs="Arial"/>
        </w:rPr>
      </w:pPr>
    </w:p>
    <w:p w:rsidR="0089218D" w:rsidRPr="00885482" w:rsidRDefault="0089218D" w:rsidP="002977BF">
      <w:pPr>
        <w:tabs>
          <w:tab w:val="left" w:pos="720"/>
        </w:tabs>
        <w:spacing w:after="0" w:line="240" w:lineRule="auto"/>
        <w:ind w:left="1843" w:hanging="425"/>
        <w:rPr>
          <w:rFonts w:ascii="Arial" w:eastAsia="Times New Roman" w:hAnsi="Arial" w:cs="Arial"/>
        </w:rPr>
      </w:pPr>
      <w:r>
        <w:rPr>
          <w:rFonts w:ascii="Arial" w:eastAsia="Times New Roman" w:hAnsi="Arial" w:cs="Arial"/>
        </w:rPr>
        <w:t xml:space="preserve">(a) </w:t>
      </w:r>
      <w:r>
        <w:rPr>
          <w:rFonts w:ascii="Arial" w:eastAsia="Times New Roman" w:hAnsi="Arial" w:cs="Arial"/>
        </w:rPr>
        <w:tab/>
        <w:t>the registered person</w:t>
      </w:r>
      <w:r w:rsidRPr="00885482">
        <w:rPr>
          <w:rFonts w:ascii="Arial" w:eastAsia="Times New Roman" w:hAnsi="Arial" w:cs="Arial"/>
        </w:rPr>
        <w:t>;</w:t>
      </w:r>
    </w:p>
    <w:p w:rsidR="0089218D" w:rsidRPr="00885482" w:rsidRDefault="0089218D" w:rsidP="002977BF">
      <w:pPr>
        <w:tabs>
          <w:tab w:val="left" w:pos="720"/>
        </w:tabs>
        <w:spacing w:after="0" w:line="240" w:lineRule="auto"/>
        <w:ind w:left="1843" w:hanging="425"/>
        <w:rPr>
          <w:rFonts w:ascii="Arial" w:eastAsia="Times New Roman" w:hAnsi="Arial" w:cs="Arial"/>
        </w:rPr>
      </w:pPr>
      <w:r>
        <w:rPr>
          <w:rFonts w:ascii="Arial" w:eastAsia="Times New Roman" w:hAnsi="Arial" w:cs="Arial"/>
        </w:rPr>
        <w:t>(b</w:t>
      </w:r>
      <w:r w:rsidRPr="00885482">
        <w:rPr>
          <w:rFonts w:ascii="Arial" w:eastAsia="Times New Roman" w:hAnsi="Arial" w:cs="Arial"/>
        </w:rPr>
        <w:t xml:space="preserve">) </w:t>
      </w:r>
      <w:r w:rsidRPr="00885482">
        <w:rPr>
          <w:rFonts w:ascii="Arial" w:eastAsia="Times New Roman" w:hAnsi="Arial" w:cs="Arial"/>
        </w:rPr>
        <w:tab/>
        <w:t xml:space="preserve">the </w:t>
      </w:r>
      <w:r>
        <w:rPr>
          <w:rFonts w:ascii="Arial" w:eastAsia="Times New Roman" w:hAnsi="Arial" w:cs="Arial"/>
        </w:rPr>
        <w:t>complainant</w:t>
      </w:r>
      <w:r w:rsidRPr="00885482">
        <w:rPr>
          <w:rFonts w:ascii="Arial" w:eastAsia="Times New Roman" w:hAnsi="Arial" w:cs="Arial"/>
        </w:rPr>
        <w:t>;</w:t>
      </w:r>
    </w:p>
    <w:p w:rsidR="0089218D" w:rsidRPr="00885482" w:rsidRDefault="0089218D" w:rsidP="002977BF">
      <w:pPr>
        <w:tabs>
          <w:tab w:val="left" w:pos="720"/>
        </w:tabs>
        <w:spacing w:after="0" w:line="240" w:lineRule="auto"/>
        <w:ind w:left="1843" w:hanging="425"/>
        <w:rPr>
          <w:rFonts w:ascii="Arial" w:eastAsia="Times New Roman" w:hAnsi="Arial" w:cs="Arial"/>
        </w:rPr>
      </w:pPr>
      <w:r>
        <w:rPr>
          <w:rFonts w:ascii="Arial" w:eastAsia="Times New Roman" w:hAnsi="Arial" w:cs="Arial"/>
        </w:rPr>
        <w:t>(c</w:t>
      </w:r>
      <w:r w:rsidRPr="00885482">
        <w:rPr>
          <w:rFonts w:ascii="Arial" w:eastAsia="Times New Roman" w:hAnsi="Arial" w:cs="Arial"/>
        </w:rPr>
        <w:t>)</w:t>
      </w:r>
      <w:r w:rsidRPr="00885482">
        <w:rPr>
          <w:rFonts w:ascii="Arial" w:eastAsia="Times New Roman" w:hAnsi="Arial" w:cs="Arial"/>
        </w:rPr>
        <w:tab/>
        <w:t>the registrant’s employer(s) (if any);</w:t>
      </w:r>
    </w:p>
    <w:p w:rsidR="0089218D" w:rsidRDefault="0089218D" w:rsidP="002977BF">
      <w:pPr>
        <w:tabs>
          <w:tab w:val="left" w:pos="720"/>
        </w:tabs>
        <w:spacing w:after="0" w:line="240" w:lineRule="auto"/>
        <w:ind w:left="1843" w:hanging="425"/>
        <w:jc w:val="both"/>
        <w:rPr>
          <w:rFonts w:ascii="Arial" w:eastAsia="Times New Roman" w:hAnsi="Arial" w:cs="Arial"/>
        </w:rPr>
      </w:pPr>
      <w:r>
        <w:rPr>
          <w:rFonts w:ascii="Arial" w:eastAsia="Times New Roman" w:hAnsi="Arial" w:cs="Arial"/>
        </w:rPr>
        <w:t>(d</w:t>
      </w:r>
      <w:r w:rsidRPr="00885482">
        <w:rPr>
          <w:rFonts w:ascii="Arial" w:eastAsia="Times New Roman" w:hAnsi="Arial" w:cs="Arial"/>
        </w:rPr>
        <w:t>)</w:t>
      </w:r>
      <w:r w:rsidRPr="00885482">
        <w:rPr>
          <w:rFonts w:ascii="Arial" w:eastAsia="Times New Roman" w:hAnsi="Arial" w:cs="Arial"/>
        </w:rPr>
        <w:tab/>
        <w:t>where the registrant is</w:t>
      </w:r>
      <w:r>
        <w:rPr>
          <w:rFonts w:ascii="Arial" w:eastAsia="Times New Roman" w:hAnsi="Arial" w:cs="Arial"/>
        </w:rPr>
        <w:t xml:space="preserve"> registered in the part of the register for students, the u</w:t>
      </w:r>
      <w:r w:rsidRPr="00885482">
        <w:rPr>
          <w:rFonts w:ascii="Arial" w:eastAsia="Times New Roman" w:hAnsi="Arial" w:cs="Arial"/>
        </w:rPr>
        <w:t>niversity.</w:t>
      </w:r>
    </w:p>
    <w:p w:rsidR="002A4660" w:rsidRPr="00885482" w:rsidRDefault="002A4660" w:rsidP="0089218D">
      <w:pPr>
        <w:tabs>
          <w:tab w:val="left" w:pos="720"/>
        </w:tabs>
        <w:spacing w:after="0" w:line="240" w:lineRule="auto"/>
        <w:ind w:left="2160" w:hanging="720"/>
        <w:jc w:val="both"/>
        <w:rPr>
          <w:rFonts w:ascii="Arial" w:eastAsia="Times New Roman" w:hAnsi="Arial" w:cs="Arial"/>
        </w:rPr>
      </w:pPr>
    </w:p>
    <w:p w:rsidR="00816B58" w:rsidRPr="006E7039" w:rsidRDefault="00816B58" w:rsidP="00816B58">
      <w:pPr>
        <w:tabs>
          <w:tab w:val="left" w:pos="709"/>
          <w:tab w:val="left" w:pos="1418"/>
          <w:tab w:val="left" w:pos="2127"/>
        </w:tabs>
        <w:spacing w:after="0" w:line="240" w:lineRule="auto"/>
        <w:ind w:left="1418" w:hanging="1418"/>
        <w:rPr>
          <w:rFonts w:ascii="Arial" w:eastAsia="Times New Roman" w:hAnsi="Arial" w:cs="Arial"/>
        </w:rPr>
      </w:pPr>
      <w:r>
        <w:rPr>
          <w:rFonts w:ascii="Arial" w:eastAsia="Times New Roman" w:hAnsi="Arial" w:cs="Arial"/>
        </w:rPr>
        <w:tab/>
        <w:t>(</w:t>
      </w:r>
      <w:r w:rsidR="002A4660">
        <w:rPr>
          <w:rFonts w:ascii="Arial" w:eastAsia="Times New Roman" w:hAnsi="Arial" w:cs="Arial"/>
        </w:rPr>
        <w:t>4</w:t>
      </w:r>
      <w:r w:rsidRPr="006E7039">
        <w:rPr>
          <w:rFonts w:ascii="Arial" w:eastAsia="Times New Roman" w:hAnsi="Arial" w:cs="Arial"/>
        </w:rPr>
        <w:t>)</w:t>
      </w:r>
      <w:r w:rsidRPr="006E7039">
        <w:rPr>
          <w:rFonts w:ascii="Arial" w:eastAsia="Times New Roman" w:hAnsi="Arial" w:cs="Arial"/>
        </w:rPr>
        <w:tab/>
      </w:r>
      <w:r w:rsidR="006A1C24">
        <w:rPr>
          <w:rFonts w:ascii="Arial" w:eastAsia="Times New Roman" w:hAnsi="Arial" w:cs="Arial"/>
        </w:rPr>
        <w:t>Social Care Wales</w:t>
      </w:r>
      <w:r w:rsidRPr="006E7039">
        <w:rPr>
          <w:rFonts w:ascii="Arial" w:eastAsia="Times New Roman" w:hAnsi="Arial" w:cs="Arial"/>
        </w:rPr>
        <w:t xml:space="preserve"> may also inform within seven days of the decision:</w:t>
      </w:r>
    </w:p>
    <w:p w:rsidR="00816B58" w:rsidRDefault="00816B58" w:rsidP="00816B58">
      <w:pPr>
        <w:tabs>
          <w:tab w:val="left" w:pos="709"/>
          <w:tab w:val="left" w:pos="1418"/>
          <w:tab w:val="left" w:pos="2127"/>
        </w:tabs>
        <w:spacing w:after="0" w:line="240" w:lineRule="auto"/>
        <w:ind w:left="1418" w:hanging="1418"/>
        <w:rPr>
          <w:rFonts w:ascii="Arial" w:eastAsia="Times New Roman" w:hAnsi="Arial" w:cs="Arial"/>
          <w:i/>
        </w:rPr>
      </w:pPr>
    </w:p>
    <w:p w:rsidR="00816B58" w:rsidRDefault="00816B58" w:rsidP="002977BF">
      <w:pPr>
        <w:tabs>
          <w:tab w:val="left" w:pos="709"/>
        </w:tabs>
        <w:spacing w:after="0" w:line="240" w:lineRule="auto"/>
        <w:ind w:left="1843" w:hanging="403"/>
        <w:rPr>
          <w:rFonts w:ascii="Arial" w:eastAsia="Times New Roman" w:hAnsi="Arial" w:cs="Arial"/>
        </w:rPr>
      </w:pPr>
      <w:r>
        <w:rPr>
          <w:rFonts w:ascii="Arial" w:eastAsia="Times New Roman" w:hAnsi="Arial" w:cs="Arial"/>
        </w:rPr>
        <w:t>(</w:t>
      </w:r>
      <w:r w:rsidR="0089218D">
        <w:rPr>
          <w:rFonts w:ascii="Arial" w:eastAsia="Times New Roman" w:hAnsi="Arial" w:cs="Arial"/>
        </w:rPr>
        <w:t>a</w:t>
      </w:r>
      <w:r>
        <w:rPr>
          <w:rFonts w:ascii="Arial" w:eastAsia="Times New Roman" w:hAnsi="Arial" w:cs="Arial"/>
        </w:rPr>
        <w:t>)</w:t>
      </w:r>
      <w:r>
        <w:rPr>
          <w:rFonts w:ascii="Arial" w:eastAsia="Times New Roman" w:hAnsi="Arial" w:cs="Arial"/>
        </w:rPr>
        <w:tab/>
        <w:t>the Welsh Government;</w:t>
      </w:r>
    </w:p>
    <w:p w:rsidR="00816B58" w:rsidRDefault="00816B58" w:rsidP="002977BF">
      <w:pPr>
        <w:tabs>
          <w:tab w:val="left" w:pos="709"/>
          <w:tab w:val="left" w:pos="1418"/>
          <w:tab w:val="left" w:pos="2127"/>
        </w:tabs>
        <w:spacing w:after="0" w:line="240" w:lineRule="auto"/>
        <w:ind w:left="1843" w:hanging="403"/>
        <w:rPr>
          <w:rFonts w:ascii="Arial" w:eastAsia="Times New Roman" w:hAnsi="Arial" w:cs="Arial"/>
        </w:rPr>
      </w:pPr>
      <w:r>
        <w:rPr>
          <w:rFonts w:ascii="Arial" w:eastAsia="Times New Roman" w:hAnsi="Arial" w:cs="Arial"/>
        </w:rPr>
        <w:t>(</w:t>
      </w:r>
      <w:r w:rsidR="0089218D">
        <w:rPr>
          <w:rFonts w:ascii="Arial" w:eastAsia="Times New Roman" w:hAnsi="Arial" w:cs="Arial"/>
        </w:rPr>
        <w:t>b</w:t>
      </w:r>
      <w:r>
        <w:rPr>
          <w:rFonts w:ascii="Arial" w:eastAsia="Times New Roman" w:hAnsi="Arial" w:cs="Arial"/>
        </w:rPr>
        <w:t>)</w:t>
      </w:r>
      <w:r>
        <w:rPr>
          <w:rFonts w:ascii="Arial" w:eastAsia="Times New Roman" w:hAnsi="Arial" w:cs="Arial"/>
        </w:rPr>
        <w:tab/>
        <w:t>a re</w:t>
      </w:r>
      <w:r w:rsidR="00201925">
        <w:rPr>
          <w:rFonts w:ascii="Arial" w:eastAsia="Times New Roman" w:hAnsi="Arial" w:cs="Arial"/>
        </w:rPr>
        <w:t>levant</w:t>
      </w:r>
      <w:r>
        <w:rPr>
          <w:rFonts w:ascii="Arial" w:eastAsia="Times New Roman" w:hAnsi="Arial" w:cs="Arial"/>
        </w:rPr>
        <w:t xml:space="preserve"> body;</w:t>
      </w:r>
    </w:p>
    <w:p w:rsidR="00816B58" w:rsidRDefault="00816B58" w:rsidP="002977BF">
      <w:pPr>
        <w:tabs>
          <w:tab w:val="left" w:pos="709"/>
          <w:tab w:val="left" w:pos="1418"/>
          <w:tab w:val="left" w:pos="2127"/>
        </w:tabs>
        <w:spacing w:after="0" w:line="240" w:lineRule="auto"/>
        <w:ind w:left="1843" w:hanging="403"/>
        <w:rPr>
          <w:rFonts w:ascii="Arial" w:eastAsia="Times New Roman" w:hAnsi="Arial" w:cs="Arial"/>
        </w:rPr>
      </w:pPr>
      <w:r>
        <w:rPr>
          <w:rFonts w:ascii="Arial" w:eastAsia="Times New Roman" w:hAnsi="Arial" w:cs="Arial"/>
        </w:rPr>
        <w:t>(</w:t>
      </w:r>
      <w:r w:rsidR="0089218D">
        <w:rPr>
          <w:rFonts w:ascii="Arial" w:eastAsia="Times New Roman" w:hAnsi="Arial" w:cs="Arial"/>
        </w:rPr>
        <w:t>c</w:t>
      </w:r>
      <w:r>
        <w:rPr>
          <w:rFonts w:ascii="Arial" w:eastAsia="Times New Roman" w:hAnsi="Arial" w:cs="Arial"/>
        </w:rPr>
        <w:t>)</w:t>
      </w:r>
      <w:r>
        <w:rPr>
          <w:rFonts w:ascii="Arial" w:eastAsia="Times New Roman" w:hAnsi="Arial" w:cs="Arial"/>
        </w:rPr>
        <w:tab/>
        <w:t>the Disclosure and Barring Service.</w:t>
      </w:r>
    </w:p>
    <w:p w:rsidR="00816B58" w:rsidRDefault="00816B58" w:rsidP="00CD7265">
      <w:pPr>
        <w:tabs>
          <w:tab w:val="left" w:pos="709"/>
          <w:tab w:val="left" w:pos="1418"/>
        </w:tabs>
        <w:spacing w:after="0" w:line="240" w:lineRule="auto"/>
        <w:ind w:left="1418" w:hanging="1418"/>
        <w:rPr>
          <w:rFonts w:ascii="Arial" w:eastAsia="Times New Roman" w:hAnsi="Arial" w:cs="Arial"/>
        </w:rPr>
      </w:pPr>
    </w:p>
    <w:p w:rsidR="002A4660" w:rsidRDefault="0089218D" w:rsidP="00A56A76">
      <w:pPr>
        <w:tabs>
          <w:tab w:val="left" w:pos="709"/>
          <w:tab w:val="left" w:pos="1418"/>
        </w:tabs>
        <w:spacing w:after="0" w:line="240" w:lineRule="auto"/>
        <w:ind w:left="1418" w:hanging="1418"/>
        <w:rPr>
          <w:rFonts w:ascii="Arial" w:eastAsia="Times New Roman" w:hAnsi="Arial" w:cs="Arial"/>
        </w:rPr>
      </w:pPr>
      <w:r>
        <w:rPr>
          <w:rFonts w:ascii="Arial" w:eastAsia="Times New Roman" w:hAnsi="Arial" w:cs="Arial"/>
        </w:rPr>
        <w:t xml:space="preserve">            (5</w:t>
      </w:r>
      <w:r w:rsidR="00A56A76">
        <w:rPr>
          <w:rFonts w:ascii="Arial" w:eastAsia="Times New Roman" w:hAnsi="Arial" w:cs="Arial"/>
        </w:rPr>
        <w:t xml:space="preserve">)       </w:t>
      </w:r>
      <w:r w:rsidR="005D682A">
        <w:rPr>
          <w:rFonts w:ascii="Arial" w:eastAsia="Times New Roman" w:hAnsi="Arial" w:cs="Arial"/>
        </w:rPr>
        <w:t>Rule 2</w:t>
      </w:r>
      <w:r w:rsidR="00611FE4">
        <w:rPr>
          <w:rFonts w:ascii="Arial" w:eastAsia="Times New Roman" w:hAnsi="Arial" w:cs="Arial"/>
        </w:rPr>
        <w:t>4</w:t>
      </w:r>
      <w:r w:rsidR="005D682A">
        <w:rPr>
          <w:rFonts w:ascii="Arial" w:eastAsia="Times New Roman" w:hAnsi="Arial" w:cs="Arial"/>
        </w:rPr>
        <w:t xml:space="preserve"> of the Fitness to Practise Rules applies</w:t>
      </w:r>
      <w:r w:rsidR="005D682A" w:rsidRPr="00803C48">
        <w:rPr>
          <w:rFonts w:ascii="Arial" w:eastAsia="Times New Roman" w:hAnsi="Arial" w:cs="Arial"/>
        </w:rPr>
        <w:t xml:space="preserve"> </w:t>
      </w:r>
      <w:r w:rsidR="005D682A">
        <w:rPr>
          <w:rFonts w:ascii="Arial" w:eastAsia="Times New Roman" w:hAnsi="Arial" w:cs="Arial"/>
        </w:rPr>
        <w:t>w</w:t>
      </w:r>
      <w:r w:rsidR="00A56A76" w:rsidRPr="00803C48">
        <w:rPr>
          <w:rFonts w:ascii="Arial" w:eastAsia="Times New Roman" w:hAnsi="Arial" w:cs="Arial"/>
        </w:rPr>
        <w:t xml:space="preserve">here a registered person </w:t>
      </w:r>
      <w:r w:rsidR="00A56A76">
        <w:rPr>
          <w:rFonts w:ascii="Arial" w:eastAsia="Times New Roman" w:hAnsi="Arial" w:cs="Arial"/>
        </w:rPr>
        <w:t>responds to a notice under paragraph (1) that he or she wishes to make representations</w:t>
      </w:r>
      <w:r w:rsidR="002A4660">
        <w:rPr>
          <w:rFonts w:ascii="Arial" w:eastAsia="Times New Roman" w:hAnsi="Arial" w:cs="Arial"/>
        </w:rPr>
        <w:t>:</w:t>
      </w:r>
    </w:p>
    <w:p w:rsidR="005D682A" w:rsidRDefault="005D682A" w:rsidP="00A56A76">
      <w:pPr>
        <w:tabs>
          <w:tab w:val="left" w:pos="709"/>
          <w:tab w:val="left" w:pos="1418"/>
        </w:tabs>
        <w:spacing w:after="0" w:line="240" w:lineRule="auto"/>
        <w:ind w:left="1418" w:hanging="1418"/>
        <w:rPr>
          <w:rFonts w:ascii="Arial" w:eastAsia="Times New Roman" w:hAnsi="Arial" w:cs="Arial"/>
        </w:rPr>
      </w:pPr>
      <w:r>
        <w:rPr>
          <w:rFonts w:ascii="Arial" w:eastAsia="Times New Roman" w:hAnsi="Arial" w:cs="Arial"/>
        </w:rPr>
        <w:t xml:space="preserve"> </w:t>
      </w:r>
    </w:p>
    <w:p w:rsidR="005D682A" w:rsidRDefault="005D682A" w:rsidP="002977BF">
      <w:pPr>
        <w:spacing w:after="0" w:line="240" w:lineRule="auto"/>
        <w:ind w:left="1843" w:hanging="425"/>
        <w:rPr>
          <w:rFonts w:ascii="Arial" w:eastAsia="Times New Roman" w:hAnsi="Arial" w:cs="Arial"/>
        </w:rPr>
      </w:pPr>
      <w:r>
        <w:rPr>
          <w:rFonts w:ascii="Arial" w:eastAsia="Times New Roman" w:hAnsi="Arial" w:cs="Arial"/>
        </w:rPr>
        <w:t xml:space="preserve">(a) </w:t>
      </w:r>
      <w:r w:rsidR="00A56A76">
        <w:rPr>
          <w:rFonts w:ascii="Arial" w:eastAsia="Times New Roman" w:hAnsi="Arial" w:cs="Arial"/>
        </w:rPr>
        <w:t xml:space="preserve"> </w:t>
      </w:r>
      <w:r w:rsidR="002A4660">
        <w:rPr>
          <w:rFonts w:ascii="Arial" w:eastAsia="Times New Roman" w:hAnsi="Arial" w:cs="Arial"/>
        </w:rPr>
        <w:tab/>
      </w:r>
      <w:r w:rsidR="00A56A76">
        <w:rPr>
          <w:rFonts w:ascii="Arial" w:eastAsia="Times New Roman" w:hAnsi="Arial" w:cs="Arial"/>
        </w:rPr>
        <w:t>in writing</w:t>
      </w:r>
      <w:r>
        <w:rPr>
          <w:rFonts w:ascii="Arial" w:eastAsia="Times New Roman" w:hAnsi="Arial" w:cs="Arial"/>
        </w:rPr>
        <w:t>;</w:t>
      </w:r>
    </w:p>
    <w:p w:rsidR="005D682A" w:rsidRDefault="005D682A" w:rsidP="002977BF">
      <w:pPr>
        <w:spacing w:after="0" w:line="240" w:lineRule="auto"/>
        <w:ind w:left="1843" w:hanging="425"/>
        <w:rPr>
          <w:rFonts w:ascii="Arial" w:eastAsia="Times New Roman" w:hAnsi="Arial" w:cs="Arial"/>
        </w:rPr>
      </w:pPr>
      <w:r>
        <w:rPr>
          <w:rFonts w:ascii="Arial" w:eastAsia="Times New Roman" w:hAnsi="Arial" w:cs="Arial"/>
        </w:rPr>
        <w:t xml:space="preserve">(b) </w:t>
      </w:r>
      <w:r w:rsidR="00A56A76">
        <w:rPr>
          <w:rFonts w:ascii="Arial" w:eastAsia="Times New Roman" w:hAnsi="Arial" w:cs="Arial"/>
        </w:rPr>
        <w:t xml:space="preserve"> </w:t>
      </w:r>
      <w:r w:rsidR="002A4660">
        <w:rPr>
          <w:rFonts w:ascii="Arial" w:eastAsia="Times New Roman" w:hAnsi="Arial" w:cs="Arial"/>
        </w:rPr>
        <w:tab/>
      </w:r>
      <w:r w:rsidR="00A56A76">
        <w:rPr>
          <w:rFonts w:ascii="Arial" w:eastAsia="Times New Roman" w:hAnsi="Arial" w:cs="Arial"/>
        </w:rPr>
        <w:t xml:space="preserve">in person at a hearing before the </w:t>
      </w:r>
      <w:r w:rsidR="00020471">
        <w:rPr>
          <w:rFonts w:ascii="Arial" w:eastAsia="Times New Roman" w:hAnsi="Arial" w:cs="Arial"/>
        </w:rPr>
        <w:t>f</w:t>
      </w:r>
      <w:r w:rsidR="00A56A76">
        <w:rPr>
          <w:rFonts w:ascii="Arial" w:eastAsia="Times New Roman" w:hAnsi="Arial" w:cs="Arial"/>
        </w:rPr>
        <w:t xml:space="preserve">itness to </w:t>
      </w:r>
      <w:r w:rsidR="00020471">
        <w:rPr>
          <w:rFonts w:ascii="Arial" w:eastAsia="Times New Roman" w:hAnsi="Arial" w:cs="Arial"/>
        </w:rPr>
        <w:t>p</w:t>
      </w:r>
      <w:r w:rsidR="00A56A76">
        <w:rPr>
          <w:rFonts w:ascii="Arial" w:eastAsia="Times New Roman" w:hAnsi="Arial" w:cs="Arial"/>
        </w:rPr>
        <w:t xml:space="preserve">ractise </w:t>
      </w:r>
      <w:r w:rsidR="00020471">
        <w:rPr>
          <w:rFonts w:ascii="Arial" w:eastAsia="Times New Roman" w:hAnsi="Arial" w:cs="Arial"/>
        </w:rPr>
        <w:t>p</w:t>
      </w:r>
      <w:r w:rsidR="00A56A76">
        <w:rPr>
          <w:rFonts w:ascii="Arial" w:eastAsia="Times New Roman" w:hAnsi="Arial" w:cs="Arial"/>
        </w:rPr>
        <w:t>anel</w:t>
      </w:r>
      <w:r>
        <w:rPr>
          <w:rFonts w:ascii="Arial" w:eastAsia="Times New Roman" w:hAnsi="Arial" w:cs="Arial"/>
        </w:rPr>
        <w:t>;</w:t>
      </w:r>
      <w:r w:rsidR="00A56A76">
        <w:rPr>
          <w:rFonts w:ascii="Arial" w:eastAsia="Times New Roman" w:hAnsi="Arial" w:cs="Arial"/>
        </w:rPr>
        <w:t xml:space="preserve"> or </w:t>
      </w:r>
    </w:p>
    <w:p w:rsidR="00A56A76" w:rsidRDefault="005D682A" w:rsidP="002977BF">
      <w:pPr>
        <w:spacing w:after="0" w:line="240" w:lineRule="auto"/>
        <w:ind w:left="1843" w:hanging="425"/>
        <w:rPr>
          <w:rFonts w:ascii="Arial" w:eastAsia="Times New Roman" w:hAnsi="Arial" w:cs="Arial"/>
        </w:rPr>
      </w:pPr>
      <w:r>
        <w:rPr>
          <w:rFonts w:ascii="Arial" w:eastAsia="Times New Roman" w:hAnsi="Arial" w:cs="Arial"/>
        </w:rPr>
        <w:t xml:space="preserve">(c)  </w:t>
      </w:r>
      <w:r w:rsidR="002A4660">
        <w:rPr>
          <w:rFonts w:ascii="Arial" w:eastAsia="Times New Roman" w:hAnsi="Arial" w:cs="Arial"/>
        </w:rPr>
        <w:tab/>
      </w:r>
      <w:r w:rsidR="00A56A76">
        <w:rPr>
          <w:rFonts w:ascii="Arial" w:eastAsia="Times New Roman" w:hAnsi="Arial" w:cs="Arial"/>
        </w:rPr>
        <w:t xml:space="preserve">to make written representations to a </w:t>
      </w:r>
      <w:r w:rsidR="00020471">
        <w:rPr>
          <w:rFonts w:ascii="Arial" w:eastAsia="Times New Roman" w:hAnsi="Arial" w:cs="Arial"/>
        </w:rPr>
        <w:t>f</w:t>
      </w:r>
      <w:r w:rsidR="00A56A76">
        <w:rPr>
          <w:rFonts w:ascii="Arial" w:eastAsia="Times New Roman" w:hAnsi="Arial" w:cs="Arial"/>
        </w:rPr>
        <w:t>itness</w:t>
      </w:r>
      <w:r w:rsidR="003E4677">
        <w:rPr>
          <w:rFonts w:ascii="Arial" w:eastAsia="Times New Roman" w:hAnsi="Arial" w:cs="Arial"/>
        </w:rPr>
        <w:t xml:space="preserve"> to </w:t>
      </w:r>
      <w:r w:rsidR="00020471">
        <w:rPr>
          <w:rFonts w:ascii="Arial" w:eastAsia="Times New Roman" w:hAnsi="Arial" w:cs="Arial"/>
        </w:rPr>
        <w:t>p</w:t>
      </w:r>
      <w:r w:rsidR="003E4677">
        <w:rPr>
          <w:rFonts w:ascii="Arial" w:eastAsia="Times New Roman" w:hAnsi="Arial" w:cs="Arial"/>
        </w:rPr>
        <w:t xml:space="preserve">ractise </w:t>
      </w:r>
      <w:r w:rsidR="00020471">
        <w:rPr>
          <w:rFonts w:ascii="Arial" w:eastAsia="Times New Roman" w:hAnsi="Arial" w:cs="Arial"/>
        </w:rPr>
        <w:t>p</w:t>
      </w:r>
      <w:r w:rsidR="003E4677">
        <w:rPr>
          <w:rFonts w:ascii="Arial" w:eastAsia="Times New Roman" w:hAnsi="Arial" w:cs="Arial"/>
        </w:rPr>
        <w:t>anel</w:t>
      </w:r>
      <w:r w:rsidR="002A4660">
        <w:rPr>
          <w:rFonts w:ascii="Arial" w:eastAsia="Times New Roman" w:hAnsi="Arial" w:cs="Arial"/>
        </w:rPr>
        <w:t>.</w:t>
      </w:r>
      <w:r w:rsidR="00A56A76" w:rsidRPr="00803C48">
        <w:rPr>
          <w:rFonts w:ascii="Arial" w:eastAsia="Times New Roman" w:hAnsi="Arial" w:cs="Arial"/>
        </w:rPr>
        <w:t xml:space="preserve"> </w:t>
      </w:r>
    </w:p>
    <w:p w:rsidR="00816B58" w:rsidRDefault="00816B58" w:rsidP="00CD7265">
      <w:pPr>
        <w:tabs>
          <w:tab w:val="left" w:pos="709"/>
          <w:tab w:val="left" w:pos="1418"/>
        </w:tabs>
        <w:spacing w:after="0" w:line="240" w:lineRule="auto"/>
        <w:ind w:left="1418" w:hanging="1418"/>
        <w:rPr>
          <w:rFonts w:ascii="Arial" w:eastAsia="Times New Roman" w:hAnsi="Arial" w:cs="Arial"/>
        </w:rPr>
      </w:pP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b/>
        </w:rPr>
      </w:pPr>
      <w:r>
        <w:rPr>
          <w:rFonts w:ascii="Arial" w:eastAsia="Times New Roman" w:hAnsi="Arial" w:cs="Arial"/>
          <w:b/>
        </w:rPr>
        <w:t>Undertakings</w:t>
      </w: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2A4660" w:rsidRDefault="00CD7265" w:rsidP="00CD7265">
      <w:pPr>
        <w:tabs>
          <w:tab w:val="left" w:pos="709"/>
          <w:tab w:val="left" w:pos="1418"/>
          <w:tab w:val="left" w:pos="2127"/>
        </w:tabs>
        <w:spacing w:after="0" w:line="240" w:lineRule="auto"/>
        <w:ind w:left="1418" w:hanging="1418"/>
        <w:rPr>
          <w:rFonts w:ascii="Arial" w:eastAsia="Times New Roman" w:hAnsi="Arial" w:cs="Arial"/>
        </w:rPr>
      </w:pPr>
      <w:r>
        <w:rPr>
          <w:rFonts w:ascii="Arial" w:eastAsia="Times New Roman" w:hAnsi="Arial" w:cs="Arial"/>
        </w:rPr>
        <w:t>8.</w:t>
      </w:r>
      <w:r>
        <w:rPr>
          <w:rFonts w:ascii="Arial" w:eastAsia="Times New Roman" w:hAnsi="Arial" w:cs="Arial"/>
        </w:rPr>
        <w:tab/>
        <w:t>(1)</w:t>
      </w:r>
      <w:r>
        <w:rPr>
          <w:rFonts w:ascii="Arial" w:eastAsia="Times New Roman" w:hAnsi="Arial" w:cs="Arial"/>
        </w:rPr>
        <w:tab/>
      </w:r>
      <w:r w:rsidR="005D682A">
        <w:rPr>
          <w:rFonts w:ascii="Arial" w:eastAsia="Times New Roman" w:hAnsi="Arial" w:cs="Arial"/>
        </w:rPr>
        <w:t>This rule applies w</w:t>
      </w:r>
      <w:r w:rsidRPr="00885482">
        <w:rPr>
          <w:rFonts w:ascii="Arial" w:eastAsia="Times New Roman" w:hAnsi="Arial" w:cs="Arial"/>
        </w:rPr>
        <w:t xml:space="preserve">here a duly authorised </w:t>
      </w:r>
      <w:r>
        <w:rPr>
          <w:rFonts w:ascii="Arial" w:eastAsia="Times New Roman" w:hAnsi="Arial" w:cs="Arial"/>
        </w:rPr>
        <w:t>person</w:t>
      </w:r>
      <w:r w:rsidRPr="00885482">
        <w:rPr>
          <w:rFonts w:ascii="Arial" w:eastAsia="Times New Roman" w:hAnsi="Arial" w:cs="Arial"/>
        </w:rPr>
        <w:t xml:space="preserve"> </w:t>
      </w:r>
      <w:r w:rsidR="002A4660">
        <w:rPr>
          <w:rFonts w:ascii="Arial" w:eastAsia="Times New Roman" w:hAnsi="Arial" w:cs="Arial"/>
        </w:rPr>
        <w:t>considers:</w:t>
      </w:r>
    </w:p>
    <w:p w:rsidR="005D682A" w:rsidRDefault="005D682A" w:rsidP="00CD7265">
      <w:pPr>
        <w:tabs>
          <w:tab w:val="left" w:pos="709"/>
          <w:tab w:val="left" w:pos="1418"/>
          <w:tab w:val="left" w:pos="2127"/>
        </w:tabs>
        <w:spacing w:after="0" w:line="240" w:lineRule="auto"/>
        <w:ind w:left="1418" w:hanging="1418"/>
        <w:rPr>
          <w:rFonts w:ascii="Arial" w:eastAsia="Times New Roman" w:hAnsi="Arial" w:cs="Arial"/>
        </w:rPr>
      </w:pPr>
    </w:p>
    <w:p w:rsidR="005D682A" w:rsidRDefault="005D682A" w:rsidP="002977BF">
      <w:pPr>
        <w:tabs>
          <w:tab w:val="left" w:pos="709"/>
        </w:tabs>
        <w:spacing w:after="0" w:line="240" w:lineRule="auto"/>
        <w:ind w:left="1843" w:hanging="425"/>
        <w:rPr>
          <w:rFonts w:ascii="Arial" w:eastAsia="Times New Roman" w:hAnsi="Arial" w:cs="Arial"/>
        </w:rPr>
      </w:pPr>
      <w:r>
        <w:rPr>
          <w:rFonts w:ascii="Arial" w:eastAsia="Times New Roman" w:hAnsi="Arial" w:cs="Arial"/>
        </w:rPr>
        <w:t xml:space="preserve">(a) </w:t>
      </w:r>
      <w:r w:rsidR="00CD7265" w:rsidRPr="00885482">
        <w:rPr>
          <w:rFonts w:ascii="Arial" w:eastAsia="Times New Roman" w:hAnsi="Arial" w:cs="Arial"/>
        </w:rPr>
        <w:t xml:space="preserve"> </w:t>
      </w:r>
      <w:r w:rsidR="002A4660">
        <w:rPr>
          <w:rFonts w:ascii="Arial" w:eastAsia="Times New Roman" w:hAnsi="Arial" w:cs="Arial"/>
        </w:rPr>
        <w:tab/>
      </w:r>
      <w:r w:rsidR="00CD7265" w:rsidRPr="00885482">
        <w:rPr>
          <w:rFonts w:ascii="Arial" w:eastAsia="Times New Roman" w:hAnsi="Arial" w:cs="Arial"/>
        </w:rPr>
        <w:t>there is a real prospect of a finding of impaired fitness to practise in relation to an allega</w:t>
      </w:r>
      <w:r w:rsidR="00CD7265">
        <w:rPr>
          <w:rFonts w:ascii="Arial" w:eastAsia="Times New Roman" w:hAnsi="Arial" w:cs="Arial"/>
        </w:rPr>
        <w:t>tion against a registered person, but</w:t>
      </w:r>
    </w:p>
    <w:p w:rsidR="005D682A" w:rsidRDefault="005D682A" w:rsidP="002977BF">
      <w:pPr>
        <w:spacing w:after="0" w:line="240" w:lineRule="auto"/>
        <w:ind w:left="1843" w:hanging="425"/>
        <w:rPr>
          <w:rFonts w:ascii="Arial" w:eastAsia="Times New Roman" w:hAnsi="Arial" w:cs="Arial"/>
        </w:rPr>
      </w:pPr>
      <w:r>
        <w:rPr>
          <w:rFonts w:ascii="Arial" w:eastAsia="Times New Roman" w:hAnsi="Arial" w:cs="Arial"/>
        </w:rPr>
        <w:t xml:space="preserve">(b) </w:t>
      </w:r>
      <w:r w:rsidR="002A4660">
        <w:rPr>
          <w:rFonts w:ascii="Arial" w:eastAsia="Times New Roman" w:hAnsi="Arial" w:cs="Arial"/>
        </w:rPr>
        <w:tab/>
      </w:r>
      <w:r w:rsidR="00CD7265">
        <w:rPr>
          <w:rFonts w:ascii="Arial" w:eastAsia="Times New Roman" w:hAnsi="Arial" w:cs="Arial"/>
        </w:rPr>
        <w:t>it would not be contrary to the public interest for</w:t>
      </w:r>
      <w:r w:rsidR="00CD7265" w:rsidRPr="00885482">
        <w:rPr>
          <w:rFonts w:ascii="Arial" w:eastAsia="Times New Roman" w:hAnsi="Arial" w:cs="Arial"/>
        </w:rPr>
        <w:t xml:space="preserve"> dis</w:t>
      </w:r>
      <w:r w:rsidR="00CD7265">
        <w:rPr>
          <w:rFonts w:ascii="Arial" w:eastAsia="Times New Roman" w:hAnsi="Arial" w:cs="Arial"/>
        </w:rPr>
        <w:t>posal by means of the registered person</w:t>
      </w:r>
      <w:r w:rsidR="00CD7265" w:rsidRPr="00885482">
        <w:rPr>
          <w:rFonts w:ascii="Arial" w:eastAsia="Times New Roman" w:hAnsi="Arial" w:cs="Arial"/>
        </w:rPr>
        <w:t xml:space="preserve"> agreeing to comply with an undertak</w:t>
      </w:r>
      <w:r w:rsidR="00CD7265">
        <w:rPr>
          <w:rFonts w:ascii="Arial" w:eastAsia="Times New Roman" w:hAnsi="Arial" w:cs="Arial"/>
        </w:rPr>
        <w:t>ing(s)</w:t>
      </w:r>
      <w:r>
        <w:rPr>
          <w:rFonts w:ascii="Arial" w:eastAsia="Times New Roman" w:hAnsi="Arial" w:cs="Arial"/>
        </w:rPr>
        <w:t xml:space="preserve">. </w:t>
      </w:r>
    </w:p>
    <w:p w:rsidR="005D682A" w:rsidRDefault="005D682A" w:rsidP="00CD7265">
      <w:pPr>
        <w:tabs>
          <w:tab w:val="left" w:pos="709"/>
          <w:tab w:val="left" w:pos="1418"/>
          <w:tab w:val="left" w:pos="2127"/>
        </w:tabs>
        <w:spacing w:after="0" w:line="240" w:lineRule="auto"/>
        <w:ind w:left="1418" w:hanging="1418"/>
        <w:rPr>
          <w:rFonts w:ascii="Arial" w:eastAsia="Times New Roman" w:hAnsi="Arial" w:cs="Arial"/>
        </w:rPr>
      </w:pPr>
    </w:p>
    <w:p w:rsidR="00CD7265" w:rsidRPr="00C432D7" w:rsidRDefault="005D682A" w:rsidP="00CD7265">
      <w:pPr>
        <w:tabs>
          <w:tab w:val="left" w:pos="709"/>
          <w:tab w:val="left" w:pos="1418"/>
          <w:tab w:val="left" w:pos="2127"/>
        </w:tabs>
        <w:spacing w:after="0" w:line="240" w:lineRule="auto"/>
        <w:ind w:left="1418" w:hanging="1418"/>
        <w:rPr>
          <w:rFonts w:ascii="Arial" w:eastAsia="Times New Roman" w:hAnsi="Arial" w:cs="Arial"/>
        </w:rPr>
      </w:pPr>
      <w:r>
        <w:rPr>
          <w:rFonts w:ascii="Arial" w:eastAsia="Times New Roman" w:hAnsi="Arial" w:cs="Arial"/>
        </w:rPr>
        <w:tab/>
        <w:t xml:space="preserve">(2) </w:t>
      </w:r>
      <w:r>
        <w:rPr>
          <w:rFonts w:ascii="Arial" w:eastAsia="Times New Roman" w:hAnsi="Arial" w:cs="Arial"/>
        </w:rPr>
        <w:tab/>
        <w:t>A</w:t>
      </w:r>
      <w:r w:rsidR="00CD7265">
        <w:rPr>
          <w:rFonts w:ascii="Arial" w:eastAsia="Times New Roman" w:hAnsi="Arial" w:cs="Arial"/>
        </w:rPr>
        <w:t xml:space="preserve"> duly authorised person shall give notice, within seven days of the decision, to the registered person</w:t>
      </w:r>
      <w:r w:rsidR="00CD7265" w:rsidRPr="00885482">
        <w:rPr>
          <w:rFonts w:ascii="Arial" w:eastAsia="Times New Roman" w:hAnsi="Arial" w:cs="Arial"/>
        </w:rPr>
        <w:t xml:space="preserve"> to that effect and provide the terms of the proposed undertaking(s).</w:t>
      </w:r>
    </w:p>
    <w:p w:rsidR="00CD7265" w:rsidRPr="00885482" w:rsidRDefault="00CD7265" w:rsidP="00CD7265">
      <w:pPr>
        <w:spacing w:after="0" w:line="240" w:lineRule="auto"/>
        <w:ind w:left="1440" w:hanging="720"/>
        <w:rPr>
          <w:rFonts w:ascii="Arial" w:eastAsia="Times New Roman" w:hAnsi="Arial" w:cs="Arial"/>
        </w:rPr>
      </w:pPr>
    </w:p>
    <w:p w:rsidR="00CD7265" w:rsidRDefault="00CD7265" w:rsidP="00CD7265">
      <w:pPr>
        <w:spacing w:after="0" w:line="240" w:lineRule="auto"/>
        <w:rPr>
          <w:rFonts w:ascii="Arial" w:eastAsia="Times New Roman" w:hAnsi="Arial" w:cs="Arial"/>
        </w:rPr>
      </w:pPr>
      <w:r>
        <w:rPr>
          <w:rFonts w:ascii="Arial" w:eastAsia="Times New Roman" w:hAnsi="Arial" w:cs="Arial"/>
        </w:rPr>
        <w:tab/>
        <w:t>(</w:t>
      </w:r>
      <w:r w:rsidR="002A4660">
        <w:rPr>
          <w:rFonts w:ascii="Arial" w:eastAsia="Times New Roman" w:hAnsi="Arial" w:cs="Arial"/>
        </w:rPr>
        <w:t>3</w:t>
      </w:r>
      <w:r>
        <w:rPr>
          <w:rFonts w:ascii="Arial" w:eastAsia="Times New Roman" w:hAnsi="Arial" w:cs="Arial"/>
        </w:rPr>
        <w:t xml:space="preserve">)  </w:t>
      </w:r>
      <w:r>
        <w:rPr>
          <w:rFonts w:ascii="Arial" w:eastAsia="Times New Roman" w:hAnsi="Arial" w:cs="Arial"/>
        </w:rPr>
        <w:tab/>
        <w:t>A case</w:t>
      </w:r>
      <w:r w:rsidRPr="00885482">
        <w:rPr>
          <w:rFonts w:ascii="Arial" w:eastAsia="Times New Roman" w:hAnsi="Arial" w:cs="Arial"/>
        </w:rPr>
        <w:t xml:space="preserve"> shall only be disposed of under pa</w:t>
      </w:r>
      <w:r>
        <w:rPr>
          <w:rFonts w:ascii="Arial" w:eastAsia="Times New Roman" w:hAnsi="Arial" w:cs="Arial"/>
        </w:rPr>
        <w:t xml:space="preserve">ragraph (1) where the registered  </w:t>
      </w:r>
    </w:p>
    <w:p w:rsidR="00CD7265" w:rsidRPr="00885482" w:rsidRDefault="00CD7265" w:rsidP="00CD7265">
      <w:pPr>
        <w:spacing w:after="0" w:line="240" w:lineRule="auto"/>
        <w:rPr>
          <w:rFonts w:ascii="Arial" w:eastAsia="Times New Roman" w:hAnsi="Arial" w:cs="Arial"/>
        </w:rPr>
      </w:pPr>
      <w:r>
        <w:rPr>
          <w:rFonts w:ascii="Arial" w:eastAsia="Times New Roman" w:hAnsi="Arial" w:cs="Arial"/>
        </w:rPr>
        <w:t xml:space="preserve">                       person</w:t>
      </w:r>
      <w:r w:rsidRPr="00885482">
        <w:rPr>
          <w:rFonts w:ascii="Arial" w:eastAsia="Times New Roman" w:hAnsi="Arial" w:cs="Arial"/>
        </w:rPr>
        <w:t>:</w:t>
      </w:r>
    </w:p>
    <w:p w:rsidR="00CD7265" w:rsidRPr="00885482" w:rsidRDefault="00CD7265" w:rsidP="00CD7265">
      <w:pPr>
        <w:spacing w:after="0" w:line="240" w:lineRule="auto"/>
        <w:ind w:left="1440" w:hanging="720"/>
        <w:rPr>
          <w:rFonts w:ascii="Arial" w:eastAsia="Times New Roman" w:hAnsi="Arial" w:cs="Arial"/>
        </w:rPr>
      </w:pPr>
      <w:r w:rsidRPr="00885482">
        <w:rPr>
          <w:rFonts w:ascii="Arial" w:eastAsia="Times New Roman" w:hAnsi="Arial" w:cs="Arial"/>
        </w:rPr>
        <w:t xml:space="preserve">           </w:t>
      </w:r>
    </w:p>
    <w:p w:rsidR="00CD7265" w:rsidRPr="00885482" w:rsidRDefault="00CD7265" w:rsidP="002977BF">
      <w:pPr>
        <w:numPr>
          <w:ilvl w:val="0"/>
          <w:numId w:val="20"/>
        </w:numPr>
        <w:tabs>
          <w:tab w:val="clear" w:pos="1740"/>
        </w:tabs>
        <w:spacing w:after="0" w:line="240" w:lineRule="auto"/>
        <w:ind w:left="1843" w:hanging="403"/>
        <w:rPr>
          <w:rFonts w:ascii="Arial" w:eastAsia="Times New Roman" w:hAnsi="Arial" w:cs="Arial"/>
        </w:rPr>
      </w:pPr>
      <w:r w:rsidRPr="00885482">
        <w:rPr>
          <w:rFonts w:ascii="Arial" w:eastAsia="Times New Roman" w:hAnsi="Arial" w:cs="Arial"/>
        </w:rPr>
        <w:t>admits the allegation;</w:t>
      </w:r>
    </w:p>
    <w:p w:rsidR="00CD7265" w:rsidRPr="00885482" w:rsidRDefault="00CD7265" w:rsidP="002977BF">
      <w:pPr>
        <w:numPr>
          <w:ilvl w:val="0"/>
          <w:numId w:val="20"/>
        </w:numPr>
        <w:tabs>
          <w:tab w:val="clear" w:pos="1740"/>
        </w:tabs>
        <w:spacing w:after="0" w:line="240" w:lineRule="auto"/>
        <w:ind w:left="1843" w:hanging="403"/>
        <w:rPr>
          <w:rFonts w:ascii="Arial" w:eastAsia="Times New Roman" w:hAnsi="Arial" w:cs="Arial"/>
        </w:rPr>
      </w:pPr>
      <w:r w:rsidRPr="00885482">
        <w:rPr>
          <w:rFonts w:ascii="Arial" w:eastAsia="Times New Roman" w:hAnsi="Arial" w:cs="Arial"/>
        </w:rPr>
        <w:t>admits that the</w:t>
      </w:r>
      <w:r>
        <w:rPr>
          <w:rFonts w:ascii="Arial" w:eastAsia="Times New Roman" w:hAnsi="Arial" w:cs="Arial"/>
        </w:rPr>
        <w:t>ir fitness to practise is impaired</w:t>
      </w:r>
      <w:r w:rsidRPr="00885482">
        <w:rPr>
          <w:rFonts w:ascii="Arial" w:eastAsia="Times New Roman" w:hAnsi="Arial" w:cs="Arial"/>
        </w:rPr>
        <w:t>; and</w:t>
      </w:r>
    </w:p>
    <w:p w:rsidR="00CD7265" w:rsidRPr="00885482" w:rsidRDefault="00CD7265" w:rsidP="002977BF">
      <w:pPr>
        <w:numPr>
          <w:ilvl w:val="0"/>
          <w:numId w:val="20"/>
        </w:numPr>
        <w:tabs>
          <w:tab w:val="clear" w:pos="1740"/>
        </w:tabs>
        <w:spacing w:after="0" w:line="240" w:lineRule="auto"/>
        <w:ind w:left="1843" w:hanging="403"/>
        <w:rPr>
          <w:rFonts w:ascii="Arial" w:eastAsia="Times New Roman" w:hAnsi="Arial" w:cs="Arial"/>
        </w:rPr>
      </w:pPr>
      <w:r w:rsidRPr="00885482">
        <w:rPr>
          <w:rFonts w:ascii="Arial" w:eastAsia="Times New Roman" w:hAnsi="Arial" w:cs="Arial"/>
        </w:rPr>
        <w:t>confirms within 14 days of service of the notice refe</w:t>
      </w:r>
      <w:r>
        <w:rPr>
          <w:rFonts w:ascii="Arial" w:eastAsia="Times New Roman" w:hAnsi="Arial" w:cs="Arial"/>
        </w:rPr>
        <w:t xml:space="preserve">rred to in paragraph (1) </w:t>
      </w:r>
      <w:r w:rsidRPr="00885482">
        <w:rPr>
          <w:rFonts w:ascii="Arial" w:eastAsia="Times New Roman" w:hAnsi="Arial" w:cs="Arial"/>
        </w:rPr>
        <w:t xml:space="preserve">that he or she agrees to comply with the proposed undertaking(s). </w:t>
      </w:r>
    </w:p>
    <w:p w:rsidR="00CD7265" w:rsidRPr="00885482" w:rsidRDefault="00CD7265" w:rsidP="00CD7265">
      <w:pPr>
        <w:spacing w:after="0" w:line="240" w:lineRule="auto"/>
        <w:rPr>
          <w:rFonts w:ascii="Arial" w:eastAsia="Times New Roman" w:hAnsi="Arial" w:cs="Arial"/>
        </w:rPr>
      </w:pPr>
    </w:p>
    <w:p w:rsidR="00CD7265" w:rsidRPr="00885482" w:rsidRDefault="00CD7265" w:rsidP="00CD7265">
      <w:pPr>
        <w:spacing w:after="0" w:line="240" w:lineRule="auto"/>
        <w:ind w:left="1440" w:hanging="720"/>
        <w:rPr>
          <w:rFonts w:ascii="Arial" w:eastAsia="Times New Roman" w:hAnsi="Arial" w:cs="Arial"/>
        </w:rPr>
      </w:pPr>
      <w:r>
        <w:rPr>
          <w:rFonts w:ascii="Arial" w:eastAsia="Times New Roman" w:hAnsi="Arial" w:cs="Arial"/>
        </w:rPr>
        <w:t>(</w:t>
      </w:r>
      <w:r w:rsidR="002A4660">
        <w:rPr>
          <w:rFonts w:ascii="Arial" w:eastAsia="Times New Roman" w:hAnsi="Arial" w:cs="Arial"/>
        </w:rPr>
        <w:t>4</w:t>
      </w:r>
      <w:r>
        <w:rPr>
          <w:rFonts w:ascii="Arial" w:eastAsia="Times New Roman" w:hAnsi="Arial" w:cs="Arial"/>
        </w:rPr>
        <w:t xml:space="preserve">)  </w:t>
      </w:r>
      <w:r>
        <w:rPr>
          <w:rFonts w:ascii="Arial" w:eastAsia="Times New Roman" w:hAnsi="Arial" w:cs="Arial"/>
        </w:rPr>
        <w:tab/>
        <w:t>Where the registered person</w:t>
      </w:r>
      <w:r w:rsidRPr="00885482">
        <w:rPr>
          <w:rFonts w:ascii="Arial" w:eastAsia="Times New Roman" w:hAnsi="Arial" w:cs="Arial"/>
        </w:rPr>
        <w:t xml:space="preserve"> does not agree to disposal in accordance with para</w:t>
      </w:r>
      <w:r>
        <w:rPr>
          <w:rFonts w:ascii="Arial" w:eastAsia="Times New Roman" w:hAnsi="Arial" w:cs="Arial"/>
        </w:rPr>
        <w:t>graph (2) of this rule, the registered person</w:t>
      </w:r>
      <w:r w:rsidRPr="00885482">
        <w:rPr>
          <w:rFonts w:ascii="Arial" w:eastAsia="Times New Roman" w:hAnsi="Arial" w:cs="Arial"/>
        </w:rPr>
        <w:t xml:space="preserve"> shall be referred</w:t>
      </w:r>
      <w:r>
        <w:rPr>
          <w:rFonts w:ascii="Arial" w:eastAsia="Times New Roman" w:hAnsi="Arial" w:cs="Arial"/>
        </w:rPr>
        <w:t xml:space="preserve"> to </w:t>
      </w:r>
      <w:r w:rsidR="00611FE4">
        <w:rPr>
          <w:rFonts w:ascii="Arial" w:eastAsia="Times New Roman" w:hAnsi="Arial" w:cs="Arial"/>
        </w:rPr>
        <w:t xml:space="preserve">a </w:t>
      </w:r>
      <w:r>
        <w:rPr>
          <w:rFonts w:ascii="Arial" w:eastAsia="Times New Roman" w:hAnsi="Arial" w:cs="Arial"/>
        </w:rPr>
        <w:t>fitness to practise panel.</w:t>
      </w:r>
      <w:r w:rsidRPr="00885482">
        <w:rPr>
          <w:rFonts w:ascii="Arial" w:eastAsia="Times New Roman" w:hAnsi="Arial" w:cs="Arial"/>
        </w:rPr>
        <w:t xml:space="preserve"> </w:t>
      </w:r>
    </w:p>
    <w:p w:rsidR="00CD7265" w:rsidRPr="00885482" w:rsidRDefault="00CD7265" w:rsidP="00CD7265">
      <w:pPr>
        <w:spacing w:after="0" w:line="240" w:lineRule="auto"/>
        <w:rPr>
          <w:rFonts w:ascii="Arial" w:eastAsia="Times New Roman" w:hAnsi="Arial" w:cs="Arial"/>
        </w:rPr>
      </w:pPr>
    </w:p>
    <w:p w:rsidR="00CD7265" w:rsidRPr="00885482" w:rsidRDefault="002A4660" w:rsidP="002A4660">
      <w:pPr>
        <w:spacing w:after="0" w:line="240" w:lineRule="auto"/>
        <w:ind w:left="720"/>
        <w:rPr>
          <w:rFonts w:ascii="Arial" w:eastAsia="Times New Roman" w:hAnsi="Arial" w:cs="Arial"/>
        </w:rPr>
      </w:pPr>
      <w:r>
        <w:rPr>
          <w:rFonts w:ascii="Arial" w:eastAsia="Times New Roman" w:hAnsi="Arial" w:cs="Arial"/>
        </w:rPr>
        <w:t>(5)</w:t>
      </w:r>
      <w:r>
        <w:rPr>
          <w:rFonts w:ascii="Arial" w:eastAsia="Times New Roman" w:hAnsi="Arial" w:cs="Arial"/>
        </w:rPr>
        <w:tab/>
      </w:r>
      <w:r w:rsidR="00CD7265" w:rsidRPr="00885482">
        <w:rPr>
          <w:rFonts w:ascii="Arial" w:eastAsia="Times New Roman" w:hAnsi="Arial" w:cs="Arial"/>
        </w:rPr>
        <w:t>Where the case is disposed of by undertaking(s) in accord</w:t>
      </w:r>
      <w:r w:rsidR="00CD7265">
        <w:rPr>
          <w:rFonts w:ascii="Arial" w:eastAsia="Times New Roman" w:hAnsi="Arial" w:cs="Arial"/>
        </w:rPr>
        <w:t xml:space="preserve">ance with this rule, </w:t>
      </w:r>
      <w:r>
        <w:rPr>
          <w:rFonts w:ascii="Arial" w:eastAsia="Times New Roman" w:hAnsi="Arial" w:cs="Arial"/>
        </w:rPr>
        <w:tab/>
      </w:r>
      <w:r w:rsidR="006A1C24">
        <w:rPr>
          <w:rFonts w:ascii="Arial" w:eastAsia="Times New Roman" w:hAnsi="Arial" w:cs="Arial"/>
        </w:rPr>
        <w:t>Social Care Wales</w:t>
      </w:r>
      <w:r w:rsidR="00CD7265" w:rsidRPr="00885482">
        <w:rPr>
          <w:rFonts w:ascii="Arial" w:eastAsia="Times New Roman" w:hAnsi="Arial" w:cs="Arial"/>
        </w:rPr>
        <w:t xml:space="preserve"> shall give notice of the outcome within seven days to:</w:t>
      </w:r>
    </w:p>
    <w:p w:rsidR="00CD7265" w:rsidRPr="00885482" w:rsidRDefault="00CD7265" w:rsidP="00CD7265">
      <w:pPr>
        <w:spacing w:after="0" w:line="240" w:lineRule="auto"/>
        <w:ind w:left="1020"/>
        <w:rPr>
          <w:rFonts w:ascii="Arial" w:eastAsia="Times New Roman" w:hAnsi="Arial" w:cs="Arial"/>
        </w:rPr>
      </w:pPr>
    </w:p>
    <w:p w:rsidR="00CD7265" w:rsidRPr="00885482" w:rsidRDefault="00CD7265" w:rsidP="002977BF">
      <w:pPr>
        <w:spacing w:after="0" w:line="240" w:lineRule="auto"/>
        <w:ind w:left="1843" w:hanging="425"/>
        <w:rPr>
          <w:rFonts w:ascii="Arial" w:eastAsia="Times New Roman" w:hAnsi="Arial" w:cs="Arial"/>
        </w:rPr>
      </w:pPr>
      <w:r>
        <w:rPr>
          <w:rFonts w:ascii="Arial" w:eastAsia="Times New Roman" w:hAnsi="Arial" w:cs="Arial"/>
        </w:rPr>
        <w:t xml:space="preserve">(a) </w:t>
      </w:r>
      <w:r>
        <w:rPr>
          <w:rFonts w:ascii="Arial" w:eastAsia="Times New Roman" w:hAnsi="Arial" w:cs="Arial"/>
        </w:rPr>
        <w:tab/>
        <w:t>the registered person</w:t>
      </w:r>
      <w:r w:rsidRPr="00885482">
        <w:rPr>
          <w:rFonts w:ascii="Arial" w:eastAsia="Times New Roman" w:hAnsi="Arial" w:cs="Arial"/>
        </w:rPr>
        <w:t>;</w:t>
      </w:r>
    </w:p>
    <w:p w:rsidR="00CD7265" w:rsidRPr="00885482" w:rsidRDefault="00CD7265" w:rsidP="002977BF">
      <w:pPr>
        <w:spacing w:after="0" w:line="240" w:lineRule="auto"/>
        <w:ind w:left="1843" w:hanging="425"/>
        <w:rPr>
          <w:rFonts w:ascii="Arial" w:eastAsia="Times New Roman" w:hAnsi="Arial" w:cs="Arial"/>
        </w:rPr>
      </w:pPr>
      <w:r>
        <w:rPr>
          <w:rFonts w:ascii="Arial" w:eastAsia="Times New Roman" w:hAnsi="Arial" w:cs="Arial"/>
        </w:rPr>
        <w:t>(b</w:t>
      </w:r>
      <w:r w:rsidRPr="00885482">
        <w:rPr>
          <w:rFonts w:ascii="Arial" w:eastAsia="Times New Roman" w:hAnsi="Arial" w:cs="Arial"/>
        </w:rPr>
        <w:t xml:space="preserve">) </w:t>
      </w:r>
      <w:r w:rsidRPr="00885482">
        <w:rPr>
          <w:rFonts w:ascii="Arial" w:eastAsia="Times New Roman" w:hAnsi="Arial" w:cs="Arial"/>
        </w:rPr>
        <w:tab/>
        <w:t xml:space="preserve">the </w:t>
      </w:r>
      <w:r w:rsidR="001136A2">
        <w:rPr>
          <w:rFonts w:ascii="Arial" w:eastAsia="Times New Roman" w:hAnsi="Arial" w:cs="Arial"/>
        </w:rPr>
        <w:t>complainant</w:t>
      </w:r>
      <w:r w:rsidRPr="00885482">
        <w:rPr>
          <w:rFonts w:ascii="Arial" w:eastAsia="Times New Roman" w:hAnsi="Arial" w:cs="Arial"/>
        </w:rPr>
        <w:t>;</w:t>
      </w:r>
    </w:p>
    <w:p w:rsidR="00CD7265" w:rsidRPr="00885482" w:rsidRDefault="00CD7265" w:rsidP="002977BF">
      <w:pPr>
        <w:spacing w:after="0" w:line="240" w:lineRule="auto"/>
        <w:ind w:left="1843" w:hanging="425"/>
        <w:rPr>
          <w:rFonts w:ascii="Arial" w:eastAsia="Times New Roman" w:hAnsi="Arial" w:cs="Arial"/>
        </w:rPr>
      </w:pPr>
      <w:r>
        <w:rPr>
          <w:rFonts w:ascii="Arial" w:eastAsia="Times New Roman" w:hAnsi="Arial" w:cs="Arial"/>
        </w:rPr>
        <w:t>(c</w:t>
      </w:r>
      <w:r w:rsidRPr="00885482">
        <w:rPr>
          <w:rFonts w:ascii="Arial" w:eastAsia="Times New Roman" w:hAnsi="Arial" w:cs="Arial"/>
        </w:rPr>
        <w:t>)</w:t>
      </w:r>
      <w:r w:rsidRPr="00885482">
        <w:rPr>
          <w:rFonts w:ascii="Arial" w:eastAsia="Times New Roman" w:hAnsi="Arial" w:cs="Arial"/>
        </w:rPr>
        <w:tab/>
        <w:t>the registrant’s employer(s) (if any);</w:t>
      </w:r>
    </w:p>
    <w:p w:rsidR="00CD7265" w:rsidRPr="00885482" w:rsidRDefault="00CD7265" w:rsidP="002977BF">
      <w:pPr>
        <w:spacing w:after="0" w:line="240" w:lineRule="auto"/>
        <w:ind w:left="1843" w:hanging="425"/>
        <w:jc w:val="both"/>
        <w:rPr>
          <w:rFonts w:ascii="Arial" w:eastAsia="Times New Roman" w:hAnsi="Arial" w:cs="Arial"/>
        </w:rPr>
      </w:pPr>
      <w:r>
        <w:rPr>
          <w:rFonts w:ascii="Arial" w:eastAsia="Times New Roman" w:hAnsi="Arial" w:cs="Arial"/>
        </w:rPr>
        <w:t>(d</w:t>
      </w:r>
      <w:r w:rsidRPr="00885482">
        <w:rPr>
          <w:rFonts w:ascii="Arial" w:eastAsia="Times New Roman" w:hAnsi="Arial" w:cs="Arial"/>
        </w:rPr>
        <w:t>)</w:t>
      </w:r>
      <w:r w:rsidRPr="00885482">
        <w:rPr>
          <w:rFonts w:ascii="Arial" w:eastAsia="Times New Roman" w:hAnsi="Arial" w:cs="Arial"/>
        </w:rPr>
        <w:tab/>
        <w:t>where the registrant is</w:t>
      </w:r>
      <w:r>
        <w:rPr>
          <w:rFonts w:ascii="Arial" w:eastAsia="Times New Roman" w:hAnsi="Arial" w:cs="Arial"/>
        </w:rPr>
        <w:t xml:space="preserve"> registered in the part of the register for students, the u</w:t>
      </w:r>
      <w:r w:rsidRPr="00885482">
        <w:rPr>
          <w:rFonts w:ascii="Arial" w:eastAsia="Times New Roman" w:hAnsi="Arial" w:cs="Arial"/>
        </w:rPr>
        <w:t>niversity.</w:t>
      </w:r>
    </w:p>
    <w:p w:rsidR="00CD7265" w:rsidRPr="00885482" w:rsidRDefault="00CD7265" w:rsidP="00CD7265">
      <w:pPr>
        <w:tabs>
          <w:tab w:val="left" w:pos="720"/>
        </w:tabs>
        <w:spacing w:after="0" w:line="240" w:lineRule="auto"/>
        <w:ind w:left="1440" w:hanging="720"/>
        <w:jc w:val="both"/>
        <w:rPr>
          <w:rFonts w:ascii="Arial" w:eastAsia="Times New Roman" w:hAnsi="Arial" w:cs="Arial"/>
        </w:rPr>
      </w:pPr>
    </w:p>
    <w:p w:rsidR="00CD7265" w:rsidRPr="00885482" w:rsidRDefault="00CD7265" w:rsidP="00CD7265">
      <w:pPr>
        <w:spacing w:after="0" w:line="240" w:lineRule="auto"/>
        <w:ind w:left="1440" w:hanging="720"/>
        <w:rPr>
          <w:rFonts w:ascii="Arial" w:eastAsia="Times New Roman" w:hAnsi="Arial" w:cs="Arial"/>
        </w:rPr>
      </w:pPr>
      <w:r>
        <w:rPr>
          <w:rFonts w:ascii="Arial" w:eastAsia="Times New Roman" w:hAnsi="Arial" w:cs="Arial"/>
        </w:rPr>
        <w:t>(</w:t>
      </w:r>
      <w:r w:rsidR="002A4660">
        <w:rPr>
          <w:rFonts w:ascii="Arial" w:eastAsia="Times New Roman" w:hAnsi="Arial" w:cs="Arial"/>
        </w:rPr>
        <w:t>6</w:t>
      </w:r>
      <w:r>
        <w:rPr>
          <w:rFonts w:ascii="Arial" w:eastAsia="Times New Roman" w:hAnsi="Arial" w:cs="Arial"/>
        </w:rPr>
        <w:t>)</w:t>
      </w:r>
      <w:r>
        <w:rPr>
          <w:rFonts w:ascii="Arial" w:eastAsia="Times New Roman" w:hAnsi="Arial" w:cs="Arial"/>
        </w:rPr>
        <w:tab/>
      </w:r>
      <w:r w:rsidR="006A1C24">
        <w:rPr>
          <w:rFonts w:ascii="Arial" w:eastAsia="Times New Roman" w:hAnsi="Arial" w:cs="Arial"/>
        </w:rPr>
        <w:t>Social Care Wales</w:t>
      </w:r>
      <w:r w:rsidRPr="00885482">
        <w:rPr>
          <w:rFonts w:ascii="Arial" w:eastAsia="Times New Roman" w:hAnsi="Arial" w:cs="Arial"/>
        </w:rPr>
        <w:t xml:space="preserve"> </w:t>
      </w:r>
      <w:r w:rsidR="0089218D">
        <w:rPr>
          <w:rFonts w:ascii="Arial" w:eastAsia="Times New Roman" w:hAnsi="Arial" w:cs="Arial"/>
        </w:rPr>
        <w:t>may also inform</w:t>
      </w:r>
      <w:r w:rsidRPr="00885482">
        <w:rPr>
          <w:rFonts w:ascii="Arial" w:eastAsia="Times New Roman" w:hAnsi="Arial" w:cs="Arial"/>
        </w:rPr>
        <w:t>:</w:t>
      </w:r>
    </w:p>
    <w:p w:rsidR="00CD7265" w:rsidRPr="00885482" w:rsidRDefault="00CD7265" w:rsidP="00CD7265">
      <w:pPr>
        <w:spacing w:after="0" w:line="240" w:lineRule="auto"/>
        <w:rPr>
          <w:rFonts w:ascii="Arial" w:eastAsia="Times New Roman" w:hAnsi="Arial" w:cs="Arial"/>
        </w:rPr>
      </w:pPr>
    </w:p>
    <w:p w:rsidR="00CD7265" w:rsidRPr="00885482" w:rsidRDefault="00CD7265" w:rsidP="002977BF">
      <w:pPr>
        <w:spacing w:after="0" w:line="240" w:lineRule="auto"/>
        <w:ind w:left="1843" w:hanging="425"/>
        <w:rPr>
          <w:rFonts w:ascii="Arial" w:eastAsia="Times New Roman" w:hAnsi="Arial" w:cs="Arial"/>
        </w:rPr>
      </w:pPr>
      <w:r w:rsidRPr="00885482">
        <w:rPr>
          <w:rFonts w:ascii="Arial" w:eastAsia="Times New Roman" w:hAnsi="Arial" w:cs="Arial"/>
        </w:rPr>
        <w:t>(a)</w:t>
      </w:r>
      <w:r w:rsidRPr="00885482">
        <w:rPr>
          <w:rFonts w:ascii="Arial" w:eastAsia="Times New Roman" w:hAnsi="Arial" w:cs="Arial"/>
        </w:rPr>
        <w:tab/>
        <w:t>the Welsh Government;</w:t>
      </w:r>
    </w:p>
    <w:p w:rsidR="00CD7265" w:rsidRPr="00885482" w:rsidRDefault="00CD7265" w:rsidP="002977BF">
      <w:pPr>
        <w:spacing w:after="0" w:line="240" w:lineRule="auto"/>
        <w:ind w:left="1843" w:hanging="425"/>
        <w:rPr>
          <w:rFonts w:ascii="Arial" w:eastAsia="Times New Roman" w:hAnsi="Arial" w:cs="Arial"/>
        </w:rPr>
      </w:pPr>
      <w:r w:rsidRPr="00885482">
        <w:rPr>
          <w:rFonts w:ascii="Arial" w:eastAsia="Times New Roman" w:hAnsi="Arial" w:cs="Arial"/>
        </w:rPr>
        <w:t>(b)</w:t>
      </w:r>
      <w:r w:rsidRPr="00885482">
        <w:rPr>
          <w:rFonts w:ascii="Arial" w:eastAsia="Times New Roman" w:hAnsi="Arial" w:cs="Arial"/>
        </w:rPr>
        <w:tab/>
        <w:t>the Disclosure and Barring Service;</w:t>
      </w:r>
    </w:p>
    <w:p w:rsidR="00CD7265" w:rsidRPr="00885482" w:rsidRDefault="00CD7265" w:rsidP="002977BF">
      <w:pPr>
        <w:spacing w:after="0" w:line="240" w:lineRule="auto"/>
        <w:ind w:left="1843" w:hanging="425"/>
        <w:rPr>
          <w:rFonts w:ascii="Arial" w:eastAsia="Times New Roman" w:hAnsi="Arial" w:cs="Arial"/>
        </w:rPr>
      </w:pPr>
      <w:r w:rsidRPr="00885482">
        <w:rPr>
          <w:rFonts w:ascii="Arial" w:eastAsia="Times New Roman" w:hAnsi="Arial" w:cs="Arial"/>
        </w:rPr>
        <w:t>(c)</w:t>
      </w:r>
      <w:r w:rsidRPr="00885482">
        <w:rPr>
          <w:rFonts w:ascii="Arial" w:eastAsia="Times New Roman" w:hAnsi="Arial" w:cs="Arial"/>
        </w:rPr>
        <w:tab/>
        <w:t>a re</w:t>
      </w:r>
      <w:r w:rsidR="00201925">
        <w:rPr>
          <w:rFonts w:ascii="Arial" w:eastAsia="Times New Roman" w:hAnsi="Arial" w:cs="Arial"/>
        </w:rPr>
        <w:t>levant</w:t>
      </w:r>
      <w:r w:rsidRPr="00885482">
        <w:rPr>
          <w:rFonts w:ascii="Arial" w:eastAsia="Times New Roman" w:hAnsi="Arial" w:cs="Arial"/>
        </w:rPr>
        <w:t xml:space="preserve"> body</w:t>
      </w:r>
      <w:r w:rsidR="001136A2">
        <w:rPr>
          <w:rFonts w:ascii="Arial" w:eastAsia="Times New Roman" w:hAnsi="Arial" w:cs="Arial"/>
        </w:rPr>
        <w:t>.</w:t>
      </w:r>
    </w:p>
    <w:p w:rsidR="00CD7265" w:rsidRPr="00885482" w:rsidRDefault="00CD7265" w:rsidP="00CD7265">
      <w:pPr>
        <w:spacing w:after="0" w:line="240" w:lineRule="auto"/>
        <w:ind w:left="1440"/>
        <w:rPr>
          <w:rFonts w:ascii="Arial" w:eastAsia="Times New Roman" w:hAnsi="Arial" w:cs="Arial"/>
        </w:rPr>
      </w:pPr>
    </w:p>
    <w:p w:rsidR="00CD7265" w:rsidRPr="00885482" w:rsidRDefault="00CD7265" w:rsidP="00CD7265">
      <w:pPr>
        <w:autoSpaceDE w:val="0"/>
        <w:autoSpaceDN w:val="0"/>
        <w:adjustRightInd w:val="0"/>
        <w:spacing w:after="0" w:line="240" w:lineRule="auto"/>
        <w:ind w:left="1440" w:hanging="720"/>
        <w:rPr>
          <w:rFonts w:ascii="Arial" w:eastAsia="Times New Roman" w:hAnsi="Arial" w:cs="Arial"/>
        </w:rPr>
      </w:pPr>
      <w:r w:rsidRPr="00885482">
        <w:rPr>
          <w:rFonts w:ascii="Arial" w:eastAsia="Times New Roman" w:hAnsi="Arial" w:cs="Arial"/>
          <w:bCs/>
        </w:rPr>
        <w:t>(</w:t>
      </w:r>
      <w:r w:rsidR="002A4660">
        <w:rPr>
          <w:rFonts w:ascii="Arial" w:eastAsia="Times New Roman" w:hAnsi="Arial" w:cs="Arial"/>
          <w:bCs/>
        </w:rPr>
        <w:t>7</w:t>
      </w:r>
      <w:r w:rsidRPr="00885482">
        <w:rPr>
          <w:rFonts w:ascii="Arial" w:eastAsia="Times New Roman" w:hAnsi="Arial" w:cs="Arial"/>
          <w:bCs/>
        </w:rPr>
        <w:t>)</w:t>
      </w:r>
      <w:r w:rsidRPr="00885482">
        <w:rPr>
          <w:rFonts w:ascii="Arial" w:eastAsia="Times New Roman" w:hAnsi="Arial" w:cs="Arial"/>
          <w:b/>
          <w:bCs/>
        </w:rPr>
        <w:t xml:space="preserve"> </w:t>
      </w:r>
      <w:r w:rsidRPr="00885482">
        <w:rPr>
          <w:rFonts w:ascii="Arial" w:eastAsia="Times New Roman" w:hAnsi="Arial" w:cs="Arial"/>
          <w:b/>
          <w:bCs/>
        </w:rPr>
        <w:tab/>
      </w:r>
      <w:r w:rsidRPr="00885482">
        <w:rPr>
          <w:rFonts w:ascii="Arial" w:eastAsia="Times New Roman" w:hAnsi="Arial" w:cs="Arial"/>
        </w:rPr>
        <w:t>Where a case is disposed of by means of an undertaking</w:t>
      </w:r>
      <w:r w:rsidR="00611FE4">
        <w:rPr>
          <w:rFonts w:ascii="Arial" w:eastAsia="Times New Roman" w:hAnsi="Arial" w:cs="Arial"/>
        </w:rPr>
        <w:t>(s)</w:t>
      </w:r>
      <w:r w:rsidRPr="00885482">
        <w:rPr>
          <w:rFonts w:ascii="Arial" w:eastAsia="Times New Roman" w:hAnsi="Arial" w:cs="Arial"/>
        </w:rPr>
        <w:t xml:space="preserve"> in accordance with this </w:t>
      </w:r>
      <w:r>
        <w:rPr>
          <w:rFonts w:ascii="Arial" w:eastAsia="Times New Roman" w:hAnsi="Arial" w:cs="Arial"/>
        </w:rPr>
        <w:t>r</w:t>
      </w:r>
      <w:r w:rsidRPr="00885482">
        <w:rPr>
          <w:rFonts w:ascii="Arial" w:eastAsia="Times New Roman" w:hAnsi="Arial" w:cs="Arial"/>
        </w:rPr>
        <w:t xml:space="preserve">ule, a duly authorised </w:t>
      </w:r>
      <w:r>
        <w:rPr>
          <w:rFonts w:ascii="Arial" w:eastAsia="Times New Roman" w:hAnsi="Arial" w:cs="Arial"/>
        </w:rPr>
        <w:t>person</w:t>
      </w:r>
      <w:r w:rsidRPr="00885482">
        <w:rPr>
          <w:rFonts w:ascii="Arial" w:eastAsia="Times New Roman" w:hAnsi="Arial" w:cs="Arial"/>
        </w:rPr>
        <w:t xml:space="preserve"> may request from:</w:t>
      </w:r>
    </w:p>
    <w:p w:rsidR="00CD7265" w:rsidRPr="00885482" w:rsidRDefault="00CD7265" w:rsidP="00CD7265">
      <w:pPr>
        <w:autoSpaceDE w:val="0"/>
        <w:autoSpaceDN w:val="0"/>
        <w:adjustRightInd w:val="0"/>
        <w:spacing w:after="0" w:line="240" w:lineRule="auto"/>
        <w:ind w:left="1440" w:hanging="720"/>
        <w:rPr>
          <w:rFonts w:ascii="Arial" w:eastAsia="Times New Roman" w:hAnsi="Arial" w:cs="Arial"/>
          <w:b/>
          <w:bCs/>
        </w:rPr>
      </w:pPr>
    </w:p>
    <w:p w:rsidR="00CD7265" w:rsidRPr="00885482" w:rsidRDefault="00CD7265" w:rsidP="002977BF">
      <w:pPr>
        <w:numPr>
          <w:ilvl w:val="1"/>
          <w:numId w:val="18"/>
        </w:numPr>
        <w:tabs>
          <w:tab w:val="clear" w:pos="1440"/>
        </w:tabs>
        <w:autoSpaceDE w:val="0"/>
        <w:autoSpaceDN w:val="0"/>
        <w:adjustRightInd w:val="0"/>
        <w:spacing w:after="0" w:line="240" w:lineRule="auto"/>
        <w:ind w:left="1843" w:hanging="425"/>
        <w:rPr>
          <w:rFonts w:ascii="Arial" w:eastAsia="Times New Roman" w:hAnsi="Arial" w:cs="Arial"/>
        </w:rPr>
      </w:pPr>
      <w:r w:rsidRPr="00885482">
        <w:rPr>
          <w:rFonts w:ascii="Arial" w:eastAsia="Times New Roman" w:hAnsi="Arial" w:cs="Arial"/>
        </w:rPr>
        <w:t>the regist</w:t>
      </w:r>
      <w:r>
        <w:rPr>
          <w:rFonts w:ascii="Arial" w:eastAsia="Times New Roman" w:hAnsi="Arial" w:cs="Arial"/>
        </w:rPr>
        <w:t>ered person</w:t>
      </w:r>
      <w:r w:rsidRPr="00885482">
        <w:rPr>
          <w:rFonts w:ascii="Arial" w:eastAsia="Times New Roman" w:hAnsi="Arial" w:cs="Arial"/>
        </w:rPr>
        <w:t>; or</w:t>
      </w:r>
    </w:p>
    <w:p w:rsidR="00CD7265" w:rsidRPr="00885482" w:rsidRDefault="00CD7265" w:rsidP="002977BF">
      <w:pPr>
        <w:numPr>
          <w:ilvl w:val="1"/>
          <w:numId w:val="18"/>
        </w:numPr>
        <w:tabs>
          <w:tab w:val="clear" w:pos="1440"/>
        </w:tabs>
        <w:autoSpaceDE w:val="0"/>
        <w:autoSpaceDN w:val="0"/>
        <w:adjustRightInd w:val="0"/>
        <w:spacing w:after="0" w:line="240" w:lineRule="auto"/>
        <w:ind w:left="1843" w:hanging="425"/>
        <w:rPr>
          <w:rFonts w:ascii="Arial" w:eastAsia="Times New Roman" w:hAnsi="Arial" w:cs="Arial"/>
        </w:rPr>
      </w:pPr>
      <w:r w:rsidRPr="00885482">
        <w:rPr>
          <w:rFonts w:ascii="Arial" w:eastAsia="Times New Roman" w:hAnsi="Arial" w:cs="Arial"/>
        </w:rPr>
        <w:t>the regist</w:t>
      </w:r>
      <w:r>
        <w:rPr>
          <w:rFonts w:ascii="Arial" w:eastAsia="Times New Roman" w:hAnsi="Arial" w:cs="Arial"/>
        </w:rPr>
        <w:t>ered person</w:t>
      </w:r>
      <w:r w:rsidRPr="00885482">
        <w:rPr>
          <w:rFonts w:ascii="Arial" w:eastAsia="Times New Roman" w:hAnsi="Arial" w:cs="Arial"/>
        </w:rPr>
        <w:t>’s employer(s) (if any)</w:t>
      </w:r>
    </w:p>
    <w:p w:rsidR="00CD7265" w:rsidRPr="00885482" w:rsidRDefault="00CD7265" w:rsidP="00CD7265">
      <w:pPr>
        <w:autoSpaceDE w:val="0"/>
        <w:autoSpaceDN w:val="0"/>
        <w:adjustRightInd w:val="0"/>
        <w:spacing w:after="0" w:line="240" w:lineRule="auto"/>
        <w:rPr>
          <w:rFonts w:ascii="Arial" w:eastAsia="Times New Roman" w:hAnsi="Arial" w:cs="Arial"/>
        </w:rPr>
      </w:pPr>
    </w:p>
    <w:p w:rsidR="00CD7265" w:rsidRPr="00885482" w:rsidRDefault="00CD7265" w:rsidP="00CD7265">
      <w:pPr>
        <w:autoSpaceDE w:val="0"/>
        <w:autoSpaceDN w:val="0"/>
        <w:adjustRightInd w:val="0"/>
        <w:spacing w:after="0" w:line="240" w:lineRule="auto"/>
        <w:ind w:left="1440" w:hanging="1440"/>
        <w:rPr>
          <w:rFonts w:ascii="Arial" w:eastAsia="Times New Roman" w:hAnsi="Arial" w:cs="Arial"/>
        </w:rPr>
      </w:pPr>
      <w:r w:rsidRPr="00885482">
        <w:rPr>
          <w:rFonts w:ascii="Arial" w:eastAsia="Times New Roman" w:hAnsi="Arial" w:cs="Arial"/>
        </w:rPr>
        <w:tab/>
        <w:t>such information as will e</w:t>
      </w:r>
      <w:r>
        <w:rPr>
          <w:rFonts w:ascii="Arial" w:eastAsia="Times New Roman" w:hAnsi="Arial" w:cs="Arial"/>
        </w:rPr>
        <w:t xml:space="preserve">nable </w:t>
      </w:r>
      <w:r w:rsidR="006A1C24">
        <w:rPr>
          <w:rFonts w:ascii="Arial" w:eastAsia="Times New Roman" w:hAnsi="Arial" w:cs="Arial"/>
        </w:rPr>
        <w:t>Social Care Wales</w:t>
      </w:r>
      <w:r w:rsidRPr="00885482">
        <w:rPr>
          <w:rFonts w:ascii="Arial" w:eastAsia="Times New Roman" w:hAnsi="Arial" w:cs="Arial"/>
        </w:rPr>
        <w:t xml:space="preserve"> to determine whether the undertaking</w:t>
      </w:r>
      <w:r w:rsidR="00611FE4">
        <w:rPr>
          <w:rFonts w:ascii="Arial" w:eastAsia="Times New Roman" w:hAnsi="Arial" w:cs="Arial"/>
        </w:rPr>
        <w:t>(s)</w:t>
      </w:r>
      <w:r w:rsidRPr="00885482">
        <w:rPr>
          <w:rFonts w:ascii="Arial" w:eastAsia="Times New Roman" w:hAnsi="Arial" w:cs="Arial"/>
        </w:rPr>
        <w:t xml:space="preserve"> has been complied with or continues to be complied with.</w:t>
      </w:r>
    </w:p>
    <w:p w:rsidR="00CD7265" w:rsidRPr="00885482" w:rsidRDefault="00CD7265" w:rsidP="00CD7265">
      <w:pPr>
        <w:autoSpaceDE w:val="0"/>
        <w:autoSpaceDN w:val="0"/>
        <w:adjustRightInd w:val="0"/>
        <w:spacing w:after="0" w:line="240" w:lineRule="auto"/>
        <w:rPr>
          <w:rFonts w:ascii="Arial" w:eastAsia="Times New Roman" w:hAnsi="Arial" w:cs="Arial"/>
        </w:rPr>
      </w:pPr>
    </w:p>
    <w:p w:rsidR="00CD7265" w:rsidRPr="00885482" w:rsidRDefault="00CD7265" w:rsidP="00CD7265">
      <w:pPr>
        <w:autoSpaceDE w:val="0"/>
        <w:autoSpaceDN w:val="0"/>
        <w:adjustRightInd w:val="0"/>
        <w:spacing w:after="0" w:line="240" w:lineRule="auto"/>
        <w:ind w:left="1440" w:hanging="720"/>
        <w:rPr>
          <w:rFonts w:ascii="Arial" w:eastAsia="Times New Roman" w:hAnsi="Arial" w:cs="Arial"/>
        </w:rPr>
      </w:pPr>
      <w:r w:rsidRPr="00885482">
        <w:rPr>
          <w:rFonts w:ascii="Arial" w:eastAsia="Times New Roman" w:hAnsi="Arial" w:cs="Arial"/>
        </w:rPr>
        <w:t>(</w:t>
      </w:r>
      <w:r w:rsidR="002A4660">
        <w:rPr>
          <w:rFonts w:ascii="Arial" w:eastAsia="Times New Roman" w:hAnsi="Arial" w:cs="Arial"/>
        </w:rPr>
        <w:t>8</w:t>
      </w:r>
      <w:r w:rsidRPr="00885482">
        <w:rPr>
          <w:rFonts w:ascii="Arial" w:eastAsia="Times New Roman" w:hAnsi="Arial" w:cs="Arial"/>
        </w:rPr>
        <w:t xml:space="preserve">)      </w:t>
      </w:r>
      <w:r w:rsidRPr="00885482">
        <w:rPr>
          <w:rFonts w:ascii="Arial" w:eastAsia="Times New Roman" w:hAnsi="Arial" w:cs="Arial"/>
        </w:rPr>
        <w:tab/>
        <w:t xml:space="preserve">Where the case is disposed of by undertaking(s) in accordance with this </w:t>
      </w:r>
      <w:r>
        <w:rPr>
          <w:rFonts w:ascii="Arial" w:eastAsia="Times New Roman" w:hAnsi="Arial" w:cs="Arial"/>
        </w:rPr>
        <w:t>r</w:t>
      </w:r>
      <w:r w:rsidRPr="00885482">
        <w:rPr>
          <w:rFonts w:ascii="Arial" w:eastAsia="Times New Roman" w:hAnsi="Arial" w:cs="Arial"/>
        </w:rPr>
        <w:t xml:space="preserve">ule and a duly authorised </w:t>
      </w:r>
      <w:r>
        <w:rPr>
          <w:rFonts w:ascii="Arial" w:eastAsia="Times New Roman" w:hAnsi="Arial" w:cs="Arial"/>
        </w:rPr>
        <w:t>person</w:t>
      </w:r>
      <w:r w:rsidRPr="00885482">
        <w:rPr>
          <w:rFonts w:ascii="Arial" w:eastAsia="Times New Roman" w:hAnsi="Arial" w:cs="Arial"/>
        </w:rPr>
        <w:t xml:space="preserve"> subsequently receives information that the requirements of the undertaking(s) have been f</w:t>
      </w:r>
      <w:r>
        <w:rPr>
          <w:rFonts w:ascii="Arial" w:eastAsia="Times New Roman" w:hAnsi="Arial" w:cs="Arial"/>
        </w:rPr>
        <w:t xml:space="preserve">ully complied with, a duly authorised person </w:t>
      </w:r>
      <w:r w:rsidRPr="00885482">
        <w:rPr>
          <w:rFonts w:ascii="Arial" w:eastAsia="Times New Roman" w:hAnsi="Arial" w:cs="Arial"/>
        </w:rPr>
        <w:t>shall give notice to the regist</w:t>
      </w:r>
      <w:r>
        <w:rPr>
          <w:rFonts w:ascii="Arial" w:eastAsia="Times New Roman" w:hAnsi="Arial" w:cs="Arial"/>
        </w:rPr>
        <w:t>ered person</w:t>
      </w:r>
      <w:r w:rsidRPr="00885482">
        <w:rPr>
          <w:rFonts w:ascii="Arial" w:eastAsia="Times New Roman" w:hAnsi="Arial" w:cs="Arial"/>
        </w:rPr>
        <w:t xml:space="preserve"> that the undertaking(s) should no longer apply and may give notice to that effect to those other persons specified in paragraphs (</w:t>
      </w:r>
      <w:r w:rsidR="00611FE4">
        <w:rPr>
          <w:rFonts w:ascii="Arial" w:eastAsia="Times New Roman" w:hAnsi="Arial" w:cs="Arial"/>
        </w:rPr>
        <w:t>5</w:t>
      </w:r>
      <w:r w:rsidRPr="00885482">
        <w:rPr>
          <w:rFonts w:ascii="Arial" w:eastAsia="Times New Roman" w:hAnsi="Arial" w:cs="Arial"/>
        </w:rPr>
        <w:t>) and (</w:t>
      </w:r>
      <w:r w:rsidR="00611FE4">
        <w:rPr>
          <w:rFonts w:ascii="Arial" w:eastAsia="Times New Roman" w:hAnsi="Arial" w:cs="Arial"/>
        </w:rPr>
        <w:t>6</w:t>
      </w:r>
      <w:r w:rsidRPr="00885482">
        <w:rPr>
          <w:rFonts w:ascii="Arial" w:eastAsia="Times New Roman" w:hAnsi="Arial" w:cs="Arial"/>
        </w:rPr>
        <w:t xml:space="preserve">) of this </w:t>
      </w:r>
      <w:r>
        <w:rPr>
          <w:rFonts w:ascii="Arial" w:eastAsia="Times New Roman" w:hAnsi="Arial" w:cs="Arial"/>
        </w:rPr>
        <w:t>r</w:t>
      </w:r>
      <w:r w:rsidRPr="00885482">
        <w:rPr>
          <w:rFonts w:ascii="Arial" w:eastAsia="Times New Roman" w:hAnsi="Arial" w:cs="Arial"/>
        </w:rPr>
        <w:t>ule.</w:t>
      </w:r>
    </w:p>
    <w:p w:rsidR="00CD7265" w:rsidRPr="00885482" w:rsidRDefault="00CD7265" w:rsidP="00CD7265">
      <w:pPr>
        <w:autoSpaceDE w:val="0"/>
        <w:autoSpaceDN w:val="0"/>
        <w:adjustRightInd w:val="0"/>
        <w:spacing w:after="0" w:line="240" w:lineRule="auto"/>
        <w:rPr>
          <w:rFonts w:ascii="Arial" w:eastAsia="Times New Roman" w:hAnsi="Arial" w:cs="Arial"/>
        </w:rPr>
      </w:pPr>
    </w:p>
    <w:p w:rsidR="00CD7265" w:rsidRPr="00885482" w:rsidRDefault="00CD7265" w:rsidP="00CD7265">
      <w:pPr>
        <w:spacing w:after="0" w:line="240" w:lineRule="auto"/>
        <w:ind w:left="1440" w:hanging="720"/>
        <w:rPr>
          <w:rFonts w:ascii="Arial" w:eastAsia="Times New Roman" w:hAnsi="Arial" w:cs="Arial"/>
        </w:rPr>
      </w:pPr>
      <w:r w:rsidRPr="00885482">
        <w:rPr>
          <w:rFonts w:ascii="Arial" w:eastAsia="Times New Roman" w:hAnsi="Arial" w:cs="Arial"/>
        </w:rPr>
        <w:t>(</w:t>
      </w:r>
      <w:r w:rsidR="002A4660">
        <w:rPr>
          <w:rFonts w:ascii="Arial" w:eastAsia="Times New Roman" w:hAnsi="Arial" w:cs="Arial"/>
        </w:rPr>
        <w:t>9</w:t>
      </w:r>
      <w:r w:rsidRPr="00885482">
        <w:rPr>
          <w:rFonts w:ascii="Arial" w:eastAsia="Times New Roman" w:hAnsi="Arial" w:cs="Arial"/>
        </w:rPr>
        <w:t xml:space="preserve">)  </w:t>
      </w:r>
      <w:r w:rsidRPr="00885482">
        <w:rPr>
          <w:rFonts w:ascii="Arial" w:eastAsia="Times New Roman" w:hAnsi="Arial" w:cs="Arial"/>
        </w:rPr>
        <w:tab/>
        <w:t>Where the case is disposed of by undertaking(s) in accordance</w:t>
      </w:r>
      <w:r>
        <w:rPr>
          <w:rFonts w:ascii="Arial" w:eastAsia="Times New Roman" w:hAnsi="Arial" w:cs="Arial"/>
        </w:rPr>
        <w:t xml:space="preserve"> with this rule and </w:t>
      </w:r>
      <w:r w:rsidR="006A1C24">
        <w:rPr>
          <w:rFonts w:ascii="Arial" w:eastAsia="Times New Roman" w:hAnsi="Arial" w:cs="Arial"/>
        </w:rPr>
        <w:t>Social Care Wales</w:t>
      </w:r>
      <w:r>
        <w:rPr>
          <w:rFonts w:ascii="Arial" w:eastAsia="Times New Roman" w:hAnsi="Arial" w:cs="Arial"/>
        </w:rPr>
        <w:t xml:space="preserve"> </w:t>
      </w:r>
      <w:r w:rsidRPr="00885482">
        <w:rPr>
          <w:rFonts w:ascii="Arial" w:eastAsia="Times New Roman" w:hAnsi="Arial" w:cs="Arial"/>
        </w:rPr>
        <w:t>subsequently receives information that an undertaking</w:t>
      </w:r>
      <w:r w:rsidR="00557528">
        <w:rPr>
          <w:rFonts w:ascii="Arial" w:eastAsia="Times New Roman" w:hAnsi="Arial" w:cs="Arial"/>
        </w:rPr>
        <w:t>(s)</w:t>
      </w:r>
      <w:r w:rsidRPr="00885482">
        <w:rPr>
          <w:rFonts w:ascii="Arial" w:eastAsia="Times New Roman" w:hAnsi="Arial" w:cs="Arial"/>
        </w:rPr>
        <w:t xml:space="preserve"> has not been </w:t>
      </w:r>
      <w:r>
        <w:rPr>
          <w:rFonts w:ascii="Arial" w:eastAsia="Times New Roman" w:hAnsi="Arial" w:cs="Arial"/>
        </w:rPr>
        <w:t>complied with (or the registered person</w:t>
      </w:r>
      <w:r w:rsidRPr="00885482">
        <w:rPr>
          <w:rFonts w:ascii="Arial" w:eastAsia="Times New Roman" w:hAnsi="Arial" w:cs="Arial"/>
        </w:rPr>
        <w:t xml:space="preserve"> fails to provide relevant information in response to a request under paragraph (</w:t>
      </w:r>
      <w:r w:rsidR="00611FE4">
        <w:rPr>
          <w:rFonts w:ascii="Arial" w:eastAsia="Times New Roman" w:hAnsi="Arial" w:cs="Arial"/>
        </w:rPr>
        <w:t>7</w:t>
      </w:r>
      <w:r w:rsidR="002977BF">
        <w:rPr>
          <w:rFonts w:ascii="Arial" w:eastAsia="Times New Roman" w:hAnsi="Arial" w:cs="Arial"/>
        </w:rPr>
        <w:t>) (</w:t>
      </w:r>
      <w:r>
        <w:rPr>
          <w:rFonts w:ascii="Arial" w:eastAsia="Times New Roman" w:hAnsi="Arial" w:cs="Arial"/>
        </w:rPr>
        <w:t xml:space="preserve">a) of this rule), </w:t>
      </w:r>
      <w:r w:rsidR="006A1C24">
        <w:rPr>
          <w:rFonts w:ascii="Arial" w:eastAsia="Times New Roman" w:hAnsi="Arial" w:cs="Arial"/>
        </w:rPr>
        <w:t>Social Care Wales</w:t>
      </w:r>
      <w:r w:rsidRPr="00885482">
        <w:rPr>
          <w:rFonts w:ascii="Arial" w:eastAsia="Times New Roman" w:hAnsi="Arial" w:cs="Arial"/>
        </w:rPr>
        <w:t xml:space="preserve"> </w:t>
      </w:r>
      <w:r w:rsidR="00557528">
        <w:rPr>
          <w:rFonts w:ascii="Arial" w:eastAsia="Times New Roman" w:hAnsi="Arial" w:cs="Arial"/>
        </w:rPr>
        <w:t>shall refer the case to a fitness to practise panel to carry out a review in accordance with section 133(3) of the Act</w:t>
      </w:r>
    </w:p>
    <w:p w:rsidR="00CD7265" w:rsidRPr="00885482" w:rsidRDefault="00CD7265" w:rsidP="00CD7265">
      <w:pPr>
        <w:spacing w:after="0" w:line="240" w:lineRule="auto"/>
        <w:ind w:left="1440" w:hanging="720"/>
        <w:rPr>
          <w:rFonts w:ascii="Arial" w:eastAsia="Times New Roman" w:hAnsi="Arial" w:cs="Arial"/>
        </w:rPr>
      </w:pPr>
    </w:p>
    <w:p w:rsidR="00CD7265" w:rsidRDefault="00C363E2" w:rsidP="00CD7265">
      <w:pPr>
        <w:spacing w:after="0" w:line="240" w:lineRule="auto"/>
        <w:ind w:left="1440" w:hanging="720"/>
        <w:rPr>
          <w:rFonts w:ascii="Arial" w:eastAsia="Times New Roman" w:hAnsi="Arial" w:cs="Arial"/>
        </w:rPr>
      </w:pPr>
      <w:r>
        <w:rPr>
          <w:rFonts w:ascii="Arial" w:eastAsia="Times New Roman" w:hAnsi="Arial" w:cs="Arial"/>
        </w:rPr>
        <w:t>(</w:t>
      </w:r>
      <w:r w:rsidR="002A4660">
        <w:rPr>
          <w:rFonts w:ascii="Arial" w:eastAsia="Times New Roman" w:hAnsi="Arial" w:cs="Arial"/>
        </w:rPr>
        <w:t>10</w:t>
      </w:r>
      <w:r w:rsidR="00FF4008">
        <w:rPr>
          <w:rFonts w:ascii="Arial" w:eastAsia="Times New Roman" w:hAnsi="Arial" w:cs="Arial"/>
        </w:rPr>
        <w:t xml:space="preserve">)    </w:t>
      </w:r>
      <w:r w:rsidR="00F10F30">
        <w:rPr>
          <w:rFonts w:ascii="Arial" w:eastAsia="Times New Roman" w:hAnsi="Arial" w:cs="Arial"/>
        </w:rPr>
        <w:tab/>
      </w:r>
      <w:r w:rsidR="003E4677">
        <w:rPr>
          <w:rFonts w:ascii="Arial" w:eastAsia="Times New Roman" w:hAnsi="Arial" w:cs="Arial"/>
        </w:rPr>
        <w:t xml:space="preserve">Section 152 of the </w:t>
      </w:r>
      <w:r w:rsidR="002A4660">
        <w:rPr>
          <w:rFonts w:ascii="Arial" w:eastAsia="Times New Roman" w:hAnsi="Arial" w:cs="Arial"/>
        </w:rPr>
        <w:t>Act shall</w:t>
      </w:r>
      <w:r w:rsidR="00CD7265">
        <w:rPr>
          <w:rFonts w:ascii="Arial" w:eastAsia="Times New Roman" w:hAnsi="Arial" w:cs="Arial"/>
        </w:rPr>
        <w:t xml:space="preserve"> apply to any review of undertakings by a fitness to practise panel.</w:t>
      </w:r>
    </w:p>
    <w:p w:rsidR="00CD7265" w:rsidRDefault="00CD7265" w:rsidP="00CD7265">
      <w:pPr>
        <w:spacing w:after="0" w:line="240" w:lineRule="auto"/>
        <w:rPr>
          <w:rFonts w:ascii="Arial" w:eastAsia="Times New Roman" w:hAnsi="Arial" w:cs="Arial"/>
          <w:b/>
        </w:rPr>
      </w:pPr>
    </w:p>
    <w:p w:rsidR="00CD7265" w:rsidRPr="00FF3F0F" w:rsidRDefault="00CD7265" w:rsidP="00CD7265">
      <w:pPr>
        <w:spacing w:after="0" w:line="240" w:lineRule="auto"/>
        <w:rPr>
          <w:rFonts w:ascii="Arial" w:eastAsia="Times New Roman" w:hAnsi="Arial" w:cs="Arial"/>
          <w:b/>
        </w:rPr>
      </w:pPr>
      <w:r>
        <w:rPr>
          <w:rFonts w:ascii="Arial" w:eastAsia="Times New Roman" w:hAnsi="Arial" w:cs="Arial"/>
          <w:b/>
        </w:rPr>
        <w:t>Removal from the register by agreement</w:t>
      </w:r>
    </w:p>
    <w:p w:rsidR="00CD7265" w:rsidRPr="00885482" w:rsidRDefault="00CD7265" w:rsidP="00CD7265">
      <w:pPr>
        <w:spacing w:after="0" w:line="240" w:lineRule="auto"/>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r>
        <w:rPr>
          <w:rFonts w:ascii="Arial" w:eastAsia="Times New Roman" w:hAnsi="Arial" w:cs="Arial"/>
        </w:rPr>
        <w:t xml:space="preserve">9.  </w:t>
      </w:r>
      <w:r>
        <w:rPr>
          <w:rFonts w:ascii="Arial" w:eastAsia="Times New Roman" w:hAnsi="Arial" w:cs="Arial"/>
        </w:rPr>
        <w:tab/>
        <w:t xml:space="preserve">(1) </w:t>
      </w:r>
      <w:r>
        <w:rPr>
          <w:rFonts w:ascii="Arial" w:eastAsia="Times New Roman" w:hAnsi="Arial" w:cs="Arial"/>
        </w:rPr>
        <w:tab/>
        <w:t xml:space="preserve">Where a registered person in respect of whom an allegation(s) of impaired fitness to practise has applied under section 92 of the Act for the entry relating to that person to be removed by agreement, the application shall not be granted other than in the </w:t>
      </w:r>
      <w:r w:rsidRPr="00885482">
        <w:rPr>
          <w:rFonts w:ascii="Arial" w:eastAsia="Times New Roman" w:hAnsi="Arial" w:cs="Arial"/>
        </w:rPr>
        <w:t>circumstances describ</w:t>
      </w:r>
      <w:r>
        <w:rPr>
          <w:rFonts w:ascii="Arial" w:eastAsia="Times New Roman" w:hAnsi="Arial" w:cs="Arial"/>
        </w:rPr>
        <w:t xml:space="preserve">ed in </w:t>
      </w:r>
      <w:r w:rsidRPr="00885482">
        <w:rPr>
          <w:rFonts w:ascii="Arial" w:eastAsia="Times New Roman" w:hAnsi="Arial" w:cs="Arial"/>
        </w:rPr>
        <w:t xml:space="preserve">this </w:t>
      </w:r>
      <w:r>
        <w:rPr>
          <w:rFonts w:ascii="Arial" w:eastAsia="Times New Roman" w:hAnsi="Arial" w:cs="Arial"/>
        </w:rPr>
        <w:t>r</w:t>
      </w:r>
      <w:r w:rsidRPr="00885482">
        <w:rPr>
          <w:rFonts w:ascii="Arial" w:eastAsia="Times New Roman" w:hAnsi="Arial" w:cs="Arial"/>
        </w:rPr>
        <w:t>ule.</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r>
        <w:rPr>
          <w:rFonts w:ascii="Arial" w:eastAsia="Times New Roman" w:hAnsi="Arial" w:cs="Arial"/>
        </w:rPr>
        <w:t xml:space="preserve">            (2)       Where a decision is made</w:t>
      </w:r>
      <w:r w:rsidR="001136A2">
        <w:rPr>
          <w:rFonts w:ascii="Arial" w:eastAsia="Times New Roman" w:hAnsi="Arial" w:cs="Arial"/>
        </w:rPr>
        <w:t xml:space="preserve"> </w:t>
      </w:r>
      <w:r>
        <w:rPr>
          <w:rFonts w:ascii="Arial" w:eastAsia="Times New Roman" w:hAnsi="Arial" w:cs="Arial"/>
        </w:rPr>
        <w:t xml:space="preserve">not to refer the registered person to a fitness to practise panel, the registered person’s application to be removed from the register may be granted and the registrar </w:t>
      </w:r>
      <w:r w:rsidR="002A4660">
        <w:rPr>
          <w:rFonts w:ascii="Arial" w:eastAsia="Times New Roman" w:hAnsi="Arial" w:cs="Arial"/>
        </w:rPr>
        <w:t>may remove</w:t>
      </w:r>
      <w:r>
        <w:rPr>
          <w:rFonts w:ascii="Arial" w:eastAsia="Times New Roman" w:hAnsi="Arial" w:cs="Arial"/>
        </w:rPr>
        <w:t xml:space="preserve"> the registered person’s entry from the register.</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CD7265">
      <w:pPr>
        <w:tabs>
          <w:tab w:val="left" w:pos="720"/>
        </w:tabs>
        <w:spacing w:after="0" w:line="240" w:lineRule="auto"/>
        <w:ind w:left="1440" w:hanging="1440"/>
        <w:rPr>
          <w:rFonts w:ascii="Arial" w:eastAsia="Times New Roman" w:hAnsi="Arial" w:cs="Arial"/>
        </w:rPr>
      </w:pPr>
      <w:r>
        <w:rPr>
          <w:rFonts w:ascii="Arial" w:eastAsia="Times New Roman" w:hAnsi="Arial" w:cs="Arial"/>
        </w:rPr>
        <w:t xml:space="preserve">            (3)       Paragraph (4) applies in relation to a registered person who has been referred to a fitness to practise panel, where a </w:t>
      </w:r>
      <w:r w:rsidRPr="00885482">
        <w:rPr>
          <w:rFonts w:ascii="Arial" w:eastAsia="Times New Roman" w:hAnsi="Arial" w:cs="Arial"/>
        </w:rPr>
        <w:t>duly a</w:t>
      </w:r>
      <w:r>
        <w:rPr>
          <w:rFonts w:ascii="Arial" w:eastAsia="Times New Roman" w:hAnsi="Arial" w:cs="Arial"/>
        </w:rPr>
        <w:t>uthorised person:</w:t>
      </w:r>
    </w:p>
    <w:p w:rsidR="00CD7265" w:rsidRDefault="00CD7265" w:rsidP="00CD7265">
      <w:pPr>
        <w:tabs>
          <w:tab w:val="left" w:pos="720"/>
        </w:tabs>
        <w:spacing w:after="0" w:line="240" w:lineRule="auto"/>
        <w:ind w:left="1440" w:hanging="1440"/>
        <w:rPr>
          <w:rFonts w:ascii="Arial" w:eastAsia="Times New Roman" w:hAnsi="Arial" w:cs="Arial"/>
        </w:rPr>
      </w:pPr>
    </w:p>
    <w:p w:rsidR="00CD7265" w:rsidRDefault="00CD7265" w:rsidP="002977BF">
      <w:pPr>
        <w:spacing w:after="0" w:line="240" w:lineRule="auto"/>
        <w:ind w:left="1843" w:hanging="425"/>
        <w:rPr>
          <w:rFonts w:ascii="Arial" w:eastAsia="Times New Roman" w:hAnsi="Arial" w:cs="Arial"/>
        </w:rPr>
      </w:pPr>
      <w:r>
        <w:rPr>
          <w:rFonts w:ascii="Arial" w:eastAsia="Times New Roman" w:hAnsi="Arial" w:cs="Arial"/>
        </w:rPr>
        <w:t xml:space="preserve"> (a) </w:t>
      </w:r>
      <w:r>
        <w:rPr>
          <w:rFonts w:ascii="Arial" w:eastAsia="Times New Roman" w:hAnsi="Arial" w:cs="Arial"/>
        </w:rPr>
        <w:tab/>
        <w:t>is</w:t>
      </w:r>
      <w:r w:rsidRPr="00885482">
        <w:rPr>
          <w:rFonts w:ascii="Arial" w:eastAsia="Times New Roman" w:hAnsi="Arial" w:cs="Arial"/>
        </w:rPr>
        <w:t xml:space="preserve"> satisfied that there is a real prospect of a finding of impaired fitness to practise in r</w:t>
      </w:r>
      <w:r>
        <w:rPr>
          <w:rFonts w:ascii="Arial" w:eastAsia="Times New Roman" w:hAnsi="Arial" w:cs="Arial"/>
        </w:rPr>
        <w:t>elation to the allegation against the registered person, but</w:t>
      </w:r>
    </w:p>
    <w:p w:rsidR="00CD7265" w:rsidRDefault="00CD7265" w:rsidP="002977BF">
      <w:pPr>
        <w:spacing w:after="0" w:line="240" w:lineRule="auto"/>
        <w:ind w:left="1843" w:hanging="425"/>
        <w:rPr>
          <w:rFonts w:ascii="Arial" w:eastAsia="Times New Roman" w:hAnsi="Arial" w:cs="Arial"/>
        </w:rPr>
      </w:pPr>
      <w:r>
        <w:rPr>
          <w:rFonts w:ascii="Arial" w:eastAsia="Times New Roman" w:hAnsi="Arial" w:cs="Arial"/>
        </w:rPr>
        <w:t xml:space="preserve"> (b)</w:t>
      </w:r>
      <w:r>
        <w:rPr>
          <w:rFonts w:ascii="Arial" w:eastAsia="Times New Roman" w:hAnsi="Arial" w:cs="Arial"/>
        </w:rPr>
        <w:tab/>
        <w:t>the public interest does not require a full hearing of the allegation(s) against the registered person.</w:t>
      </w:r>
    </w:p>
    <w:p w:rsidR="00CD7265" w:rsidRPr="00885482" w:rsidRDefault="00CD7265" w:rsidP="00CD7265">
      <w:pPr>
        <w:tabs>
          <w:tab w:val="left" w:pos="720"/>
        </w:tabs>
        <w:spacing w:after="0" w:line="240" w:lineRule="auto"/>
        <w:ind w:left="1440" w:hanging="1440"/>
        <w:rPr>
          <w:rFonts w:ascii="Arial" w:eastAsia="Times New Roman" w:hAnsi="Arial" w:cs="Arial"/>
        </w:rPr>
      </w:pPr>
      <w:r>
        <w:rPr>
          <w:rFonts w:ascii="Arial" w:eastAsia="Times New Roman" w:hAnsi="Arial" w:cs="Arial"/>
        </w:rPr>
        <w:t xml:space="preserve">                      </w:t>
      </w:r>
    </w:p>
    <w:p w:rsidR="00CD7265" w:rsidRPr="00885482" w:rsidRDefault="00CD7265" w:rsidP="00CD7265">
      <w:pPr>
        <w:spacing w:after="0" w:line="240" w:lineRule="auto"/>
        <w:ind w:left="1440" w:hanging="720"/>
        <w:rPr>
          <w:rFonts w:ascii="Arial" w:eastAsia="Times New Roman" w:hAnsi="Arial" w:cs="Arial"/>
        </w:rPr>
      </w:pPr>
      <w:r w:rsidRPr="00885482">
        <w:rPr>
          <w:rFonts w:ascii="Arial" w:eastAsia="Times New Roman" w:hAnsi="Arial" w:cs="Arial"/>
        </w:rPr>
        <w:t xml:space="preserve">(4) </w:t>
      </w:r>
      <w:r w:rsidRPr="00885482">
        <w:rPr>
          <w:rFonts w:ascii="Arial" w:eastAsia="Times New Roman" w:hAnsi="Arial" w:cs="Arial"/>
        </w:rPr>
        <w:tab/>
        <w:t>Where pa</w:t>
      </w:r>
      <w:r>
        <w:rPr>
          <w:rFonts w:ascii="Arial" w:eastAsia="Times New Roman" w:hAnsi="Arial" w:cs="Arial"/>
        </w:rPr>
        <w:t xml:space="preserve">ragraph (3) applies, the registered person may be invited by </w:t>
      </w:r>
      <w:r w:rsidR="006A1C24">
        <w:rPr>
          <w:rFonts w:ascii="Arial" w:eastAsia="Times New Roman" w:hAnsi="Arial" w:cs="Arial"/>
        </w:rPr>
        <w:t>Social Care Wales</w:t>
      </w:r>
      <w:r>
        <w:rPr>
          <w:rFonts w:ascii="Arial" w:eastAsia="Times New Roman" w:hAnsi="Arial" w:cs="Arial"/>
        </w:rPr>
        <w:t xml:space="preserve"> to:</w:t>
      </w:r>
    </w:p>
    <w:p w:rsidR="00CD7265" w:rsidRPr="00885482" w:rsidRDefault="00CD7265" w:rsidP="00CD7265">
      <w:pPr>
        <w:tabs>
          <w:tab w:val="left" w:pos="720"/>
        </w:tabs>
        <w:spacing w:after="0" w:line="240" w:lineRule="auto"/>
        <w:ind w:left="720" w:hanging="720"/>
        <w:rPr>
          <w:rFonts w:ascii="Arial" w:eastAsia="Times New Roman" w:hAnsi="Arial" w:cs="Arial"/>
        </w:rPr>
      </w:pPr>
    </w:p>
    <w:p w:rsidR="00CD7265" w:rsidRPr="00885482" w:rsidRDefault="00CD7265" w:rsidP="002977BF">
      <w:pPr>
        <w:numPr>
          <w:ilvl w:val="0"/>
          <w:numId w:val="25"/>
        </w:numPr>
        <w:tabs>
          <w:tab w:val="clear" w:pos="540"/>
        </w:tabs>
        <w:spacing w:after="0" w:line="240" w:lineRule="auto"/>
        <w:ind w:left="1843" w:hanging="425"/>
        <w:jc w:val="both"/>
        <w:rPr>
          <w:rFonts w:ascii="Arial" w:eastAsia="Times New Roman" w:hAnsi="Arial" w:cs="Arial"/>
        </w:rPr>
      </w:pPr>
      <w:r>
        <w:rPr>
          <w:rFonts w:ascii="Arial" w:eastAsia="Times New Roman" w:hAnsi="Arial" w:cs="Arial"/>
        </w:rPr>
        <w:t>admit</w:t>
      </w:r>
      <w:r w:rsidRPr="00885482">
        <w:rPr>
          <w:rFonts w:ascii="Arial" w:eastAsia="Times New Roman" w:hAnsi="Arial" w:cs="Arial"/>
        </w:rPr>
        <w:t xml:space="preserve"> the allegation</w:t>
      </w:r>
      <w:r>
        <w:rPr>
          <w:rFonts w:ascii="Arial" w:eastAsia="Times New Roman" w:hAnsi="Arial" w:cs="Arial"/>
        </w:rPr>
        <w:t>(s)</w:t>
      </w:r>
      <w:r w:rsidRPr="00885482">
        <w:rPr>
          <w:rFonts w:ascii="Arial" w:eastAsia="Times New Roman" w:hAnsi="Arial" w:cs="Arial"/>
        </w:rPr>
        <w:t>;</w:t>
      </w:r>
    </w:p>
    <w:p w:rsidR="00CD7265" w:rsidRPr="00885482" w:rsidRDefault="00CD7265" w:rsidP="002977BF">
      <w:pPr>
        <w:numPr>
          <w:ilvl w:val="0"/>
          <w:numId w:val="25"/>
        </w:numPr>
        <w:tabs>
          <w:tab w:val="clear" w:pos="540"/>
        </w:tabs>
        <w:spacing w:after="0" w:line="240" w:lineRule="auto"/>
        <w:ind w:left="1843" w:hanging="425"/>
        <w:jc w:val="both"/>
        <w:rPr>
          <w:rFonts w:ascii="Arial" w:eastAsia="Times New Roman" w:hAnsi="Arial" w:cs="Arial"/>
        </w:rPr>
      </w:pPr>
      <w:r>
        <w:rPr>
          <w:rFonts w:ascii="Arial" w:eastAsia="Times New Roman" w:hAnsi="Arial" w:cs="Arial"/>
        </w:rPr>
        <w:t>sign</w:t>
      </w:r>
      <w:r w:rsidRPr="00885482">
        <w:rPr>
          <w:rFonts w:ascii="Arial" w:eastAsia="Times New Roman" w:hAnsi="Arial" w:cs="Arial"/>
        </w:rPr>
        <w:t xml:space="preserve"> an agreed statement of facts;</w:t>
      </w:r>
    </w:p>
    <w:p w:rsidR="00CD7265" w:rsidRPr="00885482" w:rsidRDefault="00CD7265" w:rsidP="002977BF">
      <w:pPr>
        <w:numPr>
          <w:ilvl w:val="0"/>
          <w:numId w:val="25"/>
        </w:numPr>
        <w:tabs>
          <w:tab w:val="clear" w:pos="540"/>
        </w:tabs>
        <w:spacing w:after="0" w:line="240" w:lineRule="auto"/>
        <w:ind w:left="1843" w:hanging="425"/>
        <w:jc w:val="both"/>
        <w:rPr>
          <w:rFonts w:ascii="Arial" w:eastAsia="Times New Roman" w:hAnsi="Arial" w:cs="Arial"/>
        </w:rPr>
      </w:pPr>
      <w:r>
        <w:rPr>
          <w:rFonts w:ascii="Arial" w:eastAsia="Times New Roman" w:hAnsi="Arial" w:cs="Arial"/>
        </w:rPr>
        <w:t>admit</w:t>
      </w:r>
      <w:r w:rsidRPr="00885482">
        <w:rPr>
          <w:rFonts w:ascii="Arial" w:eastAsia="Times New Roman" w:hAnsi="Arial" w:cs="Arial"/>
        </w:rPr>
        <w:t xml:space="preserve"> that his or her fitness to practise is impaired by reason of the matters set out in the agreed statement of facts</w:t>
      </w:r>
      <w:r w:rsidR="003457CC">
        <w:rPr>
          <w:rFonts w:ascii="Arial" w:eastAsia="Times New Roman" w:hAnsi="Arial" w:cs="Arial"/>
        </w:rPr>
        <w:t>.</w:t>
      </w:r>
    </w:p>
    <w:p w:rsidR="00CD7265" w:rsidRPr="00885482" w:rsidRDefault="00CD7265" w:rsidP="002A4660">
      <w:pPr>
        <w:tabs>
          <w:tab w:val="left" w:pos="720"/>
        </w:tabs>
        <w:spacing w:after="0" w:line="240" w:lineRule="auto"/>
        <w:ind w:left="2160"/>
        <w:jc w:val="both"/>
        <w:rPr>
          <w:rFonts w:ascii="Arial" w:eastAsia="Times New Roman" w:hAnsi="Arial" w:cs="Arial"/>
        </w:rPr>
      </w:pPr>
      <w:r>
        <w:rPr>
          <w:rFonts w:ascii="Arial" w:eastAsia="Times New Roman" w:hAnsi="Arial" w:cs="Arial"/>
        </w:rPr>
        <w:t xml:space="preserve"> </w:t>
      </w:r>
    </w:p>
    <w:p w:rsidR="00CD7265" w:rsidRPr="00F129B8" w:rsidRDefault="00CD7265" w:rsidP="002977BF">
      <w:pPr>
        <w:spacing w:after="0" w:line="240" w:lineRule="auto"/>
        <w:ind w:left="1418" w:hanging="709"/>
        <w:rPr>
          <w:rFonts w:ascii="Arial" w:eastAsia="Times New Roman" w:hAnsi="Arial" w:cs="Arial"/>
        </w:rPr>
      </w:pPr>
      <w:r w:rsidRPr="00F129B8">
        <w:rPr>
          <w:rFonts w:ascii="Arial" w:eastAsia="Times New Roman" w:hAnsi="Arial" w:cs="Arial"/>
        </w:rPr>
        <w:t xml:space="preserve">(5)  </w:t>
      </w:r>
      <w:r w:rsidRPr="00F129B8">
        <w:rPr>
          <w:rFonts w:ascii="Arial" w:eastAsia="Times New Roman" w:hAnsi="Arial" w:cs="Arial"/>
        </w:rPr>
        <w:tab/>
        <w:t>Where the requirements of paragraph (4) are met, a fitness to practise panel may be invited to make an order for the entry relating to the registered person to be removed from the register by agreement in accordance with rule</w:t>
      </w:r>
      <w:r>
        <w:rPr>
          <w:rFonts w:ascii="Arial" w:eastAsia="Times New Roman" w:hAnsi="Arial" w:cs="Arial"/>
        </w:rPr>
        <w:t xml:space="preserve"> </w:t>
      </w:r>
      <w:r w:rsidR="003E4677">
        <w:rPr>
          <w:rFonts w:ascii="Arial" w:eastAsia="Times New Roman" w:hAnsi="Arial" w:cs="Arial"/>
        </w:rPr>
        <w:t>2</w:t>
      </w:r>
      <w:r w:rsidR="00DA406A">
        <w:rPr>
          <w:rFonts w:ascii="Arial" w:eastAsia="Times New Roman" w:hAnsi="Arial" w:cs="Arial"/>
        </w:rPr>
        <w:t>6</w:t>
      </w:r>
      <w:r w:rsidRPr="00F129B8">
        <w:rPr>
          <w:rFonts w:ascii="Arial" w:eastAsia="Times New Roman" w:hAnsi="Arial" w:cs="Arial"/>
        </w:rPr>
        <w:t xml:space="preserve"> of the Fitness to Practise Rules</w:t>
      </w:r>
      <w:r>
        <w:rPr>
          <w:rFonts w:ascii="Arial" w:eastAsia="Times New Roman" w:hAnsi="Arial" w:cs="Arial"/>
        </w:rPr>
        <w:t>.</w:t>
      </w:r>
    </w:p>
    <w:p w:rsidR="00CD7265" w:rsidRPr="00F129B8" w:rsidRDefault="00CD7265" w:rsidP="00CD7265">
      <w:pPr>
        <w:spacing w:after="0" w:line="240" w:lineRule="auto"/>
        <w:rPr>
          <w:rFonts w:ascii="Arial" w:eastAsia="Times New Roman" w:hAnsi="Arial" w:cs="Arial"/>
        </w:rPr>
      </w:pPr>
    </w:p>
    <w:p w:rsidR="00CD7265" w:rsidRPr="00803C48" w:rsidRDefault="00CD7265" w:rsidP="00CD7265">
      <w:pPr>
        <w:tabs>
          <w:tab w:val="left" w:pos="709"/>
          <w:tab w:val="left" w:pos="1418"/>
          <w:tab w:val="left" w:pos="2127"/>
        </w:tabs>
        <w:spacing w:after="0" w:line="240" w:lineRule="auto"/>
        <w:ind w:left="1418" w:hanging="1418"/>
        <w:rPr>
          <w:rFonts w:ascii="Arial" w:eastAsia="Times New Roman" w:hAnsi="Arial" w:cs="Arial"/>
          <w:b/>
        </w:rPr>
      </w:pPr>
      <w:r w:rsidRPr="00803C48">
        <w:rPr>
          <w:rFonts w:ascii="Arial" w:eastAsia="Times New Roman" w:hAnsi="Arial" w:cs="Arial"/>
          <w:b/>
        </w:rPr>
        <w:t xml:space="preserve">Review of decisions by </w:t>
      </w:r>
      <w:r w:rsidR="006A1C24">
        <w:rPr>
          <w:rFonts w:ascii="Arial" w:eastAsia="Times New Roman" w:hAnsi="Arial" w:cs="Arial"/>
          <w:b/>
        </w:rPr>
        <w:t>Social Care Wales</w:t>
      </w:r>
    </w:p>
    <w:p w:rsidR="00CD7265" w:rsidRDefault="00CD7265" w:rsidP="00CD7265">
      <w:pPr>
        <w:tabs>
          <w:tab w:val="left" w:pos="709"/>
          <w:tab w:val="left" w:pos="1418"/>
          <w:tab w:val="left" w:pos="2127"/>
        </w:tabs>
        <w:spacing w:after="0" w:line="240" w:lineRule="auto"/>
        <w:ind w:left="1418" w:hanging="1418"/>
        <w:rPr>
          <w:rFonts w:ascii="Arial" w:eastAsia="Times New Roman" w:hAnsi="Arial" w:cs="Arial"/>
        </w:rPr>
      </w:pPr>
    </w:p>
    <w:p w:rsidR="00CD7265" w:rsidRPr="00803C48" w:rsidRDefault="00CD7265" w:rsidP="00CD7265">
      <w:pPr>
        <w:tabs>
          <w:tab w:val="left" w:pos="709"/>
          <w:tab w:val="left" w:pos="1418"/>
          <w:tab w:val="left" w:pos="2127"/>
        </w:tabs>
        <w:spacing w:after="0" w:line="240" w:lineRule="auto"/>
        <w:ind w:left="1418" w:hanging="1418"/>
        <w:rPr>
          <w:rFonts w:ascii="Arial" w:eastAsia="Times New Roman" w:hAnsi="Arial" w:cs="Arial"/>
        </w:rPr>
      </w:pPr>
      <w:r w:rsidRPr="00803C48">
        <w:rPr>
          <w:rFonts w:ascii="Arial" w:eastAsia="Times New Roman" w:hAnsi="Arial" w:cs="Arial"/>
        </w:rPr>
        <w:t>1</w:t>
      </w:r>
      <w:r>
        <w:rPr>
          <w:rFonts w:ascii="Arial" w:eastAsia="Times New Roman" w:hAnsi="Arial" w:cs="Arial"/>
        </w:rPr>
        <w:t>0</w:t>
      </w:r>
      <w:r w:rsidRPr="00803C48">
        <w:rPr>
          <w:rFonts w:ascii="Arial" w:eastAsia="Times New Roman" w:hAnsi="Arial" w:cs="Arial"/>
        </w:rPr>
        <w:t>.</w:t>
      </w:r>
      <w:r w:rsidRPr="00803C48">
        <w:rPr>
          <w:rFonts w:ascii="Arial" w:eastAsia="Times New Roman" w:hAnsi="Arial" w:cs="Arial"/>
        </w:rPr>
        <w:tab/>
        <w:t>(1)</w:t>
      </w:r>
      <w:r w:rsidRPr="00803C48">
        <w:rPr>
          <w:rFonts w:ascii="Arial" w:eastAsia="Times New Roman" w:hAnsi="Arial" w:cs="Arial"/>
        </w:rPr>
        <w:tab/>
      </w:r>
      <w:r>
        <w:rPr>
          <w:rFonts w:ascii="Arial" w:eastAsia="Times New Roman" w:hAnsi="Arial" w:cs="Arial"/>
        </w:rPr>
        <w:t xml:space="preserve">Where </w:t>
      </w:r>
      <w:r w:rsidR="009B181E">
        <w:rPr>
          <w:rFonts w:ascii="Arial" w:eastAsia="Times New Roman" w:hAnsi="Arial" w:cs="Arial"/>
        </w:rPr>
        <w:t xml:space="preserve">a duly authorised </w:t>
      </w:r>
      <w:r w:rsidR="002A4660">
        <w:rPr>
          <w:rFonts w:ascii="Arial" w:eastAsia="Times New Roman" w:hAnsi="Arial" w:cs="Arial"/>
        </w:rPr>
        <w:t>person reviews</w:t>
      </w:r>
      <w:r w:rsidRPr="00803C48">
        <w:rPr>
          <w:rFonts w:ascii="Arial" w:eastAsia="Times New Roman" w:hAnsi="Arial" w:cs="Arial"/>
        </w:rPr>
        <w:t xml:space="preserve"> a decision </w:t>
      </w:r>
      <w:r>
        <w:rPr>
          <w:rFonts w:ascii="Arial" w:eastAsia="Times New Roman" w:hAnsi="Arial" w:cs="Arial"/>
        </w:rPr>
        <w:t>under section</w:t>
      </w:r>
      <w:r w:rsidR="004B5E0D">
        <w:rPr>
          <w:rFonts w:ascii="Arial" w:eastAsia="Times New Roman" w:hAnsi="Arial" w:cs="Arial"/>
        </w:rPr>
        <w:t>s</w:t>
      </w:r>
      <w:r>
        <w:rPr>
          <w:rFonts w:ascii="Arial" w:eastAsia="Times New Roman" w:hAnsi="Arial" w:cs="Arial"/>
        </w:rPr>
        <w:t xml:space="preserve"> 13</w:t>
      </w:r>
      <w:r w:rsidR="002E2A85">
        <w:rPr>
          <w:rFonts w:ascii="Arial" w:eastAsia="Times New Roman" w:hAnsi="Arial" w:cs="Arial"/>
        </w:rPr>
        <w:t>1</w:t>
      </w:r>
      <w:r w:rsidR="004B5E0D">
        <w:rPr>
          <w:rFonts w:ascii="Arial" w:eastAsia="Times New Roman" w:hAnsi="Arial" w:cs="Arial"/>
        </w:rPr>
        <w:t xml:space="preserve">(1) and </w:t>
      </w:r>
      <w:r>
        <w:rPr>
          <w:rFonts w:ascii="Arial" w:eastAsia="Times New Roman" w:hAnsi="Arial" w:cs="Arial"/>
        </w:rPr>
        <w:t xml:space="preserve">(2) of the </w:t>
      </w:r>
      <w:r w:rsidR="002A4660">
        <w:rPr>
          <w:rFonts w:ascii="Arial" w:eastAsia="Times New Roman" w:hAnsi="Arial" w:cs="Arial"/>
        </w:rPr>
        <w:t xml:space="preserve">Act </w:t>
      </w:r>
      <w:r w:rsidR="002A4660" w:rsidRPr="00803C48">
        <w:rPr>
          <w:rFonts w:ascii="Arial" w:eastAsia="Times New Roman" w:hAnsi="Arial" w:cs="Arial"/>
        </w:rPr>
        <w:t>the</w:t>
      </w:r>
      <w:r>
        <w:rPr>
          <w:rFonts w:ascii="Arial" w:eastAsia="Times New Roman" w:hAnsi="Arial" w:cs="Arial"/>
        </w:rPr>
        <w:t xml:space="preserve"> following procedures shall </w:t>
      </w:r>
      <w:r w:rsidRPr="00803C48">
        <w:rPr>
          <w:rFonts w:ascii="Arial" w:eastAsia="Times New Roman" w:hAnsi="Arial" w:cs="Arial"/>
        </w:rPr>
        <w:t>appl</w:t>
      </w:r>
      <w:r>
        <w:rPr>
          <w:rFonts w:ascii="Arial" w:eastAsia="Times New Roman" w:hAnsi="Arial" w:cs="Arial"/>
        </w:rPr>
        <w:t>y</w:t>
      </w:r>
      <w:r w:rsidR="004B5E0D">
        <w:rPr>
          <w:rFonts w:ascii="Arial" w:eastAsia="Times New Roman" w:hAnsi="Arial" w:cs="Arial"/>
        </w:rPr>
        <w:t>.</w:t>
      </w:r>
    </w:p>
    <w:p w:rsidR="00CD7265" w:rsidRPr="004B7F09" w:rsidRDefault="00CD7265" w:rsidP="00CD7265">
      <w:pPr>
        <w:tabs>
          <w:tab w:val="left" w:pos="709"/>
          <w:tab w:val="left" w:pos="1418"/>
        </w:tabs>
        <w:spacing w:after="0" w:line="240" w:lineRule="auto"/>
        <w:rPr>
          <w:rFonts w:ascii="Arial" w:eastAsia="Times New Roman" w:hAnsi="Arial" w:cs="Arial"/>
        </w:rPr>
      </w:pPr>
      <w:r w:rsidRPr="00C7618F">
        <w:rPr>
          <w:rFonts w:ascii="Arial" w:eastAsia="Times New Roman" w:hAnsi="Arial" w:cs="Arial"/>
        </w:rPr>
        <w:t xml:space="preserve">   </w:t>
      </w:r>
    </w:p>
    <w:p w:rsidR="00CD7265" w:rsidRPr="004B7F09" w:rsidRDefault="00CD7265" w:rsidP="00CD7265">
      <w:pPr>
        <w:tabs>
          <w:tab w:val="left" w:pos="709"/>
          <w:tab w:val="left" w:pos="1418"/>
        </w:tabs>
        <w:spacing w:after="0" w:line="240" w:lineRule="auto"/>
        <w:ind w:left="1418" w:hanging="1418"/>
        <w:rPr>
          <w:rFonts w:ascii="Arial" w:eastAsia="Times New Roman" w:hAnsi="Arial" w:cs="Arial"/>
        </w:rPr>
      </w:pPr>
      <w:r w:rsidRPr="00803C48">
        <w:rPr>
          <w:rFonts w:ascii="Arial" w:eastAsia="Times New Roman" w:hAnsi="Arial" w:cs="Arial"/>
        </w:rPr>
        <w:tab/>
        <w:t>(</w:t>
      </w:r>
      <w:r>
        <w:rPr>
          <w:rFonts w:ascii="Arial" w:eastAsia="Times New Roman" w:hAnsi="Arial" w:cs="Arial"/>
        </w:rPr>
        <w:t>2</w:t>
      </w:r>
      <w:r w:rsidRPr="004B7F09">
        <w:rPr>
          <w:rFonts w:ascii="Arial" w:eastAsia="Times New Roman" w:hAnsi="Arial" w:cs="Arial"/>
        </w:rPr>
        <w:t xml:space="preserve">)       The notice referred to in </w:t>
      </w:r>
      <w:r>
        <w:rPr>
          <w:rFonts w:ascii="Arial" w:eastAsia="Times New Roman" w:hAnsi="Arial" w:cs="Arial"/>
        </w:rPr>
        <w:t>section 13</w:t>
      </w:r>
      <w:r w:rsidR="002E2A85">
        <w:rPr>
          <w:rFonts w:ascii="Arial" w:eastAsia="Times New Roman" w:hAnsi="Arial" w:cs="Arial"/>
        </w:rPr>
        <w:t>1</w:t>
      </w:r>
      <w:r>
        <w:rPr>
          <w:rFonts w:ascii="Arial" w:eastAsia="Times New Roman" w:hAnsi="Arial" w:cs="Arial"/>
        </w:rPr>
        <w:t>(4</w:t>
      </w:r>
      <w:r w:rsidR="002A4660">
        <w:rPr>
          <w:rFonts w:ascii="Arial" w:eastAsia="Times New Roman" w:hAnsi="Arial" w:cs="Arial"/>
        </w:rPr>
        <w:t>)</w:t>
      </w:r>
      <w:r w:rsidR="002A4660" w:rsidRPr="004B7F09">
        <w:rPr>
          <w:rFonts w:ascii="Arial" w:eastAsia="Times New Roman" w:hAnsi="Arial" w:cs="Arial"/>
        </w:rPr>
        <w:t xml:space="preserve"> which</w:t>
      </w:r>
      <w:r w:rsidRPr="004B7F09">
        <w:rPr>
          <w:rFonts w:ascii="Arial" w:eastAsia="Times New Roman" w:hAnsi="Arial" w:cs="Arial"/>
        </w:rPr>
        <w:t xml:space="preserve"> is sent to the registered person in respect of whom the decision under review was made must:</w:t>
      </w:r>
    </w:p>
    <w:p w:rsidR="00CD7265" w:rsidRPr="004B7F09" w:rsidRDefault="00CD7265" w:rsidP="00CD7265">
      <w:pPr>
        <w:tabs>
          <w:tab w:val="left" w:pos="709"/>
          <w:tab w:val="left" w:pos="1418"/>
        </w:tabs>
        <w:spacing w:after="0" w:line="240" w:lineRule="auto"/>
        <w:ind w:left="1418" w:hanging="1418"/>
        <w:rPr>
          <w:rFonts w:ascii="Arial" w:eastAsia="Times New Roman" w:hAnsi="Arial" w:cs="Arial"/>
        </w:rPr>
      </w:pPr>
      <w:r w:rsidRPr="004B7F09">
        <w:rPr>
          <w:rFonts w:ascii="Arial" w:eastAsia="Times New Roman" w:hAnsi="Arial" w:cs="Arial"/>
        </w:rPr>
        <w:t xml:space="preserve">                      </w:t>
      </w:r>
    </w:p>
    <w:p w:rsidR="00CD7265" w:rsidRPr="00803C48" w:rsidRDefault="00CD7265" w:rsidP="002977BF">
      <w:pPr>
        <w:spacing w:after="0" w:line="240" w:lineRule="auto"/>
        <w:ind w:left="1843" w:hanging="425"/>
        <w:rPr>
          <w:rFonts w:ascii="Arial" w:eastAsia="Times New Roman" w:hAnsi="Arial" w:cs="Arial"/>
        </w:rPr>
      </w:pPr>
      <w:r w:rsidRPr="00803C48">
        <w:rPr>
          <w:rFonts w:ascii="Arial" w:eastAsia="Times New Roman" w:hAnsi="Arial" w:cs="Arial"/>
        </w:rPr>
        <w:t xml:space="preserve">(a) </w:t>
      </w:r>
      <w:r w:rsidRPr="00803C48">
        <w:rPr>
          <w:rFonts w:ascii="Arial" w:eastAsia="Times New Roman" w:hAnsi="Arial" w:cs="Arial"/>
        </w:rPr>
        <w:tab/>
        <w:t xml:space="preserve">be accompanied by copies of any information or documents received or gathered by </w:t>
      </w:r>
      <w:r w:rsidR="006A1C24">
        <w:rPr>
          <w:rFonts w:ascii="Arial" w:eastAsia="Times New Roman" w:hAnsi="Arial" w:cs="Arial"/>
        </w:rPr>
        <w:t>Social Care Wales</w:t>
      </w:r>
      <w:r w:rsidRPr="00803C48">
        <w:rPr>
          <w:rFonts w:ascii="Arial" w:eastAsia="Times New Roman" w:hAnsi="Arial" w:cs="Arial"/>
        </w:rPr>
        <w:t xml:space="preserve"> as part of the preliminary investigation of the allegation</w:t>
      </w:r>
      <w:r w:rsidR="00DA406A">
        <w:rPr>
          <w:rFonts w:ascii="Arial" w:eastAsia="Times New Roman" w:hAnsi="Arial" w:cs="Arial"/>
        </w:rPr>
        <w:t>(s)</w:t>
      </w:r>
      <w:r w:rsidRPr="00803C48">
        <w:rPr>
          <w:rFonts w:ascii="Arial" w:eastAsia="Times New Roman" w:hAnsi="Arial" w:cs="Arial"/>
        </w:rPr>
        <w:t xml:space="preserve"> which have not previously been disclosed;</w:t>
      </w:r>
    </w:p>
    <w:p w:rsidR="00CD7265" w:rsidRPr="00803C48" w:rsidRDefault="00CD7265" w:rsidP="002977BF">
      <w:pPr>
        <w:spacing w:after="0" w:line="240" w:lineRule="auto"/>
        <w:ind w:left="1843" w:hanging="425"/>
        <w:rPr>
          <w:rFonts w:ascii="Arial" w:eastAsia="Times New Roman" w:hAnsi="Arial" w:cs="Arial"/>
        </w:rPr>
      </w:pPr>
      <w:r w:rsidRPr="00803C48">
        <w:rPr>
          <w:rFonts w:ascii="Arial" w:eastAsia="Times New Roman" w:hAnsi="Arial" w:cs="Arial"/>
        </w:rPr>
        <w:t xml:space="preserve">(b) </w:t>
      </w:r>
      <w:r w:rsidRPr="00803C48">
        <w:rPr>
          <w:rFonts w:ascii="Arial" w:eastAsia="Times New Roman" w:hAnsi="Arial" w:cs="Arial"/>
        </w:rPr>
        <w:tab/>
        <w:t xml:space="preserve">invite the registered person to respond to the decision to carry out a review with written representations and copies of any information or documents which the registered person wishes to be considered within the period of 21 days from the date of </w:t>
      </w:r>
      <w:r w:rsidR="006A1C24">
        <w:rPr>
          <w:rFonts w:ascii="Arial" w:eastAsia="Times New Roman" w:hAnsi="Arial" w:cs="Arial"/>
        </w:rPr>
        <w:t>Social Care Wales</w:t>
      </w:r>
      <w:r w:rsidRPr="00803C48">
        <w:rPr>
          <w:rFonts w:ascii="Arial" w:eastAsia="Times New Roman" w:hAnsi="Arial" w:cs="Arial"/>
        </w:rPr>
        <w:t>’s letter; and</w:t>
      </w:r>
    </w:p>
    <w:p w:rsidR="00CD7265" w:rsidRPr="00803C48" w:rsidRDefault="00CD7265" w:rsidP="002977BF">
      <w:pPr>
        <w:spacing w:after="0" w:line="240" w:lineRule="auto"/>
        <w:ind w:left="1843" w:hanging="403"/>
        <w:rPr>
          <w:rFonts w:ascii="Arial" w:eastAsia="Times New Roman" w:hAnsi="Arial" w:cs="Arial"/>
        </w:rPr>
      </w:pPr>
      <w:r w:rsidRPr="00803C48">
        <w:rPr>
          <w:rFonts w:ascii="Arial" w:eastAsia="Times New Roman" w:hAnsi="Arial" w:cs="Arial"/>
        </w:rPr>
        <w:t xml:space="preserve">(c) </w:t>
      </w:r>
      <w:r w:rsidRPr="00803C48">
        <w:rPr>
          <w:rFonts w:ascii="Arial" w:eastAsia="Times New Roman" w:hAnsi="Arial" w:cs="Arial"/>
        </w:rPr>
        <w:tab/>
        <w:t xml:space="preserve">inform the registered person that such representations will be disclosed, where </w:t>
      </w:r>
      <w:r w:rsidR="006A1C24">
        <w:rPr>
          <w:rFonts w:ascii="Arial" w:eastAsia="Times New Roman" w:hAnsi="Arial" w:cs="Arial"/>
        </w:rPr>
        <w:t>Social Care Wales</w:t>
      </w:r>
      <w:r w:rsidRPr="00803C48">
        <w:rPr>
          <w:rFonts w:ascii="Arial" w:eastAsia="Times New Roman" w:hAnsi="Arial" w:cs="Arial"/>
        </w:rPr>
        <w:t xml:space="preserve"> considers it appropriate, to the </w:t>
      </w:r>
      <w:r w:rsidR="00816B58">
        <w:rPr>
          <w:rFonts w:ascii="Arial" w:eastAsia="Times New Roman" w:hAnsi="Arial" w:cs="Arial"/>
        </w:rPr>
        <w:t>complainant</w:t>
      </w:r>
      <w:r w:rsidRPr="00803C48">
        <w:rPr>
          <w:rFonts w:ascii="Arial" w:eastAsia="Times New Roman" w:hAnsi="Arial" w:cs="Arial"/>
        </w:rPr>
        <w:t xml:space="preserve"> or another named person o</w:t>
      </w:r>
      <w:r w:rsidR="00816B58">
        <w:rPr>
          <w:rFonts w:ascii="Arial" w:eastAsia="Times New Roman" w:hAnsi="Arial" w:cs="Arial"/>
        </w:rPr>
        <w:t>r</w:t>
      </w:r>
      <w:r w:rsidRPr="00803C48">
        <w:rPr>
          <w:rFonts w:ascii="Arial" w:eastAsia="Times New Roman" w:hAnsi="Arial" w:cs="Arial"/>
        </w:rPr>
        <w:t xml:space="preserve"> persons who </w:t>
      </w:r>
      <w:r w:rsidR="006A1C24">
        <w:rPr>
          <w:rFonts w:ascii="Arial" w:eastAsia="Times New Roman" w:hAnsi="Arial" w:cs="Arial"/>
        </w:rPr>
        <w:t>Social Care Wales</w:t>
      </w:r>
      <w:r w:rsidRPr="00803C48">
        <w:rPr>
          <w:rFonts w:ascii="Arial" w:eastAsia="Times New Roman" w:hAnsi="Arial" w:cs="Arial"/>
        </w:rPr>
        <w:t xml:space="preserve"> thinks has an interest in the decision for comment.</w:t>
      </w:r>
    </w:p>
    <w:p w:rsidR="00CD7265" w:rsidRPr="00803C48" w:rsidRDefault="00CD7265" w:rsidP="00CD7265">
      <w:pPr>
        <w:tabs>
          <w:tab w:val="left" w:pos="709"/>
          <w:tab w:val="left" w:pos="1418"/>
          <w:tab w:val="left" w:pos="2127"/>
        </w:tabs>
        <w:spacing w:after="0" w:line="240" w:lineRule="auto"/>
        <w:ind w:left="2127" w:hanging="2127"/>
        <w:rPr>
          <w:rFonts w:ascii="Arial" w:eastAsia="Times New Roman" w:hAnsi="Arial" w:cs="Arial"/>
        </w:rPr>
      </w:pPr>
    </w:p>
    <w:p w:rsidR="00CD7265" w:rsidRPr="00803C48" w:rsidRDefault="00CD7265" w:rsidP="00CD7265">
      <w:pPr>
        <w:tabs>
          <w:tab w:val="left" w:pos="709"/>
          <w:tab w:val="left" w:pos="1418"/>
        </w:tabs>
        <w:spacing w:after="0" w:line="240" w:lineRule="auto"/>
        <w:ind w:left="1418" w:hanging="2127"/>
        <w:rPr>
          <w:rFonts w:ascii="Arial" w:eastAsia="Times New Roman" w:hAnsi="Arial" w:cs="Arial"/>
        </w:rPr>
      </w:pPr>
      <w:r w:rsidRPr="00803C48">
        <w:rPr>
          <w:rFonts w:ascii="Arial" w:eastAsia="Times New Roman" w:hAnsi="Arial" w:cs="Arial"/>
        </w:rPr>
        <w:t xml:space="preserve">                        (</w:t>
      </w:r>
      <w:r>
        <w:rPr>
          <w:rFonts w:ascii="Arial" w:eastAsia="Times New Roman" w:hAnsi="Arial" w:cs="Arial"/>
        </w:rPr>
        <w:t>3</w:t>
      </w:r>
      <w:r w:rsidRPr="006E5431">
        <w:rPr>
          <w:rFonts w:ascii="Arial" w:eastAsia="Times New Roman" w:hAnsi="Arial" w:cs="Arial"/>
        </w:rPr>
        <w:t xml:space="preserve">)      </w:t>
      </w:r>
      <w:r w:rsidR="00DA406A">
        <w:rPr>
          <w:rFonts w:ascii="Arial" w:eastAsia="Times New Roman" w:hAnsi="Arial" w:cs="Arial"/>
        </w:rPr>
        <w:tab/>
      </w:r>
      <w:r w:rsidRPr="006E5431">
        <w:rPr>
          <w:rFonts w:ascii="Arial" w:eastAsia="Times New Roman" w:hAnsi="Arial" w:cs="Arial"/>
        </w:rPr>
        <w:t xml:space="preserve">Unless </w:t>
      </w:r>
      <w:r w:rsidR="009B181E">
        <w:rPr>
          <w:rFonts w:ascii="Arial" w:eastAsia="Times New Roman" w:hAnsi="Arial" w:cs="Arial"/>
        </w:rPr>
        <w:t>a duly authorised person</w:t>
      </w:r>
      <w:r w:rsidRPr="006E5431">
        <w:rPr>
          <w:rFonts w:ascii="Arial" w:eastAsia="Times New Roman" w:hAnsi="Arial" w:cs="Arial"/>
        </w:rPr>
        <w:t xml:space="preserve"> considers it inappropriate, </w:t>
      </w:r>
      <w:r w:rsidR="006A1C24">
        <w:rPr>
          <w:rFonts w:ascii="Arial" w:eastAsia="Times New Roman" w:hAnsi="Arial" w:cs="Arial"/>
        </w:rPr>
        <w:t>Social Care Wales</w:t>
      </w:r>
      <w:r w:rsidRPr="006E5431">
        <w:rPr>
          <w:rFonts w:ascii="Arial" w:eastAsia="Times New Roman" w:hAnsi="Arial" w:cs="Arial"/>
        </w:rPr>
        <w:t xml:space="preserve"> must disclose to the </w:t>
      </w:r>
      <w:r>
        <w:rPr>
          <w:rFonts w:ascii="Arial" w:eastAsia="Times New Roman" w:hAnsi="Arial" w:cs="Arial"/>
        </w:rPr>
        <w:t>complainant</w:t>
      </w:r>
      <w:r w:rsidRPr="006E5431">
        <w:rPr>
          <w:rFonts w:ascii="Arial" w:eastAsia="Times New Roman" w:hAnsi="Arial" w:cs="Arial"/>
        </w:rPr>
        <w:t xml:space="preserve"> and may disclose to another named person or persons who </w:t>
      </w:r>
      <w:r w:rsidR="006A1C24">
        <w:rPr>
          <w:rFonts w:ascii="Arial" w:eastAsia="Times New Roman" w:hAnsi="Arial" w:cs="Arial"/>
        </w:rPr>
        <w:t>Social Care Wales</w:t>
      </w:r>
      <w:r w:rsidRPr="006E5431">
        <w:rPr>
          <w:rFonts w:ascii="Arial" w:eastAsia="Times New Roman" w:hAnsi="Arial" w:cs="Arial"/>
        </w:rPr>
        <w:t xml:space="preserve"> thinks has an interest in the decision, such representations as are received from the registered person, inviting written comments within </w:t>
      </w:r>
      <w:r w:rsidRPr="00803C48">
        <w:rPr>
          <w:rFonts w:ascii="Arial" w:eastAsia="Times New Roman" w:hAnsi="Arial" w:cs="Arial"/>
        </w:rPr>
        <w:t>14 days.</w:t>
      </w:r>
    </w:p>
    <w:p w:rsidR="00CD7265" w:rsidRPr="00803C48" w:rsidRDefault="00CD7265" w:rsidP="00CD7265">
      <w:pPr>
        <w:tabs>
          <w:tab w:val="left" w:pos="709"/>
          <w:tab w:val="left" w:pos="1418"/>
          <w:tab w:val="left" w:pos="2127"/>
        </w:tabs>
        <w:spacing w:after="0" w:line="240" w:lineRule="auto"/>
        <w:ind w:left="2127" w:hanging="2127"/>
        <w:rPr>
          <w:rFonts w:ascii="Arial" w:eastAsia="Times New Roman" w:hAnsi="Arial" w:cs="Arial"/>
        </w:rPr>
      </w:pPr>
    </w:p>
    <w:p w:rsidR="00CD7265" w:rsidRDefault="00CD7265" w:rsidP="00CD7265">
      <w:pPr>
        <w:tabs>
          <w:tab w:val="left" w:pos="709"/>
          <w:tab w:val="left" w:pos="1418"/>
        </w:tabs>
        <w:spacing w:after="0" w:line="240" w:lineRule="auto"/>
        <w:ind w:left="1418" w:hanging="2127"/>
        <w:rPr>
          <w:rFonts w:ascii="Arial" w:eastAsia="Times New Roman" w:hAnsi="Arial" w:cs="Arial"/>
        </w:rPr>
      </w:pPr>
      <w:r w:rsidRPr="00803C48">
        <w:rPr>
          <w:rFonts w:ascii="Arial" w:eastAsia="Times New Roman" w:hAnsi="Arial" w:cs="Arial"/>
        </w:rPr>
        <w:t xml:space="preserve">                        (</w:t>
      </w:r>
      <w:r>
        <w:rPr>
          <w:rFonts w:ascii="Arial" w:eastAsia="Times New Roman" w:hAnsi="Arial" w:cs="Arial"/>
        </w:rPr>
        <w:t>4</w:t>
      </w:r>
      <w:r w:rsidRPr="006E5431">
        <w:rPr>
          <w:rFonts w:ascii="Arial" w:eastAsia="Times New Roman" w:hAnsi="Arial" w:cs="Arial"/>
        </w:rPr>
        <w:t xml:space="preserve">)   </w:t>
      </w:r>
      <w:r w:rsidRPr="006E5431">
        <w:rPr>
          <w:rFonts w:ascii="Arial" w:eastAsia="Times New Roman" w:hAnsi="Arial" w:cs="Arial"/>
        </w:rPr>
        <w:tab/>
      </w:r>
      <w:r w:rsidR="006A1C24">
        <w:rPr>
          <w:rFonts w:ascii="Arial" w:eastAsia="Times New Roman" w:hAnsi="Arial" w:cs="Arial"/>
        </w:rPr>
        <w:t>Social Care Wales</w:t>
      </w:r>
      <w:r w:rsidRPr="006E5431">
        <w:rPr>
          <w:rFonts w:ascii="Arial" w:eastAsia="Times New Roman" w:hAnsi="Arial" w:cs="Arial"/>
        </w:rPr>
        <w:t xml:space="preserve"> must send a copy of any written comments received from the </w:t>
      </w:r>
      <w:r w:rsidR="002A4660">
        <w:rPr>
          <w:rFonts w:ascii="Arial" w:eastAsia="Times New Roman" w:hAnsi="Arial" w:cs="Arial"/>
        </w:rPr>
        <w:t>complainant</w:t>
      </w:r>
      <w:r w:rsidR="002A4660" w:rsidRPr="00803C48">
        <w:rPr>
          <w:rFonts w:ascii="Arial" w:eastAsia="Times New Roman" w:hAnsi="Arial" w:cs="Arial"/>
        </w:rPr>
        <w:t xml:space="preserve"> to</w:t>
      </w:r>
      <w:r w:rsidRPr="00803C48">
        <w:rPr>
          <w:rFonts w:ascii="Arial" w:eastAsia="Times New Roman" w:hAnsi="Arial" w:cs="Arial"/>
        </w:rPr>
        <w:t xml:space="preserve"> the registered person, but, unless considered</w:t>
      </w:r>
      <w:r w:rsidR="009B181E">
        <w:rPr>
          <w:rFonts w:ascii="Arial" w:eastAsia="Times New Roman" w:hAnsi="Arial" w:cs="Arial"/>
        </w:rPr>
        <w:t xml:space="preserve"> by a duly authorised person to be</w:t>
      </w:r>
      <w:r w:rsidRPr="00803C48">
        <w:rPr>
          <w:rFonts w:ascii="Arial" w:eastAsia="Times New Roman" w:hAnsi="Arial" w:cs="Arial"/>
        </w:rPr>
        <w:t xml:space="preserve"> necessary or appropriate in the particular circumstances of the case, any further comments submitted by the registered person shall not be taken into consideration in making a decision </w:t>
      </w:r>
      <w:r w:rsidR="009B181E">
        <w:rPr>
          <w:rFonts w:ascii="Arial" w:eastAsia="Times New Roman" w:hAnsi="Arial" w:cs="Arial"/>
        </w:rPr>
        <w:t>in paragraph (5)</w:t>
      </w:r>
      <w:r w:rsidR="00816B58">
        <w:rPr>
          <w:rFonts w:ascii="Arial" w:eastAsia="Times New Roman" w:hAnsi="Arial" w:cs="Arial"/>
        </w:rPr>
        <w:t>.</w:t>
      </w:r>
    </w:p>
    <w:p w:rsidR="009B181E" w:rsidRDefault="009B181E" w:rsidP="00CD7265">
      <w:pPr>
        <w:tabs>
          <w:tab w:val="left" w:pos="709"/>
          <w:tab w:val="left" w:pos="1418"/>
        </w:tabs>
        <w:spacing w:after="0" w:line="240" w:lineRule="auto"/>
        <w:ind w:left="1418" w:hanging="2127"/>
        <w:rPr>
          <w:rFonts w:ascii="Arial" w:eastAsia="Times New Roman" w:hAnsi="Arial" w:cs="Arial"/>
        </w:rPr>
      </w:pPr>
    </w:p>
    <w:p w:rsidR="009B181E" w:rsidRPr="00803C48" w:rsidRDefault="009B181E" w:rsidP="00CD7265">
      <w:pPr>
        <w:tabs>
          <w:tab w:val="left" w:pos="709"/>
          <w:tab w:val="left" w:pos="1418"/>
        </w:tabs>
        <w:spacing w:after="0" w:line="240" w:lineRule="auto"/>
        <w:ind w:left="1418" w:hanging="2127"/>
        <w:rPr>
          <w:rFonts w:ascii="Arial" w:eastAsia="Times New Roman" w:hAnsi="Arial" w:cs="Arial"/>
        </w:rPr>
      </w:pPr>
      <w:r>
        <w:rPr>
          <w:rFonts w:ascii="Arial" w:eastAsia="Times New Roman" w:hAnsi="Arial" w:cs="Arial"/>
        </w:rPr>
        <w:t xml:space="preserve">                        (5)       A duly authorised person may decide to:</w:t>
      </w:r>
    </w:p>
    <w:p w:rsidR="00CD7265" w:rsidRPr="00803C48" w:rsidRDefault="00CD7265" w:rsidP="00CD7265">
      <w:pPr>
        <w:tabs>
          <w:tab w:val="left" w:pos="709"/>
          <w:tab w:val="left" w:pos="1418"/>
        </w:tabs>
        <w:spacing w:after="0" w:line="240" w:lineRule="auto"/>
        <w:ind w:left="1418" w:hanging="2127"/>
        <w:rPr>
          <w:rFonts w:ascii="Arial" w:eastAsia="Times New Roman" w:hAnsi="Arial" w:cs="Arial"/>
        </w:rPr>
      </w:pPr>
    </w:p>
    <w:p w:rsidR="00CD7265" w:rsidRPr="006E5431" w:rsidRDefault="00CD7265" w:rsidP="002977BF">
      <w:pPr>
        <w:spacing w:after="0" w:line="240" w:lineRule="auto"/>
        <w:ind w:left="1843" w:hanging="425"/>
        <w:rPr>
          <w:rFonts w:ascii="Arial" w:eastAsia="Times New Roman" w:hAnsi="Arial" w:cs="Arial"/>
        </w:rPr>
      </w:pPr>
      <w:r w:rsidRPr="00803C48">
        <w:rPr>
          <w:rFonts w:ascii="Arial" w:eastAsia="Times New Roman" w:hAnsi="Arial" w:cs="Arial"/>
        </w:rPr>
        <w:t xml:space="preserve">(a) </w:t>
      </w:r>
      <w:r w:rsidRPr="00803C48">
        <w:rPr>
          <w:rFonts w:ascii="Arial" w:eastAsia="Times New Roman" w:hAnsi="Arial" w:cs="Arial"/>
        </w:rPr>
        <w:tab/>
        <w:t>refer a matter to a fitness to practise panel</w:t>
      </w:r>
      <w:r>
        <w:rPr>
          <w:rFonts w:ascii="Arial" w:eastAsia="Times New Roman" w:hAnsi="Arial" w:cs="Arial"/>
        </w:rPr>
        <w:t>;</w:t>
      </w:r>
    </w:p>
    <w:p w:rsidR="00CD7265" w:rsidRPr="006E5431" w:rsidRDefault="00CD7265" w:rsidP="002977BF">
      <w:pPr>
        <w:spacing w:after="0" w:line="240" w:lineRule="auto"/>
        <w:ind w:left="1843" w:hanging="425"/>
        <w:rPr>
          <w:rFonts w:ascii="Arial" w:eastAsia="Times New Roman" w:hAnsi="Arial" w:cs="Arial"/>
        </w:rPr>
      </w:pPr>
      <w:r w:rsidRPr="006E5431">
        <w:rPr>
          <w:rFonts w:ascii="Arial" w:eastAsia="Times New Roman" w:hAnsi="Arial" w:cs="Arial"/>
        </w:rPr>
        <w:t>(b)</w:t>
      </w:r>
      <w:r w:rsidRPr="006E5431">
        <w:rPr>
          <w:rFonts w:ascii="Arial" w:eastAsia="Times New Roman" w:hAnsi="Arial" w:cs="Arial"/>
        </w:rPr>
        <w:tab/>
        <w:t>refer a matter for investigation</w:t>
      </w:r>
      <w:r>
        <w:rPr>
          <w:rFonts w:ascii="Arial" w:eastAsia="Times New Roman" w:hAnsi="Arial" w:cs="Arial"/>
        </w:rPr>
        <w:t>;</w:t>
      </w:r>
    </w:p>
    <w:p w:rsidR="00CD7265" w:rsidRDefault="00CD7265" w:rsidP="002977BF">
      <w:pPr>
        <w:spacing w:after="0" w:line="240" w:lineRule="auto"/>
        <w:ind w:left="1843" w:hanging="425"/>
        <w:rPr>
          <w:rFonts w:ascii="Arial" w:eastAsia="Times New Roman" w:hAnsi="Arial" w:cs="Arial"/>
        </w:rPr>
      </w:pPr>
      <w:r w:rsidRPr="006E5431">
        <w:rPr>
          <w:rFonts w:ascii="Arial" w:eastAsia="Times New Roman" w:hAnsi="Arial" w:cs="Arial"/>
        </w:rPr>
        <w:t>(c)</w:t>
      </w:r>
      <w:r w:rsidRPr="006E5431">
        <w:rPr>
          <w:rFonts w:ascii="Arial" w:eastAsia="Times New Roman" w:hAnsi="Arial" w:cs="Arial"/>
        </w:rPr>
        <w:tab/>
        <w:t xml:space="preserve">dispose of a case </w:t>
      </w:r>
      <w:r>
        <w:rPr>
          <w:rFonts w:ascii="Arial" w:eastAsia="Times New Roman" w:hAnsi="Arial" w:cs="Arial"/>
        </w:rPr>
        <w:t xml:space="preserve">in one of the manners specified in </w:t>
      </w:r>
      <w:r w:rsidR="007775EA">
        <w:rPr>
          <w:rFonts w:ascii="Arial" w:eastAsia="Times New Roman" w:hAnsi="Arial" w:cs="Arial"/>
        </w:rPr>
        <w:t>section126 (</w:t>
      </w:r>
      <w:r>
        <w:rPr>
          <w:rFonts w:ascii="Arial" w:eastAsia="Times New Roman" w:hAnsi="Arial" w:cs="Arial"/>
        </w:rPr>
        <w:t>3) of the Act</w:t>
      </w:r>
      <w:r w:rsidRPr="006E5431">
        <w:rPr>
          <w:rFonts w:ascii="Arial" w:eastAsia="Times New Roman" w:hAnsi="Arial" w:cs="Arial"/>
        </w:rPr>
        <w:t>.</w:t>
      </w:r>
    </w:p>
    <w:p w:rsidR="002E2A85" w:rsidRPr="00C85150" w:rsidRDefault="002E2A85" w:rsidP="00CD7265">
      <w:pPr>
        <w:tabs>
          <w:tab w:val="left" w:pos="709"/>
          <w:tab w:val="left" w:pos="1418"/>
        </w:tabs>
        <w:spacing w:after="0" w:line="240" w:lineRule="auto"/>
        <w:ind w:left="1418" w:hanging="2127"/>
        <w:rPr>
          <w:rFonts w:ascii="Arial" w:eastAsia="Times New Roman" w:hAnsi="Arial" w:cs="Arial"/>
        </w:rPr>
      </w:pPr>
    </w:p>
    <w:p w:rsidR="00CD7265" w:rsidRPr="00803C48" w:rsidRDefault="00CD7265" w:rsidP="00CD7265">
      <w:pPr>
        <w:tabs>
          <w:tab w:val="left" w:pos="709"/>
          <w:tab w:val="left" w:pos="1418"/>
          <w:tab w:val="left" w:pos="2127"/>
        </w:tabs>
        <w:spacing w:after="0" w:line="240" w:lineRule="auto"/>
        <w:ind w:left="2127" w:hanging="2127"/>
        <w:rPr>
          <w:rFonts w:ascii="Arial" w:eastAsia="Times New Roman" w:hAnsi="Arial" w:cs="Arial"/>
          <w:b/>
        </w:rPr>
      </w:pPr>
      <w:r w:rsidRPr="00803C48">
        <w:rPr>
          <w:rFonts w:ascii="Arial" w:eastAsia="Times New Roman" w:hAnsi="Arial" w:cs="Arial"/>
          <w:b/>
        </w:rPr>
        <w:t xml:space="preserve">Cancellation of referral to </w:t>
      </w:r>
      <w:r w:rsidR="00DA406A">
        <w:rPr>
          <w:rFonts w:ascii="Arial" w:eastAsia="Times New Roman" w:hAnsi="Arial" w:cs="Arial"/>
          <w:b/>
        </w:rPr>
        <w:t xml:space="preserve">an </w:t>
      </w:r>
      <w:r w:rsidR="000A0BB3">
        <w:rPr>
          <w:rFonts w:ascii="Arial" w:eastAsia="Times New Roman" w:hAnsi="Arial" w:cs="Arial"/>
          <w:b/>
        </w:rPr>
        <w:t xml:space="preserve">interim orders </w:t>
      </w:r>
      <w:r w:rsidR="00895ECF">
        <w:rPr>
          <w:rFonts w:ascii="Arial" w:eastAsia="Times New Roman" w:hAnsi="Arial" w:cs="Arial"/>
          <w:b/>
        </w:rPr>
        <w:t xml:space="preserve">panel </w:t>
      </w:r>
      <w:r w:rsidR="000A0BB3">
        <w:rPr>
          <w:rFonts w:ascii="Arial" w:eastAsia="Times New Roman" w:hAnsi="Arial" w:cs="Arial"/>
          <w:b/>
        </w:rPr>
        <w:t xml:space="preserve">or </w:t>
      </w:r>
      <w:r w:rsidRPr="00803C48">
        <w:rPr>
          <w:rFonts w:ascii="Arial" w:eastAsia="Times New Roman" w:hAnsi="Arial" w:cs="Arial"/>
          <w:b/>
        </w:rPr>
        <w:t>fitness to practise panel</w:t>
      </w:r>
    </w:p>
    <w:p w:rsidR="00CD7265" w:rsidRDefault="00CD7265" w:rsidP="00CD7265">
      <w:pPr>
        <w:tabs>
          <w:tab w:val="left" w:pos="709"/>
          <w:tab w:val="left" w:pos="1418"/>
          <w:tab w:val="left" w:pos="2127"/>
        </w:tabs>
        <w:spacing w:after="0" w:line="240" w:lineRule="auto"/>
        <w:ind w:left="2127" w:hanging="2127"/>
        <w:rPr>
          <w:rFonts w:ascii="Arial" w:eastAsia="Times New Roman" w:hAnsi="Arial" w:cs="Arial"/>
        </w:rPr>
      </w:pPr>
    </w:p>
    <w:p w:rsidR="006F7481" w:rsidRDefault="00CD7265" w:rsidP="00CD7265">
      <w:pPr>
        <w:tabs>
          <w:tab w:val="left" w:pos="709"/>
          <w:tab w:val="left" w:pos="1418"/>
          <w:tab w:val="left" w:pos="2127"/>
        </w:tabs>
        <w:spacing w:after="0" w:line="240" w:lineRule="auto"/>
        <w:ind w:left="1418" w:hanging="1418"/>
        <w:rPr>
          <w:rFonts w:ascii="Arial" w:eastAsia="Times New Roman" w:hAnsi="Arial" w:cs="Arial"/>
        </w:rPr>
      </w:pPr>
      <w:r w:rsidRPr="00803C48">
        <w:rPr>
          <w:rFonts w:ascii="Arial" w:eastAsia="Times New Roman" w:hAnsi="Arial" w:cs="Arial"/>
        </w:rPr>
        <w:t>11</w:t>
      </w:r>
      <w:r>
        <w:rPr>
          <w:rFonts w:ascii="Arial" w:eastAsia="Times New Roman" w:hAnsi="Arial" w:cs="Arial"/>
          <w:i/>
        </w:rPr>
        <w:t>.</w:t>
      </w:r>
      <w:r>
        <w:rPr>
          <w:rFonts w:ascii="Arial" w:eastAsia="Times New Roman" w:hAnsi="Arial" w:cs="Arial"/>
          <w:i/>
        </w:rPr>
        <w:tab/>
      </w:r>
      <w:r w:rsidRPr="00CD7265">
        <w:rPr>
          <w:rFonts w:ascii="Arial" w:eastAsia="Times New Roman" w:hAnsi="Arial" w:cs="Arial"/>
        </w:rPr>
        <w:t>(1)</w:t>
      </w:r>
      <w:r>
        <w:rPr>
          <w:rFonts w:ascii="Arial" w:eastAsia="Times New Roman" w:hAnsi="Arial" w:cs="Arial"/>
        </w:rPr>
        <w:t xml:space="preserve">      </w:t>
      </w:r>
      <w:r w:rsidR="00816B58">
        <w:rPr>
          <w:rFonts w:ascii="Arial" w:eastAsia="Times New Roman" w:hAnsi="Arial" w:cs="Arial"/>
        </w:rPr>
        <w:tab/>
      </w:r>
      <w:r>
        <w:rPr>
          <w:rFonts w:ascii="Arial" w:eastAsia="Times New Roman" w:hAnsi="Arial" w:cs="Arial"/>
        </w:rPr>
        <w:t>Where a duly authorised person is considering whether to cancel a referral to a</w:t>
      </w:r>
      <w:r w:rsidR="000A0BB3">
        <w:rPr>
          <w:rFonts w:ascii="Arial" w:eastAsia="Times New Roman" w:hAnsi="Arial" w:cs="Arial"/>
        </w:rPr>
        <w:t xml:space="preserve">n </w:t>
      </w:r>
      <w:r w:rsidR="002977BF">
        <w:rPr>
          <w:rFonts w:ascii="Arial" w:eastAsia="Times New Roman" w:hAnsi="Arial" w:cs="Arial"/>
        </w:rPr>
        <w:t>interim</w:t>
      </w:r>
      <w:r w:rsidR="000A0BB3">
        <w:rPr>
          <w:rFonts w:ascii="Arial" w:eastAsia="Times New Roman" w:hAnsi="Arial" w:cs="Arial"/>
        </w:rPr>
        <w:t xml:space="preserve"> orders panel or</w:t>
      </w:r>
      <w:r>
        <w:rPr>
          <w:rFonts w:ascii="Arial" w:eastAsia="Times New Roman" w:hAnsi="Arial" w:cs="Arial"/>
        </w:rPr>
        <w:t xml:space="preserve"> fitness to practise </w:t>
      </w:r>
      <w:r w:rsidR="000A0BB3">
        <w:rPr>
          <w:rFonts w:ascii="Arial" w:eastAsia="Times New Roman" w:hAnsi="Arial" w:cs="Arial"/>
        </w:rPr>
        <w:t>panel</w:t>
      </w:r>
      <w:r>
        <w:rPr>
          <w:rFonts w:ascii="Arial" w:eastAsia="Times New Roman" w:hAnsi="Arial" w:cs="Arial"/>
        </w:rPr>
        <w:t xml:space="preserve"> under s</w:t>
      </w:r>
      <w:r w:rsidR="007C6227">
        <w:rPr>
          <w:rFonts w:ascii="Arial" w:eastAsia="Times New Roman" w:hAnsi="Arial" w:cs="Arial"/>
        </w:rPr>
        <w:t>e</w:t>
      </w:r>
      <w:r>
        <w:rPr>
          <w:rFonts w:ascii="Arial" w:eastAsia="Times New Roman" w:hAnsi="Arial" w:cs="Arial"/>
        </w:rPr>
        <w:t xml:space="preserve">ction 132 of the Act,  he or she must </w:t>
      </w:r>
      <w:r w:rsidR="006F7481">
        <w:rPr>
          <w:rFonts w:ascii="Arial" w:eastAsia="Times New Roman" w:hAnsi="Arial" w:cs="Arial"/>
        </w:rPr>
        <w:t>give written notice to the</w:t>
      </w:r>
      <w:r w:rsidR="00060AF2">
        <w:rPr>
          <w:rFonts w:ascii="Arial" w:eastAsia="Times New Roman" w:hAnsi="Arial" w:cs="Arial"/>
        </w:rPr>
        <w:t xml:space="preserve"> </w:t>
      </w:r>
      <w:r>
        <w:rPr>
          <w:rFonts w:ascii="Arial" w:eastAsia="Times New Roman" w:hAnsi="Arial" w:cs="Arial"/>
        </w:rPr>
        <w:t>complainant</w:t>
      </w:r>
      <w:r w:rsidR="006F7481">
        <w:rPr>
          <w:rFonts w:ascii="Arial" w:eastAsia="Times New Roman" w:hAnsi="Arial" w:cs="Arial"/>
        </w:rPr>
        <w:t>.</w:t>
      </w:r>
    </w:p>
    <w:p w:rsidR="006F7481" w:rsidRDefault="006F7481" w:rsidP="00CD7265">
      <w:pPr>
        <w:tabs>
          <w:tab w:val="left" w:pos="709"/>
          <w:tab w:val="left" w:pos="1418"/>
          <w:tab w:val="left" w:pos="2127"/>
        </w:tabs>
        <w:spacing w:after="0" w:line="240" w:lineRule="auto"/>
        <w:ind w:left="1418" w:hanging="1418"/>
        <w:rPr>
          <w:rFonts w:ascii="Arial" w:eastAsia="Times New Roman" w:hAnsi="Arial" w:cs="Arial"/>
        </w:rPr>
      </w:pPr>
    </w:p>
    <w:p w:rsidR="006F7481" w:rsidRPr="004B7F09" w:rsidRDefault="006F7481" w:rsidP="006F7481">
      <w:pPr>
        <w:tabs>
          <w:tab w:val="left" w:pos="709"/>
          <w:tab w:val="left" w:pos="1418"/>
        </w:tabs>
        <w:spacing w:after="0" w:line="240" w:lineRule="auto"/>
        <w:ind w:left="1418" w:hanging="1418"/>
        <w:rPr>
          <w:rFonts w:ascii="Arial" w:eastAsia="Times New Roman" w:hAnsi="Arial" w:cs="Arial"/>
        </w:rPr>
      </w:pPr>
      <w:r>
        <w:rPr>
          <w:rFonts w:ascii="Arial" w:eastAsia="Times New Roman" w:hAnsi="Arial" w:cs="Arial"/>
        </w:rPr>
        <w:t xml:space="preserve">            (2)     </w:t>
      </w:r>
      <w:r w:rsidR="00CD7265">
        <w:rPr>
          <w:rFonts w:ascii="Arial" w:eastAsia="Times New Roman" w:hAnsi="Arial" w:cs="Arial"/>
        </w:rPr>
        <w:t xml:space="preserve"> </w:t>
      </w:r>
      <w:r w:rsidRPr="004B7F09">
        <w:rPr>
          <w:rFonts w:ascii="Arial" w:eastAsia="Times New Roman" w:hAnsi="Arial" w:cs="Arial"/>
        </w:rPr>
        <w:t xml:space="preserve">The notice referred to in </w:t>
      </w:r>
      <w:r>
        <w:rPr>
          <w:rFonts w:ascii="Arial" w:eastAsia="Times New Roman" w:hAnsi="Arial" w:cs="Arial"/>
        </w:rPr>
        <w:t>paragraph (1)</w:t>
      </w:r>
      <w:r w:rsidRPr="004B7F09">
        <w:rPr>
          <w:rFonts w:ascii="Arial" w:eastAsia="Times New Roman" w:hAnsi="Arial" w:cs="Arial"/>
        </w:rPr>
        <w:t xml:space="preserve"> must:</w:t>
      </w:r>
    </w:p>
    <w:p w:rsidR="006F7481" w:rsidRPr="004B7F09" w:rsidRDefault="006F7481" w:rsidP="006F7481">
      <w:pPr>
        <w:tabs>
          <w:tab w:val="left" w:pos="709"/>
          <w:tab w:val="left" w:pos="1418"/>
        </w:tabs>
        <w:spacing w:after="0" w:line="240" w:lineRule="auto"/>
        <w:ind w:left="1418" w:hanging="1418"/>
        <w:rPr>
          <w:rFonts w:ascii="Arial" w:eastAsia="Times New Roman" w:hAnsi="Arial" w:cs="Arial"/>
        </w:rPr>
      </w:pPr>
      <w:r w:rsidRPr="004B7F09">
        <w:rPr>
          <w:rFonts w:ascii="Arial" w:eastAsia="Times New Roman" w:hAnsi="Arial" w:cs="Arial"/>
        </w:rPr>
        <w:t xml:space="preserve">                      </w:t>
      </w:r>
    </w:p>
    <w:p w:rsidR="006F7481" w:rsidRPr="00803C48" w:rsidRDefault="006F7481" w:rsidP="00486F75">
      <w:pPr>
        <w:spacing w:after="0" w:line="240" w:lineRule="auto"/>
        <w:ind w:left="1843" w:hanging="425"/>
        <w:rPr>
          <w:rFonts w:ascii="Arial" w:eastAsia="Times New Roman" w:hAnsi="Arial" w:cs="Arial"/>
        </w:rPr>
      </w:pPr>
      <w:r w:rsidRPr="00803C48">
        <w:rPr>
          <w:rFonts w:ascii="Arial" w:eastAsia="Times New Roman" w:hAnsi="Arial" w:cs="Arial"/>
        </w:rPr>
        <w:t xml:space="preserve">(a) </w:t>
      </w:r>
      <w:r w:rsidRPr="00803C48">
        <w:rPr>
          <w:rFonts w:ascii="Arial" w:eastAsia="Times New Roman" w:hAnsi="Arial" w:cs="Arial"/>
        </w:rPr>
        <w:tab/>
      </w:r>
      <w:r>
        <w:rPr>
          <w:rFonts w:ascii="Arial" w:eastAsia="Times New Roman" w:hAnsi="Arial" w:cs="Arial"/>
        </w:rPr>
        <w:t>state the reason(s) why the circumstances referred to in section 132(1</w:t>
      </w:r>
      <w:r w:rsidR="002977BF">
        <w:rPr>
          <w:rFonts w:ascii="Arial" w:eastAsia="Times New Roman" w:hAnsi="Arial" w:cs="Arial"/>
        </w:rPr>
        <w:t>) (</w:t>
      </w:r>
      <w:r>
        <w:rPr>
          <w:rFonts w:ascii="Arial" w:eastAsia="Times New Roman" w:hAnsi="Arial" w:cs="Arial"/>
        </w:rPr>
        <w:t>a) or (b) might apply;</w:t>
      </w:r>
    </w:p>
    <w:p w:rsidR="00CD7265" w:rsidRPr="002A4660" w:rsidRDefault="006F7481" w:rsidP="00486F75">
      <w:pPr>
        <w:spacing w:after="0" w:line="240" w:lineRule="auto"/>
        <w:ind w:left="1843" w:hanging="425"/>
        <w:rPr>
          <w:rFonts w:ascii="Arial" w:eastAsia="Times New Roman" w:hAnsi="Arial" w:cs="Arial"/>
        </w:rPr>
      </w:pPr>
      <w:r w:rsidRPr="00803C48">
        <w:rPr>
          <w:rFonts w:ascii="Arial" w:eastAsia="Times New Roman" w:hAnsi="Arial" w:cs="Arial"/>
        </w:rPr>
        <w:t>(</w:t>
      </w:r>
      <w:r>
        <w:rPr>
          <w:rFonts w:ascii="Arial" w:eastAsia="Times New Roman" w:hAnsi="Arial" w:cs="Arial"/>
        </w:rPr>
        <w:t xml:space="preserve">b) </w:t>
      </w:r>
      <w:r>
        <w:rPr>
          <w:rFonts w:ascii="Arial" w:eastAsia="Times New Roman" w:hAnsi="Arial" w:cs="Arial"/>
        </w:rPr>
        <w:tab/>
        <w:t xml:space="preserve">invite the </w:t>
      </w:r>
      <w:r w:rsidR="002A4660">
        <w:rPr>
          <w:rFonts w:ascii="Arial" w:eastAsia="Times New Roman" w:hAnsi="Arial" w:cs="Arial"/>
        </w:rPr>
        <w:t>complainant to</w:t>
      </w:r>
      <w:r w:rsidR="00CD7265">
        <w:rPr>
          <w:rFonts w:ascii="Arial" w:eastAsia="Times New Roman" w:hAnsi="Arial" w:cs="Arial"/>
        </w:rPr>
        <w:t xml:space="preserve"> submit any comments within a period of 21 days from the date of the </w:t>
      </w:r>
      <w:r>
        <w:rPr>
          <w:rFonts w:ascii="Arial" w:eastAsia="Times New Roman" w:hAnsi="Arial" w:cs="Arial"/>
        </w:rPr>
        <w:t>notice</w:t>
      </w:r>
      <w:r w:rsidR="002A4660">
        <w:rPr>
          <w:rFonts w:ascii="Arial" w:eastAsia="Times New Roman" w:hAnsi="Arial" w:cs="Arial"/>
        </w:rPr>
        <w:t>.</w:t>
      </w:r>
    </w:p>
    <w:p w:rsidR="00CD7265" w:rsidRDefault="00CD7265" w:rsidP="00CD7265">
      <w:pPr>
        <w:tabs>
          <w:tab w:val="left" w:pos="709"/>
          <w:tab w:val="left" w:pos="1418"/>
        </w:tabs>
        <w:spacing w:after="0" w:line="240" w:lineRule="auto"/>
        <w:ind w:left="1418" w:hanging="1418"/>
        <w:rPr>
          <w:rFonts w:ascii="Arial" w:eastAsia="Times New Roman" w:hAnsi="Arial" w:cs="Arial"/>
        </w:rPr>
      </w:pPr>
    </w:p>
    <w:p w:rsidR="00CD7265" w:rsidRDefault="00CD7265" w:rsidP="00CD7265">
      <w:pPr>
        <w:tabs>
          <w:tab w:val="left" w:pos="709"/>
          <w:tab w:val="left" w:pos="1418"/>
        </w:tabs>
        <w:spacing w:after="0" w:line="240" w:lineRule="auto"/>
        <w:ind w:left="1418" w:hanging="1418"/>
        <w:rPr>
          <w:rFonts w:ascii="Arial" w:eastAsia="Times New Roman" w:hAnsi="Arial" w:cs="Arial"/>
        </w:rPr>
      </w:pPr>
      <w:r>
        <w:rPr>
          <w:rFonts w:ascii="Arial" w:eastAsia="Times New Roman" w:hAnsi="Arial" w:cs="Arial"/>
        </w:rPr>
        <w:t xml:space="preserve">           </w:t>
      </w:r>
      <w:r w:rsidR="002A4660">
        <w:rPr>
          <w:rFonts w:ascii="Arial" w:eastAsia="Times New Roman" w:hAnsi="Arial" w:cs="Arial"/>
        </w:rPr>
        <w:tab/>
      </w:r>
      <w:r>
        <w:rPr>
          <w:rFonts w:ascii="Arial" w:eastAsia="Times New Roman" w:hAnsi="Arial" w:cs="Arial"/>
        </w:rPr>
        <w:t>(</w:t>
      </w:r>
      <w:r w:rsidR="006F7481">
        <w:rPr>
          <w:rFonts w:ascii="Arial" w:eastAsia="Times New Roman" w:hAnsi="Arial" w:cs="Arial"/>
        </w:rPr>
        <w:t>3</w:t>
      </w:r>
      <w:r>
        <w:rPr>
          <w:rFonts w:ascii="Arial" w:eastAsia="Times New Roman" w:hAnsi="Arial" w:cs="Arial"/>
        </w:rPr>
        <w:t xml:space="preserve">)       </w:t>
      </w:r>
      <w:r w:rsidR="002A4660">
        <w:rPr>
          <w:rFonts w:ascii="Arial" w:eastAsia="Times New Roman" w:hAnsi="Arial" w:cs="Arial"/>
        </w:rPr>
        <w:tab/>
      </w:r>
      <w:r>
        <w:rPr>
          <w:rFonts w:ascii="Arial" w:eastAsia="Times New Roman" w:hAnsi="Arial" w:cs="Arial"/>
        </w:rPr>
        <w:t>Not before the expiry of the period of 21 days referred to in paragraph (2), the duly authorised person must:</w:t>
      </w:r>
    </w:p>
    <w:p w:rsidR="00CD7265" w:rsidRDefault="00CD7265" w:rsidP="00CD7265">
      <w:pPr>
        <w:tabs>
          <w:tab w:val="left" w:pos="709"/>
          <w:tab w:val="left" w:pos="1418"/>
        </w:tabs>
        <w:spacing w:after="0" w:line="240" w:lineRule="auto"/>
        <w:ind w:left="1418" w:hanging="1418"/>
        <w:rPr>
          <w:rFonts w:ascii="Arial" w:eastAsia="Times New Roman" w:hAnsi="Arial" w:cs="Arial"/>
        </w:rPr>
      </w:pPr>
    </w:p>
    <w:p w:rsidR="00CD7265" w:rsidRDefault="00CD7265" w:rsidP="00486F75">
      <w:pPr>
        <w:tabs>
          <w:tab w:val="left" w:pos="709"/>
        </w:tabs>
        <w:spacing w:after="0" w:line="240" w:lineRule="auto"/>
        <w:ind w:left="1843" w:hanging="403"/>
        <w:rPr>
          <w:rFonts w:ascii="Arial" w:eastAsia="Times New Roman" w:hAnsi="Arial" w:cs="Arial"/>
        </w:rPr>
      </w:pPr>
      <w:r>
        <w:rPr>
          <w:rFonts w:ascii="Arial" w:eastAsia="Times New Roman" w:hAnsi="Arial" w:cs="Arial"/>
        </w:rPr>
        <w:t xml:space="preserve">(a) </w:t>
      </w:r>
      <w:r>
        <w:rPr>
          <w:rFonts w:ascii="Arial" w:eastAsia="Times New Roman" w:hAnsi="Arial" w:cs="Arial"/>
        </w:rPr>
        <w:tab/>
        <w:t>consider any comments received from the complainant;</w:t>
      </w:r>
    </w:p>
    <w:p w:rsidR="00CD7265" w:rsidRDefault="00CD7265" w:rsidP="00486F75">
      <w:pPr>
        <w:tabs>
          <w:tab w:val="left" w:pos="709"/>
        </w:tabs>
        <w:spacing w:after="0" w:line="240" w:lineRule="auto"/>
        <w:ind w:left="1843" w:hanging="403"/>
        <w:rPr>
          <w:rFonts w:ascii="Arial" w:eastAsia="Times New Roman" w:hAnsi="Arial" w:cs="Arial"/>
        </w:rPr>
      </w:pPr>
      <w:r>
        <w:rPr>
          <w:rFonts w:ascii="Arial" w:eastAsia="Times New Roman" w:hAnsi="Arial" w:cs="Arial"/>
        </w:rPr>
        <w:t xml:space="preserve">(b) </w:t>
      </w:r>
      <w:r>
        <w:rPr>
          <w:rFonts w:ascii="Arial" w:eastAsia="Times New Roman" w:hAnsi="Arial" w:cs="Arial"/>
        </w:rPr>
        <w:tab/>
        <w:t xml:space="preserve">make one of </w:t>
      </w:r>
      <w:r w:rsidR="002A4660">
        <w:rPr>
          <w:rFonts w:ascii="Arial" w:eastAsia="Times New Roman" w:hAnsi="Arial" w:cs="Arial"/>
        </w:rPr>
        <w:t>the determinations</w:t>
      </w:r>
      <w:r>
        <w:rPr>
          <w:rFonts w:ascii="Arial" w:eastAsia="Times New Roman" w:hAnsi="Arial" w:cs="Arial"/>
        </w:rPr>
        <w:t xml:space="preserve"> specified in section 13</w:t>
      </w:r>
      <w:r w:rsidR="0080679E">
        <w:rPr>
          <w:rFonts w:ascii="Arial" w:eastAsia="Times New Roman" w:hAnsi="Arial" w:cs="Arial"/>
        </w:rPr>
        <w:t>2(2</w:t>
      </w:r>
      <w:r w:rsidR="002977BF">
        <w:rPr>
          <w:rFonts w:ascii="Arial" w:eastAsia="Times New Roman" w:hAnsi="Arial" w:cs="Arial"/>
        </w:rPr>
        <w:t>) (</w:t>
      </w:r>
      <w:r>
        <w:rPr>
          <w:rFonts w:ascii="Arial" w:eastAsia="Times New Roman" w:hAnsi="Arial" w:cs="Arial"/>
        </w:rPr>
        <w:t>a)</w:t>
      </w:r>
      <w:r w:rsidR="0080679E">
        <w:rPr>
          <w:rFonts w:ascii="Arial" w:eastAsia="Times New Roman" w:hAnsi="Arial" w:cs="Arial"/>
        </w:rPr>
        <w:t xml:space="preserve"> </w:t>
      </w:r>
      <w:r w:rsidR="002A4660">
        <w:rPr>
          <w:rFonts w:ascii="Arial" w:eastAsia="Times New Roman" w:hAnsi="Arial" w:cs="Arial"/>
        </w:rPr>
        <w:t>or (</w:t>
      </w:r>
      <w:r>
        <w:rPr>
          <w:rFonts w:ascii="Arial" w:eastAsia="Times New Roman" w:hAnsi="Arial" w:cs="Arial"/>
        </w:rPr>
        <w:t>b</w:t>
      </w:r>
      <w:r w:rsidR="002A4660">
        <w:rPr>
          <w:rFonts w:ascii="Arial" w:eastAsia="Times New Roman" w:hAnsi="Arial" w:cs="Arial"/>
        </w:rPr>
        <w:t>) of</w:t>
      </w:r>
      <w:r>
        <w:rPr>
          <w:rFonts w:ascii="Arial" w:eastAsia="Times New Roman" w:hAnsi="Arial" w:cs="Arial"/>
        </w:rPr>
        <w:t xml:space="preserve"> the Act;</w:t>
      </w:r>
    </w:p>
    <w:p w:rsidR="00CD7265" w:rsidRDefault="00CD7265" w:rsidP="00486F75">
      <w:pPr>
        <w:tabs>
          <w:tab w:val="left" w:pos="709"/>
          <w:tab w:val="left" w:pos="1418"/>
        </w:tabs>
        <w:spacing w:after="0" w:line="240" w:lineRule="auto"/>
        <w:ind w:left="1843" w:hanging="403"/>
        <w:rPr>
          <w:rFonts w:ascii="Arial" w:eastAsia="Times New Roman" w:hAnsi="Arial" w:cs="Arial"/>
        </w:rPr>
      </w:pPr>
      <w:r>
        <w:rPr>
          <w:rFonts w:ascii="Arial" w:eastAsia="Times New Roman" w:hAnsi="Arial" w:cs="Arial"/>
        </w:rPr>
        <w:t xml:space="preserve"> (c) </w:t>
      </w:r>
      <w:r>
        <w:rPr>
          <w:rFonts w:ascii="Arial" w:eastAsia="Times New Roman" w:hAnsi="Arial" w:cs="Arial"/>
        </w:rPr>
        <w:tab/>
        <w:t>give reasons for the</w:t>
      </w:r>
      <w:r w:rsidR="009B181E">
        <w:rPr>
          <w:rFonts w:ascii="Arial" w:eastAsia="Times New Roman" w:hAnsi="Arial" w:cs="Arial"/>
        </w:rPr>
        <w:t xml:space="preserve"> </w:t>
      </w:r>
      <w:r>
        <w:rPr>
          <w:rFonts w:ascii="Arial" w:eastAsia="Times New Roman" w:hAnsi="Arial" w:cs="Arial"/>
        </w:rPr>
        <w:t>decision.</w:t>
      </w:r>
    </w:p>
    <w:p w:rsidR="0080679E" w:rsidRDefault="0080679E" w:rsidP="00CD7265">
      <w:pPr>
        <w:tabs>
          <w:tab w:val="left" w:pos="709"/>
          <w:tab w:val="left" w:pos="1418"/>
        </w:tabs>
        <w:spacing w:after="0" w:line="240" w:lineRule="auto"/>
        <w:ind w:left="1418" w:hanging="1418"/>
        <w:rPr>
          <w:rFonts w:ascii="Arial" w:eastAsia="Times New Roman" w:hAnsi="Arial" w:cs="Arial"/>
        </w:rPr>
      </w:pPr>
    </w:p>
    <w:p w:rsidR="0080679E" w:rsidRDefault="0080679E" w:rsidP="00CD7265">
      <w:pPr>
        <w:tabs>
          <w:tab w:val="left" w:pos="709"/>
          <w:tab w:val="left" w:pos="1418"/>
        </w:tabs>
        <w:spacing w:after="0" w:line="240" w:lineRule="auto"/>
        <w:ind w:left="1418" w:hanging="1418"/>
        <w:rPr>
          <w:rFonts w:ascii="Arial" w:eastAsia="Times New Roman" w:hAnsi="Arial" w:cs="Arial"/>
        </w:rPr>
      </w:pPr>
      <w:r>
        <w:rPr>
          <w:rFonts w:ascii="Arial" w:eastAsia="Times New Roman" w:hAnsi="Arial" w:cs="Arial"/>
        </w:rPr>
        <w:t xml:space="preserve">           </w:t>
      </w:r>
      <w:r w:rsidR="002A4660">
        <w:rPr>
          <w:rFonts w:ascii="Arial" w:eastAsia="Times New Roman" w:hAnsi="Arial" w:cs="Arial"/>
        </w:rPr>
        <w:tab/>
      </w:r>
      <w:r>
        <w:rPr>
          <w:rFonts w:ascii="Arial" w:eastAsia="Times New Roman" w:hAnsi="Arial" w:cs="Arial"/>
        </w:rPr>
        <w:t>(4)       Notice of determination under section 132(4) of the Act must be given within seven days of the determination.</w:t>
      </w:r>
    </w:p>
    <w:p w:rsidR="00707345" w:rsidRDefault="00707345">
      <w:pPr>
        <w:rPr>
          <w:rFonts w:ascii="Arial" w:eastAsia="Times New Roman" w:hAnsi="Arial" w:cs="Arial"/>
          <w:b/>
        </w:rPr>
      </w:pPr>
      <w:r>
        <w:rPr>
          <w:rFonts w:ascii="Arial" w:eastAsia="Times New Roman" w:hAnsi="Arial" w:cs="Arial"/>
          <w:b/>
        </w:rPr>
        <w:br w:type="page"/>
      </w:r>
    </w:p>
    <w:p w:rsidR="004326A4" w:rsidRDefault="004326A4" w:rsidP="004326A4">
      <w:pPr>
        <w:spacing w:after="0" w:line="240" w:lineRule="auto"/>
        <w:rPr>
          <w:rFonts w:ascii="Arial" w:eastAsia="Times New Roman" w:hAnsi="Arial" w:cs="Arial"/>
          <w:b/>
        </w:rPr>
      </w:pPr>
      <w:r>
        <w:rPr>
          <w:rFonts w:ascii="Arial" w:eastAsia="Times New Roman" w:hAnsi="Arial" w:cs="Arial"/>
          <w:b/>
        </w:rPr>
        <w:t>Signed on behalf of Social Care Wales</w:t>
      </w:r>
    </w:p>
    <w:p w:rsidR="004326A4" w:rsidRDefault="004326A4" w:rsidP="004326A4">
      <w:pPr>
        <w:spacing w:after="0" w:line="240" w:lineRule="auto"/>
        <w:rPr>
          <w:rFonts w:ascii="Arial" w:eastAsia="Times New Roman" w:hAnsi="Arial" w:cs="Arial"/>
          <w:b/>
        </w:rPr>
      </w:pPr>
    </w:p>
    <w:p w:rsidR="004326A4" w:rsidRDefault="004326A4" w:rsidP="004326A4">
      <w:pPr>
        <w:spacing w:after="0" w:line="240" w:lineRule="auto"/>
        <w:rPr>
          <w:rFonts w:ascii="Arial" w:eastAsia="Times New Roman" w:hAnsi="Arial" w:cs="Arial"/>
          <w:b/>
        </w:rPr>
      </w:pPr>
      <w:r>
        <w:rPr>
          <w:noProof/>
          <w:lang w:eastAsia="en-GB"/>
        </w:rPr>
        <w:drawing>
          <wp:inline distT="0" distB="0" distL="0" distR="0" wp14:anchorId="3E31AD10" wp14:editId="23B161B0">
            <wp:extent cx="2165350" cy="565150"/>
            <wp:effectExtent l="0" t="0" r="6350" b="6350"/>
            <wp:docPr id="1" name="Picture 1" descr="cid:image003.jpg@01D29E3D.76B6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9E3D.76B6546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165350" cy="565150"/>
                    </a:xfrm>
                    <a:prstGeom prst="rect">
                      <a:avLst/>
                    </a:prstGeom>
                    <a:noFill/>
                    <a:ln>
                      <a:noFill/>
                    </a:ln>
                  </pic:spPr>
                </pic:pic>
              </a:graphicData>
            </a:graphic>
          </wp:inline>
        </w:drawing>
      </w:r>
    </w:p>
    <w:p w:rsidR="004326A4" w:rsidRDefault="004326A4" w:rsidP="004326A4">
      <w:pPr>
        <w:spacing w:after="0" w:line="240" w:lineRule="auto"/>
        <w:rPr>
          <w:rFonts w:ascii="Arial" w:eastAsia="Times New Roman" w:hAnsi="Arial" w:cs="Arial"/>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17 March 2017</w:t>
      </w:r>
      <w:r>
        <w:rPr>
          <w:rFonts w:ascii="Arial" w:eastAsia="Times New Roman" w:hAnsi="Arial" w:cs="Arial"/>
          <w:b/>
        </w:rPr>
        <w:tab/>
      </w:r>
    </w:p>
    <w:p w:rsidR="004326A4" w:rsidRDefault="004326A4" w:rsidP="004326A4">
      <w:pPr>
        <w:spacing w:after="0" w:line="240" w:lineRule="auto"/>
        <w:rPr>
          <w:rFonts w:ascii="Arial" w:eastAsia="Times New Roman" w:hAnsi="Arial" w:cs="Arial"/>
          <w:b/>
        </w:rPr>
      </w:pPr>
      <w:r>
        <w:rPr>
          <w:rFonts w:ascii="Arial" w:eastAsia="Times New Roman" w:hAnsi="Arial" w:cs="Arial"/>
          <w:b/>
        </w:rPr>
        <w:t>……………………………………………</w:t>
      </w:r>
      <w:r>
        <w:rPr>
          <w:rFonts w:ascii="Arial" w:eastAsia="Times New Roman" w:hAnsi="Arial" w:cs="Arial"/>
          <w:b/>
        </w:rPr>
        <w:tab/>
      </w:r>
      <w:r>
        <w:rPr>
          <w:rFonts w:ascii="Arial" w:eastAsia="Times New Roman" w:hAnsi="Arial" w:cs="Arial"/>
          <w:b/>
        </w:rPr>
        <w:tab/>
      </w:r>
      <w:r>
        <w:rPr>
          <w:rFonts w:ascii="Arial" w:eastAsia="Times New Roman" w:hAnsi="Arial" w:cs="Arial"/>
          <w:b/>
        </w:rPr>
        <w:tab/>
        <w:t>………………………………</w:t>
      </w:r>
    </w:p>
    <w:p w:rsidR="004326A4" w:rsidRDefault="004326A4" w:rsidP="004326A4">
      <w:pPr>
        <w:spacing w:after="0" w:line="240" w:lineRule="auto"/>
        <w:rPr>
          <w:rFonts w:ascii="Arial" w:eastAsia="Times New Roman" w:hAnsi="Arial" w:cs="Arial"/>
          <w:b/>
        </w:rPr>
      </w:pPr>
    </w:p>
    <w:p w:rsidR="004326A4" w:rsidRDefault="004326A4" w:rsidP="004326A4">
      <w:pPr>
        <w:spacing w:after="0" w:line="240" w:lineRule="auto"/>
        <w:rPr>
          <w:rFonts w:ascii="Arial" w:eastAsia="Times New Roman" w:hAnsi="Arial" w:cs="Arial"/>
          <w:b/>
        </w:rPr>
      </w:pPr>
      <w:r>
        <w:rPr>
          <w:rFonts w:ascii="Arial" w:eastAsia="Times New Roman" w:hAnsi="Arial" w:cs="Arial"/>
          <w:b/>
        </w:rPr>
        <w:t>Arwel Ellis Owen</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p>
    <w:p w:rsidR="004326A4" w:rsidRDefault="004326A4" w:rsidP="004326A4">
      <w:pPr>
        <w:spacing w:after="0" w:line="240" w:lineRule="auto"/>
        <w:rPr>
          <w:rFonts w:ascii="Arial" w:eastAsia="Times New Roman" w:hAnsi="Arial" w:cs="Arial"/>
          <w:b/>
        </w:rPr>
      </w:pPr>
      <w:r>
        <w:rPr>
          <w:rFonts w:ascii="Arial" w:eastAsia="Times New Roman" w:hAnsi="Arial" w:cs="Arial"/>
          <w:b/>
        </w:rPr>
        <w:t>Chair Social Care Wales                                              Date</w:t>
      </w:r>
    </w:p>
    <w:p w:rsidR="00CD7265" w:rsidRDefault="00CD7265" w:rsidP="00CD7265">
      <w:pPr>
        <w:tabs>
          <w:tab w:val="num" w:pos="720"/>
          <w:tab w:val="left" w:pos="1980"/>
          <w:tab w:val="left" w:pos="2340"/>
        </w:tabs>
        <w:spacing w:after="0" w:line="240" w:lineRule="auto"/>
        <w:ind w:left="720" w:hanging="720"/>
        <w:jc w:val="center"/>
        <w:rPr>
          <w:rFonts w:ascii="Arial" w:eastAsia="Times New Roman" w:hAnsi="Arial" w:cs="Arial"/>
          <w:b/>
        </w:rPr>
      </w:pPr>
    </w:p>
    <w:p w:rsidR="00CD7265" w:rsidRDefault="00CD7265" w:rsidP="00CD7265">
      <w:pPr>
        <w:keepNext/>
        <w:spacing w:after="0" w:line="240" w:lineRule="auto"/>
        <w:ind w:left="720" w:hanging="720"/>
        <w:jc w:val="both"/>
        <w:outlineLvl w:val="1"/>
        <w:rPr>
          <w:rFonts w:ascii="Arial" w:eastAsia="Times New Roman" w:hAnsi="Arial" w:cs="Arial"/>
        </w:rPr>
      </w:pPr>
    </w:p>
    <w:p w:rsidR="00CD7265" w:rsidRDefault="00CD7265" w:rsidP="00CD7265">
      <w:pPr>
        <w:rPr>
          <w:rFonts w:ascii="Arial" w:eastAsia="Times New Roman" w:hAnsi="Arial" w:cs="Arial"/>
          <w:b/>
          <w:sz w:val="24"/>
          <w:szCs w:val="24"/>
        </w:rPr>
      </w:pPr>
    </w:p>
    <w:p w:rsidR="00CD7265" w:rsidRDefault="00CD7265" w:rsidP="00CD7265">
      <w:pPr>
        <w:tabs>
          <w:tab w:val="left" w:pos="720"/>
        </w:tabs>
        <w:spacing w:after="0" w:line="240" w:lineRule="auto"/>
        <w:ind w:left="1440" w:hanging="1440"/>
        <w:rPr>
          <w:rFonts w:ascii="Arial" w:eastAsia="Times New Roman" w:hAnsi="Arial" w:cs="Arial"/>
        </w:rPr>
      </w:pPr>
    </w:p>
    <w:p w:rsidR="00885482" w:rsidRPr="00885482" w:rsidRDefault="00885482" w:rsidP="00270859">
      <w:pPr>
        <w:tabs>
          <w:tab w:val="left" w:pos="709"/>
          <w:tab w:val="left" w:pos="1418"/>
          <w:tab w:val="left" w:pos="2127"/>
        </w:tabs>
        <w:spacing w:after="0" w:line="240" w:lineRule="auto"/>
        <w:ind w:left="2127" w:hanging="717"/>
        <w:rPr>
          <w:rFonts w:ascii="Arial" w:eastAsia="Times New Roman" w:hAnsi="Arial" w:cs="Arial"/>
        </w:rPr>
      </w:pPr>
    </w:p>
    <w:sectPr w:rsidR="00885482" w:rsidRPr="00885482" w:rsidSect="007F2328">
      <w:footerReference w:type="defaul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F1F" w:rsidRDefault="004C7F1F" w:rsidP="000851D1">
      <w:pPr>
        <w:spacing w:after="0" w:line="240" w:lineRule="auto"/>
      </w:pPr>
      <w:r>
        <w:separator/>
      </w:r>
    </w:p>
  </w:endnote>
  <w:endnote w:type="continuationSeparator" w:id="0">
    <w:p w:rsidR="004C7F1F" w:rsidRDefault="004C7F1F" w:rsidP="0008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971746"/>
      <w:docPartObj>
        <w:docPartGallery w:val="Page Numbers (Bottom of Page)"/>
        <w:docPartUnique/>
      </w:docPartObj>
    </w:sdtPr>
    <w:sdtEndPr>
      <w:rPr>
        <w:noProof/>
      </w:rPr>
    </w:sdtEndPr>
    <w:sdtContent>
      <w:p w:rsidR="007F2328" w:rsidRDefault="007F2328">
        <w:pPr>
          <w:pStyle w:val="Footer"/>
          <w:jc w:val="center"/>
        </w:pPr>
        <w:r>
          <w:fldChar w:fldCharType="begin"/>
        </w:r>
        <w:r>
          <w:instrText xml:space="preserve"> PAGE   \* MERGEFORMAT </w:instrText>
        </w:r>
        <w:r>
          <w:fldChar w:fldCharType="separate"/>
        </w:r>
        <w:r w:rsidR="001C6EDD">
          <w:rPr>
            <w:noProof/>
          </w:rPr>
          <w:t>1</w:t>
        </w:r>
        <w:r>
          <w:rPr>
            <w:noProof/>
          </w:rPr>
          <w:fldChar w:fldCharType="end"/>
        </w:r>
      </w:p>
    </w:sdtContent>
  </w:sdt>
  <w:p w:rsidR="00816B58" w:rsidRDefault="00816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F1F" w:rsidRDefault="004C7F1F" w:rsidP="000851D1">
      <w:pPr>
        <w:spacing w:after="0" w:line="240" w:lineRule="auto"/>
      </w:pPr>
      <w:r>
        <w:separator/>
      </w:r>
    </w:p>
  </w:footnote>
  <w:footnote w:type="continuationSeparator" w:id="0">
    <w:p w:rsidR="004C7F1F" w:rsidRDefault="004C7F1F" w:rsidP="00085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087"/>
    <w:multiLevelType w:val="hybridMultilevel"/>
    <w:tmpl w:val="984AC47A"/>
    <w:lvl w:ilvl="0" w:tplc="5560AF24">
      <w:start w:val="1"/>
      <w:numFmt w:val="lowerLetter"/>
      <w:lvlText w:val="(%1)"/>
      <w:lvlJc w:val="left"/>
      <w:pPr>
        <w:ind w:left="2130" w:hanging="705"/>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
    <w:nsid w:val="041D74EC"/>
    <w:multiLevelType w:val="hybridMultilevel"/>
    <w:tmpl w:val="BF92BDB0"/>
    <w:lvl w:ilvl="0" w:tplc="4F12C95E">
      <w:start w:val="1"/>
      <w:numFmt w:val="lowerLetter"/>
      <w:lvlText w:val="(%1)"/>
      <w:lvlJc w:val="left"/>
      <w:pPr>
        <w:tabs>
          <w:tab w:val="num" w:pos="1740"/>
        </w:tabs>
        <w:ind w:left="17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5751233"/>
    <w:multiLevelType w:val="hybridMultilevel"/>
    <w:tmpl w:val="8B50E016"/>
    <w:lvl w:ilvl="0" w:tplc="C68A1142">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3">
    <w:nsid w:val="08D20E80"/>
    <w:multiLevelType w:val="hybridMultilevel"/>
    <w:tmpl w:val="570E3542"/>
    <w:lvl w:ilvl="0" w:tplc="A5DEA01E">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
    <w:nsid w:val="09C02EFC"/>
    <w:multiLevelType w:val="hybridMultilevel"/>
    <w:tmpl w:val="BE601E10"/>
    <w:lvl w:ilvl="0" w:tplc="AECC7340">
      <w:start w:val="1"/>
      <w:numFmt w:val="lowerLetter"/>
      <w:lvlText w:val="(%1)"/>
      <w:lvlJc w:val="left"/>
      <w:pPr>
        <w:ind w:left="1815" w:hanging="360"/>
      </w:pPr>
      <w:rPr>
        <w:rFonts w:hint="default"/>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5">
    <w:nsid w:val="0D517FC2"/>
    <w:multiLevelType w:val="hybridMultilevel"/>
    <w:tmpl w:val="1BE6A322"/>
    <w:lvl w:ilvl="0" w:tplc="76E234B2">
      <w:start w:val="1"/>
      <w:numFmt w:val="lowerLetter"/>
      <w:lvlText w:val="(%1)"/>
      <w:lvlJc w:val="left"/>
      <w:pPr>
        <w:tabs>
          <w:tab w:val="num" w:pos="1740"/>
        </w:tabs>
        <w:ind w:left="1740" w:hanging="360"/>
      </w:pPr>
      <w:rPr>
        <w:rFonts w:hint="default"/>
      </w:rPr>
    </w:lvl>
    <w:lvl w:ilvl="1" w:tplc="08090019" w:tentative="1">
      <w:start w:val="1"/>
      <w:numFmt w:val="lowerLetter"/>
      <w:lvlText w:val="%2."/>
      <w:lvlJc w:val="left"/>
      <w:pPr>
        <w:tabs>
          <w:tab w:val="num" w:pos="2460"/>
        </w:tabs>
        <w:ind w:left="2460" w:hanging="360"/>
      </w:pPr>
    </w:lvl>
    <w:lvl w:ilvl="2" w:tplc="0809001B" w:tentative="1">
      <w:start w:val="1"/>
      <w:numFmt w:val="lowerRoman"/>
      <w:lvlText w:val="%3."/>
      <w:lvlJc w:val="right"/>
      <w:pPr>
        <w:tabs>
          <w:tab w:val="num" w:pos="3180"/>
        </w:tabs>
        <w:ind w:left="3180" w:hanging="180"/>
      </w:pPr>
    </w:lvl>
    <w:lvl w:ilvl="3" w:tplc="0809000F" w:tentative="1">
      <w:start w:val="1"/>
      <w:numFmt w:val="decimal"/>
      <w:lvlText w:val="%4."/>
      <w:lvlJc w:val="left"/>
      <w:pPr>
        <w:tabs>
          <w:tab w:val="num" w:pos="3900"/>
        </w:tabs>
        <w:ind w:left="3900" w:hanging="360"/>
      </w:pPr>
    </w:lvl>
    <w:lvl w:ilvl="4" w:tplc="08090019" w:tentative="1">
      <w:start w:val="1"/>
      <w:numFmt w:val="lowerLetter"/>
      <w:lvlText w:val="%5."/>
      <w:lvlJc w:val="left"/>
      <w:pPr>
        <w:tabs>
          <w:tab w:val="num" w:pos="4620"/>
        </w:tabs>
        <w:ind w:left="4620" w:hanging="360"/>
      </w:pPr>
    </w:lvl>
    <w:lvl w:ilvl="5" w:tplc="0809001B" w:tentative="1">
      <w:start w:val="1"/>
      <w:numFmt w:val="lowerRoman"/>
      <w:lvlText w:val="%6."/>
      <w:lvlJc w:val="right"/>
      <w:pPr>
        <w:tabs>
          <w:tab w:val="num" w:pos="5340"/>
        </w:tabs>
        <w:ind w:left="5340" w:hanging="180"/>
      </w:pPr>
    </w:lvl>
    <w:lvl w:ilvl="6" w:tplc="0809000F" w:tentative="1">
      <w:start w:val="1"/>
      <w:numFmt w:val="decimal"/>
      <w:lvlText w:val="%7."/>
      <w:lvlJc w:val="left"/>
      <w:pPr>
        <w:tabs>
          <w:tab w:val="num" w:pos="6060"/>
        </w:tabs>
        <w:ind w:left="6060" w:hanging="360"/>
      </w:pPr>
    </w:lvl>
    <w:lvl w:ilvl="7" w:tplc="08090019" w:tentative="1">
      <w:start w:val="1"/>
      <w:numFmt w:val="lowerLetter"/>
      <w:lvlText w:val="%8."/>
      <w:lvlJc w:val="left"/>
      <w:pPr>
        <w:tabs>
          <w:tab w:val="num" w:pos="6780"/>
        </w:tabs>
        <w:ind w:left="6780" w:hanging="360"/>
      </w:pPr>
    </w:lvl>
    <w:lvl w:ilvl="8" w:tplc="0809001B" w:tentative="1">
      <w:start w:val="1"/>
      <w:numFmt w:val="lowerRoman"/>
      <w:lvlText w:val="%9."/>
      <w:lvlJc w:val="right"/>
      <w:pPr>
        <w:tabs>
          <w:tab w:val="num" w:pos="7500"/>
        </w:tabs>
        <w:ind w:left="7500" w:hanging="180"/>
      </w:pPr>
    </w:lvl>
  </w:abstractNum>
  <w:abstractNum w:abstractNumId="6">
    <w:nsid w:val="0D854F7C"/>
    <w:multiLevelType w:val="singleLevel"/>
    <w:tmpl w:val="07B06D8A"/>
    <w:lvl w:ilvl="0">
      <w:start w:val="8"/>
      <w:numFmt w:val="lowerLetter"/>
      <w:lvlText w:val="(%1)"/>
      <w:lvlJc w:val="left"/>
      <w:pPr>
        <w:tabs>
          <w:tab w:val="num" w:pos="2205"/>
        </w:tabs>
        <w:ind w:left="2205" w:hanging="705"/>
      </w:pPr>
      <w:rPr>
        <w:rFonts w:hint="default"/>
      </w:rPr>
    </w:lvl>
  </w:abstractNum>
  <w:abstractNum w:abstractNumId="7">
    <w:nsid w:val="11D95C04"/>
    <w:multiLevelType w:val="hybridMultilevel"/>
    <w:tmpl w:val="BC023766"/>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nsid w:val="12CE1A7D"/>
    <w:multiLevelType w:val="hybridMultilevel"/>
    <w:tmpl w:val="BD420A6E"/>
    <w:lvl w:ilvl="0" w:tplc="BA40BC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2D36994"/>
    <w:multiLevelType w:val="hybridMultilevel"/>
    <w:tmpl w:val="BB32F5C4"/>
    <w:lvl w:ilvl="0" w:tplc="3C46B344">
      <w:start w:val="1"/>
      <w:numFmt w:val="lowerRoman"/>
      <w:lvlText w:val="(%1)"/>
      <w:lvlJc w:val="left"/>
      <w:pPr>
        <w:tabs>
          <w:tab w:val="num" w:pos="1440"/>
        </w:tabs>
        <w:ind w:left="1440" w:hanging="720"/>
      </w:pPr>
      <w:rPr>
        <w:rFonts w:hint="default"/>
      </w:rPr>
    </w:lvl>
    <w:lvl w:ilvl="1" w:tplc="0C50B180">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153E2A37"/>
    <w:multiLevelType w:val="hybridMultilevel"/>
    <w:tmpl w:val="0A56D86A"/>
    <w:lvl w:ilvl="0" w:tplc="FFFFFFFF">
      <w:start w:val="1"/>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
    <w:nsid w:val="16BF41EF"/>
    <w:multiLevelType w:val="hybridMultilevel"/>
    <w:tmpl w:val="0E8A252C"/>
    <w:lvl w:ilvl="0" w:tplc="FFFFFFFF">
      <w:start w:val="1"/>
      <w:numFmt w:val="lowerLetter"/>
      <w:lvlText w:val="(%1)"/>
      <w:lvlJc w:val="left"/>
      <w:pPr>
        <w:tabs>
          <w:tab w:val="num" w:pos="2160"/>
        </w:tabs>
        <w:ind w:left="2160" w:hanging="720"/>
      </w:pPr>
      <w:rPr>
        <w:rFonts w:hint="default"/>
      </w:rPr>
    </w:lvl>
    <w:lvl w:ilvl="1" w:tplc="FFFFFFFF">
      <w:start w:val="1"/>
      <w:numFmt w:val="lowerRoman"/>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2">
    <w:nsid w:val="1B2C1E38"/>
    <w:multiLevelType w:val="hybridMultilevel"/>
    <w:tmpl w:val="B41E80C2"/>
    <w:lvl w:ilvl="0" w:tplc="EC1C7054">
      <w:start w:val="8"/>
      <w:numFmt w:val="decimal"/>
      <w:lvlText w:val="(%1)"/>
      <w:lvlJc w:val="left"/>
      <w:pPr>
        <w:tabs>
          <w:tab w:val="num" w:pos="1080"/>
        </w:tabs>
        <w:ind w:left="1080" w:hanging="360"/>
      </w:pPr>
      <w:rPr>
        <w:rFonts w:hint="default"/>
      </w:rPr>
    </w:lvl>
    <w:lvl w:ilvl="1" w:tplc="167632E8">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E210972"/>
    <w:multiLevelType w:val="hybridMultilevel"/>
    <w:tmpl w:val="BDF04BEE"/>
    <w:lvl w:ilvl="0" w:tplc="8B5CDF4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1E526B64"/>
    <w:multiLevelType w:val="hybridMultilevel"/>
    <w:tmpl w:val="35CAD250"/>
    <w:lvl w:ilvl="0" w:tplc="C14628BC">
      <w:start w:val="1"/>
      <w:numFmt w:val="lowerLetter"/>
      <w:lvlText w:val="(%1)"/>
      <w:lvlJc w:val="left"/>
      <w:pPr>
        <w:ind w:left="1890" w:hanging="360"/>
      </w:pPr>
      <w:rPr>
        <w:rFonts w:hint="default"/>
        <w:sz w:val="22"/>
        <w:szCs w:val="22"/>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5">
    <w:nsid w:val="1F7F14FB"/>
    <w:multiLevelType w:val="hybridMultilevel"/>
    <w:tmpl w:val="505ADC26"/>
    <w:lvl w:ilvl="0" w:tplc="263E6DC2">
      <w:start w:val="1"/>
      <w:numFmt w:val="decimal"/>
      <w:lvlText w:val="(%1)"/>
      <w:lvlJc w:val="left"/>
      <w:pPr>
        <w:tabs>
          <w:tab w:val="num" w:pos="720"/>
        </w:tabs>
        <w:ind w:left="720" w:hanging="360"/>
      </w:pPr>
      <w:rPr>
        <w:rFonts w:ascii="Times New Roman" w:eastAsia="Times New Roman" w:hAnsi="Times New Roman" w:cs="Times New Roman"/>
      </w:rPr>
    </w:lvl>
    <w:lvl w:ilvl="1" w:tplc="7324A526">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234E1539"/>
    <w:multiLevelType w:val="singleLevel"/>
    <w:tmpl w:val="A7BC48BE"/>
    <w:lvl w:ilvl="0">
      <w:start w:val="22"/>
      <w:numFmt w:val="lowerLetter"/>
      <w:lvlText w:val="(%1)"/>
      <w:lvlJc w:val="left"/>
      <w:pPr>
        <w:tabs>
          <w:tab w:val="num" w:pos="1830"/>
        </w:tabs>
        <w:ind w:left="1830" w:hanging="450"/>
      </w:pPr>
      <w:rPr>
        <w:rFonts w:hint="default"/>
      </w:rPr>
    </w:lvl>
  </w:abstractNum>
  <w:abstractNum w:abstractNumId="17">
    <w:nsid w:val="296E23A9"/>
    <w:multiLevelType w:val="hybridMultilevel"/>
    <w:tmpl w:val="1514126E"/>
    <w:lvl w:ilvl="0" w:tplc="9EEE970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A694AB8"/>
    <w:multiLevelType w:val="singleLevel"/>
    <w:tmpl w:val="6B5C2ACC"/>
    <w:lvl w:ilvl="0">
      <w:start w:val="8"/>
      <w:numFmt w:val="lowerLetter"/>
      <w:lvlText w:val="(%1)"/>
      <w:lvlJc w:val="left"/>
      <w:pPr>
        <w:tabs>
          <w:tab w:val="num" w:pos="1530"/>
        </w:tabs>
        <w:ind w:left="1530" w:hanging="750"/>
      </w:pPr>
      <w:rPr>
        <w:rFonts w:hint="default"/>
      </w:rPr>
    </w:lvl>
  </w:abstractNum>
  <w:abstractNum w:abstractNumId="19">
    <w:nsid w:val="2A856BC9"/>
    <w:multiLevelType w:val="multilevel"/>
    <w:tmpl w:val="0412A360"/>
    <w:lvl w:ilvl="0">
      <w:start w:val="4"/>
      <w:numFmt w:val="lowerRoman"/>
      <w:lvlText w:val=""/>
      <w:lvlJc w:val="left"/>
      <w:pPr>
        <w:tabs>
          <w:tab w:val="num" w:pos="360"/>
        </w:tabs>
        <w:ind w:left="360" w:hanging="360"/>
      </w:pPr>
      <w:rPr>
        <w:rFonts w:hint="default"/>
      </w:rPr>
    </w:lvl>
    <w:lvl w:ilvl="1">
      <w:start w:val="2"/>
      <w:numFmt w:val="decimal"/>
      <w:lvlText w:val="(%2)"/>
      <w:lvlJc w:val="left"/>
      <w:pPr>
        <w:tabs>
          <w:tab w:val="num" w:pos="2880"/>
        </w:tabs>
        <w:ind w:left="2880" w:hanging="720"/>
      </w:pPr>
      <w:rPr>
        <w:rFonts w:hint="default"/>
      </w:rPr>
    </w:lvl>
    <w:lvl w:ilvl="2">
      <w:start w:val="1"/>
      <w:numFmt w:val="lowerLetter"/>
      <w:lvlText w:val="(%3)"/>
      <w:lvlJc w:val="left"/>
      <w:pPr>
        <w:tabs>
          <w:tab w:val="num" w:pos="4095"/>
        </w:tabs>
        <w:ind w:left="4095" w:hanging="1035"/>
      </w:pPr>
      <w:rPr>
        <w:rFonts w:hint="default"/>
      </w:rPr>
    </w:lvl>
    <w:lvl w:ilvl="3">
      <w:start w:val="3"/>
      <w:numFmt w:val="lowerRoman"/>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2C1A1F0B"/>
    <w:multiLevelType w:val="hybridMultilevel"/>
    <w:tmpl w:val="AB488524"/>
    <w:lvl w:ilvl="0" w:tplc="2B72360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2C6D11C6"/>
    <w:multiLevelType w:val="hybridMultilevel"/>
    <w:tmpl w:val="65583F84"/>
    <w:lvl w:ilvl="0" w:tplc="F9CEF38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2">
    <w:nsid w:val="2D7E7EE9"/>
    <w:multiLevelType w:val="hybridMultilevel"/>
    <w:tmpl w:val="2FD43AC8"/>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3">
    <w:nsid w:val="2E4F5911"/>
    <w:multiLevelType w:val="hybridMultilevel"/>
    <w:tmpl w:val="C20C003A"/>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4">
    <w:nsid w:val="301E289B"/>
    <w:multiLevelType w:val="hybridMultilevel"/>
    <w:tmpl w:val="8D6E4786"/>
    <w:lvl w:ilvl="0" w:tplc="623AE9C6">
      <w:start w:val="1"/>
      <w:numFmt w:val="lowerLetter"/>
      <w:lvlText w:val="(%1)"/>
      <w:lvlJc w:val="left"/>
      <w:pPr>
        <w:ind w:left="2130" w:hanging="705"/>
      </w:pPr>
      <w:rPr>
        <w:rFonts w:hint="default"/>
        <w:sz w:val="22"/>
        <w:szCs w:val="22"/>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5">
    <w:nsid w:val="3A0347BE"/>
    <w:multiLevelType w:val="hybridMultilevel"/>
    <w:tmpl w:val="0A56D86A"/>
    <w:lvl w:ilvl="0" w:tplc="FFFFFFFF">
      <w:start w:val="1"/>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6">
    <w:nsid w:val="3A5F1D6E"/>
    <w:multiLevelType w:val="hybridMultilevel"/>
    <w:tmpl w:val="07243B86"/>
    <w:lvl w:ilvl="0" w:tplc="A9B4DD3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3BE925CB"/>
    <w:multiLevelType w:val="hybridMultilevel"/>
    <w:tmpl w:val="F11661B8"/>
    <w:lvl w:ilvl="0" w:tplc="39B6704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3CC173FD"/>
    <w:multiLevelType w:val="hybridMultilevel"/>
    <w:tmpl w:val="29BEA6A4"/>
    <w:lvl w:ilvl="0" w:tplc="F5349540">
      <w:start w:val="1"/>
      <w:numFmt w:val="lowerLetter"/>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9">
    <w:nsid w:val="3F53141F"/>
    <w:multiLevelType w:val="hybridMultilevel"/>
    <w:tmpl w:val="42BC90AA"/>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0">
    <w:nsid w:val="41EF3772"/>
    <w:multiLevelType w:val="hybridMultilevel"/>
    <w:tmpl w:val="590A576C"/>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42F3198E"/>
    <w:multiLevelType w:val="hybridMultilevel"/>
    <w:tmpl w:val="26FA95E6"/>
    <w:lvl w:ilvl="0" w:tplc="872060D8">
      <w:start w:val="4"/>
      <w:numFmt w:val="decimal"/>
      <w:lvlText w:val="(%1)"/>
      <w:lvlJc w:val="left"/>
      <w:pPr>
        <w:tabs>
          <w:tab w:val="num" w:pos="1470"/>
        </w:tabs>
        <w:ind w:left="1470" w:hanging="450"/>
      </w:pPr>
      <w:rPr>
        <w:rFonts w:hint="default"/>
      </w:rPr>
    </w:lvl>
    <w:lvl w:ilvl="1" w:tplc="E56E73C8">
      <w:start w:val="1"/>
      <w:numFmt w:val="lowerLetter"/>
      <w:lvlText w:val="(%2)"/>
      <w:lvlJc w:val="left"/>
      <w:pPr>
        <w:tabs>
          <w:tab w:val="num" w:pos="2100"/>
        </w:tabs>
        <w:ind w:left="2100" w:hanging="360"/>
      </w:pPr>
      <w:rPr>
        <w:rFonts w:hint="default"/>
      </w:rPr>
    </w:lvl>
    <w:lvl w:ilvl="2" w:tplc="0809001B" w:tentative="1">
      <w:start w:val="1"/>
      <w:numFmt w:val="lowerRoman"/>
      <w:lvlText w:val="%3."/>
      <w:lvlJc w:val="right"/>
      <w:pPr>
        <w:tabs>
          <w:tab w:val="num" w:pos="2820"/>
        </w:tabs>
        <w:ind w:left="2820" w:hanging="180"/>
      </w:pPr>
    </w:lvl>
    <w:lvl w:ilvl="3" w:tplc="0809000F" w:tentative="1">
      <w:start w:val="1"/>
      <w:numFmt w:val="decimal"/>
      <w:lvlText w:val="%4."/>
      <w:lvlJc w:val="left"/>
      <w:pPr>
        <w:tabs>
          <w:tab w:val="num" w:pos="3540"/>
        </w:tabs>
        <w:ind w:left="3540" w:hanging="360"/>
      </w:pPr>
    </w:lvl>
    <w:lvl w:ilvl="4" w:tplc="08090019" w:tentative="1">
      <w:start w:val="1"/>
      <w:numFmt w:val="lowerLetter"/>
      <w:lvlText w:val="%5."/>
      <w:lvlJc w:val="left"/>
      <w:pPr>
        <w:tabs>
          <w:tab w:val="num" w:pos="4260"/>
        </w:tabs>
        <w:ind w:left="4260" w:hanging="360"/>
      </w:pPr>
    </w:lvl>
    <w:lvl w:ilvl="5" w:tplc="0809001B" w:tentative="1">
      <w:start w:val="1"/>
      <w:numFmt w:val="lowerRoman"/>
      <w:lvlText w:val="%6."/>
      <w:lvlJc w:val="right"/>
      <w:pPr>
        <w:tabs>
          <w:tab w:val="num" w:pos="4980"/>
        </w:tabs>
        <w:ind w:left="4980" w:hanging="180"/>
      </w:pPr>
    </w:lvl>
    <w:lvl w:ilvl="6" w:tplc="0809000F" w:tentative="1">
      <w:start w:val="1"/>
      <w:numFmt w:val="decimal"/>
      <w:lvlText w:val="%7."/>
      <w:lvlJc w:val="left"/>
      <w:pPr>
        <w:tabs>
          <w:tab w:val="num" w:pos="5700"/>
        </w:tabs>
        <w:ind w:left="5700" w:hanging="360"/>
      </w:pPr>
    </w:lvl>
    <w:lvl w:ilvl="7" w:tplc="08090019" w:tentative="1">
      <w:start w:val="1"/>
      <w:numFmt w:val="lowerLetter"/>
      <w:lvlText w:val="%8."/>
      <w:lvlJc w:val="left"/>
      <w:pPr>
        <w:tabs>
          <w:tab w:val="num" w:pos="6420"/>
        </w:tabs>
        <w:ind w:left="6420" w:hanging="360"/>
      </w:pPr>
    </w:lvl>
    <w:lvl w:ilvl="8" w:tplc="0809001B" w:tentative="1">
      <w:start w:val="1"/>
      <w:numFmt w:val="lowerRoman"/>
      <w:lvlText w:val="%9."/>
      <w:lvlJc w:val="right"/>
      <w:pPr>
        <w:tabs>
          <w:tab w:val="num" w:pos="7140"/>
        </w:tabs>
        <w:ind w:left="7140" w:hanging="180"/>
      </w:pPr>
    </w:lvl>
  </w:abstractNum>
  <w:abstractNum w:abstractNumId="32">
    <w:nsid w:val="43D46510"/>
    <w:multiLevelType w:val="hybridMultilevel"/>
    <w:tmpl w:val="635670F4"/>
    <w:lvl w:ilvl="0" w:tplc="8B9AF340">
      <w:start w:val="1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3FC5496"/>
    <w:multiLevelType w:val="singleLevel"/>
    <w:tmpl w:val="8F10ECBA"/>
    <w:lvl w:ilvl="0">
      <w:start w:val="22"/>
      <w:numFmt w:val="lowerLetter"/>
      <w:lvlText w:val="(%1)"/>
      <w:lvlJc w:val="left"/>
      <w:pPr>
        <w:tabs>
          <w:tab w:val="num" w:pos="2850"/>
        </w:tabs>
        <w:ind w:left="2850" w:hanging="690"/>
      </w:pPr>
      <w:rPr>
        <w:rFonts w:hint="default"/>
      </w:rPr>
    </w:lvl>
  </w:abstractNum>
  <w:abstractNum w:abstractNumId="34">
    <w:nsid w:val="46E04EC8"/>
    <w:multiLevelType w:val="hybridMultilevel"/>
    <w:tmpl w:val="ADBA42B4"/>
    <w:lvl w:ilvl="0" w:tplc="5E28A0EA">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47F71239"/>
    <w:multiLevelType w:val="hybridMultilevel"/>
    <w:tmpl w:val="CE1C9B10"/>
    <w:lvl w:ilvl="0" w:tplc="027CA5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nsid w:val="49743B44"/>
    <w:multiLevelType w:val="hybridMultilevel"/>
    <w:tmpl w:val="E92A75BC"/>
    <w:lvl w:ilvl="0" w:tplc="6E5088D6">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7">
    <w:nsid w:val="4A2F3661"/>
    <w:multiLevelType w:val="hybridMultilevel"/>
    <w:tmpl w:val="A7AC0412"/>
    <w:lvl w:ilvl="0" w:tplc="05E6B6F6">
      <w:start w:val="1"/>
      <w:numFmt w:val="lowerLetter"/>
      <w:lvlText w:val="(%1)"/>
      <w:lvlJc w:val="left"/>
      <w:pPr>
        <w:tabs>
          <w:tab w:val="num" w:pos="1140"/>
        </w:tabs>
        <w:ind w:left="1140" w:hanging="36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38">
    <w:nsid w:val="4B4F5E93"/>
    <w:multiLevelType w:val="hybridMultilevel"/>
    <w:tmpl w:val="B21C70BE"/>
    <w:lvl w:ilvl="0" w:tplc="8A1012DE">
      <w:numFmt w:val="bullet"/>
      <w:lvlText w:val="•"/>
      <w:lvlJc w:val="left"/>
      <w:pPr>
        <w:ind w:left="108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503F4E55"/>
    <w:multiLevelType w:val="hybridMultilevel"/>
    <w:tmpl w:val="2D9053AC"/>
    <w:lvl w:ilvl="0" w:tplc="872060D8">
      <w:start w:val="4"/>
      <w:numFmt w:val="decimal"/>
      <w:lvlText w:val="(%1)"/>
      <w:lvlJc w:val="left"/>
      <w:pPr>
        <w:tabs>
          <w:tab w:val="num" w:pos="1470"/>
        </w:tabs>
        <w:ind w:left="1470" w:hanging="450"/>
      </w:pPr>
      <w:rPr>
        <w:rFonts w:hint="default"/>
      </w:rPr>
    </w:lvl>
    <w:lvl w:ilvl="1" w:tplc="E56E73C8">
      <w:start w:val="1"/>
      <w:numFmt w:val="lowerLetter"/>
      <w:lvlText w:val="(%2)"/>
      <w:lvlJc w:val="left"/>
      <w:pPr>
        <w:tabs>
          <w:tab w:val="num" w:pos="2100"/>
        </w:tabs>
        <w:ind w:left="2100" w:hanging="360"/>
      </w:pPr>
      <w:rPr>
        <w:rFonts w:hint="default"/>
      </w:rPr>
    </w:lvl>
    <w:lvl w:ilvl="2" w:tplc="0809001B" w:tentative="1">
      <w:start w:val="1"/>
      <w:numFmt w:val="lowerRoman"/>
      <w:lvlText w:val="%3."/>
      <w:lvlJc w:val="right"/>
      <w:pPr>
        <w:tabs>
          <w:tab w:val="num" w:pos="2820"/>
        </w:tabs>
        <w:ind w:left="2820" w:hanging="180"/>
      </w:pPr>
    </w:lvl>
    <w:lvl w:ilvl="3" w:tplc="0809000F" w:tentative="1">
      <w:start w:val="1"/>
      <w:numFmt w:val="decimal"/>
      <w:lvlText w:val="%4."/>
      <w:lvlJc w:val="left"/>
      <w:pPr>
        <w:tabs>
          <w:tab w:val="num" w:pos="3540"/>
        </w:tabs>
        <w:ind w:left="3540" w:hanging="360"/>
      </w:pPr>
    </w:lvl>
    <w:lvl w:ilvl="4" w:tplc="08090019" w:tentative="1">
      <w:start w:val="1"/>
      <w:numFmt w:val="lowerLetter"/>
      <w:lvlText w:val="%5."/>
      <w:lvlJc w:val="left"/>
      <w:pPr>
        <w:tabs>
          <w:tab w:val="num" w:pos="4260"/>
        </w:tabs>
        <w:ind w:left="4260" w:hanging="360"/>
      </w:pPr>
    </w:lvl>
    <w:lvl w:ilvl="5" w:tplc="0809001B" w:tentative="1">
      <w:start w:val="1"/>
      <w:numFmt w:val="lowerRoman"/>
      <w:lvlText w:val="%6."/>
      <w:lvlJc w:val="right"/>
      <w:pPr>
        <w:tabs>
          <w:tab w:val="num" w:pos="4980"/>
        </w:tabs>
        <w:ind w:left="4980" w:hanging="180"/>
      </w:pPr>
    </w:lvl>
    <w:lvl w:ilvl="6" w:tplc="0809000F" w:tentative="1">
      <w:start w:val="1"/>
      <w:numFmt w:val="decimal"/>
      <w:lvlText w:val="%7."/>
      <w:lvlJc w:val="left"/>
      <w:pPr>
        <w:tabs>
          <w:tab w:val="num" w:pos="5700"/>
        </w:tabs>
        <w:ind w:left="5700" w:hanging="360"/>
      </w:pPr>
    </w:lvl>
    <w:lvl w:ilvl="7" w:tplc="08090019" w:tentative="1">
      <w:start w:val="1"/>
      <w:numFmt w:val="lowerLetter"/>
      <w:lvlText w:val="%8."/>
      <w:lvlJc w:val="left"/>
      <w:pPr>
        <w:tabs>
          <w:tab w:val="num" w:pos="6420"/>
        </w:tabs>
        <w:ind w:left="6420" w:hanging="360"/>
      </w:pPr>
    </w:lvl>
    <w:lvl w:ilvl="8" w:tplc="0809001B" w:tentative="1">
      <w:start w:val="1"/>
      <w:numFmt w:val="lowerRoman"/>
      <w:lvlText w:val="%9."/>
      <w:lvlJc w:val="right"/>
      <w:pPr>
        <w:tabs>
          <w:tab w:val="num" w:pos="7140"/>
        </w:tabs>
        <w:ind w:left="7140" w:hanging="180"/>
      </w:pPr>
    </w:lvl>
  </w:abstractNum>
  <w:abstractNum w:abstractNumId="40">
    <w:nsid w:val="56513513"/>
    <w:multiLevelType w:val="hybridMultilevel"/>
    <w:tmpl w:val="AF060930"/>
    <w:lvl w:ilvl="0" w:tplc="1BEEC1F6">
      <w:start w:val="2"/>
      <w:numFmt w:val="lowerRoman"/>
      <w:lvlText w:val="(%1)"/>
      <w:lvlJc w:val="left"/>
      <w:pPr>
        <w:ind w:left="3540" w:hanging="720"/>
      </w:pPr>
      <w:rPr>
        <w:rFonts w:hint="default"/>
      </w:rPr>
    </w:lvl>
    <w:lvl w:ilvl="1" w:tplc="08090019" w:tentative="1">
      <w:start w:val="1"/>
      <w:numFmt w:val="lowerLetter"/>
      <w:lvlText w:val="%2."/>
      <w:lvlJc w:val="left"/>
      <w:pPr>
        <w:ind w:left="3900" w:hanging="360"/>
      </w:pPr>
    </w:lvl>
    <w:lvl w:ilvl="2" w:tplc="0809001B" w:tentative="1">
      <w:start w:val="1"/>
      <w:numFmt w:val="lowerRoman"/>
      <w:lvlText w:val="%3."/>
      <w:lvlJc w:val="right"/>
      <w:pPr>
        <w:ind w:left="4620" w:hanging="180"/>
      </w:pPr>
    </w:lvl>
    <w:lvl w:ilvl="3" w:tplc="0809000F" w:tentative="1">
      <w:start w:val="1"/>
      <w:numFmt w:val="decimal"/>
      <w:lvlText w:val="%4."/>
      <w:lvlJc w:val="left"/>
      <w:pPr>
        <w:ind w:left="5340" w:hanging="360"/>
      </w:pPr>
    </w:lvl>
    <w:lvl w:ilvl="4" w:tplc="08090019" w:tentative="1">
      <w:start w:val="1"/>
      <w:numFmt w:val="lowerLetter"/>
      <w:lvlText w:val="%5."/>
      <w:lvlJc w:val="left"/>
      <w:pPr>
        <w:ind w:left="6060" w:hanging="360"/>
      </w:pPr>
    </w:lvl>
    <w:lvl w:ilvl="5" w:tplc="0809001B" w:tentative="1">
      <w:start w:val="1"/>
      <w:numFmt w:val="lowerRoman"/>
      <w:lvlText w:val="%6."/>
      <w:lvlJc w:val="right"/>
      <w:pPr>
        <w:ind w:left="6780" w:hanging="180"/>
      </w:pPr>
    </w:lvl>
    <w:lvl w:ilvl="6" w:tplc="0809000F" w:tentative="1">
      <w:start w:val="1"/>
      <w:numFmt w:val="decimal"/>
      <w:lvlText w:val="%7."/>
      <w:lvlJc w:val="left"/>
      <w:pPr>
        <w:ind w:left="7500" w:hanging="360"/>
      </w:pPr>
    </w:lvl>
    <w:lvl w:ilvl="7" w:tplc="08090019" w:tentative="1">
      <w:start w:val="1"/>
      <w:numFmt w:val="lowerLetter"/>
      <w:lvlText w:val="%8."/>
      <w:lvlJc w:val="left"/>
      <w:pPr>
        <w:ind w:left="8220" w:hanging="360"/>
      </w:pPr>
    </w:lvl>
    <w:lvl w:ilvl="8" w:tplc="0809001B" w:tentative="1">
      <w:start w:val="1"/>
      <w:numFmt w:val="lowerRoman"/>
      <w:lvlText w:val="%9."/>
      <w:lvlJc w:val="right"/>
      <w:pPr>
        <w:ind w:left="8940" w:hanging="180"/>
      </w:pPr>
    </w:lvl>
  </w:abstractNum>
  <w:abstractNum w:abstractNumId="41">
    <w:nsid w:val="5738420A"/>
    <w:multiLevelType w:val="hybridMultilevel"/>
    <w:tmpl w:val="327C1F1A"/>
    <w:lvl w:ilvl="0" w:tplc="FFFFFFFF">
      <w:start w:val="9"/>
      <w:numFmt w:val="lowerLetter"/>
      <w:lvlText w:val="(%1)"/>
      <w:lvlJc w:val="left"/>
      <w:pPr>
        <w:tabs>
          <w:tab w:val="num" w:pos="2520"/>
        </w:tabs>
        <w:ind w:left="2520" w:hanging="360"/>
      </w:pPr>
      <w:rPr>
        <w:rFonts w:hint="default"/>
      </w:rPr>
    </w:lvl>
    <w:lvl w:ilvl="1" w:tplc="FFFFFFFF">
      <w:start w:val="2"/>
      <w:numFmt w:val="lowerRoman"/>
      <w:lvlText w:val="(%2)"/>
      <w:lvlJc w:val="left"/>
      <w:pPr>
        <w:tabs>
          <w:tab w:val="num" w:pos="3600"/>
        </w:tabs>
        <w:ind w:left="3600" w:hanging="72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42">
    <w:nsid w:val="5F306E9A"/>
    <w:multiLevelType w:val="hybridMultilevel"/>
    <w:tmpl w:val="999A2442"/>
    <w:lvl w:ilvl="0" w:tplc="09848E5A">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3">
    <w:nsid w:val="5F882244"/>
    <w:multiLevelType w:val="hybridMultilevel"/>
    <w:tmpl w:val="00786794"/>
    <w:lvl w:ilvl="0" w:tplc="D03646BC">
      <w:start w:val="1"/>
      <w:numFmt w:val="lowerLetter"/>
      <w:lvlText w:val="(%1)"/>
      <w:lvlJc w:val="left"/>
      <w:pPr>
        <w:ind w:left="177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44">
    <w:nsid w:val="627D2EF4"/>
    <w:multiLevelType w:val="hybridMultilevel"/>
    <w:tmpl w:val="00F2811E"/>
    <w:lvl w:ilvl="0" w:tplc="FFFFFFFF">
      <w:start w:val="1"/>
      <w:numFmt w:val="lowerLetter"/>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lvl>
    <w:lvl w:ilvl="2" w:tplc="FFFFFFFF">
      <w:start w:val="2"/>
      <w:numFmt w:val="decimal"/>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5">
    <w:nsid w:val="63337A91"/>
    <w:multiLevelType w:val="hybridMultilevel"/>
    <w:tmpl w:val="0AF83EC2"/>
    <w:lvl w:ilvl="0" w:tplc="F882428A">
      <w:start w:val="13"/>
      <w:numFmt w:val="decimal"/>
      <w:lvlText w:val="(%1)"/>
      <w:lvlJc w:val="left"/>
      <w:pPr>
        <w:tabs>
          <w:tab w:val="num" w:pos="1980"/>
        </w:tabs>
        <w:ind w:left="1980" w:hanging="570"/>
      </w:pPr>
      <w:rPr>
        <w:rFonts w:hint="default"/>
      </w:rPr>
    </w:lvl>
    <w:lvl w:ilvl="1" w:tplc="08090019" w:tentative="1">
      <w:start w:val="1"/>
      <w:numFmt w:val="lowerLetter"/>
      <w:lvlText w:val="%2."/>
      <w:lvlJc w:val="left"/>
      <w:pPr>
        <w:tabs>
          <w:tab w:val="num" w:pos="2490"/>
        </w:tabs>
        <w:ind w:left="2490" w:hanging="360"/>
      </w:pPr>
    </w:lvl>
    <w:lvl w:ilvl="2" w:tplc="0809001B" w:tentative="1">
      <w:start w:val="1"/>
      <w:numFmt w:val="lowerRoman"/>
      <w:lvlText w:val="%3."/>
      <w:lvlJc w:val="right"/>
      <w:pPr>
        <w:tabs>
          <w:tab w:val="num" w:pos="3210"/>
        </w:tabs>
        <w:ind w:left="3210" w:hanging="180"/>
      </w:pPr>
    </w:lvl>
    <w:lvl w:ilvl="3" w:tplc="0809000F" w:tentative="1">
      <w:start w:val="1"/>
      <w:numFmt w:val="decimal"/>
      <w:lvlText w:val="%4."/>
      <w:lvlJc w:val="left"/>
      <w:pPr>
        <w:tabs>
          <w:tab w:val="num" w:pos="3930"/>
        </w:tabs>
        <w:ind w:left="3930" w:hanging="360"/>
      </w:pPr>
    </w:lvl>
    <w:lvl w:ilvl="4" w:tplc="08090019" w:tentative="1">
      <w:start w:val="1"/>
      <w:numFmt w:val="lowerLetter"/>
      <w:lvlText w:val="%5."/>
      <w:lvlJc w:val="left"/>
      <w:pPr>
        <w:tabs>
          <w:tab w:val="num" w:pos="4650"/>
        </w:tabs>
        <w:ind w:left="4650" w:hanging="360"/>
      </w:pPr>
    </w:lvl>
    <w:lvl w:ilvl="5" w:tplc="0809001B" w:tentative="1">
      <w:start w:val="1"/>
      <w:numFmt w:val="lowerRoman"/>
      <w:lvlText w:val="%6."/>
      <w:lvlJc w:val="right"/>
      <w:pPr>
        <w:tabs>
          <w:tab w:val="num" w:pos="5370"/>
        </w:tabs>
        <w:ind w:left="5370" w:hanging="180"/>
      </w:pPr>
    </w:lvl>
    <w:lvl w:ilvl="6" w:tplc="0809000F" w:tentative="1">
      <w:start w:val="1"/>
      <w:numFmt w:val="decimal"/>
      <w:lvlText w:val="%7."/>
      <w:lvlJc w:val="left"/>
      <w:pPr>
        <w:tabs>
          <w:tab w:val="num" w:pos="6090"/>
        </w:tabs>
        <w:ind w:left="6090" w:hanging="360"/>
      </w:pPr>
    </w:lvl>
    <w:lvl w:ilvl="7" w:tplc="08090019" w:tentative="1">
      <w:start w:val="1"/>
      <w:numFmt w:val="lowerLetter"/>
      <w:lvlText w:val="%8."/>
      <w:lvlJc w:val="left"/>
      <w:pPr>
        <w:tabs>
          <w:tab w:val="num" w:pos="6810"/>
        </w:tabs>
        <w:ind w:left="6810" w:hanging="360"/>
      </w:pPr>
    </w:lvl>
    <w:lvl w:ilvl="8" w:tplc="0809001B" w:tentative="1">
      <w:start w:val="1"/>
      <w:numFmt w:val="lowerRoman"/>
      <w:lvlText w:val="%9."/>
      <w:lvlJc w:val="right"/>
      <w:pPr>
        <w:tabs>
          <w:tab w:val="num" w:pos="7530"/>
        </w:tabs>
        <w:ind w:left="7530" w:hanging="180"/>
      </w:pPr>
    </w:lvl>
  </w:abstractNum>
  <w:abstractNum w:abstractNumId="46">
    <w:nsid w:val="634A669B"/>
    <w:multiLevelType w:val="hybridMultilevel"/>
    <w:tmpl w:val="FA08B1DA"/>
    <w:lvl w:ilvl="0" w:tplc="5CE677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nsid w:val="67A20B77"/>
    <w:multiLevelType w:val="hybridMultilevel"/>
    <w:tmpl w:val="9AD45F70"/>
    <w:lvl w:ilvl="0" w:tplc="BD90E150">
      <w:start w:val="1"/>
      <w:numFmt w:val="lowerLetter"/>
      <w:lvlText w:val="(%1)"/>
      <w:lvlJc w:val="left"/>
      <w:pPr>
        <w:ind w:left="2100" w:hanging="69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48">
    <w:nsid w:val="6E7E19AB"/>
    <w:multiLevelType w:val="singleLevel"/>
    <w:tmpl w:val="FBC09EA4"/>
    <w:lvl w:ilvl="0">
      <w:start w:val="2"/>
      <w:numFmt w:val="lowerRoman"/>
      <w:lvlText w:val=""/>
      <w:lvlJc w:val="left"/>
      <w:pPr>
        <w:tabs>
          <w:tab w:val="num" w:pos="360"/>
        </w:tabs>
        <w:ind w:left="360" w:hanging="360"/>
      </w:pPr>
      <w:rPr>
        <w:rFonts w:hint="default"/>
      </w:rPr>
    </w:lvl>
  </w:abstractNum>
  <w:abstractNum w:abstractNumId="49">
    <w:nsid w:val="761E220B"/>
    <w:multiLevelType w:val="hybridMultilevel"/>
    <w:tmpl w:val="572207C0"/>
    <w:lvl w:ilvl="0" w:tplc="C36A558C">
      <w:start w:val="1"/>
      <w:numFmt w:val="lowerLetter"/>
      <w:lvlText w:val="(%1)"/>
      <w:lvlJc w:val="left"/>
      <w:pPr>
        <w:ind w:left="177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50">
    <w:nsid w:val="76C06BD2"/>
    <w:multiLevelType w:val="hybridMultilevel"/>
    <w:tmpl w:val="ADF2CDB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7845436B"/>
    <w:multiLevelType w:val="hybridMultilevel"/>
    <w:tmpl w:val="B8786FD4"/>
    <w:lvl w:ilvl="0" w:tplc="08446046">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nsid w:val="79255A33"/>
    <w:multiLevelType w:val="hybridMultilevel"/>
    <w:tmpl w:val="31EA2F88"/>
    <w:lvl w:ilvl="0" w:tplc="C02272AA">
      <w:start w:val="9"/>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num w:numId="1">
    <w:abstractNumId w:val="30"/>
  </w:num>
  <w:num w:numId="2">
    <w:abstractNumId w:val="44"/>
  </w:num>
  <w:num w:numId="3">
    <w:abstractNumId w:val="41"/>
  </w:num>
  <w:num w:numId="4">
    <w:abstractNumId w:val="50"/>
  </w:num>
  <w:num w:numId="5">
    <w:abstractNumId w:val="25"/>
  </w:num>
  <w:num w:numId="6">
    <w:abstractNumId w:val="7"/>
  </w:num>
  <w:num w:numId="7">
    <w:abstractNumId w:val="22"/>
  </w:num>
  <w:num w:numId="8">
    <w:abstractNumId w:val="29"/>
  </w:num>
  <w:num w:numId="9">
    <w:abstractNumId w:val="11"/>
  </w:num>
  <w:num w:numId="10">
    <w:abstractNumId w:val="23"/>
  </w:num>
  <w:num w:numId="11">
    <w:abstractNumId w:val="16"/>
  </w:num>
  <w:num w:numId="12">
    <w:abstractNumId w:val="19"/>
  </w:num>
  <w:num w:numId="13">
    <w:abstractNumId w:val="33"/>
  </w:num>
  <w:num w:numId="14">
    <w:abstractNumId w:val="18"/>
  </w:num>
  <w:num w:numId="15">
    <w:abstractNumId w:val="6"/>
  </w:num>
  <w:num w:numId="16">
    <w:abstractNumId w:val="48"/>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9"/>
  </w:num>
  <w:num w:numId="22">
    <w:abstractNumId w:val="32"/>
  </w:num>
  <w:num w:numId="23">
    <w:abstractNumId w:val="45"/>
  </w:num>
  <w:num w:numId="24">
    <w:abstractNumId w:val="37"/>
  </w:num>
  <w:num w:numId="25">
    <w:abstractNumId w:val="28"/>
  </w:num>
  <w:num w:numId="26">
    <w:abstractNumId w:val="17"/>
  </w:num>
  <w:num w:numId="27">
    <w:abstractNumId w:val="9"/>
  </w:num>
  <w:num w:numId="28">
    <w:abstractNumId w:val="8"/>
  </w:num>
  <w:num w:numId="29">
    <w:abstractNumId w:val="13"/>
  </w:num>
  <w:num w:numId="30">
    <w:abstractNumId w:val="26"/>
  </w:num>
  <w:num w:numId="31">
    <w:abstractNumId w:val="4"/>
  </w:num>
  <w:num w:numId="32">
    <w:abstractNumId w:val="0"/>
  </w:num>
  <w:num w:numId="33">
    <w:abstractNumId w:val="3"/>
  </w:num>
  <w:num w:numId="34">
    <w:abstractNumId w:val="43"/>
  </w:num>
  <w:num w:numId="35">
    <w:abstractNumId w:val="52"/>
  </w:num>
  <w:num w:numId="36">
    <w:abstractNumId w:val="47"/>
  </w:num>
  <w:num w:numId="37">
    <w:abstractNumId w:val="24"/>
  </w:num>
  <w:num w:numId="38">
    <w:abstractNumId w:val="42"/>
  </w:num>
  <w:num w:numId="39">
    <w:abstractNumId w:val="49"/>
  </w:num>
  <w:num w:numId="40">
    <w:abstractNumId w:val="2"/>
  </w:num>
  <w:num w:numId="41">
    <w:abstractNumId w:val="36"/>
  </w:num>
  <w:num w:numId="42">
    <w:abstractNumId w:val="40"/>
  </w:num>
  <w:num w:numId="43">
    <w:abstractNumId w:val="14"/>
  </w:num>
  <w:num w:numId="44">
    <w:abstractNumId w:val="10"/>
  </w:num>
  <w:num w:numId="45">
    <w:abstractNumId w:val="27"/>
  </w:num>
  <w:num w:numId="46">
    <w:abstractNumId w:val="35"/>
  </w:num>
  <w:num w:numId="47">
    <w:abstractNumId w:val="34"/>
  </w:num>
  <w:num w:numId="48">
    <w:abstractNumId w:val="20"/>
  </w:num>
  <w:num w:numId="49">
    <w:abstractNumId w:val="21"/>
  </w:num>
  <w:num w:numId="50">
    <w:abstractNumId w:val="51"/>
  </w:num>
  <w:num w:numId="51">
    <w:abstractNumId w:val="31"/>
  </w:num>
  <w:num w:numId="52">
    <w:abstractNumId w:val="38"/>
  </w:num>
  <w:num w:numId="53">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482"/>
    <w:rsid w:val="000008B8"/>
    <w:rsid w:val="00016FEE"/>
    <w:rsid w:val="000176D1"/>
    <w:rsid w:val="00017F32"/>
    <w:rsid w:val="0002019E"/>
    <w:rsid w:val="0002039A"/>
    <w:rsid w:val="00020471"/>
    <w:rsid w:val="0002653B"/>
    <w:rsid w:val="0002704F"/>
    <w:rsid w:val="00027B40"/>
    <w:rsid w:val="0003078B"/>
    <w:rsid w:val="00030B51"/>
    <w:rsid w:val="00036CDA"/>
    <w:rsid w:val="00045109"/>
    <w:rsid w:val="00051FF9"/>
    <w:rsid w:val="00056891"/>
    <w:rsid w:val="00060345"/>
    <w:rsid w:val="00060AF2"/>
    <w:rsid w:val="00070DCC"/>
    <w:rsid w:val="000851D1"/>
    <w:rsid w:val="00086275"/>
    <w:rsid w:val="00086301"/>
    <w:rsid w:val="000948FD"/>
    <w:rsid w:val="00095427"/>
    <w:rsid w:val="000A0BB3"/>
    <w:rsid w:val="000B2CE8"/>
    <w:rsid w:val="000B4F37"/>
    <w:rsid w:val="000C2D4F"/>
    <w:rsid w:val="000D7116"/>
    <w:rsid w:val="000F44F2"/>
    <w:rsid w:val="000F781B"/>
    <w:rsid w:val="001005D1"/>
    <w:rsid w:val="00101499"/>
    <w:rsid w:val="00110901"/>
    <w:rsid w:val="00110C84"/>
    <w:rsid w:val="00110EC9"/>
    <w:rsid w:val="00111A8A"/>
    <w:rsid w:val="00111D53"/>
    <w:rsid w:val="001124A4"/>
    <w:rsid w:val="001136A2"/>
    <w:rsid w:val="00115063"/>
    <w:rsid w:val="00127E53"/>
    <w:rsid w:val="00135332"/>
    <w:rsid w:val="0013768B"/>
    <w:rsid w:val="00140A33"/>
    <w:rsid w:val="0014134F"/>
    <w:rsid w:val="0014616C"/>
    <w:rsid w:val="00147A50"/>
    <w:rsid w:val="00157EB4"/>
    <w:rsid w:val="00161E53"/>
    <w:rsid w:val="001623BE"/>
    <w:rsid w:val="00165213"/>
    <w:rsid w:val="00170FDD"/>
    <w:rsid w:val="00176599"/>
    <w:rsid w:val="001A3FAD"/>
    <w:rsid w:val="001A5E45"/>
    <w:rsid w:val="001A65AA"/>
    <w:rsid w:val="001B0A2D"/>
    <w:rsid w:val="001B2B6A"/>
    <w:rsid w:val="001B4647"/>
    <w:rsid w:val="001B658B"/>
    <w:rsid w:val="001C6EDD"/>
    <w:rsid w:val="001F2203"/>
    <w:rsid w:val="001F3D45"/>
    <w:rsid w:val="00201925"/>
    <w:rsid w:val="00201AAD"/>
    <w:rsid w:val="00207BBE"/>
    <w:rsid w:val="0021347E"/>
    <w:rsid w:val="00224C6B"/>
    <w:rsid w:val="00230681"/>
    <w:rsid w:val="0023150A"/>
    <w:rsid w:val="00237184"/>
    <w:rsid w:val="00244560"/>
    <w:rsid w:val="00250F16"/>
    <w:rsid w:val="0025130F"/>
    <w:rsid w:val="00254F9F"/>
    <w:rsid w:val="00257B64"/>
    <w:rsid w:val="00257FB1"/>
    <w:rsid w:val="00260622"/>
    <w:rsid w:val="00270859"/>
    <w:rsid w:val="00272D64"/>
    <w:rsid w:val="002765DC"/>
    <w:rsid w:val="002812CD"/>
    <w:rsid w:val="00282F32"/>
    <w:rsid w:val="002872F9"/>
    <w:rsid w:val="00291D34"/>
    <w:rsid w:val="00291F95"/>
    <w:rsid w:val="00293596"/>
    <w:rsid w:val="00294DF3"/>
    <w:rsid w:val="002977BF"/>
    <w:rsid w:val="002A2150"/>
    <w:rsid w:val="002A4660"/>
    <w:rsid w:val="002B339C"/>
    <w:rsid w:val="002C775F"/>
    <w:rsid w:val="002C7DEB"/>
    <w:rsid w:val="002D5A56"/>
    <w:rsid w:val="002D6C01"/>
    <w:rsid w:val="002D6EE9"/>
    <w:rsid w:val="002D757C"/>
    <w:rsid w:val="002D7B07"/>
    <w:rsid w:val="002E1FCF"/>
    <w:rsid w:val="002E2A85"/>
    <w:rsid w:val="00305915"/>
    <w:rsid w:val="0032042F"/>
    <w:rsid w:val="00321A83"/>
    <w:rsid w:val="00321CDA"/>
    <w:rsid w:val="003236ED"/>
    <w:rsid w:val="00324CA3"/>
    <w:rsid w:val="00325205"/>
    <w:rsid w:val="00331B4E"/>
    <w:rsid w:val="00332753"/>
    <w:rsid w:val="00337FE1"/>
    <w:rsid w:val="003457CC"/>
    <w:rsid w:val="0034694F"/>
    <w:rsid w:val="00360B38"/>
    <w:rsid w:val="0036250E"/>
    <w:rsid w:val="00370016"/>
    <w:rsid w:val="00372DFC"/>
    <w:rsid w:val="00373117"/>
    <w:rsid w:val="00375623"/>
    <w:rsid w:val="0038133C"/>
    <w:rsid w:val="0038531E"/>
    <w:rsid w:val="0038793E"/>
    <w:rsid w:val="00394DC7"/>
    <w:rsid w:val="00395134"/>
    <w:rsid w:val="00396BFE"/>
    <w:rsid w:val="003A0412"/>
    <w:rsid w:val="003A1F73"/>
    <w:rsid w:val="003B4899"/>
    <w:rsid w:val="003B739F"/>
    <w:rsid w:val="003B7A3F"/>
    <w:rsid w:val="003C0DB1"/>
    <w:rsid w:val="003C5E4E"/>
    <w:rsid w:val="003D6B3C"/>
    <w:rsid w:val="003E033A"/>
    <w:rsid w:val="003E44C4"/>
    <w:rsid w:val="003E4677"/>
    <w:rsid w:val="003F007C"/>
    <w:rsid w:val="003F6768"/>
    <w:rsid w:val="00405118"/>
    <w:rsid w:val="004079EF"/>
    <w:rsid w:val="00413DC6"/>
    <w:rsid w:val="00423C42"/>
    <w:rsid w:val="004326A4"/>
    <w:rsid w:val="00442BE2"/>
    <w:rsid w:val="00444736"/>
    <w:rsid w:val="004465F0"/>
    <w:rsid w:val="00457971"/>
    <w:rsid w:val="004650B6"/>
    <w:rsid w:val="004709BF"/>
    <w:rsid w:val="0047476B"/>
    <w:rsid w:val="00476C56"/>
    <w:rsid w:val="00477998"/>
    <w:rsid w:val="004833F4"/>
    <w:rsid w:val="00485337"/>
    <w:rsid w:val="00485DA3"/>
    <w:rsid w:val="00486F75"/>
    <w:rsid w:val="00487E7D"/>
    <w:rsid w:val="00492D77"/>
    <w:rsid w:val="004A105F"/>
    <w:rsid w:val="004A5FAD"/>
    <w:rsid w:val="004A7533"/>
    <w:rsid w:val="004B48CB"/>
    <w:rsid w:val="004B5E0D"/>
    <w:rsid w:val="004B7518"/>
    <w:rsid w:val="004B7F09"/>
    <w:rsid w:val="004C1A94"/>
    <w:rsid w:val="004C1B65"/>
    <w:rsid w:val="004C1D53"/>
    <w:rsid w:val="004C7F1F"/>
    <w:rsid w:val="004D18B2"/>
    <w:rsid w:val="004D4816"/>
    <w:rsid w:val="004D7523"/>
    <w:rsid w:val="004D7540"/>
    <w:rsid w:val="004E2EE9"/>
    <w:rsid w:val="004E3168"/>
    <w:rsid w:val="004E6EF4"/>
    <w:rsid w:val="004E727E"/>
    <w:rsid w:val="004F0C7D"/>
    <w:rsid w:val="004F2495"/>
    <w:rsid w:val="004F7A78"/>
    <w:rsid w:val="005067DF"/>
    <w:rsid w:val="00514FBC"/>
    <w:rsid w:val="00517389"/>
    <w:rsid w:val="00521EF9"/>
    <w:rsid w:val="00522B05"/>
    <w:rsid w:val="00524DDA"/>
    <w:rsid w:val="005262C3"/>
    <w:rsid w:val="005324A0"/>
    <w:rsid w:val="00533BF5"/>
    <w:rsid w:val="00536442"/>
    <w:rsid w:val="00537782"/>
    <w:rsid w:val="005408BD"/>
    <w:rsid w:val="00542E7B"/>
    <w:rsid w:val="0054399B"/>
    <w:rsid w:val="005512DF"/>
    <w:rsid w:val="00557528"/>
    <w:rsid w:val="00561EA3"/>
    <w:rsid w:val="00566C48"/>
    <w:rsid w:val="00570799"/>
    <w:rsid w:val="00573DC3"/>
    <w:rsid w:val="00582EB5"/>
    <w:rsid w:val="00583486"/>
    <w:rsid w:val="0058374E"/>
    <w:rsid w:val="005846D3"/>
    <w:rsid w:val="00592CAE"/>
    <w:rsid w:val="00596F9E"/>
    <w:rsid w:val="00597A93"/>
    <w:rsid w:val="00597D93"/>
    <w:rsid w:val="005A6C4E"/>
    <w:rsid w:val="005B3E22"/>
    <w:rsid w:val="005B61C0"/>
    <w:rsid w:val="005B7B6B"/>
    <w:rsid w:val="005C0C06"/>
    <w:rsid w:val="005D062F"/>
    <w:rsid w:val="005D13B5"/>
    <w:rsid w:val="005D39BB"/>
    <w:rsid w:val="005D3CA0"/>
    <w:rsid w:val="005D682A"/>
    <w:rsid w:val="005D6AEF"/>
    <w:rsid w:val="005F14E3"/>
    <w:rsid w:val="00601732"/>
    <w:rsid w:val="00610706"/>
    <w:rsid w:val="00611FE4"/>
    <w:rsid w:val="006267DE"/>
    <w:rsid w:val="006302CF"/>
    <w:rsid w:val="00636212"/>
    <w:rsid w:val="0063663C"/>
    <w:rsid w:val="00642D72"/>
    <w:rsid w:val="00643258"/>
    <w:rsid w:val="006443CB"/>
    <w:rsid w:val="00646F92"/>
    <w:rsid w:val="006550AD"/>
    <w:rsid w:val="00664D3C"/>
    <w:rsid w:val="006702EC"/>
    <w:rsid w:val="006732EA"/>
    <w:rsid w:val="0068321E"/>
    <w:rsid w:val="0068652F"/>
    <w:rsid w:val="00686A28"/>
    <w:rsid w:val="006912FD"/>
    <w:rsid w:val="0069681E"/>
    <w:rsid w:val="006973BA"/>
    <w:rsid w:val="006A1C24"/>
    <w:rsid w:val="006A3EBF"/>
    <w:rsid w:val="006A52A1"/>
    <w:rsid w:val="006A584F"/>
    <w:rsid w:val="006B3ECB"/>
    <w:rsid w:val="006B746C"/>
    <w:rsid w:val="006B7A69"/>
    <w:rsid w:val="006C0778"/>
    <w:rsid w:val="006D0924"/>
    <w:rsid w:val="006D3846"/>
    <w:rsid w:val="006D4617"/>
    <w:rsid w:val="006D56F4"/>
    <w:rsid w:val="006D75F1"/>
    <w:rsid w:val="006E03EC"/>
    <w:rsid w:val="006E5431"/>
    <w:rsid w:val="006F5447"/>
    <w:rsid w:val="006F7481"/>
    <w:rsid w:val="007003F9"/>
    <w:rsid w:val="00707054"/>
    <w:rsid w:val="00707345"/>
    <w:rsid w:val="00713525"/>
    <w:rsid w:val="00716A30"/>
    <w:rsid w:val="0072093C"/>
    <w:rsid w:val="00724171"/>
    <w:rsid w:val="00732424"/>
    <w:rsid w:val="00735882"/>
    <w:rsid w:val="00736543"/>
    <w:rsid w:val="00736EA7"/>
    <w:rsid w:val="0074209C"/>
    <w:rsid w:val="007421C5"/>
    <w:rsid w:val="00742C5A"/>
    <w:rsid w:val="00747944"/>
    <w:rsid w:val="0075467F"/>
    <w:rsid w:val="00755DA5"/>
    <w:rsid w:val="00770E0C"/>
    <w:rsid w:val="00775A61"/>
    <w:rsid w:val="007764C7"/>
    <w:rsid w:val="007775EA"/>
    <w:rsid w:val="00786C4F"/>
    <w:rsid w:val="00786F13"/>
    <w:rsid w:val="00797905"/>
    <w:rsid w:val="007B23AC"/>
    <w:rsid w:val="007B4472"/>
    <w:rsid w:val="007C00C5"/>
    <w:rsid w:val="007C6227"/>
    <w:rsid w:val="007D75B5"/>
    <w:rsid w:val="007D7792"/>
    <w:rsid w:val="007E5CBB"/>
    <w:rsid w:val="007E709C"/>
    <w:rsid w:val="007F2328"/>
    <w:rsid w:val="007F32EC"/>
    <w:rsid w:val="007F5AF3"/>
    <w:rsid w:val="008019DD"/>
    <w:rsid w:val="00803C48"/>
    <w:rsid w:val="0080679E"/>
    <w:rsid w:val="008075D9"/>
    <w:rsid w:val="00807B3F"/>
    <w:rsid w:val="0081059D"/>
    <w:rsid w:val="00810AE3"/>
    <w:rsid w:val="00815915"/>
    <w:rsid w:val="00815A4E"/>
    <w:rsid w:val="00816729"/>
    <w:rsid w:val="00816B58"/>
    <w:rsid w:val="00826375"/>
    <w:rsid w:val="00827B8C"/>
    <w:rsid w:val="00833EBD"/>
    <w:rsid w:val="008344EF"/>
    <w:rsid w:val="008474B8"/>
    <w:rsid w:val="00857AB2"/>
    <w:rsid w:val="00863B65"/>
    <w:rsid w:val="008645E7"/>
    <w:rsid w:val="008656AB"/>
    <w:rsid w:val="00871457"/>
    <w:rsid w:val="00872BCB"/>
    <w:rsid w:val="008737F7"/>
    <w:rsid w:val="0088347B"/>
    <w:rsid w:val="00885482"/>
    <w:rsid w:val="00885B44"/>
    <w:rsid w:val="00890DDF"/>
    <w:rsid w:val="0089218D"/>
    <w:rsid w:val="00895ECF"/>
    <w:rsid w:val="008A4521"/>
    <w:rsid w:val="008A6528"/>
    <w:rsid w:val="008A7FE8"/>
    <w:rsid w:val="008B1D51"/>
    <w:rsid w:val="008B3AEC"/>
    <w:rsid w:val="008C1372"/>
    <w:rsid w:val="008C3456"/>
    <w:rsid w:val="008C3E0A"/>
    <w:rsid w:val="008C57FF"/>
    <w:rsid w:val="008C588D"/>
    <w:rsid w:val="008D0627"/>
    <w:rsid w:val="008D0C17"/>
    <w:rsid w:val="008D35FC"/>
    <w:rsid w:val="008D3A90"/>
    <w:rsid w:val="008E01E1"/>
    <w:rsid w:val="008E0614"/>
    <w:rsid w:val="008E68ED"/>
    <w:rsid w:val="008E752E"/>
    <w:rsid w:val="008F1E51"/>
    <w:rsid w:val="008F255F"/>
    <w:rsid w:val="008F358A"/>
    <w:rsid w:val="00903CEF"/>
    <w:rsid w:val="0091712A"/>
    <w:rsid w:val="00917DE9"/>
    <w:rsid w:val="00926F8D"/>
    <w:rsid w:val="0094285C"/>
    <w:rsid w:val="00943AF2"/>
    <w:rsid w:val="009447B3"/>
    <w:rsid w:val="009461EA"/>
    <w:rsid w:val="00957655"/>
    <w:rsid w:val="0096171D"/>
    <w:rsid w:val="00966268"/>
    <w:rsid w:val="00982511"/>
    <w:rsid w:val="00987904"/>
    <w:rsid w:val="00993FFB"/>
    <w:rsid w:val="0099716E"/>
    <w:rsid w:val="009A0963"/>
    <w:rsid w:val="009A304A"/>
    <w:rsid w:val="009A42D6"/>
    <w:rsid w:val="009A5CDC"/>
    <w:rsid w:val="009B181E"/>
    <w:rsid w:val="009B56FD"/>
    <w:rsid w:val="009C5868"/>
    <w:rsid w:val="009C5A9E"/>
    <w:rsid w:val="009D0B2B"/>
    <w:rsid w:val="009D5CB9"/>
    <w:rsid w:val="009E1D5C"/>
    <w:rsid w:val="009E23F9"/>
    <w:rsid w:val="009E4CE2"/>
    <w:rsid w:val="009F59C8"/>
    <w:rsid w:val="00A03A68"/>
    <w:rsid w:val="00A047C4"/>
    <w:rsid w:val="00A062BF"/>
    <w:rsid w:val="00A22C53"/>
    <w:rsid w:val="00A23C60"/>
    <w:rsid w:val="00A277E0"/>
    <w:rsid w:val="00A31F8B"/>
    <w:rsid w:val="00A35A90"/>
    <w:rsid w:val="00A41268"/>
    <w:rsid w:val="00A41BC0"/>
    <w:rsid w:val="00A43A80"/>
    <w:rsid w:val="00A43C49"/>
    <w:rsid w:val="00A4492F"/>
    <w:rsid w:val="00A44E28"/>
    <w:rsid w:val="00A456FC"/>
    <w:rsid w:val="00A520FA"/>
    <w:rsid w:val="00A56A76"/>
    <w:rsid w:val="00A60B54"/>
    <w:rsid w:val="00A621C1"/>
    <w:rsid w:val="00A62E28"/>
    <w:rsid w:val="00A63D7F"/>
    <w:rsid w:val="00A80EE1"/>
    <w:rsid w:val="00A8253C"/>
    <w:rsid w:val="00AA0B8F"/>
    <w:rsid w:val="00AA3882"/>
    <w:rsid w:val="00AA38D6"/>
    <w:rsid w:val="00AA4E43"/>
    <w:rsid w:val="00AC7EEC"/>
    <w:rsid w:val="00AE13EE"/>
    <w:rsid w:val="00AF16C1"/>
    <w:rsid w:val="00AF1C7A"/>
    <w:rsid w:val="00AF1C7C"/>
    <w:rsid w:val="00AF1E99"/>
    <w:rsid w:val="00AF2564"/>
    <w:rsid w:val="00AF51D1"/>
    <w:rsid w:val="00AF7976"/>
    <w:rsid w:val="00B034D4"/>
    <w:rsid w:val="00B035E3"/>
    <w:rsid w:val="00B04FA9"/>
    <w:rsid w:val="00B13CF6"/>
    <w:rsid w:val="00B13DA8"/>
    <w:rsid w:val="00B25EED"/>
    <w:rsid w:val="00B26EFC"/>
    <w:rsid w:val="00B274A0"/>
    <w:rsid w:val="00B30DFD"/>
    <w:rsid w:val="00B31884"/>
    <w:rsid w:val="00B31E5B"/>
    <w:rsid w:val="00B32EEA"/>
    <w:rsid w:val="00B361CE"/>
    <w:rsid w:val="00B36ED1"/>
    <w:rsid w:val="00B37B49"/>
    <w:rsid w:val="00B37F2A"/>
    <w:rsid w:val="00B44A7F"/>
    <w:rsid w:val="00B45C4A"/>
    <w:rsid w:val="00B52421"/>
    <w:rsid w:val="00B533A7"/>
    <w:rsid w:val="00B60AFC"/>
    <w:rsid w:val="00B862D4"/>
    <w:rsid w:val="00B906BE"/>
    <w:rsid w:val="00B934BA"/>
    <w:rsid w:val="00B94BE0"/>
    <w:rsid w:val="00BD196D"/>
    <w:rsid w:val="00BD2406"/>
    <w:rsid w:val="00BD7EA4"/>
    <w:rsid w:val="00BE3587"/>
    <w:rsid w:val="00BE5E44"/>
    <w:rsid w:val="00BF1C0B"/>
    <w:rsid w:val="00BF3C16"/>
    <w:rsid w:val="00BF3C88"/>
    <w:rsid w:val="00C05E6E"/>
    <w:rsid w:val="00C0670C"/>
    <w:rsid w:val="00C10796"/>
    <w:rsid w:val="00C1141A"/>
    <w:rsid w:val="00C11B9A"/>
    <w:rsid w:val="00C12FED"/>
    <w:rsid w:val="00C1638B"/>
    <w:rsid w:val="00C24A4F"/>
    <w:rsid w:val="00C2577B"/>
    <w:rsid w:val="00C30351"/>
    <w:rsid w:val="00C31437"/>
    <w:rsid w:val="00C3248B"/>
    <w:rsid w:val="00C32EF6"/>
    <w:rsid w:val="00C35E5C"/>
    <w:rsid w:val="00C363E2"/>
    <w:rsid w:val="00C374A9"/>
    <w:rsid w:val="00C41BD0"/>
    <w:rsid w:val="00C432D7"/>
    <w:rsid w:val="00C536B6"/>
    <w:rsid w:val="00C56C14"/>
    <w:rsid w:val="00C56F27"/>
    <w:rsid w:val="00C60AF8"/>
    <w:rsid w:val="00C66808"/>
    <w:rsid w:val="00C73716"/>
    <w:rsid w:val="00C75224"/>
    <w:rsid w:val="00C75A01"/>
    <w:rsid w:val="00C7618F"/>
    <w:rsid w:val="00C85150"/>
    <w:rsid w:val="00C8603A"/>
    <w:rsid w:val="00C86961"/>
    <w:rsid w:val="00CA0B23"/>
    <w:rsid w:val="00CA11F4"/>
    <w:rsid w:val="00CA31D5"/>
    <w:rsid w:val="00CA706C"/>
    <w:rsid w:val="00CB03DF"/>
    <w:rsid w:val="00CB0A21"/>
    <w:rsid w:val="00CC22E6"/>
    <w:rsid w:val="00CC22F4"/>
    <w:rsid w:val="00CD3C18"/>
    <w:rsid w:val="00CD7265"/>
    <w:rsid w:val="00CF2EF2"/>
    <w:rsid w:val="00D044B9"/>
    <w:rsid w:val="00D070DA"/>
    <w:rsid w:val="00D0772C"/>
    <w:rsid w:val="00D13736"/>
    <w:rsid w:val="00D137A7"/>
    <w:rsid w:val="00D1426E"/>
    <w:rsid w:val="00D15BC8"/>
    <w:rsid w:val="00D27DF1"/>
    <w:rsid w:val="00D54A8D"/>
    <w:rsid w:val="00D77F49"/>
    <w:rsid w:val="00D874C5"/>
    <w:rsid w:val="00DA406A"/>
    <w:rsid w:val="00DA67CE"/>
    <w:rsid w:val="00DB3A91"/>
    <w:rsid w:val="00DB69A1"/>
    <w:rsid w:val="00DB6BB9"/>
    <w:rsid w:val="00DC3F7E"/>
    <w:rsid w:val="00DC678A"/>
    <w:rsid w:val="00DC777F"/>
    <w:rsid w:val="00DD1889"/>
    <w:rsid w:val="00DD3C6D"/>
    <w:rsid w:val="00DE0748"/>
    <w:rsid w:val="00DE0FA9"/>
    <w:rsid w:val="00DE1A23"/>
    <w:rsid w:val="00DE2FEC"/>
    <w:rsid w:val="00DE3DCA"/>
    <w:rsid w:val="00DE5308"/>
    <w:rsid w:val="00DF33DB"/>
    <w:rsid w:val="00E034C4"/>
    <w:rsid w:val="00E0473B"/>
    <w:rsid w:val="00E108B5"/>
    <w:rsid w:val="00E25D3E"/>
    <w:rsid w:val="00E26224"/>
    <w:rsid w:val="00E27B93"/>
    <w:rsid w:val="00E44690"/>
    <w:rsid w:val="00E454EB"/>
    <w:rsid w:val="00E55603"/>
    <w:rsid w:val="00E56525"/>
    <w:rsid w:val="00E61C9B"/>
    <w:rsid w:val="00E63611"/>
    <w:rsid w:val="00E6423E"/>
    <w:rsid w:val="00E71000"/>
    <w:rsid w:val="00E747BB"/>
    <w:rsid w:val="00E74AC0"/>
    <w:rsid w:val="00E80706"/>
    <w:rsid w:val="00E80862"/>
    <w:rsid w:val="00E825A9"/>
    <w:rsid w:val="00E831DE"/>
    <w:rsid w:val="00E86588"/>
    <w:rsid w:val="00E978E4"/>
    <w:rsid w:val="00EA14EA"/>
    <w:rsid w:val="00EA6355"/>
    <w:rsid w:val="00EA7571"/>
    <w:rsid w:val="00EB6553"/>
    <w:rsid w:val="00EE275B"/>
    <w:rsid w:val="00EE379C"/>
    <w:rsid w:val="00EE750F"/>
    <w:rsid w:val="00EE7F59"/>
    <w:rsid w:val="00EF46A7"/>
    <w:rsid w:val="00EF5A8A"/>
    <w:rsid w:val="00EF697F"/>
    <w:rsid w:val="00F0102D"/>
    <w:rsid w:val="00F0406D"/>
    <w:rsid w:val="00F0779E"/>
    <w:rsid w:val="00F10F30"/>
    <w:rsid w:val="00F129B8"/>
    <w:rsid w:val="00F17AF4"/>
    <w:rsid w:val="00F20CE8"/>
    <w:rsid w:val="00F22BDB"/>
    <w:rsid w:val="00F35B3A"/>
    <w:rsid w:val="00F43203"/>
    <w:rsid w:val="00F50FE4"/>
    <w:rsid w:val="00F55C14"/>
    <w:rsid w:val="00F6431F"/>
    <w:rsid w:val="00F759F0"/>
    <w:rsid w:val="00F838E9"/>
    <w:rsid w:val="00F83D0D"/>
    <w:rsid w:val="00F84435"/>
    <w:rsid w:val="00F93B2A"/>
    <w:rsid w:val="00F95C43"/>
    <w:rsid w:val="00F95DE9"/>
    <w:rsid w:val="00F96C33"/>
    <w:rsid w:val="00F96E0C"/>
    <w:rsid w:val="00FA0942"/>
    <w:rsid w:val="00FA186B"/>
    <w:rsid w:val="00FA68FB"/>
    <w:rsid w:val="00FB0416"/>
    <w:rsid w:val="00FC1F17"/>
    <w:rsid w:val="00FC251B"/>
    <w:rsid w:val="00FC7ADF"/>
    <w:rsid w:val="00FD3456"/>
    <w:rsid w:val="00FD69CF"/>
    <w:rsid w:val="00FE1005"/>
    <w:rsid w:val="00FE48BF"/>
    <w:rsid w:val="00FF011A"/>
    <w:rsid w:val="00FF2EC7"/>
    <w:rsid w:val="00FF3F0F"/>
    <w:rsid w:val="00FF4008"/>
    <w:rsid w:val="00FF5438"/>
    <w:rsid w:val="00FF7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AD"/>
  </w:style>
  <w:style w:type="paragraph" w:styleId="Heading1">
    <w:name w:val="heading 1"/>
    <w:basedOn w:val="Normal"/>
    <w:next w:val="Normal"/>
    <w:link w:val="Heading1Char"/>
    <w:qFormat/>
    <w:rsid w:val="00885482"/>
    <w:pPr>
      <w:keepNext/>
      <w:spacing w:after="0" w:line="36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85482"/>
    <w:pPr>
      <w:keepNext/>
      <w:spacing w:after="0" w:line="48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885482"/>
    <w:pPr>
      <w:keepNext/>
      <w:spacing w:after="0" w:line="480" w:lineRule="auto"/>
      <w:ind w:left="720"/>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885482"/>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885482"/>
    <w:pPr>
      <w:keepNext/>
      <w:spacing w:after="0" w:line="480" w:lineRule="auto"/>
      <w:ind w:left="360"/>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885482"/>
    <w:pPr>
      <w:keepNext/>
      <w:spacing w:after="0" w:line="480" w:lineRule="auto"/>
      <w:ind w:left="720" w:firstLine="720"/>
      <w:jc w:val="both"/>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48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8548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8548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8548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8548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85482"/>
    <w:rPr>
      <w:rFonts w:ascii="Times New Roman" w:eastAsia="Times New Roman" w:hAnsi="Times New Roman" w:cs="Times New Roman"/>
      <w:b/>
      <w:sz w:val="24"/>
      <w:szCs w:val="24"/>
    </w:rPr>
  </w:style>
  <w:style w:type="numbering" w:customStyle="1" w:styleId="NoList1">
    <w:name w:val="No List1"/>
    <w:next w:val="NoList"/>
    <w:semiHidden/>
    <w:rsid w:val="00885482"/>
  </w:style>
  <w:style w:type="paragraph" w:styleId="Header">
    <w:name w:val="header"/>
    <w:basedOn w:val="Normal"/>
    <w:link w:val="HeaderChar"/>
    <w:uiPriority w:val="99"/>
    <w:rsid w:val="008854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85482"/>
    <w:rPr>
      <w:rFonts w:ascii="Times New Roman" w:eastAsia="Times New Roman" w:hAnsi="Times New Roman" w:cs="Times New Roman"/>
      <w:sz w:val="24"/>
      <w:szCs w:val="24"/>
    </w:rPr>
  </w:style>
  <w:style w:type="paragraph" w:styleId="Footer">
    <w:name w:val="footer"/>
    <w:basedOn w:val="Normal"/>
    <w:link w:val="FooterChar"/>
    <w:uiPriority w:val="99"/>
    <w:rsid w:val="008854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85482"/>
    <w:rPr>
      <w:rFonts w:ascii="Times New Roman" w:eastAsia="Times New Roman" w:hAnsi="Times New Roman" w:cs="Times New Roman"/>
      <w:sz w:val="24"/>
      <w:szCs w:val="24"/>
    </w:rPr>
  </w:style>
  <w:style w:type="paragraph" w:styleId="BodyText">
    <w:name w:val="Body Text"/>
    <w:basedOn w:val="Normal"/>
    <w:link w:val="BodyTextChar"/>
    <w:rsid w:val="00885482"/>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5482"/>
    <w:rPr>
      <w:rFonts w:ascii="Times New Roman" w:eastAsia="Times New Roman" w:hAnsi="Times New Roman" w:cs="Times New Roman"/>
      <w:sz w:val="24"/>
      <w:szCs w:val="24"/>
    </w:rPr>
  </w:style>
  <w:style w:type="paragraph" w:styleId="BodyTextIndent">
    <w:name w:val="Body Text Indent"/>
    <w:basedOn w:val="Normal"/>
    <w:link w:val="BodyTextIndentChar"/>
    <w:rsid w:val="00885482"/>
    <w:pPr>
      <w:spacing w:after="0" w:line="480" w:lineRule="auto"/>
      <w:ind w:left="144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85482"/>
    <w:rPr>
      <w:rFonts w:ascii="Times New Roman" w:eastAsia="Times New Roman" w:hAnsi="Times New Roman" w:cs="Times New Roman"/>
      <w:sz w:val="24"/>
      <w:szCs w:val="24"/>
    </w:rPr>
  </w:style>
  <w:style w:type="paragraph" w:styleId="BodyTextIndent2">
    <w:name w:val="Body Text Indent 2"/>
    <w:basedOn w:val="Normal"/>
    <w:link w:val="BodyTextIndent2Char"/>
    <w:rsid w:val="00885482"/>
    <w:pPr>
      <w:spacing w:after="0" w:line="480"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85482"/>
    <w:rPr>
      <w:rFonts w:ascii="Times New Roman" w:eastAsia="Times New Roman" w:hAnsi="Times New Roman" w:cs="Times New Roman"/>
      <w:sz w:val="24"/>
      <w:szCs w:val="24"/>
    </w:rPr>
  </w:style>
  <w:style w:type="paragraph" w:styleId="BodyTextIndent3">
    <w:name w:val="Body Text Indent 3"/>
    <w:basedOn w:val="Normal"/>
    <w:link w:val="BodyTextIndent3Char"/>
    <w:rsid w:val="00885482"/>
    <w:pPr>
      <w:spacing w:after="0" w:line="480" w:lineRule="auto"/>
      <w:ind w:left="21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85482"/>
    <w:rPr>
      <w:rFonts w:ascii="Times New Roman" w:eastAsia="Times New Roman" w:hAnsi="Times New Roman" w:cs="Times New Roman"/>
      <w:sz w:val="24"/>
      <w:szCs w:val="24"/>
    </w:rPr>
  </w:style>
  <w:style w:type="character" w:styleId="PageNumber">
    <w:name w:val="page number"/>
    <w:basedOn w:val="DefaultParagraphFont"/>
    <w:rsid w:val="00885482"/>
  </w:style>
  <w:style w:type="paragraph" w:styleId="Title">
    <w:name w:val="Title"/>
    <w:basedOn w:val="Normal"/>
    <w:link w:val="TitleChar"/>
    <w:qFormat/>
    <w:rsid w:val="0088548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85482"/>
    <w:rPr>
      <w:rFonts w:ascii="Times New Roman" w:eastAsia="Times New Roman" w:hAnsi="Times New Roman" w:cs="Times New Roman"/>
      <w:b/>
      <w:bCs/>
      <w:sz w:val="24"/>
      <w:szCs w:val="24"/>
    </w:rPr>
  </w:style>
  <w:style w:type="paragraph" w:styleId="ListParagraph">
    <w:name w:val="List Paragraph"/>
    <w:basedOn w:val="Normal"/>
    <w:uiPriority w:val="34"/>
    <w:qFormat/>
    <w:rsid w:val="00885482"/>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semiHidden/>
    <w:rsid w:val="0088548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85482"/>
    <w:rPr>
      <w:rFonts w:ascii="Tahoma" w:eastAsia="Times New Roman" w:hAnsi="Tahoma" w:cs="Tahoma"/>
      <w:sz w:val="16"/>
      <w:szCs w:val="16"/>
    </w:rPr>
  </w:style>
  <w:style w:type="paragraph" w:styleId="FootnoteText">
    <w:name w:val="footnote text"/>
    <w:basedOn w:val="Normal"/>
    <w:link w:val="FootnoteTextChar"/>
    <w:rsid w:val="008854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85482"/>
    <w:rPr>
      <w:rFonts w:ascii="Times New Roman" w:eastAsia="Times New Roman" w:hAnsi="Times New Roman" w:cs="Times New Roman"/>
      <w:sz w:val="20"/>
      <w:szCs w:val="20"/>
    </w:rPr>
  </w:style>
  <w:style w:type="character" w:styleId="FootnoteReference">
    <w:name w:val="footnote reference"/>
    <w:rsid w:val="00885482"/>
    <w:rPr>
      <w:vertAlign w:val="superscript"/>
    </w:rPr>
  </w:style>
  <w:style w:type="character" w:styleId="Strong">
    <w:name w:val="Strong"/>
    <w:uiPriority w:val="22"/>
    <w:qFormat/>
    <w:rsid w:val="00885482"/>
    <w:rPr>
      <w:b/>
      <w:bCs/>
    </w:rPr>
  </w:style>
  <w:style w:type="character" w:styleId="CommentReference">
    <w:name w:val="annotation reference"/>
    <w:uiPriority w:val="99"/>
    <w:rsid w:val="00885482"/>
    <w:rPr>
      <w:sz w:val="16"/>
      <w:szCs w:val="16"/>
    </w:rPr>
  </w:style>
  <w:style w:type="paragraph" w:styleId="CommentText">
    <w:name w:val="annotation text"/>
    <w:basedOn w:val="Normal"/>
    <w:link w:val="CommentTextChar"/>
    <w:rsid w:val="0088548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854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85482"/>
    <w:rPr>
      <w:b/>
      <w:bCs/>
    </w:rPr>
  </w:style>
  <w:style w:type="character" w:customStyle="1" w:styleId="CommentSubjectChar">
    <w:name w:val="Comment Subject Char"/>
    <w:basedOn w:val="CommentTextChar"/>
    <w:link w:val="CommentSubject"/>
    <w:rsid w:val="00885482"/>
    <w:rPr>
      <w:rFonts w:ascii="Times New Roman" w:eastAsia="Times New Roman" w:hAnsi="Times New Roman" w:cs="Times New Roman"/>
      <w:b/>
      <w:bCs/>
      <w:sz w:val="20"/>
      <w:szCs w:val="20"/>
    </w:rPr>
  </w:style>
  <w:style w:type="paragraph" w:styleId="Revision">
    <w:name w:val="Revision"/>
    <w:hidden/>
    <w:uiPriority w:val="99"/>
    <w:semiHidden/>
    <w:rsid w:val="0088548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2E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AD"/>
  </w:style>
  <w:style w:type="paragraph" w:styleId="Heading1">
    <w:name w:val="heading 1"/>
    <w:basedOn w:val="Normal"/>
    <w:next w:val="Normal"/>
    <w:link w:val="Heading1Char"/>
    <w:qFormat/>
    <w:rsid w:val="00885482"/>
    <w:pPr>
      <w:keepNext/>
      <w:spacing w:after="0" w:line="36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85482"/>
    <w:pPr>
      <w:keepNext/>
      <w:spacing w:after="0" w:line="48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885482"/>
    <w:pPr>
      <w:keepNext/>
      <w:spacing w:after="0" w:line="480" w:lineRule="auto"/>
      <w:ind w:left="720"/>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885482"/>
    <w:pPr>
      <w:keepNext/>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885482"/>
    <w:pPr>
      <w:keepNext/>
      <w:spacing w:after="0" w:line="480" w:lineRule="auto"/>
      <w:ind w:left="360"/>
      <w:jc w:val="both"/>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885482"/>
    <w:pPr>
      <w:keepNext/>
      <w:spacing w:after="0" w:line="480" w:lineRule="auto"/>
      <w:ind w:left="720" w:firstLine="720"/>
      <w:jc w:val="both"/>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48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8548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8548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8548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8548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85482"/>
    <w:rPr>
      <w:rFonts w:ascii="Times New Roman" w:eastAsia="Times New Roman" w:hAnsi="Times New Roman" w:cs="Times New Roman"/>
      <w:b/>
      <w:sz w:val="24"/>
      <w:szCs w:val="24"/>
    </w:rPr>
  </w:style>
  <w:style w:type="numbering" w:customStyle="1" w:styleId="NoList1">
    <w:name w:val="No List1"/>
    <w:next w:val="NoList"/>
    <w:semiHidden/>
    <w:rsid w:val="00885482"/>
  </w:style>
  <w:style w:type="paragraph" w:styleId="Header">
    <w:name w:val="header"/>
    <w:basedOn w:val="Normal"/>
    <w:link w:val="HeaderChar"/>
    <w:uiPriority w:val="99"/>
    <w:rsid w:val="008854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85482"/>
    <w:rPr>
      <w:rFonts w:ascii="Times New Roman" w:eastAsia="Times New Roman" w:hAnsi="Times New Roman" w:cs="Times New Roman"/>
      <w:sz w:val="24"/>
      <w:szCs w:val="24"/>
    </w:rPr>
  </w:style>
  <w:style w:type="paragraph" w:styleId="Footer">
    <w:name w:val="footer"/>
    <w:basedOn w:val="Normal"/>
    <w:link w:val="FooterChar"/>
    <w:uiPriority w:val="99"/>
    <w:rsid w:val="008854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85482"/>
    <w:rPr>
      <w:rFonts w:ascii="Times New Roman" w:eastAsia="Times New Roman" w:hAnsi="Times New Roman" w:cs="Times New Roman"/>
      <w:sz w:val="24"/>
      <w:szCs w:val="24"/>
    </w:rPr>
  </w:style>
  <w:style w:type="paragraph" w:styleId="BodyText">
    <w:name w:val="Body Text"/>
    <w:basedOn w:val="Normal"/>
    <w:link w:val="BodyTextChar"/>
    <w:rsid w:val="00885482"/>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85482"/>
    <w:rPr>
      <w:rFonts w:ascii="Times New Roman" w:eastAsia="Times New Roman" w:hAnsi="Times New Roman" w:cs="Times New Roman"/>
      <w:sz w:val="24"/>
      <w:szCs w:val="24"/>
    </w:rPr>
  </w:style>
  <w:style w:type="paragraph" w:styleId="BodyTextIndent">
    <w:name w:val="Body Text Indent"/>
    <w:basedOn w:val="Normal"/>
    <w:link w:val="BodyTextIndentChar"/>
    <w:rsid w:val="00885482"/>
    <w:pPr>
      <w:spacing w:after="0" w:line="480" w:lineRule="auto"/>
      <w:ind w:left="144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85482"/>
    <w:rPr>
      <w:rFonts w:ascii="Times New Roman" w:eastAsia="Times New Roman" w:hAnsi="Times New Roman" w:cs="Times New Roman"/>
      <w:sz w:val="24"/>
      <w:szCs w:val="24"/>
    </w:rPr>
  </w:style>
  <w:style w:type="paragraph" w:styleId="BodyTextIndent2">
    <w:name w:val="Body Text Indent 2"/>
    <w:basedOn w:val="Normal"/>
    <w:link w:val="BodyTextIndent2Char"/>
    <w:rsid w:val="00885482"/>
    <w:pPr>
      <w:spacing w:after="0" w:line="480" w:lineRule="auto"/>
      <w:ind w:left="14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85482"/>
    <w:rPr>
      <w:rFonts w:ascii="Times New Roman" w:eastAsia="Times New Roman" w:hAnsi="Times New Roman" w:cs="Times New Roman"/>
      <w:sz w:val="24"/>
      <w:szCs w:val="24"/>
    </w:rPr>
  </w:style>
  <w:style w:type="paragraph" w:styleId="BodyTextIndent3">
    <w:name w:val="Body Text Indent 3"/>
    <w:basedOn w:val="Normal"/>
    <w:link w:val="BodyTextIndent3Char"/>
    <w:rsid w:val="00885482"/>
    <w:pPr>
      <w:spacing w:after="0" w:line="480" w:lineRule="auto"/>
      <w:ind w:left="21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85482"/>
    <w:rPr>
      <w:rFonts w:ascii="Times New Roman" w:eastAsia="Times New Roman" w:hAnsi="Times New Roman" w:cs="Times New Roman"/>
      <w:sz w:val="24"/>
      <w:szCs w:val="24"/>
    </w:rPr>
  </w:style>
  <w:style w:type="character" w:styleId="PageNumber">
    <w:name w:val="page number"/>
    <w:basedOn w:val="DefaultParagraphFont"/>
    <w:rsid w:val="00885482"/>
  </w:style>
  <w:style w:type="paragraph" w:styleId="Title">
    <w:name w:val="Title"/>
    <w:basedOn w:val="Normal"/>
    <w:link w:val="TitleChar"/>
    <w:qFormat/>
    <w:rsid w:val="0088548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85482"/>
    <w:rPr>
      <w:rFonts w:ascii="Times New Roman" w:eastAsia="Times New Roman" w:hAnsi="Times New Roman" w:cs="Times New Roman"/>
      <w:b/>
      <w:bCs/>
      <w:sz w:val="24"/>
      <w:szCs w:val="24"/>
    </w:rPr>
  </w:style>
  <w:style w:type="paragraph" w:styleId="ListParagraph">
    <w:name w:val="List Paragraph"/>
    <w:basedOn w:val="Normal"/>
    <w:uiPriority w:val="34"/>
    <w:qFormat/>
    <w:rsid w:val="00885482"/>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semiHidden/>
    <w:rsid w:val="0088548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85482"/>
    <w:rPr>
      <w:rFonts w:ascii="Tahoma" w:eastAsia="Times New Roman" w:hAnsi="Tahoma" w:cs="Tahoma"/>
      <w:sz w:val="16"/>
      <w:szCs w:val="16"/>
    </w:rPr>
  </w:style>
  <w:style w:type="paragraph" w:styleId="FootnoteText">
    <w:name w:val="footnote text"/>
    <w:basedOn w:val="Normal"/>
    <w:link w:val="FootnoteTextChar"/>
    <w:rsid w:val="008854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85482"/>
    <w:rPr>
      <w:rFonts w:ascii="Times New Roman" w:eastAsia="Times New Roman" w:hAnsi="Times New Roman" w:cs="Times New Roman"/>
      <w:sz w:val="20"/>
      <w:szCs w:val="20"/>
    </w:rPr>
  </w:style>
  <w:style w:type="character" w:styleId="FootnoteReference">
    <w:name w:val="footnote reference"/>
    <w:rsid w:val="00885482"/>
    <w:rPr>
      <w:vertAlign w:val="superscript"/>
    </w:rPr>
  </w:style>
  <w:style w:type="character" w:styleId="Strong">
    <w:name w:val="Strong"/>
    <w:uiPriority w:val="22"/>
    <w:qFormat/>
    <w:rsid w:val="00885482"/>
    <w:rPr>
      <w:b/>
      <w:bCs/>
    </w:rPr>
  </w:style>
  <w:style w:type="character" w:styleId="CommentReference">
    <w:name w:val="annotation reference"/>
    <w:uiPriority w:val="99"/>
    <w:rsid w:val="00885482"/>
    <w:rPr>
      <w:sz w:val="16"/>
      <w:szCs w:val="16"/>
    </w:rPr>
  </w:style>
  <w:style w:type="paragraph" w:styleId="CommentText">
    <w:name w:val="annotation text"/>
    <w:basedOn w:val="Normal"/>
    <w:link w:val="CommentTextChar"/>
    <w:rsid w:val="0088548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854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85482"/>
    <w:rPr>
      <w:b/>
      <w:bCs/>
    </w:rPr>
  </w:style>
  <w:style w:type="character" w:customStyle="1" w:styleId="CommentSubjectChar">
    <w:name w:val="Comment Subject Char"/>
    <w:basedOn w:val="CommentTextChar"/>
    <w:link w:val="CommentSubject"/>
    <w:rsid w:val="00885482"/>
    <w:rPr>
      <w:rFonts w:ascii="Times New Roman" w:eastAsia="Times New Roman" w:hAnsi="Times New Roman" w:cs="Times New Roman"/>
      <w:b/>
      <w:bCs/>
      <w:sz w:val="20"/>
      <w:szCs w:val="20"/>
    </w:rPr>
  </w:style>
  <w:style w:type="paragraph" w:styleId="Revision">
    <w:name w:val="Revision"/>
    <w:hidden/>
    <w:uiPriority w:val="99"/>
    <w:semiHidden/>
    <w:rsid w:val="0088548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2E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anaw/2016/2/contents/enacted" TargetMode="External"/><Relationship Id="rId18" Type="http://schemas.openxmlformats.org/officeDocument/2006/relationships/hyperlink" Target="http://www.senedd.assembly.wales/mgIssueHistoryHome.aspx?IId=17273" TargetMode="External"/><Relationship Id="rId3" Type="http://schemas.openxmlformats.org/officeDocument/2006/relationships/customXml" Target="../customXml/item3.xml"/><Relationship Id="rId21" Type="http://schemas.openxmlformats.org/officeDocument/2006/relationships/image" Target="cid:image003.jpg@01D29E3D.76B65460"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enedd.assembly.wales/mgIssueHistoryHome.aspx?IId=16522" TargetMode="External"/><Relationship Id="rId2" Type="http://schemas.openxmlformats.org/officeDocument/2006/relationships/customXml" Target="../customXml/item2.xml"/><Relationship Id="rId16" Type="http://schemas.openxmlformats.org/officeDocument/2006/relationships/hyperlink" Target="http://senedd.assembly.wales/mgIssueHistoryHome.aspx?IId=16523"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edd.assembly.wales/mgIssueHistoryHome.aspx?IId=1652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edd.assembly.wales/mgIssueHistoryHome.aspx?IId=165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edd.assembly.wales/mgIssueHistoryHome.aspx?IId=1652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2017-04-04T23:00:00+00:00</Date1>
    <RKYVDocId xmlns="6573c7cb-c389-4e3e-ad3a-d71029d3e8b6" xsi:nil="true"/>
    <RKYVDocumentType xmlns="6573c7cb-c389-4e3e-ad3a-d71029d3e8b6">LEGAL</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5F55B809FB4443970D8D7D58519C8B" ma:contentTypeVersion="0" ma:contentTypeDescription="Create a new document." ma:contentTypeScope="" ma:versionID="d2d1826b69c5549c5443ea91729541ec">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29B61-2D85-418D-B6A7-57A34433EF68}"/>
</file>

<file path=customXml/itemProps2.xml><?xml version="1.0" encoding="utf-8"?>
<ds:datastoreItem xmlns:ds="http://schemas.openxmlformats.org/officeDocument/2006/customXml" ds:itemID="{3B068336-243A-4447-9DF1-A7C8364821C2}"/>
</file>

<file path=customXml/itemProps3.xml><?xml version="1.0" encoding="utf-8"?>
<ds:datastoreItem xmlns:ds="http://schemas.openxmlformats.org/officeDocument/2006/customXml" ds:itemID="{FC7AE8EC-241C-42B2-ACCF-8B9AD2738B37}"/>
</file>

<file path=customXml/itemProps4.xml><?xml version="1.0" encoding="utf-8"?>
<ds:datastoreItem xmlns:ds="http://schemas.openxmlformats.org/officeDocument/2006/customXml" ds:itemID="{68058252-2EE3-493B-9911-EDA802068E9A}"/>
</file>

<file path=docProps/app.xml><?xml version="1.0" encoding="utf-8"?>
<Properties xmlns="http://schemas.openxmlformats.org/officeDocument/2006/extended-properties" xmlns:vt="http://schemas.openxmlformats.org/officeDocument/2006/docPropsVTypes">
  <Template>Normal</Template>
  <TotalTime>0</TotalTime>
  <Pages>1</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Morgan Cole</Company>
  <LinksUpToDate>false</LinksUpToDate>
  <CharactersWithSpaces>22162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Cole</dc:creator>
  <cp:lastModifiedBy>Clare Taggart</cp:lastModifiedBy>
  <cp:revision>2</cp:revision>
  <cp:lastPrinted>2016-07-07T07:58:00Z</cp:lastPrinted>
  <dcterms:created xsi:type="dcterms:W3CDTF">2017-04-18T10:22:00Z</dcterms:created>
  <dcterms:modified xsi:type="dcterms:W3CDTF">2017-04-18T10:22:00Z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0x0101004D5F55B809FB4443970D8D7D58519C8B</vt:lpwstr>
  </property>
  <property fmtid="{D5CDD505-2E9C-101B-9397-08002B2CF9AE}" pid="3" name="Objective-Id">
    <vt:lpwstr>A14619946</vt:lpwstr>
  </property>
  <property fmtid="{D5CDD505-2E9C-101B-9397-08002B2CF9AE}" pid="4" name="Objective-Title">
    <vt:lpwstr>SCW Investigation Rules -  NEW FORMAT - DRAFT 4 20160704</vt:lpwstr>
  </property>
  <property fmtid="{D5CDD505-2E9C-101B-9397-08002B2CF9AE}" pid="5" name="Objective-Comment">
    <vt:lpwstr/>
  </property>
  <property fmtid="{D5CDD505-2E9C-101B-9397-08002B2CF9AE}" pid="6" name="Objective-CreationStamp">
    <vt:filetime>2016-07-04T08:20:21Z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2016-07-04T08:20:21Z</vt:filetime>
  </property>
  <property fmtid="{D5CDD505-2E9C-101B-9397-08002B2CF9AE}" pid="11" name="Objective-Owner">
    <vt:lpwstr>Isaac, Jonathan (HSS - Social Services &amp; Integration)</vt:lpwstr>
  </property>
  <property fmtid="{D5CDD505-2E9C-101B-9397-08002B2CF9AE}" pid="12" name="Objective-Path">
    <vt:lpwstr>Objective Global Folder:Corporate File Plan:BUSINESS GOVERNANCE:Business Governance - Management Reporting:Social Services and Integration - Regulation and Inspection of Social Care (Wales) Bill - Implementation - 2015:CCW / SCW Development of Rules (Alon</vt:lpwstr>
  </property>
  <property fmtid="{D5CDD505-2E9C-101B-9397-08002B2CF9AE}" pid="13" name="Objective-Parent">
    <vt:lpwstr>CCW / SCW Development of Rules (Alongside Phase I -&gt; April 2017)</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2016-07-03T23:00:00Z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