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EF6AB" w14:textId="77777777" w:rsidR="007E39A5" w:rsidRDefault="007E39A5" w:rsidP="007E39A5">
      <w:pPr>
        <w:jc w:val="center"/>
        <w:rPr>
          <w:rFonts w:ascii="Arial" w:hAnsi="Arial" w:cs="Arial"/>
          <w:b/>
          <w:noProof/>
          <w:sz w:val="28"/>
          <w:szCs w:val="28"/>
          <w:lang w:eastAsia="en-GB"/>
        </w:rPr>
      </w:pPr>
      <w:bookmarkStart w:id="0" w:name="_GoBack"/>
      <w:bookmarkEnd w:id="0"/>
    </w:p>
    <w:p w14:paraId="0BCA00A6" w14:textId="77777777" w:rsidR="007E39A5" w:rsidRDefault="007E39A5" w:rsidP="007E39A5">
      <w:pPr>
        <w:ind w:left="7200" w:firstLine="720"/>
        <w:jc w:val="center"/>
        <w:rPr>
          <w:rFonts w:ascii="Arial" w:hAnsi="Arial" w:cs="Arial"/>
          <w:b/>
          <w:noProof/>
          <w:sz w:val="28"/>
          <w:szCs w:val="28"/>
          <w:lang w:eastAsia="en-GB"/>
        </w:rPr>
      </w:pPr>
    </w:p>
    <w:p w14:paraId="5F87A3F7" w14:textId="77777777" w:rsidR="007E39A5" w:rsidRDefault="007E39A5" w:rsidP="007E39A5">
      <w:pPr>
        <w:jc w:val="center"/>
        <w:rPr>
          <w:rFonts w:ascii="Arial" w:hAnsi="Arial" w:cs="Arial"/>
          <w:b/>
          <w:sz w:val="24"/>
          <w:szCs w:val="24"/>
        </w:rPr>
      </w:pPr>
      <w:r>
        <w:rPr>
          <w:rFonts w:ascii="Arial" w:hAnsi="Arial" w:cs="Arial"/>
          <w:b/>
          <w:noProof/>
          <w:sz w:val="28"/>
          <w:szCs w:val="28"/>
          <w:lang w:eastAsia="en-GB"/>
        </w:rPr>
        <w:drawing>
          <wp:inline distT="0" distB="0" distL="0" distR="0" wp14:anchorId="4BDD3D01" wp14:editId="017A2BAE">
            <wp:extent cx="5731510" cy="1141879"/>
            <wp:effectExtent l="0" t="0" r="2540" b="1270"/>
            <wp:docPr id="2" name="Picture 2" descr="C:\Users\KateSalter\Desktop\SCW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eSalter\Desktop\SCW Logo Colou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1141879"/>
                    </a:xfrm>
                    <a:prstGeom prst="rect">
                      <a:avLst/>
                    </a:prstGeom>
                    <a:noFill/>
                    <a:ln>
                      <a:noFill/>
                    </a:ln>
                  </pic:spPr>
                </pic:pic>
              </a:graphicData>
            </a:graphic>
          </wp:inline>
        </w:drawing>
      </w:r>
    </w:p>
    <w:p w14:paraId="71AA1564" w14:textId="77777777" w:rsidR="007E39A5" w:rsidRDefault="007E39A5" w:rsidP="007E39A5">
      <w:pPr>
        <w:jc w:val="center"/>
        <w:rPr>
          <w:rFonts w:ascii="Arial" w:hAnsi="Arial" w:cs="Arial"/>
          <w:b/>
          <w:sz w:val="24"/>
          <w:szCs w:val="24"/>
        </w:rPr>
      </w:pPr>
    </w:p>
    <w:p w14:paraId="2503954A" w14:textId="77777777" w:rsidR="007E39A5" w:rsidRDefault="007E39A5" w:rsidP="007E39A5">
      <w:pPr>
        <w:jc w:val="center"/>
        <w:rPr>
          <w:rFonts w:ascii="Arial" w:hAnsi="Arial" w:cs="Arial"/>
          <w:b/>
          <w:sz w:val="96"/>
          <w:szCs w:val="96"/>
        </w:rPr>
      </w:pPr>
    </w:p>
    <w:p w14:paraId="15830A62" w14:textId="77777777" w:rsidR="007E39A5" w:rsidRPr="00881C1F" w:rsidRDefault="007E39A5" w:rsidP="007E39A5">
      <w:pPr>
        <w:jc w:val="center"/>
        <w:rPr>
          <w:rFonts w:ascii="Arial" w:hAnsi="Arial" w:cs="Arial"/>
          <w:b/>
          <w:sz w:val="96"/>
          <w:szCs w:val="96"/>
        </w:rPr>
      </w:pPr>
      <w:r w:rsidRPr="00881C1F">
        <w:rPr>
          <w:rFonts w:ascii="Arial" w:hAnsi="Arial" w:cs="Arial"/>
          <w:b/>
          <w:sz w:val="96"/>
          <w:szCs w:val="96"/>
        </w:rPr>
        <w:t>Model Governance Framework</w:t>
      </w:r>
    </w:p>
    <w:p w14:paraId="5F32048D" w14:textId="77777777" w:rsidR="007E39A5" w:rsidRPr="00881C1F" w:rsidRDefault="007E39A5" w:rsidP="007E39A5">
      <w:pPr>
        <w:rPr>
          <w:rFonts w:ascii="Arial" w:hAnsi="Arial" w:cs="Arial"/>
        </w:rPr>
      </w:pPr>
    </w:p>
    <w:p w14:paraId="1CE582D8" w14:textId="77777777" w:rsidR="007E39A5" w:rsidRDefault="007E39A5" w:rsidP="007E39A5">
      <w:pPr>
        <w:rPr>
          <w:rFonts w:ascii="Arial" w:hAnsi="Arial" w:cs="Arial"/>
          <w:b/>
          <w:sz w:val="24"/>
          <w:szCs w:val="24"/>
        </w:rPr>
        <w:sectPr w:rsidR="007E39A5" w:rsidSect="00881C1F">
          <w:footerReference w:type="default" r:id="rId12"/>
          <w:pgSz w:w="11906" w:h="16838"/>
          <w:pgMar w:top="1418" w:right="1418" w:bottom="1418" w:left="1418" w:header="709" w:footer="709" w:gutter="0"/>
          <w:cols w:space="708"/>
          <w:titlePg/>
          <w:docGrid w:linePitch="360"/>
        </w:sectPr>
      </w:pPr>
    </w:p>
    <w:p w14:paraId="2BD96858" w14:textId="77777777" w:rsidR="007E39A5" w:rsidRDefault="007E39A5" w:rsidP="007E39A5">
      <w:pPr>
        <w:pStyle w:val="BodyText2"/>
        <w:widowControl/>
        <w:tabs>
          <w:tab w:val="clear" w:pos="0"/>
        </w:tabs>
        <w:rPr>
          <w:rFonts w:ascii="Arial" w:hAnsi="Arial"/>
          <w:sz w:val="32"/>
          <w:szCs w:val="32"/>
        </w:rPr>
      </w:pPr>
      <w:r>
        <w:rPr>
          <w:rFonts w:ascii="Arial" w:hAnsi="Arial"/>
          <w:b/>
          <w:sz w:val="32"/>
          <w:szCs w:val="32"/>
        </w:rPr>
        <w:lastRenderedPageBreak/>
        <w:t xml:space="preserve">Contents page </w:t>
      </w:r>
    </w:p>
    <w:p w14:paraId="4E84C392" w14:textId="77777777" w:rsidR="007E39A5" w:rsidRDefault="007E39A5" w:rsidP="007E39A5">
      <w:pPr>
        <w:pStyle w:val="BodyText2"/>
        <w:widowControl/>
        <w:tabs>
          <w:tab w:val="clear" w:pos="0"/>
        </w:tabs>
        <w:rPr>
          <w:rFonts w:ascii="Arial" w:hAnsi="Arial"/>
          <w:sz w:val="24"/>
        </w:rPr>
      </w:pPr>
    </w:p>
    <w:p w14:paraId="564F9C71" w14:textId="77777777" w:rsidR="007E39A5" w:rsidRDefault="007E39A5" w:rsidP="007E39A5">
      <w:pPr>
        <w:pStyle w:val="BodyText2"/>
        <w:widowControl/>
        <w:tabs>
          <w:tab w:val="clear" w:pos="0"/>
        </w:tabs>
        <w:rPr>
          <w:rFonts w:ascii="Arial" w:hAnsi="Arial"/>
          <w:b/>
          <w:sz w:val="24"/>
          <w:szCs w:val="24"/>
        </w:rPr>
      </w:pPr>
      <w:r w:rsidRPr="00E34CC0">
        <w:rPr>
          <w:rFonts w:ascii="Arial" w:hAnsi="Arial"/>
          <w:b/>
          <w:sz w:val="24"/>
          <w:szCs w:val="24"/>
        </w:rPr>
        <w:t xml:space="preserve">Background </w:t>
      </w:r>
    </w:p>
    <w:p w14:paraId="4731842D" w14:textId="77777777" w:rsidR="007E39A5" w:rsidRPr="00E34CC0" w:rsidRDefault="007E39A5" w:rsidP="007E39A5">
      <w:pPr>
        <w:pStyle w:val="BodyText2"/>
        <w:widowControl/>
        <w:tabs>
          <w:tab w:val="clear" w:pos="0"/>
        </w:tabs>
        <w:rPr>
          <w:rFonts w:ascii="Arial" w:hAnsi="Arial"/>
          <w:b/>
          <w:sz w:val="24"/>
          <w:szCs w:val="24"/>
        </w:rPr>
      </w:pPr>
    </w:p>
    <w:p w14:paraId="51A8861E" w14:textId="77777777" w:rsidR="007E39A5" w:rsidRPr="00610BF6" w:rsidRDefault="007E39A5" w:rsidP="007E39A5">
      <w:pPr>
        <w:pStyle w:val="BodyText2"/>
        <w:widowControl/>
        <w:numPr>
          <w:ilvl w:val="0"/>
          <w:numId w:val="43"/>
        </w:numPr>
        <w:tabs>
          <w:tab w:val="clear" w:pos="0"/>
          <w:tab w:val="left" w:pos="720"/>
          <w:tab w:val="right" w:pos="9000"/>
        </w:tabs>
        <w:ind w:hanging="1080"/>
        <w:rPr>
          <w:rFonts w:ascii="Arial" w:hAnsi="Arial"/>
          <w:b/>
          <w:sz w:val="24"/>
          <w:szCs w:val="24"/>
        </w:rPr>
      </w:pPr>
      <w:r>
        <w:rPr>
          <w:rFonts w:ascii="Arial" w:hAnsi="Arial"/>
          <w:b/>
          <w:sz w:val="24"/>
          <w:szCs w:val="24"/>
        </w:rPr>
        <w:t xml:space="preserve">Purpose of Social Care Wales </w:t>
      </w:r>
    </w:p>
    <w:p w14:paraId="492E0996" w14:textId="77777777" w:rsidR="007E39A5" w:rsidRDefault="007E39A5" w:rsidP="007E39A5">
      <w:pPr>
        <w:pStyle w:val="BodyText2"/>
        <w:widowControl/>
        <w:tabs>
          <w:tab w:val="clear" w:pos="0"/>
          <w:tab w:val="left" w:pos="720"/>
          <w:tab w:val="right" w:pos="9000"/>
        </w:tabs>
        <w:rPr>
          <w:rFonts w:ascii="Arial" w:hAnsi="Arial"/>
          <w:sz w:val="24"/>
        </w:rPr>
      </w:pPr>
    </w:p>
    <w:p w14:paraId="06328D6C" w14:textId="77777777" w:rsidR="007E39A5" w:rsidRDefault="007E39A5" w:rsidP="007E39A5">
      <w:pPr>
        <w:pStyle w:val="BodyText2"/>
        <w:widowControl/>
        <w:numPr>
          <w:ilvl w:val="0"/>
          <w:numId w:val="43"/>
        </w:numPr>
        <w:tabs>
          <w:tab w:val="clear" w:pos="0"/>
          <w:tab w:val="left" w:pos="720"/>
          <w:tab w:val="right" w:pos="9000"/>
        </w:tabs>
        <w:ind w:hanging="1080"/>
        <w:rPr>
          <w:rFonts w:ascii="Arial" w:hAnsi="Arial"/>
          <w:b/>
          <w:sz w:val="24"/>
        </w:rPr>
      </w:pPr>
      <w:r>
        <w:rPr>
          <w:rFonts w:ascii="Arial" w:hAnsi="Arial"/>
          <w:b/>
          <w:sz w:val="24"/>
        </w:rPr>
        <w:t>Governance, responsibility and accountability</w:t>
      </w:r>
    </w:p>
    <w:p w14:paraId="5C68181D" w14:textId="77777777" w:rsidR="007E39A5" w:rsidRDefault="007E39A5" w:rsidP="007E39A5">
      <w:pPr>
        <w:pStyle w:val="BodyText2"/>
        <w:widowControl/>
        <w:tabs>
          <w:tab w:val="clear" w:pos="0"/>
          <w:tab w:val="left" w:pos="720"/>
          <w:tab w:val="right" w:pos="9000"/>
        </w:tabs>
        <w:rPr>
          <w:rFonts w:ascii="Arial" w:hAnsi="Arial"/>
          <w:b/>
          <w:sz w:val="24"/>
        </w:rPr>
      </w:pPr>
    </w:p>
    <w:p w14:paraId="2071ED00" w14:textId="77777777" w:rsidR="007E39A5" w:rsidRPr="005D5913" w:rsidRDefault="007E39A5" w:rsidP="007E39A5">
      <w:pPr>
        <w:pStyle w:val="ListParagraph"/>
        <w:numPr>
          <w:ilvl w:val="1"/>
          <w:numId w:val="45"/>
        </w:numPr>
        <w:tabs>
          <w:tab w:val="left" w:pos="1134"/>
          <w:tab w:val="left" w:pos="1276"/>
        </w:tabs>
        <w:ind w:firstLine="349"/>
        <w:rPr>
          <w:rFonts w:ascii="Arial" w:hAnsi="Arial" w:cs="Arial"/>
          <w:sz w:val="24"/>
          <w:szCs w:val="24"/>
        </w:rPr>
      </w:pPr>
      <w:r w:rsidRPr="005D5913">
        <w:rPr>
          <w:rFonts w:ascii="Arial" w:hAnsi="Arial" w:cs="Arial"/>
          <w:sz w:val="24"/>
          <w:szCs w:val="24"/>
        </w:rPr>
        <w:t xml:space="preserve">Legal origins of powers and duties  </w:t>
      </w:r>
    </w:p>
    <w:p w14:paraId="4D9DD205" w14:textId="77777777" w:rsidR="007E39A5" w:rsidRPr="00610BF6" w:rsidRDefault="007E39A5" w:rsidP="007E39A5">
      <w:pPr>
        <w:pStyle w:val="ListParagraph"/>
        <w:ind w:left="1256"/>
        <w:rPr>
          <w:rFonts w:ascii="Arial" w:hAnsi="Arial" w:cs="Arial"/>
          <w:sz w:val="24"/>
          <w:szCs w:val="24"/>
        </w:rPr>
      </w:pPr>
    </w:p>
    <w:p w14:paraId="3A8EEC6C" w14:textId="77777777" w:rsidR="007E39A5" w:rsidRPr="00610BF6" w:rsidRDefault="007E39A5" w:rsidP="007E39A5">
      <w:pPr>
        <w:ind w:left="709"/>
        <w:rPr>
          <w:rFonts w:ascii="Arial" w:hAnsi="Arial" w:cs="Arial"/>
          <w:sz w:val="24"/>
          <w:szCs w:val="24"/>
        </w:rPr>
      </w:pPr>
      <w:r w:rsidRPr="00610BF6">
        <w:rPr>
          <w:rFonts w:ascii="Arial" w:hAnsi="Arial"/>
          <w:sz w:val="24"/>
        </w:rPr>
        <w:t xml:space="preserve">2.2 </w:t>
      </w:r>
      <w:r w:rsidRPr="00610BF6">
        <w:rPr>
          <w:rFonts w:ascii="Arial" w:hAnsi="Arial" w:cs="Arial"/>
          <w:sz w:val="24"/>
          <w:szCs w:val="24"/>
        </w:rPr>
        <w:t>The Minister for Social Services and Public Health  (Ministerial responsibility)</w:t>
      </w:r>
    </w:p>
    <w:p w14:paraId="1810C693" w14:textId="77777777" w:rsidR="007E39A5" w:rsidRDefault="007E39A5" w:rsidP="007E39A5">
      <w:pPr>
        <w:pStyle w:val="BodyText2"/>
        <w:widowControl/>
        <w:tabs>
          <w:tab w:val="clear" w:pos="0"/>
          <w:tab w:val="left" w:pos="720"/>
          <w:tab w:val="right" w:pos="9000"/>
        </w:tabs>
        <w:rPr>
          <w:rFonts w:ascii="Arial" w:hAnsi="Arial"/>
          <w:b/>
          <w:sz w:val="24"/>
        </w:rPr>
      </w:pPr>
    </w:p>
    <w:p w14:paraId="569EB8FD" w14:textId="77777777" w:rsidR="007E39A5" w:rsidRPr="00610BF6" w:rsidRDefault="007E39A5" w:rsidP="007E39A5">
      <w:pPr>
        <w:ind w:left="709"/>
        <w:rPr>
          <w:rFonts w:ascii="Arial" w:hAnsi="Arial" w:cs="Arial"/>
          <w:sz w:val="24"/>
          <w:szCs w:val="24"/>
        </w:rPr>
      </w:pPr>
      <w:r w:rsidRPr="00610BF6">
        <w:rPr>
          <w:rFonts w:ascii="Arial" w:hAnsi="Arial"/>
          <w:sz w:val="24"/>
        </w:rPr>
        <w:t xml:space="preserve">2.3 </w:t>
      </w:r>
      <w:r w:rsidRPr="00610BF6">
        <w:rPr>
          <w:rFonts w:ascii="Arial" w:hAnsi="Arial" w:cs="Arial"/>
          <w:sz w:val="24"/>
          <w:szCs w:val="24"/>
        </w:rPr>
        <w:t>Accountabilities and responsibilities of the Welsh Government’s Principal Accounting Officer</w:t>
      </w:r>
    </w:p>
    <w:p w14:paraId="222B959B" w14:textId="77777777" w:rsidR="007E39A5" w:rsidRDefault="007E39A5" w:rsidP="007E39A5">
      <w:pPr>
        <w:pStyle w:val="BodyText2"/>
        <w:widowControl/>
        <w:tabs>
          <w:tab w:val="clear" w:pos="0"/>
          <w:tab w:val="left" w:pos="720"/>
          <w:tab w:val="right" w:pos="9000"/>
        </w:tabs>
        <w:rPr>
          <w:rFonts w:ascii="Arial" w:hAnsi="Arial"/>
          <w:b/>
          <w:sz w:val="24"/>
        </w:rPr>
      </w:pPr>
    </w:p>
    <w:p w14:paraId="7D173106" w14:textId="77777777" w:rsidR="007E39A5" w:rsidRPr="00610BF6" w:rsidRDefault="007E39A5" w:rsidP="007E39A5">
      <w:pPr>
        <w:ind w:left="709"/>
        <w:rPr>
          <w:rFonts w:ascii="Arial" w:hAnsi="Arial"/>
          <w:sz w:val="24"/>
        </w:rPr>
      </w:pPr>
      <w:r w:rsidRPr="00610BF6">
        <w:rPr>
          <w:rFonts w:ascii="Arial" w:hAnsi="Arial"/>
          <w:sz w:val="24"/>
        </w:rPr>
        <w:t>2.4 Sponsor department’s Additional Accounting Officer accountabilities and responsibilities</w:t>
      </w:r>
    </w:p>
    <w:p w14:paraId="7DC0AB96" w14:textId="77777777" w:rsidR="007E39A5" w:rsidRPr="00610BF6" w:rsidRDefault="007E39A5" w:rsidP="007E39A5">
      <w:pPr>
        <w:ind w:left="709"/>
        <w:rPr>
          <w:rFonts w:ascii="Arial" w:hAnsi="Arial"/>
          <w:sz w:val="24"/>
        </w:rPr>
      </w:pPr>
    </w:p>
    <w:p w14:paraId="638395CC" w14:textId="77777777" w:rsidR="007E39A5" w:rsidRPr="00610BF6" w:rsidRDefault="007E39A5" w:rsidP="007E39A5">
      <w:pPr>
        <w:pStyle w:val="ListParagraph"/>
        <w:numPr>
          <w:ilvl w:val="1"/>
          <w:numId w:val="44"/>
        </w:numPr>
        <w:rPr>
          <w:rFonts w:ascii="Arial" w:hAnsi="Arial"/>
          <w:sz w:val="24"/>
        </w:rPr>
      </w:pPr>
      <w:r w:rsidRPr="00610BF6">
        <w:rPr>
          <w:rFonts w:ascii="Arial" w:hAnsi="Arial"/>
          <w:sz w:val="24"/>
        </w:rPr>
        <w:t>Social Care Wales Sponsor team</w:t>
      </w:r>
    </w:p>
    <w:p w14:paraId="4A169A23" w14:textId="77777777" w:rsidR="007E39A5" w:rsidRDefault="007E39A5" w:rsidP="007E39A5">
      <w:pPr>
        <w:pStyle w:val="BodyText2"/>
        <w:widowControl/>
        <w:tabs>
          <w:tab w:val="clear" w:pos="0"/>
          <w:tab w:val="left" w:pos="720"/>
          <w:tab w:val="right" w:pos="9000"/>
        </w:tabs>
        <w:rPr>
          <w:rFonts w:ascii="Arial" w:hAnsi="Arial"/>
          <w:b/>
          <w:sz w:val="24"/>
        </w:rPr>
      </w:pPr>
    </w:p>
    <w:p w14:paraId="60240130" w14:textId="77777777" w:rsidR="007E39A5" w:rsidRPr="00610BF6" w:rsidRDefault="007E39A5" w:rsidP="007E39A5">
      <w:pPr>
        <w:ind w:left="709"/>
        <w:rPr>
          <w:rFonts w:ascii="Arial" w:hAnsi="Arial"/>
          <w:sz w:val="24"/>
        </w:rPr>
      </w:pPr>
      <w:r w:rsidRPr="00610BF6">
        <w:rPr>
          <w:rFonts w:ascii="Arial" w:hAnsi="Arial"/>
          <w:sz w:val="24"/>
        </w:rPr>
        <w:t>2.6 Accountabilities and Responsibilities of the Chief Executive as WGSB Accounting Officer</w:t>
      </w:r>
    </w:p>
    <w:p w14:paraId="604E6B6C" w14:textId="77777777" w:rsidR="007E39A5" w:rsidRDefault="007E39A5" w:rsidP="007E39A5">
      <w:pPr>
        <w:pStyle w:val="BodyText2"/>
        <w:widowControl/>
        <w:tabs>
          <w:tab w:val="clear" w:pos="0"/>
          <w:tab w:val="left" w:pos="720"/>
          <w:tab w:val="right" w:pos="9000"/>
        </w:tabs>
        <w:rPr>
          <w:rFonts w:ascii="Arial" w:hAnsi="Arial"/>
          <w:b/>
          <w:sz w:val="24"/>
        </w:rPr>
      </w:pPr>
    </w:p>
    <w:p w14:paraId="3B7BF809" w14:textId="77777777" w:rsidR="007E39A5" w:rsidRPr="00610BF6" w:rsidRDefault="007E39A5" w:rsidP="007E39A5">
      <w:pPr>
        <w:ind w:left="567" w:firstLine="142"/>
        <w:rPr>
          <w:rFonts w:ascii="Arial" w:hAnsi="Arial"/>
          <w:sz w:val="24"/>
        </w:rPr>
      </w:pPr>
      <w:r w:rsidRPr="00610BF6">
        <w:rPr>
          <w:rFonts w:ascii="Arial" w:hAnsi="Arial"/>
          <w:sz w:val="24"/>
        </w:rPr>
        <w:t>2.7 Accountabilities to the National Assembly</w:t>
      </w:r>
    </w:p>
    <w:p w14:paraId="1DE73708" w14:textId="77777777" w:rsidR="007E39A5" w:rsidRDefault="007E39A5" w:rsidP="007E39A5">
      <w:pPr>
        <w:pStyle w:val="BodyText2"/>
        <w:widowControl/>
        <w:tabs>
          <w:tab w:val="clear" w:pos="0"/>
          <w:tab w:val="left" w:pos="720"/>
          <w:tab w:val="right" w:pos="9000"/>
        </w:tabs>
        <w:rPr>
          <w:rFonts w:ascii="Arial" w:hAnsi="Arial"/>
          <w:b/>
          <w:sz w:val="24"/>
        </w:rPr>
      </w:pPr>
    </w:p>
    <w:p w14:paraId="4A36E581" w14:textId="77777777" w:rsidR="007E39A5" w:rsidRPr="00610BF6" w:rsidRDefault="007E39A5" w:rsidP="007E39A5">
      <w:pPr>
        <w:ind w:left="567" w:firstLine="142"/>
        <w:rPr>
          <w:rFonts w:ascii="Arial" w:hAnsi="Arial"/>
          <w:sz w:val="24"/>
        </w:rPr>
      </w:pPr>
      <w:r w:rsidRPr="00610BF6">
        <w:rPr>
          <w:rFonts w:ascii="Arial" w:hAnsi="Arial"/>
          <w:sz w:val="24"/>
        </w:rPr>
        <w:t>2.8 Accountability to the Sponsor team</w:t>
      </w:r>
    </w:p>
    <w:p w14:paraId="370F5729" w14:textId="77777777" w:rsidR="007E39A5" w:rsidRDefault="007E39A5" w:rsidP="007E39A5">
      <w:pPr>
        <w:pStyle w:val="BodyText2"/>
        <w:widowControl/>
        <w:tabs>
          <w:tab w:val="clear" w:pos="0"/>
          <w:tab w:val="left" w:pos="720"/>
          <w:tab w:val="right" w:pos="9000"/>
        </w:tabs>
        <w:rPr>
          <w:rFonts w:ascii="Arial" w:hAnsi="Arial"/>
          <w:b/>
          <w:sz w:val="24"/>
        </w:rPr>
      </w:pPr>
    </w:p>
    <w:p w14:paraId="628F9CCE" w14:textId="77777777" w:rsidR="007E39A5" w:rsidRPr="00610BF6" w:rsidRDefault="007E39A5" w:rsidP="007E39A5">
      <w:pPr>
        <w:ind w:left="567" w:firstLine="142"/>
        <w:rPr>
          <w:rFonts w:ascii="Arial" w:hAnsi="Arial"/>
          <w:sz w:val="24"/>
        </w:rPr>
      </w:pPr>
      <w:r w:rsidRPr="00610BF6">
        <w:rPr>
          <w:rFonts w:ascii="Arial" w:hAnsi="Arial"/>
          <w:sz w:val="24"/>
        </w:rPr>
        <w:t>2.9 Responsibilities in respect of Social Care Wales’ Board</w:t>
      </w:r>
    </w:p>
    <w:p w14:paraId="3A7F6DAB" w14:textId="77777777" w:rsidR="007E39A5" w:rsidRPr="00610BF6" w:rsidRDefault="007E39A5" w:rsidP="007E39A5">
      <w:pPr>
        <w:pStyle w:val="BodyText2"/>
        <w:widowControl/>
        <w:tabs>
          <w:tab w:val="clear" w:pos="0"/>
          <w:tab w:val="left" w:pos="720"/>
          <w:tab w:val="right" w:pos="9000"/>
        </w:tabs>
        <w:rPr>
          <w:rFonts w:ascii="Arial" w:eastAsiaTheme="minorHAnsi" w:hAnsi="Arial" w:cstheme="minorBidi"/>
          <w:sz w:val="24"/>
          <w:szCs w:val="22"/>
          <w:lang w:eastAsia="en-US"/>
        </w:rPr>
      </w:pPr>
    </w:p>
    <w:p w14:paraId="459F0300" w14:textId="77777777" w:rsidR="007E39A5" w:rsidRPr="00610BF6" w:rsidRDefault="007E39A5" w:rsidP="007E39A5">
      <w:pPr>
        <w:ind w:left="567" w:firstLine="142"/>
        <w:rPr>
          <w:rFonts w:ascii="Arial" w:hAnsi="Arial"/>
          <w:sz w:val="24"/>
        </w:rPr>
      </w:pPr>
      <w:r w:rsidRPr="00610BF6">
        <w:rPr>
          <w:rFonts w:ascii="Arial" w:hAnsi="Arial"/>
          <w:sz w:val="24"/>
        </w:rPr>
        <w:t xml:space="preserve">2.10 The Chief Executive’s role as Consolidation Officer </w:t>
      </w:r>
    </w:p>
    <w:p w14:paraId="0042F497" w14:textId="77777777" w:rsidR="007E39A5" w:rsidRDefault="007E39A5" w:rsidP="007E39A5">
      <w:pPr>
        <w:pStyle w:val="BodyText2"/>
        <w:widowControl/>
        <w:tabs>
          <w:tab w:val="clear" w:pos="0"/>
          <w:tab w:val="left" w:pos="720"/>
          <w:tab w:val="right" w:pos="9000"/>
        </w:tabs>
        <w:rPr>
          <w:rFonts w:ascii="Arial" w:hAnsi="Arial"/>
          <w:b/>
          <w:sz w:val="24"/>
        </w:rPr>
      </w:pPr>
    </w:p>
    <w:p w14:paraId="23ADF350" w14:textId="77777777" w:rsidR="007E39A5" w:rsidRPr="00610BF6" w:rsidRDefault="007E39A5" w:rsidP="007E39A5">
      <w:pPr>
        <w:pStyle w:val="BodyText2"/>
        <w:widowControl/>
        <w:tabs>
          <w:tab w:val="clear" w:pos="0"/>
          <w:tab w:val="left" w:pos="720"/>
          <w:tab w:val="right" w:pos="9000"/>
        </w:tabs>
        <w:ind w:left="709"/>
        <w:rPr>
          <w:rFonts w:ascii="Arial" w:eastAsiaTheme="minorHAnsi" w:hAnsi="Arial" w:cstheme="minorBidi"/>
          <w:sz w:val="24"/>
          <w:szCs w:val="22"/>
          <w:lang w:eastAsia="en-US"/>
        </w:rPr>
      </w:pPr>
      <w:r w:rsidRPr="00610BF6">
        <w:rPr>
          <w:rFonts w:ascii="Arial" w:eastAsiaTheme="minorHAnsi" w:hAnsi="Arial" w:cstheme="minorBidi"/>
          <w:sz w:val="24"/>
          <w:szCs w:val="22"/>
          <w:lang w:eastAsia="en-US"/>
        </w:rPr>
        <w:t>2.11 The Chief Executive’s role as Principal Officer for Ombudsman Cases</w:t>
      </w:r>
    </w:p>
    <w:p w14:paraId="635C0F37" w14:textId="77777777" w:rsidR="007E39A5" w:rsidRPr="00610BF6" w:rsidRDefault="007E39A5" w:rsidP="007E39A5">
      <w:pPr>
        <w:pStyle w:val="BodyText2"/>
        <w:widowControl/>
        <w:tabs>
          <w:tab w:val="clear" w:pos="0"/>
          <w:tab w:val="left" w:pos="720"/>
          <w:tab w:val="right" w:pos="9000"/>
        </w:tabs>
        <w:rPr>
          <w:rFonts w:ascii="Arial" w:eastAsiaTheme="minorHAnsi" w:hAnsi="Arial" w:cstheme="minorBidi"/>
          <w:sz w:val="24"/>
          <w:szCs w:val="22"/>
          <w:lang w:eastAsia="en-US"/>
        </w:rPr>
      </w:pPr>
    </w:p>
    <w:p w14:paraId="5DC0A053" w14:textId="77777777" w:rsidR="007E39A5" w:rsidRPr="00610BF6" w:rsidRDefault="007E39A5" w:rsidP="007E39A5">
      <w:pPr>
        <w:pStyle w:val="BodyText2"/>
        <w:widowControl/>
        <w:tabs>
          <w:tab w:val="clear" w:pos="0"/>
          <w:tab w:val="left" w:pos="720"/>
          <w:tab w:val="right" w:pos="9000"/>
        </w:tabs>
        <w:ind w:left="709"/>
        <w:rPr>
          <w:rFonts w:ascii="Arial" w:eastAsiaTheme="minorHAnsi" w:hAnsi="Arial" w:cstheme="minorBidi"/>
          <w:sz w:val="24"/>
          <w:szCs w:val="22"/>
          <w:lang w:eastAsia="en-US"/>
        </w:rPr>
      </w:pPr>
      <w:r w:rsidRPr="00610BF6">
        <w:rPr>
          <w:rFonts w:ascii="Arial" w:eastAsiaTheme="minorHAnsi" w:hAnsi="Arial" w:cstheme="minorBidi"/>
          <w:sz w:val="24"/>
          <w:szCs w:val="22"/>
          <w:lang w:eastAsia="en-US"/>
        </w:rPr>
        <w:t>2.12 Social Care Wales’ Board</w:t>
      </w:r>
    </w:p>
    <w:p w14:paraId="41D366D8" w14:textId="77777777" w:rsidR="007E39A5" w:rsidRDefault="007E39A5" w:rsidP="007E39A5">
      <w:pPr>
        <w:pStyle w:val="BodyText2"/>
        <w:widowControl/>
        <w:tabs>
          <w:tab w:val="clear" w:pos="0"/>
          <w:tab w:val="left" w:pos="720"/>
          <w:tab w:val="right" w:pos="9000"/>
        </w:tabs>
        <w:rPr>
          <w:rFonts w:ascii="Arial" w:hAnsi="Arial"/>
          <w:b/>
          <w:sz w:val="24"/>
        </w:rPr>
      </w:pPr>
    </w:p>
    <w:p w14:paraId="661D4C60" w14:textId="77777777" w:rsidR="007E39A5" w:rsidRPr="00610BF6" w:rsidRDefault="007E39A5" w:rsidP="007E39A5">
      <w:pPr>
        <w:pStyle w:val="ListParagraph"/>
        <w:tabs>
          <w:tab w:val="left" w:pos="0"/>
        </w:tabs>
        <w:ind w:left="709"/>
        <w:rPr>
          <w:rFonts w:ascii="Arial" w:eastAsia="Times New Roman" w:hAnsi="Arial" w:cs="Arial"/>
          <w:sz w:val="24"/>
          <w:szCs w:val="24"/>
          <w:lang w:eastAsia="en-GB"/>
        </w:rPr>
      </w:pPr>
      <w:r w:rsidRPr="00610BF6">
        <w:rPr>
          <w:rFonts w:ascii="Arial" w:hAnsi="Arial"/>
          <w:sz w:val="24"/>
        </w:rPr>
        <w:t xml:space="preserve">2.13 </w:t>
      </w:r>
      <w:r w:rsidRPr="00610BF6">
        <w:rPr>
          <w:rFonts w:ascii="Arial" w:eastAsia="Times New Roman" w:hAnsi="Arial" w:cs="Arial"/>
          <w:sz w:val="24"/>
          <w:szCs w:val="24"/>
          <w:lang w:eastAsia="en-GB"/>
        </w:rPr>
        <w:t>Collective Responsibilities</w:t>
      </w:r>
    </w:p>
    <w:p w14:paraId="0D07EBE6" w14:textId="77777777" w:rsidR="007E39A5" w:rsidRDefault="007E39A5" w:rsidP="007E39A5">
      <w:pPr>
        <w:pStyle w:val="BodyText2"/>
        <w:widowControl/>
        <w:tabs>
          <w:tab w:val="clear" w:pos="0"/>
          <w:tab w:val="left" w:pos="720"/>
          <w:tab w:val="right" w:pos="9000"/>
        </w:tabs>
        <w:rPr>
          <w:rFonts w:ascii="Arial" w:hAnsi="Arial"/>
          <w:b/>
          <w:sz w:val="24"/>
        </w:rPr>
      </w:pPr>
    </w:p>
    <w:p w14:paraId="03F1950D" w14:textId="77777777" w:rsidR="007E39A5" w:rsidRPr="00610BF6" w:rsidRDefault="007E39A5" w:rsidP="007E39A5">
      <w:pPr>
        <w:tabs>
          <w:tab w:val="left" w:pos="0"/>
        </w:tabs>
        <w:ind w:left="709"/>
        <w:rPr>
          <w:rFonts w:ascii="Arial" w:eastAsia="Times New Roman" w:hAnsi="Arial" w:cs="Arial"/>
          <w:sz w:val="24"/>
          <w:szCs w:val="24"/>
          <w:lang w:eastAsia="en-GB"/>
        </w:rPr>
      </w:pPr>
      <w:r w:rsidRPr="00610BF6">
        <w:rPr>
          <w:rFonts w:ascii="Arial" w:eastAsia="Times New Roman" w:hAnsi="Arial" w:cs="Arial"/>
          <w:sz w:val="24"/>
          <w:szCs w:val="24"/>
          <w:lang w:eastAsia="en-GB"/>
        </w:rPr>
        <w:t>2.14 The Chair of Social Care Wales Board personal responsibilities</w:t>
      </w:r>
    </w:p>
    <w:p w14:paraId="65EFB391" w14:textId="77777777" w:rsidR="007E39A5" w:rsidRDefault="007E39A5" w:rsidP="007E39A5">
      <w:pPr>
        <w:pStyle w:val="BodyText2"/>
        <w:widowControl/>
        <w:tabs>
          <w:tab w:val="clear" w:pos="0"/>
          <w:tab w:val="left" w:pos="720"/>
          <w:tab w:val="right" w:pos="9000"/>
        </w:tabs>
        <w:rPr>
          <w:rFonts w:ascii="Arial" w:hAnsi="Arial"/>
          <w:b/>
          <w:sz w:val="24"/>
        </w:rPr>
      </w:pPr>
    </w:p>
    <w:p w14:paraId="37C8A315" w14:textId="77777777" w:rsidR="007E39A5" w:rsidRPr="00610BF6" w:rsidRDefault="007E39A5" w:rsidP="007E39A5">
      <w:pPr>
        <w:pStyle w:val="ListParagraph"/>
        <w:numPr>
          <w:ilvl w:val="1"/>
          <w:numId w:val="40"/>
        </w:numPr>
        <w:tabs>
          <w:tab w:val="left" w:pos="1276"/>
        </w:tabs>
        <w:ind w:left="709" w:firstLine="0"/>
        <w:rPr>
          <w:rFonts w:ascii="Arial" w:eastAsia="Times New Roman" w:hAnsi="Arial" w:cs="Arial"/>
          <w:sz w:val="24"/>
          <w:szCs w:val="24"/>
          <w:lang w:eastAsia="en-GB"/>
        </w:rPr>
      </w:pPr>
      <w:r w:rsidRPr="00610BF6">
        <w:rPr>
          <w:rFonts w:ascii="Arial" w:eastAsia="Times New Roman" w:hAnsi="Arial" w:cs="Arial"/>
          <w:sz w:val="24"/>
          <w:szCs w:val="24"/>
          <w:lang w:eastAsia="en-GB"/>
        </w:rPr>
        <w:t>Individual Board Members’ responsibilities</w:t>
      </w:r>
    </w:p>
    <w:p w14:paraId="27253B91" w14:textId="77777777" w:rsidR="007E39A5" w:rsidRDefault="007E39A5" w:rsidP="007E39A5">
      <w:pPr>
        <w:pStyle w:val="BodyText2"/>
        <w:widowControl/>
        <w:tabs>
          <w:tab w:val="clear" w:pos="0"/>
          <w:tab w:val="left" w:pos="720"/>
          <w:tab w:val="right" w:pos="9000"/>
        </w:tabs>
        <w:rPr>
          <w:rFonts w:ascii="Arial" w:hAnsi="Arial"/>
          <w:b/>
          <w:sz w:val="24"/>
        </w:rPr>
      </w:pPr>
    </w:p>
    <w:p w14:paraId="5A6AE278" w14:textId="77777777" w:rsidR="007E39A5" w:rsidRDefault="007E39A5" w:rsidP="007E39A5">
      <w:pPr>
        <w:pStyle w:val="BodyText2"/>
        <w:widowControl/>
        <w:tabs>
          <w:tab w:val="clear" w:pos="0"/>
          <w:tab w:val="left" w:pos="720"/>
          <w:tab w:val="right" w:pos="9000"/>
        </w:tabs>
        <w:rPr>
          <w:rFonts w:ascii="Arial" w:hAnsi="Arial"/>
          <w:b/>
          <w:sz w:val="24"/>
        </w:rPr>
      </w:pPr>
    </w:p>
    <w:p w14:paraId="517F09A8" w14:textId="77777777" w:rsidR="007E39A5" w:rsidRDefault="007E39A5" w:rsidP="007E39A5">
      <w:pPr>
        <w:rPr>
          <w:rFonts w:ascii="Arial" w:hAnsi="Arial"/>
          <w:b/>
          <w:szCs w:val="20"/>
        </w:rPr>
      </w:pPr>
      <w:r w:rsidRPr="00E926EE">
        <w:rPr>
          <w:rFonts w:ascii="Arial" w:hAnsi="Arial"/>
          <w:b/>
          <w:sz w:val="24"/>
          <w:szCs w:val="20"/>
        </w:rPr>
        <w:t xml:space="preserve">3. </w:t>
      </w:r>
      <w:r>
        <w:rPr>
          <w:rFonts w:ascii="Arial" w:hAnsi="Arial"/>
          <w:b/>
          <w:szCs w:val="20"/>
        </w:rPr>
        <w:tab/>
      </w:r>
      <w:r w:rsidRPr="00E926EE">
        <w:rPr>
          <w:rFonts w:ascii="Arial" w:hAnsi="Arial" w:cs="Times New Roman"/>
          <w:b/>
          <w:sz w:val="24"/>
          <w:szCs w:val="20"/>
        </w:rPr>
        <w:t>Planning and reporting arrangements</w:t>
      </w:r>
    </w:p>
    <w:p w14:paraId="11A259BC" w14:textId="77777777" w:rsidR="007E39A5" w:rsidRDefault="007E39A5" w:rsidP="007E39A5">
      <w:pPr>
        <w:rPr>
          <w:rFonts w:ascii="Arial" w:hAnsi="Arial"/>
          <w:b/>
          <w:szCs w:val="20"/>
        </w:rPr>
      </w:pPr>
    </w:p>
    <w:p w14:paraId="1C5943C3" w14:textId="77777777" w:rsidR="007E39A5" w:rsidRPr="00610BF6" w:rsidRDefault="007E39A5" w:rsidP="007E39A5">
      <w:pPr>
        <w:ind w:left="567" w:firstLine="142"/>
        <w:rPr>
          <w:rFonts w:ascii="Arial" w:eastAsia="Times New Roman" w:hAnsi="Arial" w:cs="Arial"/>
          <w:sz w:val="24"/>
          <w:szCs w:val="24"/>
          <w:lang w:eastAsia="en-GB"/>
        </w:rPr>
      </w:pPr>
      <w:r w:rsidRPr="00610BF6">
        <w:rPr>
          <w:rFonts w:ascii="Arial" w:eastAsia="Times New Roman" w:hAnsi="Arial" w:cs="Arial"/>
          <w:sz w:val="24"/>
          <w:szCs w:val="24"/>
          <w:lang w:eastAsia="en-GB"/>
        </w:rPr>
        <w:t xml:space="preserve">3.1 Budget planning  </w:t>
      </w:r>
    </w:p>
    <w:p w14:paraId="278947BD" w14:textId="77777777" w:rsidR="007E39A5" w:rsidRDefault="007E39A5" w:rsidP="007E39A5">
      <w:pPr>
        <w:rPr>
          <w:rFonts w:ascii="Arial" w:hAnsi="Arial"/>
          <w:b/>
          <w:szCs w:val="20"/>
        </w:rPr>
      </w:pPr>
    </w:p>
    <w:p w14:paraId="5891E477" w14:textId="77777777" w:rsidR="007E39A5" w:rsidRPr="00610BF6" w:rsidRDefault="007E39A5" w:rsidP="007E39A5">
      <w:pPr>
        <w:ind w:left="567" w:firstLine="142"/>
        <w:rPr>
          <w:rFonts w:ascii="Arial" w:eastAsia="Times New Roman" w:hAnsi="Arial" w:cs="Arial"/>
          <w:sz w:val="24"/>
          <w:szCs w:val="24"/>
          <w:lang w:eastAsia="en-GB"/>
        </w:rPr>
      </w:pPr>
      <w:r w:rsidRPr="00610BF6">
        <w:rPr>
          <w:rFonts w:ascii="Arial" w:eastAsia="Times New Roman" w:hAnsi="Arial" w:cs="Arial"/>
          <w:sz w:val="24"/>
          <w:szCs w:val="24"/>
          <w:lang w:eastAsia="en-GB"/>
        </w:rPr>
        <w:t>3.2 Remit Letter</w:t>
      </w:r>
    </w:p>
    <w:p w14:paraId="6FF69C05" w14:textId="77777777" w:rsidR="007E39A5" w:rsidRDefault="007E39A5" w:rsidP="007E39A5">
      <w:pPr>
        <w:rPr>
          <w:rFonts w:ascii="Arial" w:hAnsi="Arial"/>
          <w:b/>
          <w:szCs w:val="20"/>
        </w:rPr>
      </w:pPr>
    </w:p>
    <w:p w14:paraId="62CC5025" w14:textId="77777777" w:rsidR="007E39A5" w:rsidRDefault="007E39A5" w:rsidP="007E39A5">
      <w:pPr>
        <w:ind w:left="567" w:firstLine="142"/>
        <w:rPr>
          <w:rFonts w:ascii="Arial" w:eastAsia="Times New Roman" w:hAnsi="Arial" w:cs="Arial"/>
          <w:sz w:val="24"/>
          <w:szCs w:val="24"/>
          <w:lang w:eastAsia="en-GB"/>
        </w:rPr>
      </w:pPr>
      <w:r w:rsidRPr="00610BF6">
        <w:rPr>
          <w:rFonts w:ascii="Arial" w:eastAsia="Times New Roman" w:hAnsi="Arial" w:cs="Arial"/>
          <w:sz w:val="24"/>
          <w:szCs w:val="24"/>
          <w:lang w:eastAsia="en-GB"/>
        </w:rPr>
        <w:t>3.3 Strategic Plan</w:t>
      </w:r>
    </w:p>
    <w:p w14:paraId="532B7DAC" w14:textId="77777777" w:rsidR="007E39A5" w:rsidRPr="00610BF6" w:rsidRDefault="007E39A5" w:rsidP="007E39A5">
      <w:pPr>
        <w:ind w:left="567" w:firstLine="142"/>
        <w:rPr>
          <w:rFonts w:ascii="Arial" w:eastAsia="Times New Roman" w:hAnsi="Arial" w:cs="Arial"/>
          <w:sz w:val="24"/>
          <w:szCs w:val="24"/>
          <w:lang w:eastAsia="en-GB"/>
        </w:rPr>
      </w:pPr>
      <w:r w:rsidRPr="00610BF6">
        <w:rPr>
          <w:rFonts w:ascii="Arial" w:eastAsia="Times New Roman" w:hAnsi="Arial" w:cs="Arial"/>
          <w:sz w:val="24"/>
          <w:szCs w:val="24"/>
          <w:lang w:eastAsia="en-GB"/>
        </w:rPr>
        <w:lastRenderedPageBreak/>
        <w:t>3.4 Business Plan</w:t>
      </w:r>
    </w:p>
    <w:p w14:paraId="46810E58" w14:textId="77777777" w:rsidR="007E39A5" w:rsidRDefault="007E39A5" w:rsidP="007E39A5">
      <w:pPr>
        <w:ind w:left="567" w:firstLine="142"/>
        <w:rPr>
          <w:rFonts w:ascii="Arial" w:eastAsia="Times New Roman" w:hAnsi="Arial" w:cs="Arial"/>
          <w:sz w:val="24"/>
          <w:szCs w:val="24"/>
          <w:lang w:eastAsia="en-GB"/>
        </w:rPr>
      </w:pPr>
    </w:p>
    <w:p w14:paraId="60101E28" w14:textId="77777777" w:rsidR="007E39A5" w:rsidRPr="00610BF6" w:rsidRDefault="007E39A5" w:rsidP="007E39A5">
      <w:pPr>
        <w:ind w:left="567" w:firstLine="142"/>
        <w:rPr>
          <w:rFonts w:ascii="Arial" w:eastAsia="Times New Roman" w:hAnsi="Arial" w:cs="Arial"/>
          <w:sz w:val="24"/>
          <w:szCs w:val="24"/>
          <w:lang w:eastAsia="en-GB"/>
        </w:rPr>
      </w:pPr>
      <w:r w:rsidRPr="00610BF6">
        <w:rPr>
          <w:rFonts w:ascii="Arial" w:eastAsia="Times New Roman" w:hAnsi="Arial" w:cs="Arial"/>
          <w:sz w:val="24"/>
          <w:szCs w:val="24"/>
          <w:lang w:eastAsia="en-GB"/>
        </w:rPr>
        <w:t>3.5 Approval of plans</w:t>
      </w:r>
    </w:p>
    <w:p w14:paraId="6561DCB7" w14:textId="77777777" w:rsidR="007E39A5" w:rsidRDefault="007E39A5" w:rsidP="007E39A5">
      <w:pPr>
        <w:ind w:left="567" w:firstLine="142"/>
        <w:rPr>
          <w:rFonts w:ascii="Arial" w:eastAsia="Times New Roman" w:hAnsi="Arial" w:cs="Arial"/>
          <w:sz w:val="24"/>
          <w:szCs w:val="24"/>
          <w:lang w:eastAsia="en-GB"/>
        </w:rPr>
      </w:pPr>
    </w:p>
    <w:p w14:paraId="765D3FCE" w14:textId="77777777" w:rsidR="007E39A5" w:rsidRPr="00610BF6" w:rsidRDefault="007E39A5" w:rsidP="007E39A5">
      <w:pPr>
        <w:ind w:left="567" w:firstLine="142"/>
        <w:rPr>
          <w:rFonts w:ascii="Arial" w:eastAsia="Times New Roman" w:hAnsi="Arial" w:cs="Arial"/>
          <w:sz w:val="24"/>
          <w:szCs w:val="24"/>
          <w:lang w:eastAsia="en-GB"/>
        </w:rPr>
      </w:pPr>
      <w:r w:rsidRPr="00610BF6">
        <w:rPr>
          <w:rFonts w:ascii="Arial" w:eastAsia="Times New Roman" w:hAnsi="Arial" w:cs="Arial"/>
          <w:sz w:val="24"/>
          <w:szCs w:val="24"/>
          <w:lang w:eastAsia="en-GB"/>
        </w:rPr>
        <w:t>3.6 Performance management and reporting</w:t>
      </w:r>
    </w:p>
    <w:p w14:paraId="7265AE2E" w14:textId="77777777" w:rsidR="007E39A5" w:rsidRDefault="007E39A5" w:rsidP="007E39A5">
      <w:pPr>
        <w:ind w:left="567" w:firstLine="142"/>
        <w:rPr>
          <w:rFonts w:ascii="Arial" w:eastAsia="Times New Roman" w:hAnsi="Arial" w:cs="Arial"/>
          <w:sz w:val="24"/>
          <w:szCs w:val="24"/>
          <w:lang w:eastAsia="en-GB"/>
        </w:rPr>
      </w:pPr>
    </w:p>
    <w:p w14:paraId="41D80DBA" w14:textId="77777777" w:rsidR="007E39A5" w:rsidRPr="00610BF6" w:rsidRDefault="007E39A5" w:rsidP="007E39A5">
      <w:pPr>
        <w:tabs>
          <w:tab w:val="left" w:pos="-142"/>
          <w:tab w:val="left" w:pos="0"/>
          <w:tab w:val="left" w:pos="851"/>
        </w:tabs>
        <w:ind w:left="567" w:firstLine="142"/>
        <w:rPr>
          <w:rFonts w:ascii="Arial" w:eastAsia="Times New Roman" w:hAnsi="Arial" w:cs="Arial"/>
          <w:sz w:val="24"/>
          <w:szCs w:val="24"/>
          <w:lang w:eastAsia="en-GB"/>
        </w:rPr>
      </w:pPr>
      <w:r w:rsidRPr="00610BF6">
        <w:rPr>
          <w:rFonts w:ascii="Arial" w:eastAsia="Times New Roman" w:hAnsi="Arial" w:cs="Arial"/>
          <w:sz w:val="24"/>
          <w:szCs w:val="24"/>
          <w:lang w:eastAsia="en-GB"/>
        </w:rPr>
        <w:t>3.7 Annual Report</w:t>
      </w:r>
    </w:p>
    <w:p w14:paraId="18936B85" w14:textId="77777777" w:rsidR="007E39A5" w:rsidRDefault="007E39A5" w:rsidP="007E39A5">
      <w:pPr>
        <w:ind w:left="567" w:firstLine="142"/>
        <w:rPr>
          <w:rFonts w:ascii="Arial" w:eastAsia="Times New Roman" w:hAnsi="Arial" w:cs="Arial"/>
          <w:sz w:val="24"/>
          <w:szCs w:val="24"/>
          <w:lang w:eastAsia="en-GB"/>
        </w:rPr>
      </w:pPr>
    </w:p>
    <w:p w14:paraId="6A9083B6" w14:textId="77777777" w:rsidR="007E39A5" w:rsidRPr="00610BF6" w:rsidRDefault="007E39A5" w:rsidP="007E39A5">
      <w:pPr>
        <w:ind w:left="567" w:firstLine="142"/>
        <w:rPr>
          <w:rFonts w:ascii="Arial" w:eastAsia="Times New Roman" w:hAnsi="Arial" w:cs="Arial"/>
          <w:sz w:val="24"/>
          <w:szCs w:val="24"/>
          <w:lang w:eastAsia="en-GB"/>
        </w:rPr>
      </w:pPr>
      <w:r w:rsidRPr="00610BF6">
        <w:rPr>
          <w:rFonts w:ascii="Arial" w:eastAsia="Times New Roman" w:hAnsi="Arial" w:cs="Arial"/>
          <w:sz w:val="24"/>
          <w:szCs w:val="24"/>
          <w:lang w:eastAsia="en-GB"/>
        </w:rPr>
        <w:t>3.8 Periodic review</w:t>
      </w:r>
    </w:p>
    <w:p w14:paraId="4519D860" w14:textId="77777777" w:rsidR="007E39A5" w:rsidRDefault="007E39A5" w:rsidP="007E39A5">
      <w:pPr>
        <w:ind w:left="567" w:firstLine="142"/>
        <w:rPr>
          <w:rFonts w:ascii="Arial" w:eastAsia="Times New Roman" w:hAnsi="Arial" w:cs="Arial"/>
          <w:sz w:val="24"/>
          <w:szCs w:val="24"/>
          <w:lang w:eastAsia="en-GB"/>
        </w:rPr>
      </w:pPr>
    </w:p>
    <w:p w14:paraId="0B8EAD00" w14:textId="77777777" w:rsidR="007E39A5" w:rsidRPr="00610BF6" w:rsidRDefault="007E39A5" w:rsidP="007E39A5">
      <w:pPr>
        <w:ind w:left="709"/>
        <w:rPr>
          <w:rFonts w:ascii="Arial" w:eastAsia="Times New Roman" w:hAnsi="Arial" w:cs="Arial"/>
          <w:sz w:val="24"/>
          <w:szCs w:val="24"/>
          <w:lang w:eastAsia="en-GB"/>
        </w:rPr>
      </w:pPr>
      <w:r w:rsidRPr="00610BF6">
        <w:rPr>
          <w:rFonts w:ascii="Arial" w:eastAsia="Times New Roman" w:hAnsi="Arial" w:cs="Arial"/>
          <w:sz w:val="24"/>
          <w:szCs w:val="24"/>
          <w:lang w:eastAsia="en-GB"/>
        </w:rPr>
        <w:t>3.9 Risk management</w:t>
      </w:r>
    </w:p>
    <w:p w14:paraId="7B8F8F78" w14:textId="77777777" w:rsidR="007E39A5" w:rsidRDefault="007E39A5" w:rsidP="007E39A5">
      <w:pPr>
        <w:ind w:left="567" w:firstLine="142"/>
        <w:rPr>
          <w:rFonts w:ascii="Arial" w:eastAsia="Times New Roman" w:hAnsi="Arial" w:cs="Arial"/>
          <w:sz w:val="24"/>
          <w:szCs w:val="24"/>
          <w:lang w:eastAsia="en-GB"/>
        </w:rPr>
      </w:pPr>
    </w:p>
    <w:p w14:paraId="4D7FF0D2" w14:textId="77777777" w:rsidR="007E39A5" w:rsidRPr="00610BF6" w:rsidRDefault="007E39A5" w:rsidP="007E39A5">
      <w:pPr>
        <w:pStyle w:val="BodyTextIndent3"/>
        <w:spacing w:after="0"/>
        <w:ind w:left="567" w:firstLine="142"/>
        <w:rPr>
          <w:rFonts w:ascii="Arial" w:hAnsi="Arial" w:cs="Arial"/>
          <w:sz w:val="24"/>
          <w:szCs w:val="24"/>
        </w:rPr>
      </w:pPr>
      <w:r w:rsidRPr="00610BF6">
        <w:rPr>
          <w:rFonts w:ascii="Arial" w:hAnsi="Arial" w:cs="Arial"/>
          <w:sz w:val="24"/>
          <w:szCs w:val="24"/>
        </w:rPr>
        <w:t>3.10 Economy, Efficiency and Effectiveness monitoring</w:t>
      </w:r>
    </w:p>
    <w:p w14:paraId="40467671" w14:textId="77777777" w:rsidR="007E39A5" w:rsidRPr="00610BF6" w:rsidRDefault="007E39A5" w:rsidP="007E39A5">
      <w:pPr>
        <w:ind w:left="567" w:firstLine="142"/>
        <w:rPr>
          <w:rFonts w:ascii="Arial" w:eastAsia="Times New Roman" w:hAnsi="Arial" w:cs="Arial"/>
          <w:sz w:val="24"/>
          <w:szCs w:val="24"/>
          <w:lang w:eastAsia="en-GB"/>
        </w:rPr>
      </w:pPr>
    </w:p>
    <w:p w14:paraId="6A3A91D5" w14:textId="77777777" w:rsidR="007E39A5" w:rsidRDefault="007E39A5" w:rsidP="007E39A5">
      <w:pPr>
        <w:rPr>
          <w:rFonts w:ascii="Arial" w:hAnsi="Arial"/>
          <w:b/>
          <w:szCs w:val="20"/>
        </w:rPr>
      </w:pPr>
    </w:p>
    <w:p w14:paraId="63F98ED7" w14:textId="77777777" w:rsidR="007E39A5" w:rsidRDefault="007E39A5" w:rsidP="007E39A5">
      <w:pPr>
        <w:rPr>
          <w:rFonts w:ascii="Arial" w:hAnsi="Arial"/>
          <w:b/>
          <w:szCs w:val="20"/>
        </w:rPr>
      </w:pPr>
      <w:r>
        <w:rPr>
          <w:rFonts w:ascii="Arial" w:hAnsi="Arial"/>
          <w:b/>
          <w:szCs w:val="20"/>
        </w:rPr>
        <w:t xml:space="preserve">4. </w:t>
      </w:r>
      <w:r>
        <w:rPr>
          <w:rFonts w:ascii="Arial" w:hAnsi="Arial"/>
          <w:b/>
          <w:szCs w:val="20"/>
        </w:rPr>
        <w:tab/>
      </w:r>
      <w:r w:rsidRPr="00911A2B">
        <w:rPr>
          <w:rFonts w:ascii="Arial" w:hAnsi="Arial" w:cs="Times New Roman"/>
          <w:b/>
          <w:sz w:val="24"/>
          <w:szCs w:val="20"/>
        </w:rPr>
        <w:t>Financial accounting</w:t>
      </w:r>
    </w:p>
    <w:p w14:paraId="77E9AE9C" w14:textId="77777777" w:rsidR="007E39A5" w:rsidRDefault="007E39A5" w:rsidP="007E39A5">
      <w:pPr>
        <w:rPr>
          <w:rFonts w:ascii="Arial" w:hAnsi="Arial"/>
          <w:b/>
          <w:szCs w:val="20"/>
        </w:rPr>
      </w:pPr>
    </w:p>
    <w:p w14:paraId="5ADC9513" w14:textId="77777777" w:rsidR="007E39A5" w:rsidRPr="00B42F19" w:rsidRDefault="007E39A5" w:rsidP="007E39A5">
      <w:pPr>
        <w:ind w:left="567" w:firstLine="142"/>
        <w:rPr>
          <w:rFonts w:ascii="Arial" w:eastAsia="Times New Roman" w:hAnsi="Arial" w:cs="Arial"/>
          <w:sz w:val="24"/>
          <w:szCs w:val="24"/>
          <w:lang w:eastAsia="en-GB"/>
        </w:rPr>
      </w:pPr>
      <w:r w:rsidRPr="00B42F19">
        <w:rPr>
          <w:rFonts w:ascii="Arial" w:eastAsia="Times New Roman" w:hAnsi="Arial" w:cs="Arial"/>
          <w:sz w:val="24"/>
          <w:szCs w:val="24"/>
          <w:lang w:eastAsia="en-GB"/>
        </w:rPr>
        <w:t>4.1 Social Care Wales’ financial responsibilities</w:t>
      </w:r>
    </w:p>
    <w:p w14:paraId="5B4FE439" w14:textId="77777777" w:rsidR="007E39A5" w:rsidRDefault="007E39A5" w:rsidP="007E39A5">
      <w:pPr>
        <w:rPr>
          <w:rFonts w:ascii="Arial" w:hAnsi="Arial"/>
          <w:b/>
          <w:szCs w:val="20"/>
        </w:rPr>
      </w:pPr>
    </w:p>
    <w:p w14:paraId="22F3553F" w14:textId="77777777" w:rsidR="007E39A5" w:rsidRPr="00B42F19" w:rsidRDefault="007E39A5" w:rsidP="007E39A5">
      <w:pPr>
        <w:ind w:left="567" w:firstLine="142"/>
        <w:rPr>
          <w:rFonts w:ascii="Arial" w:eastAsia="Times New Roman" w:hAnsi="Arial" w:cs="Arial"/>
          <w:sz w:val="24"/>
          <w:szCs w:val="24"/>
          <w:lang w:eastAsia="en-GB"/>
        </w:rPr>
      </w:pPr>
      <w:r w:rsidRPr="00B42F19">
        <w:rPr>
          <w:rFonts w:ascii="Arial" w:eastAsia="Times New Roman" w:hAnsi="Arial" w:cs="Arial"/>
          <w:sz w:val="24"/>
          <w:szCs w:val="24"/>
          <w:lang w:eastAsia="en-GB"/>
        </w:rPr>
        <w:t>4.2 Exception reporting</w:t>
      </w:r>
    </w:p>
    <w:p w14:paraId="6C1A12FF" w14:textId="77777777" w:rsidR="007E39A5" w:rsidRPr="00B42F19" w:rsidRDefault="007E39A5" w:rsidP="007E39A5">
      <w:pPr>
        <w:rPr>
          <w:rFonts w:ascii="Arial" w:eastAsia="Times New Roman" w:hAnsi="Arial" w:cs="Arial"/>
          <w:sz w:val="24"/>
          <w:szCs w:val="24"/>
          <w:lang w:eastAsia="en-GB"/>
        </w:rPr>
      </w:pPr>
    </w:p>
    <w:p w14:paraId="3F57BAEC" w14:textId="77777777" w:rsidR="007E39A5" w:rsidRPr="00B42F19" w:rsidRDefault="007E39A5" w:rsidP="007E39A5">
      <w:pPr>
        <w:ind w:left="567" w:firstLine="142"/>
        <w:rPr>
          <w:rFonts w:ascii="Arial" w:eastAsia="Times New Roman" w:hAnsi="Arial" w:cs="Arial"/>
          <w:sz w:val="24"/>
          <w:szCs w:val="24"/>
          <w:lang w:eastAsia="en-GB"/>
        </w:rPr>
      </w:pPr>
      <w:r w:rsidRPr="00B42F19">
        <w:rPr>
          <w:rFonts w:ascii="Arial" w:eastAsia="Times New Roman" w:hAnsi="Arial" w:cs="Arial"/>
          <w:sz w:val="24"/>
          <w:szCs w:val="24"/>
          <w:lang w:eastAsia="en-GB"/>
        </w:rPr>
        <w:t>4.3 Statutory Accounts</w:t>
      </w:r>
    </w:p>
    <w:p w14:paraId="23AAB3FF" w14:textId="77777777" w:rsidR="007E39A5" w:rsidRDefault="007E39A5" w:rsidP="007E39A5">
      <w:pPr>
        <w:rPr>
          <w:rFonts w:ascii="Arial" w:hAnsi="Arial"/>
          <w:b/>
          <w:szCs w:val="20"/>
        </w:rPr>
      </w:pPr>
    </w:p>
    <w:p w14:paraId="66C80351" w14:textId="77777777" w:rsidR="007E39A5" w:rsidRPr="00B42F19" w:rsidRDefault="007E39A5" w:rsidP="007E39A5">
      <w:pPr>
        <w:ind w:left="567" w:firstLine="142"/>
        <w:rPr>
          <w:rFonts w:ascii="Arial" w:eastAsia="Times New Roman" w:hAnsi="Arial" w:cs="Arial"/>
          <w:sz w:val="24"/>
          <w:szCs w:val="24"/>
          <w:lang w:eastAsia="en-GB"/>
        </w:rPr>
      </w:pPr>
      <w:r w:rsidRPr="00B42F19">
        <w:rPr>
          <w:rFonts w:ascii="Arial" w:eastAsia="Times New Roman" w:hAnsi="Arial" w:cs="Arial"/>
          <w:sz w:val="24"/>
          <w:szCs w:val="24"/>
          <w:lang w:eastAsia="en-GB"/>
        </w:rPr>
        <w:t>4.4 Income</w:t>
      </w:r>
    </w:p>
    <w:p w14:paraId="223437C8" w14:textId="77777777" w:rsidR="007E39A5" w:rsidRPr="00B42F19" w:rsidRDefault="007E39A5" w:rsidP="007E39A5">
      <w:pPr>
        <w:rPr>
          <w:rFonts w:ascii="Arial" w:eastAsia="Times New Roman" w:hAnsi="Arial" w:cs="Arial"/>
          <w:sz w:val="24"/>
          <w:szCs w:val="24"/>
          <w:lang w:eastAsia="en-GB"/>
        </w:rPr>
      </w:pPr>
    </w:p>
    <w:p w14:paraId="484CC913" w14:textId="77777777" w:rsidR="007E39A5" w:rsidRPr="00B42F19" w:rsidRDefault="007E39A5" w:rsidP="007E39A5">
      <w:pPr>
        <w:ind w:left="567" w:firstLine="142"/>
        <w:rPr>
          <w:rFonts w:ascii="Arial" w:eastAsia="Times New Roman" w:hAnsi="Arial" w:cs="Arial"/>
          <w:sz w:val="24"/>
          <w:szCs w:val="24"/>
          <w:lang w:eastAsia="en-GB"/>
        </w:rPr>
      </w:pPr>
      <w:r w:rsidRPr="00B42F19">
        <w:rPr>
          <w:rFonts w:ascii="Arial" w:eastAsia="Times New Roman" w:hAnsi="Arial" w:cs="Arial"/>
          <w:sz w:val="24"/>
          <w:szCs w:val="24"/>
          <w:lang w:eastAsia="en-GB"/>
        </w:rPr>
        <w:t>4.5 Income from Exchequer sources – Grant in Aid</w:t>
      </w:r>
    </w:p>
    <w:p w14:paraId="44CABA70" w14:textId="77777777" w:rsidR="007E39A5" w:rsidRDefault="007E39A5" w:rsidP="007E39A5">
      <w:pPr>
        <w:rPr>
          <w:rFonts w:ascii="Arial" w:hAnsi="Arial"/>
          <w:b/>
          <w:szCs w:val="20"/>
        </w:rPr>
      </w:pPr>
    </w:p>
    <w:p w14:paraId="305F410A" w14:textId="77777777" w:rsidR="007E39A5" w:rsidRPr="00B42F19" w:rsidRDefault="007E39A5" w:rsidP="007E39A5">
      <w:pPr>
        <w:ind w:left="567" w:firstLine="142"/>
        <w:rPr>
          <w:rFonts w:ascii="Arial" w:eastAsia="Times New Roman" w:hAnsi="Arial" w:cs="Arial"/>
          <w:sz w:val="24"/>
          <w:szCs w:val="24"/>
          <w:lang w:eastAsia="en-GB"/>
        </w:rPr>
      </w:pPr>
      <w:r w:rsidRPr="00B42F19">
        <w:rPr>
          <w:rFonts w:ascii="Arial" w:eastAsia="Times New Roman" w:hAnsi="Arial" w:cs="Arial"/>
          <w:sz w:val="24"/>
          <w:szCs w:val="24"/>
          <w:lang w:eastAsia="en-GB"/>
        </w:rPr>
        <w:t>4.6 Income from non-Exchequer sources</w:t>
      </w:r>
    </w:p>
    <w:p w14:paraId="514EFB1E" w14:textId="77777777" w:rsidR="007E39A5" w:rsidRDefault="007E39A5" w:rsidP="007E39A5">
      <w:pPr>
        <w:rPr>
          <w:rFonts w:ascii="Arial" w:hAnsi="Arial"/>
          <w:b/>
          <w:szCs w:val="20"/>
        </w:rPr>
      </w:pPr>
    </w:p>
    <w:p w14:paraId="5E04899C" w14:textId="77777777" w:rsidR="007E39A5" w:rsidRPr="00B42F19" w:rsidRDefault="007E39A5" w:rsidP="007E39A5">
      <w:pPr>
        <w:ind w:left="567" w:firstLine="142"/>
        <w:rPr>
          <w:rFonts w:ascii="Arial" w:eastAsia="Times New Roman" w:hAnsi="Arial" w:cs="Arial"/>
          <w:sz w:val="24"/>
          <w:szCs w:val="24"/>
          <w:lang w:eastAsia="en-GB"/>
        </w:rPr>
      </w:pPr>
      <w:r w:rsidRPr="00B42F19">
        <w:rPr>
          <w:rFonts w:ascii="Arial" w:eastAsia="Times New Roman" w:hAnsi="Arial" w:cs="Arial"/>
          <w:sz w:val="24"/>
          <w:szCs w:val="24"/>
          <w:lang w:eastAsia="en-GB"/>
        </w:rPr>
        <w:t>4.7 Private funds</w:t>
      </w:r>
    </w:p>
    <w:p w14:paraId="6F200C19" w14:textId="77777777" w:rsidR="007E39A5" w:rsidRDefault="007E39A5" w:rsidP="007E39A5">
      <w:pPr>
        <w:rPr>
          <w:rFonts w:ascii="Arial" w:hAnsi="Arial"/>
          <w:b/>
          <w:szCs w:val="20"/>
        </w:rPr>
      </w:pPr>
    </w:p>
    <w:p w14:paraId="3B7D0089" w14:textId="77777777" w:rsidR="007E39A5" w:rsidRPr="00B42F19" w:rsidRDefault="007E39A5" w:rsidP="007E39A5">
      <w:pPr>
        <w:ind w:left="709"/>
        <w:rPr>
          <w:rFonts w:ascii="Arial" w:eastAsia="Times New Roman" w:hAnsi="Arial" w:cs="Arial"/>
          <w:sz w:val="24"/>
          <w:szCs w:val="24"/>
          <w:lang w:eastAsia="en-GB"/>
        </w:rPr>
      </w:pPr>
      <w:r w:rsidRPr="00B42F19">
        <w:rPr>
          <w:rFonts w:ascii="Arial" w:eastAsia="Times New Roman" w:hAnsi="Arial" w:cs="Arial"/>
          <w:sz w:val="24"/>
          <w:szCs w:val="24"/>
          <w:lang w:eastAsia="en-GB"/>
        </w:rPr>
        <w:t>4.8 Fees and charges</w:t>
      </w:r>
    </w:p>
    <w:p w14:paraId="458A5F83" w14:textId="77777777" w:rsidR="007E39A5" w:rsidRDefault="007E39A5" w:rsidP="007E39A5">
      <w:pPr>
        <w:rPr>
          <w:rFonts w:ascii="Arial" w:hAnsi="Arial"/>
          <w:b/>
          <w:szCs w:val="20"/>
        </w:rPr>
      </w:pPr>
    </w:p>
    <w:p w14:paraId="687EF2F6" w14:textId="77777777" w:rsidR="007E39A5" w:rsidRPr="00B42F19" w:rsidRDefault="007E39A5" w:rsidP="007E39A5">
      <w:pPr>
        <w:ind w:left="567" w:firstLine="142"/>
        <w:rPr>
          <w:rFonts w:ascii="Arial" w:eastAsia="Times New Roman" w:hAnsi="Arial" w:cs="Arial"/>
          <w:sz w:val="24"/>
          <w:szCs w:val="24"/>
          <w:lang w:eastAsia="en-GB"/>
        </w:rPr>
      </w:pPr>
      <w:r w:rsidRPr="00B42F19">
        <w:rPr>
          <w:rFonts w:ascii="Arial" w:eastAsia="Times New Roman" w:hAnsi="Arial" w:cs="Arial"/>
          <w:sz w:val="24"/>
          <w:szCs w:val="24"/>
          <w:lang w:eastAsia="en-GB"/>
        </w:rPr>
        <w:t>4.9 Expenditure</w:t>
      </w:r>
    </w:p>
    <w:p w14:paraId="693BC76B" w14:textId="77777777" w:rsidR="007E39A5" w:rsidRDefault="007E39A5" w:rsidP="007E39A5">
      <w:pPr>
        <w:rPr>
          <w:rFonts w:ascii="Arial" w:hAnsi="Arial"/>
          <w:b/>
          <w:szCs w:val="20"/>
        </w:rPr>
      </w:pPr>
    </w:p>
    <w:p w14:paraId="355E3DF8" w14:textId="77777777" w:rsidR="007E39A5" w:rsidRPr="00B42F19" w:rsidRDefault="007E39A5" w:rsidP="007E39A5">
      <w:pPr>
        <w:ind w:left="567" w:firstLine="142"/>
        <w:rPr>
          <w:rFonts w:ascii="Arial" w:eastAsia="Times New Roman" w:hAnsi="Arial" w:cs="Arial"/>
          <w:sz w:val="24"/>
          <w:szCs w:val="24"/>
          <w:lang w:eastAsia="en-GB"/>
        </w:rPr>
      </w:pPr>
      <w:r w:rsidRPr="00B42F19">
        <w:rPr>
          <w:rFonts w:ascii="Arial" w:eastAsia="Times New Roman" w:hAnsi="Arial" w:cs="Arial"/>
          <w:sz w:val="24"/>
          <w:szCs w:val="24"/>
          <w:lang w:eastAsia="en-GB"/>
        </w:rPr>
        <w:t>4.10 Borrowing, lending, guarantees and investments</w:t>
      </w:r>
    </w:p>
    <w:p w14:paraId="7B7C34B9" w14:textId="77777777" w:rsidR="007E39A5" w:rsidRDefault="007E39A5" w:rsidP="007E39A5">
      <w:pPr>
        <w:rPr>
          <w:rFonts w:ascii="Arial" w:hAnsi="Arial"/>
          <w:b/>
          <w:szCs w:val="20"/>
        </w:rPr>
      </w:pPr>
    </w:p>
    <w:p w14:paraId="66FF910B" w14:textId="77777777" w:rsidR="007E39A5" w:rsidRPr="00B42F19" w:rsidRDefault="007E39A5" w:rsidP="007E39A5">
      <w:pPr>
        <w:ind w:left="709"/>
        <w:rPr>
          <w:rFonts w:ascii="Arial" w:eastAsia="Times New Roman" w:hAnsi="Arial" w:cs="Arial"/>
          <w:sz w:val="24"/>
          <w:szCs w:val="24"/>
          <w:lang w:eastAsia="en-GB"/>
        </w:rPr>
      </w:pPr>
      <w:r w:rsidRPr="00B42F19">
        <w:rPr>
          <w:rFonts w:ascii="Arial" w:eastAsia="Times New Roman" w:hAnsi="Arial" w:cs="Arial"/>
          <w:sz w:val="24"/>
          <w:szCs w:val="24"/>
          <w:lang w:eastAsia="en-GB"/>
        </w:rPr>
        <w:t>4.11 Grants and loans (lending)</w:t>
      </w:r>
    </w:p>
    <w:p w14:paraId="756C4C4D" w14:textId="77777777" w:rsidR="007E39A5" w:rsidRDefault="007E39A5" w:rsidP="007E39A5">
      <w:pPr>
        <w:rPr>
          <w:rFonts w:ascii="Arial" w:hAnsi="Arial"/>
          <w:b/>
          <w:szCs w:val="20"/>
        </w:rPr>
      </w:pPr>
    </w:p>
    <w:p w14:paraId="56B82919" w14:textId="77777777" w:rsidR="007E39A5" w:rsidRPr="00162A3F" w:rsidRDefault="007E39A5" w:rsidP="007E39A5">
      <w:pPr>
        <w:ind w:left="567" w:firstLine="142"/>
        <w:rPr>
          <w:rFonts w:ascii="Arial" w:eastAsia="Times New Roman" w:hAnsi="Arial" w:cs="Arial"/>
          <w:sz w:val="24"/>
          <w:szCs w:val="24"/>
          <w:lang w:eastAsia="en-GB"/>
        </w:rPr>
      </w:pPr>
      <w:r w:rsidRPr="00162A3F">
        <w:rPr>
          <w:rFonts w:ascii="Arial" w:eastAsia="Times New Roman" w:hAnsi="Arial" w:cs="Arial"/>
          <w:sz w:val="24"/>
          <w:szCs w:val="24"/>
          <w:lang w:eastAsia="en-GB"/>
        </w:rPr>
        <w:t>4.12 In year grant in aid cash balances</w:t>
      </w:r>
    </w:p>
    <w:p w14:paraId="720D791F" w14:textId="77777777" w:rsidR="007E39A5" w:rsidRDefault="007E39A5" w:rsidP="007E39A5">
      <w:pPr>
        <w:rPr>
          <w:rFonts w:ascii="Arial" w:hAnsi="Arial"/>
          <w:b/>
          <w:szCs w:val="20"/>
        </w:rPr>
      </w:pPr>
    </w:p>
    <w:p w14:paraId="09ECA0B0" w14:textId="77777777" w:rsidR="007E39A5" w:rsidRPr="00162A3F" w:rsidRDefault="007E39A5" w:rsidP="007E39A5">
      <w:pPr>
        <w:ind w:left="567" w:firstLine="142"/>
        <w:rPr>
          <w:rFonts w:ascii="Arial" w:eastAsia="Times New Roman" w:hAnsi="Arial" w:cs="Arial"/>
          <w:sz w:val="24"/>
          <w:szCs w:val="24"/>
          <w:lang w:eastAsia="en-GB"/>
        </w:rPr>
      </w:pPr>
      <w:r w:rsidRPr="00162A3F">
        <w:rPr>
          <w:rFonts w:ascii="Arial" w:eastAsia="Times New Roman" w:hAnsi="Arial" w:cs="Arial"/>
          <w:sz w:val="24"/>
          <w:szCs w:val="24"/>
          <w:lang w:eastAsia="en-GB"/>
        </w:rPr>
        <w:t>4.13 End of year grant in aid balances</w:t>
      </w:r>
    </w:p>
    <w:p w14:paraId="55DD2E51" w14:textId="77777777" w:rsidR="007E39A5" w:rsidRDefault="007E39A5" w:rsidP="007E39A5">
      <w:pPr>
        <w:rPr>
          <w:rFonts w:ascii="Arial" w:hAnsi="Arial"/>
          <w:b/>
          <w:szCs w:val="20"/>
        </w:rPr>
      </w:pPr>
    </w:p>
    <w:p w14:paraId="2146C3FA" w14:textId="77777777" w:rsidR="007E39A5" w:rsidRPr="00162A3F" w:rsidRDefault="007E39A5" w:rsidP="007E39A5">
      <w:pPr>
        <w:ind w:left="567" w:firstLine="142"/>
        <w:rPr>
          <w:rFonts w:ascii="Arial" w:eastAsia="Times New Roman" w:hAnsi="Arial" w:cs="Arial"/>
          <w:sz w:val="24"/>
          <w:szCs w:val="24"/>
          <w:lang w:eastAsia="en-GB"/>
        </w:rPr>
      </w:pPr>
      <w:r w:rsidRPr="00162A3F">
        <w:rPr>
          <w:rFonts w:ascii="Arial" w:eastAsia="Times New Roman" w:hAnsi="Arial" w:cs="Arial"/>
          <w:sz w:val="24"/>
          <w:szCs w:val="24"/>
          <w:lang w:eastAsia="en-GB"/>
        </w:rPr>
        <w:t>4.14 Managing receipts</w:t>
      </w:r>
    </w:p>
    <w:p w14:paraId="32D90C89" w14:textId="77777777" w:rsidR="007E39A5" w:rsidRDefault="007E39A5" w:rsidP="007E39A5">
      <w:pPr>
        <w:rPr>
          <w:rFonts w:ascii="Arial" w:hAnsi="Arial"/>
          <w:b/>
          <w:szCs w:val="20"/>
        </w:rPr>
      </w:pPr>
    </w:p>
    <w:p w14:paraId="4BC2BEE2" w14:textId="77777777" w:rsidR="007E39A5" w:rsidRPr="00162A3F" w:rsidRDefault="007E39A5" w:rsidP="007E39A5">
      <w:pPr>
        <w:ind w:left="567" w:firstLine="142"/>
        <w:rPr>
          <w:rFonts w:ascii="Arial" w:eastAsia="Times New Roman" w:hAnsi="Arial" w:cs="Arial"/>
          <w:sz w:val="24"/>
          <w:szCs w:val="24"/>
          <w:lang w:eastAsia="en-GB"/>
        </w:rPr>
      </w:pPr>
      <w:r w:rsidRPr="00162A3F">
        <w:rPr>
          <w:rFonts w:ascii="Arial" w:eastAsia="Times New Roman" w:hAnsi="Arial" w:cs="Arial"/>
          <w:sz w:val="24"/>
          <w:szCs w:val="24"/>
          <w:lang w:eastAsia="en-GB"/>
        </w:rPr>
        <w:t>4.15 Virements</w:t>
      </w:r>
    </w:p>
    <w:p w14:paraId="0921B926" w14:textId="77777777" w:rsidR="007E39A5" w:rsidRDefault="007E39A5" w:rsidP="007E39A5">
      <w:pPr>
        <w:rPr>
          <w:rFonts w:ascii="Arial" w:hAnsi="Arial"/>
          <w:b/>
          <w:szCs w:val="20"/>
        </w:rPr>
      </w:pPr>
    </w:p>
    <w:p w14:paraId="6DC8A07F" w14:textId="77777777" w:rsidR="007E39A5" w:rsidRPr="00162A3F" w:rsidRDefault="007E39A5" w:rsidP="007E39A5">
      <w:pPr>
        <w:ind w:left="567" w:firstLine="142"/>
        <w:rPr>
          <w:rFonts w:ascii="Arial" w:eastAsia="Times New Roman" w:hAnsi="Arial" w:cs="Arial"/>
          <w:sz w:val="24"/>
          <w:szCs w:val="24"/>
          <w:lang w:eastAsia="en-GB"/>
        </w:rPr>
      </w:pPr>
      <w:r w:rsidRPr="00162A3F">
        <w:rPr>
          <w:rFonts w:ascii="Arial" w:eastAsia="Times New Roman" w:hAnsi="Arial" w:cs="Arial"/>
          <w:sz w:val="24"/>
          <w:szCs w:val="24"/>
          <w:lang w:eastAsia="en-GB"/>
        </w:rPr>
        <w:t>4.16 Interest earned on cash and bank balances</w:t>
      </w:r>
    </w:p>
    <w:p w14:paraId="44C22318" w14:textId="77777777" w:rsidR="007E39A5" w:rsidRDefault="007E39A5" w:rsidP="007E39A5">
      <w:pPr>
        <w:rPr>
          <w:rFonts w:ascii="Arial" w:hAnsi="Arial"/>
          <w:b/>
          <w:szCs w:val="20"/>
        </w:rPr>
      </w:pPr>
    </w:p>
    <w:p w14:paraId="66C92C67" w14:textId="77777777" w:rsidR="007E39A5" w:rsidRPr="00162A3F" w:rsidRDefault="007E39A5" w:rsidP="007E39A5">
      <w:pPr>
        <w:ind w:left="567" w:firstLine="142"/>
        <w:rPr>
          <w:rFonts w:ascii="Arial" w:eastAsia="Times New Roman" w:hAnsi="Arial" w:cs="Arial"/>
          <w:sz w:val="24"/>
          <w:szCs w:val="24"/>
          <w:lang w:eastAsia="en-GB"/>
        </w:rPr>
      </w:pPr>
      <w:r w:rsidRPr="00162A3F">
        <w:rPr>
          <w:rFonts w:ascii="Arial" w:eastAsia="Times New Roman" w:hAnsi="Arial" w:cs="Arial"/>
          <w:sz w:val="24"/>
          <w:szCs w:val="24"/>
          <w:lang w:eastAsia="en-GB"/>
        </w:rPr>
        <w:t>4.17 Subsidiary companies and joint ventures</w:t>
      </w:r>
    </w:p>
    <w:p w14:paraId="4EB95FB5" w14:textId="77777777" w:rsidR="007E39A5" w:rsidRDefault="007E39A5" w:rsidP="007E39A5">
      <w:pPr>
        <w:rPr>
          <w:rFonts w:ascii="Arial" w:hAnsi="Arial"/>
          <w:b/>
          <w:szCs w:val="20"/>
        </w:rPr>
      </w:pPr>
    </w:p>
    <w:p w14:paraId="389978FF" w14:textId="77777777" w:rsidR="007E39A5" w:rsidRDefault="007E39A5" w:rsidP="007E39A5">
      <w:pPr>
        <w:rPr>
          <w:rFonts w:ascii="Arial" w:hAnsi="Arial"/>
          <w:b/>
          <w:szCs w:val="20"/>
        </w:rPr>
      </w:pPr>
    </w:p>
    <w:p w14:paraId="72C3AB18" w14:textId="77777777" w:rsidR="007E39A5" w:rsidRDefault="007E39A5" w:rsidP="007E39A5">
      <w:pPr>
        <w:rPr>
          <w:rFonts w:ascii="Arial" w:hAnsi="Arial" w:cs="Arial"/>
          <w:sz w:val="24"/>
          <w:szCs w:val="24"/>
        </w:rPr>
      </w:pPr>
      <w:r>
        <w:rPr>
          <w:rFonts w:ascii="Arial" w:hAnsi="Arial"/>
          <w:b/>
          <w:szCs w:val="20"/>
        </w:rPr>
        <w:lastRenderedPageBreak/>
        <w:t xml:space="preserve">5. </w:t>
      </w:r>
      <w:r>
        <w:rPr>
          <w:rFonts w:ascii="Arial" w:hAnsi="Arial"/>
          <w:b/>
          <w:szCs w:val="20"/>
        </w:rPr>
        <w:tab/>
      </w:r>
      <w:r w:rsidRPr="00911A2B">
        <w:rPr>
          <w:rFonts w:ascii="Arial" w:hAnsi="Arial" w:cs="Arial"/>
          <w:b/>
          <w:sz w:val="24"/>
          <w:szCs w:val="24"/>
        </w:rPr>
        <w:t>Audit arrangements and subsequent reporting</w:t>
      </w:r>
    </w:p>
    <w:p w14:paraId="5787BD77" w14:textId="77777777" w:rsidR="007E39A5" w:rsidRDefault="007E39A5" w:rsidP="007E39A5">
      <w:pPr>
        <w:rPr>
          <w:rFonts w:ascii="Arial" w:hAnsi="Arial" w:cs="Arial"/>
          <w:sz w:val="24"/>
          <w:szCs w:val="24"/>
        </w:rPr>
      </w:pPr>
    </w:p>
    <w:p w14:paraId="0D7C60EA" w14:textId="77777777" w:rsidR="007E39A5" w:rsidRPr="00162A3F" w:rsidRDefault="007E39A5" w:rsidP="007E39A5">
      <w:pPr>
        <w:ind w:left="567" w:firstLine="142"/>
        <w:rPr>
          <w:rFonts w:ascii="Arial" w:eastAsia="Times New Roman" w:hAnsi="Arial" w:cs="Arial"/>
          <w:sz w:val="24"/>
          <w:szCs w:val="24"/>
          <w:lang w:eastAsia="en-GB"/>
        </w:rPr>
      </w:pPr>
      <w:r w:rsidRPr="00162A3F">
        <w:rPr>
          <w:rFonts w:ascii="Arial" w:eastAsia="Times New Roman" w:hAnsi="Arial" w:cs="Arial"/>
          <w:sz w:val="24"/>
          <w:szCs w:val="24"/>
          <w:lang w:eastAsia="en-GB"/>
        </w:rPr>
        <w:t>5.1 Audit and Risk Committee</w:t>
      </w:r>
    </w:p>
    <w:p w14:paraId="779EACF3" w14:textId="77777777" w:rsidR="007E39A5" w:rsidRDefault="007E39A5" w:rsidP="007E39A5">
      <w:pPr>
        <w:rPr>
          <w:rFonts w:ascii="Arial" w:hAnsi="Arial" w:cs="Arial"/>
          <w:sz w:val="24"/>
          <w:szCs w:val="24"/>
        </w:rPr>
      </w:pPr>
    </w:p>
    <w:p w14:paraId="1D5DCC1B" w14:textId="77777777" w:rsidR="007E39A5" w:rsidRPr="00162A3F" w:rsidRDefault="007E39A5" w:rsidP="007E39A5">
      <w:pPr>
        <w:tabs>
          <w:tab w:val="left" w:pos="0"/>
        </w:tabs>
        <w:ind w:left="567" w:firstLine="142"/>
        <w:rPr>
          <w:rFonts w:ascii="Arial" w:eastAsia="Times New Roman" w:hAnsi="Arial" w:cs="Arial"/>
          <w:sz w:val="24"/>
          <w:szCs w:val="24"/>
          <w:lang w:eastAsia="en-GB"/>
        </w:rPr>
      </w:pPr>
      <w:r w:rsidRPr="00162A3F">
        <w:rPr>
          <w:rFonts w:ascii="Arial" w:eastAsia="Times New Roman" w:hAnsi="Arial" w:cs="Arial"/>
          <w:sz w:val="24"/>
          <w:szCs w:val="24"/>
          <w:lang w:eastAsia="en-GB"/>
        </w:rPr>
        <w:t>5.2 Internal Audit</w:t>
      </w:r>
    </w:p>
    <w:p w14:paraId="326BFBF4" w14:textId="77777777" w:rsidR="007E39A5" w:rsidRDefault="007E39A5" w:rsidP="007E39A5">
      <w:pPr>
        <w:rPr>
          <w:rFonts w:ascii="Arial" w:hAnsi="Arial" w:cs="Arial"/>
          <w:sz w:val="24"/>
          <w:szCs w:val="24"/>
        </w:rPr>
      </w:pPr>
    </w:p>
    <w:p w14:paraId="73AD98CD" w14:textId="77777777" w:rsidR="007E39A5" w:rsidRPr="00162A3F" w:rsidRDefault="007E39A5" w:rsidP="007E39A5">
      <w:pPr>
        <w:ind w:left="567" w:firstLine="142"/>
        <w:rPr>
          <w:rFonts w:ascii="Arial" w:eastAsia="Times New Roman" w:hAnsi="Arial" w:cs="Arial"/>
          <w:sz w:val="24"/>
          <w:szCs w:val="24"/>
          <w:lang w:eastAsia="en-GB"/>
        </w:rPr>
      </w:pPr>
      <w:r w:rsidRPr="00162A3F">
        <w:rPr>
          <w:rFonts w:ascii="Arial" w:eastAsia="Times New Roman" w:hAnsi="Arial" w:cs="Arial"/>
          <w:sz w:val="24"/>
          <w:szCs w:val="24"/>
          <w:lang w:eastAsia="en-GB"/>
        </w:rPr>
        <w:t>5.3 External Audit</w:t>
      </w:r>
    </w:p>
    <w:p w14:paraId="65CBF684" w14:textId="77777777" w:rsidR="007E39A5" w:rsidRDefault="007E39A5" w:rsidP="007E39A5">
      <w:pPr>
        <w:rPr>
          <w:rFonts w:ascii="Arial" w:hAnsi="Arial" w:cs="Arial"/>
          <w:sz w:val="24"/>
          <w:szCs w:val="24"/>
        </w:rPr>
      </w:pPr>
    </w:p>
    <w:p w14:paraId="5CBD2481" w14:textId="77777777" w:rsidR="007E39A5" w:rsidRPr="00E84D29" w:rsidRDefault="007E39A5" w:rsidP="007E39A5">
      <w:pPr>
        <w:pStyle w:val="BodyTextIndent"/>
        <w:spacing w:after="0"/>
        <w:ind w:left="567" w:firstLine="142"/>
        <w:rPr>
          <w:rFonts w:ascii="Arial" w:hAnsi="Arial" w:cs="Arial"/>
          <w:b/>
        </w:rPr>
      </w:pPr>
      <w:r w:rsidRPr="00162A3F">
        <w:rPr>
          <w:rFonts w:ascii="Arial" w:hAnsi="Arial" w:cs="Arial"/>
        </w:rPr>
        <w:t>5.4 Sponsor Department’s Right of Access</w:t>
      </w:r>
    </w:p>
    <w:p w14:paraId="5F2E610C" w14:textId="77777777" w:rsidR="007E39A5" w:rsidRDefault="007E39A5" w:rsidP="007E39A5">
      <w:pPr>
        <w:rPr>
          <w:rFonts w:ascii="Arial" w:hAnsi="Arial" w:cs="Arial"/>
          <w:sz w:val="24"/>
          <w:szCs w:val="24"/>
        </w:rPr>
      </w:pPr>
    </w:p>
    <w:p w14:paraId="114DF0B0" w14:textId="77777777" w:rsidR="007E39A5" w:rsidRDefault="007E39A5" w:rsidP="007E39A5">
      <w:pPr>
        <w:rPr>
          <w:rFonts w:ascii="Arial" w:hAnsi="Arial" w:cs="Arial"/>
          <w:sz w:val="24"/>
          <w:szCs w:val="24"/>
        </w:rPr>
      </w:pPr>
    </w:p>
    <w:p w14:paraId="761755EB" w14:textId="77777777" w:rsidR="007E39A5" w:rsidRDefault="007E39A5" w:rsidP="007E39A5">
      <w:pPr>
        <w:rPr>
          <w:rFonts w:ascii="Arial" w:hAnsi="Arial" w:cs="Arial"/>
          <w:sz w:val="24"/>
          <w:szCs w:val="24"/>
        </w:rPr>
      </w:pPr>
      <w:r>
        <w:rPr>
          <w:rFonts w:ascii="Arial" w:hAnsi="Arial"/>
          <w:b/>
          <w:szCs w:val="20"/>
        </w:rPr>
        <w:t xml:space="preserve">6. </w:t>
      </w:r>
      <w:r>
        <w:rPr>
          <w:rFonts w:ascii="Arial" w:hAnsi="Arial"/>
          <w:b/>
          <w:szCs w:val="20"/>
        </w:rPr>
        <w:tab/>
      </w:r>
      <w:r w:rsidRPr="00911A2B">
        <w:rPr>
          <w:rFonts w:ascii="Arial" w:hAnsi="Arial" w:cs="Arial"/>
          <w:b/>
          <w:sz w:val="24"/>
          <w:szCs w:val="24"/>
        </w:rPr>
        <w:t>Management arrangements</w:t>
      </w:r>
    </w:p>
    <w:p w14:paraId="78480B3C" w14:textId="77777777" w:rsidR="007E39A5" w:rsidRDefault="007E39A5" w:rsidP="007E39A5">
      <w:pPr>
        <w:rPr>
          <w:rFonts w:ascii="Arial" w:hAnsi="Arial" w:cs="Arial"/>
          <w:sz w:val="24"/>
          <w:szCs w:val="24"/>
        </w:rPr>
      </w:pPr>
    </w:p>
    <w:p w14:paraId="7EE3E82A" w14:textId="77777777" w:rsidR="007E39A5" w:rsidRPr="00162A3F" w:rsidRDefault="007E39A5" w:rsidP="007E39A5">
      <w:pPr>
        <w:ind w:left="567" w:firstLine="142"/>
        <w:rPr>
          <w:rFonts w:ascii="Arial" w:eastAsia="Times New Roman" w:hAnsi="Arial" w:cs="Arial"/>
          <w:sz w:val="24"/>
          <w:szCs w:val="24"/>
          <w:lang w:eastAsia="en-GB"/>
        </w:rPr>
      </w:pPr>
      <w:r w:rsidRPr="00162A3F">
        <w:rPr>
          <w:rFonts w:ascii="Arial" w:eastAsia="Times New Roman" w:hAnsi="Arial" w:cs="Arial"/>
          <w:sz w:val="24"/>
          <w:szCs w:val="24"/>
          <w:lang w:eastAsia="en-GB"/>
        </w:rPr>
        <w:t>6.1 Management arrangements</w:t>
      </w:r>
    </w:p>
    <w:p w14:paraId="084E9EB4" w14:textId="77777777" w:rsidR="007E39A5" w:rsidRDefault="007E39A5" w:rsidP="007E39A5"/>
    <w:p w14:paraId="4B2B1437" w14:textId="77777777" w:rsidR="007E39A5" w:rsidRPr="00162A3F" w:rsidRDefault="007E39A5" w:rsidP="007E39A5">
      <w:pPr>
        <w:ind w:left="567" w:firstLine="142"/>
        <w:rPr>
          <w:rFonts w:ascii="Arial" w:eastAsia="Times New Roman" w:hAnsi="Arial" w:cs="Arial"/>
          <w:sz w:val="24"/>
          <w:szCs w:val="24"/>
          <w:lang w:eastAsia="en-GB"/>
        </w:rPr>
      </w:pPr>
      <w:r w:rsidRPr="00162A3F">
        <w:rPr>
          <w:rFonts w:ascii="Arial" w:eastAsia="Times New Roman" w:hAnsi="Arial" w:cs="Arial"/>
          <w:sz w:val="24"/>
          <w:szCs w:val="24"/>
          <w:lang w:eastAsia="en-GB"/>
        </w:rPr>
        <w:t>6.2 Recruitment, retention and management of staff</w:t>
      </w:r>
    </w:p>
    <w:p w14:paraId="4EB35DFE" w14:textId="77777777" w:rsidR="007E39A5" w:rsidRDefault="007E39A5" w:rsidP="007E39A5"/>
    <w:p w14:paraId="5229B536" w14:textId="77777777" w:rsidR="007E39A5" w:rsidRPr="00162A3F" w:rsidRDefault="007E39A5" w:rsidP="007E39A5">
      <w:pPr>
        <w:ind w:left="567" w:firstLine="142"/>
        <w:rPr>
          <w:rFonts w:ascii="Arial" w:eastAsia="Times New Roman" w:hAnsi="Arial" w:cs="Arial"/>
          <w:sz w:val="24"/>
          <w:szCs w:val="24"/>
          <w:lang w:eastAsia="en-GB"/>
        </w:rPr>
      </w:pPr>
      <w:r w:rsidRPr="00162A3F">
        <w:rPr>
          <w:rFonts w:ascii="Arial" w:eastAsia="Times New Roman" w:hAnsi="Arial" w:cs="Arial"/>
          <w:sz w:val="24"/>
          <w:szCs w:val="24"/>
          <w:lang w:eastAsia="en-GB"/>
        </w:rPr>
        <w:t>6.3 Pay, terms and conditions of employment</w:t>
      </w:r>
    </w:p>
    <w:p w14:paraId="2519AD96" w14:textId="77777777" w:rsidR="007E39A5" w:rsidRDefault="007E39A5" w:rsidP="007E39A5"/>
    <w:p w14:paraId="65252C94" w14:textId="77777777" w:rsidR="007E39A5" w:rsidRPr="00162A3F" w:rsidRDefault="007E39A5" w:rsidP="007E39A5">
      <w:pPr>
        <w:pStyle w:val="BodyTextIndent"/>
        <w:spacing w:after="0"/>
        <w:ind w:left="567" w:firstLine="142"/>
        <w:rPr>
          <w:rFonts w:ascii="Arial" w:hAnsi="Arial" w:cs="Arial"/>
        </w:rPr>
      </w:pPr>
      <w:r w:rsidRPr="00162A3F">
        <w:rPr>
          <w:rFonts w:ascii="Arial" w:hAnsi="Arial" w:cs="Arial"/>
        </w:rPr>
        <w:t>6.4 Pay Remits</w:t>
      </w:r>
    </w:p>
    <w:p w14:paraId="5E2C28D8" w14:textId="77777777" w:rsidR="007E39A5" w:rsidRDefault="007E39A5" w:rsidP="007E39A5"/>
    <w:p w14:paraId="5F27C2B4" w14:textId="77777777" w:rsidR="007E39A5" w:rsidRPr="00162A3F" w:rsidRDefault="007E39A5" w:rsidP="007E39A5">
      <w:pPr>
        <w:ind w:left="567" w:firstLine="142"/>
        <w:rPr>
          <w:rFonts w:ascii="Arial" w:eastAsia="Times New Roman" w:hAnsi="Arial" w:cs="Arial"/>
          <w:sz w:val="24"/>
          <w:szCs w:val="24"/>
          <w:lang w:eastAsia="en-GB"/>
        </w:rPr>
      </w:pPr>
      <w:r w:rsidRPr="00162A3F">
        <w:rPr>
          <w:rFonts w:ascii="Arial" w:eastAsia="Times New Roman" w:hAnsi="Arial" w:cs="Arial"/>
          <w:sz w:val="24"/>
          <w:szCs w:val="24"/>
          <w:lang w:eastAsia="en-GB"/>
        </w:rPr>
        <w:t>6.5 Staff benefits and non-pay awards</w:t>
      </w:r>
    </w:p>
    <w:p w14:paraId="1365643C" w14:textId="77777777" w:rsidR="007E39A5" w:rsidRDefault="007E39A5" w:rsidP="007E39A5"/>
    <w:p w14:paraId="33C31A67" w14:textId="77777777" w:rsidR="007E39A5" w:rsidRPr="00162A3F" w:rsidRDefault="007E39A5" w:rsidP="007E39A5">
      <w:pPr>
        <w:ind w:left="567" w:firstLine="142"/>
        <w:rPr>
          <w:rFonts w:ascii="Arial" w:eastAsia="Times New Roman" w:hAnsi="Arial" w:cs="Arial"/>
          <w:sz w:val="24"/>
          <w:szCs w:val="24"/>
          <w:lang w:eastAsia="en-GB"/>
        </w:rPr>
      </w:pPr>
      <w:r w:rsidRPr="00162A3F">
        <w:rPr>
          <w:rFonts w:ascii="Arial" w:eastAsia="Times New Roman" w:hAnsi="Arial" w:cs="Arial"/>
          <w:sz w:val="24"/>
          <w:szCs w:val="24"/>
          <w:lang w:eastAsia="en-GB"/>
        </w:rPr>
        <w:t>6.6 Pensions and PAYE</w:t>
      </w:r>
    </w:p>
    <w:p w14:paraId="5ED8BBA1" w14:textId="77777777" w:rsidR="007E39A5" w:rsidRDefault="007E39A5" w:rsidP="007E39A5"/>
    <w:p w14:paraId="3BA30401" w14:textId="77777777" w:rsidR="007E39A5" w:rsidRPr="00162A3F" w:rsidRDefault="007E39A5" w:rsidP="007E39A5">
      <w:pPr>
        <w:ind w:left="709"/>
        <w:rPr>
          <w:rFonts w:ascii="Arial" w:eastAsia="Times New Roman" w:hAnsi="Arial" w:cs="Arial"/>
          <w:sz w:val="24"/>
          <w:szCs w:val="24"/>
          <w:lang w:eastAsia="en-GB"/>
        </w:rPr>
      </w:pPr>
      <w:r w:rsidRPr="00162A3F">
        <w:rPr>
          <w:rFonts w:ascii="Arial" w:eastAsia="Times New Roman" w:hAnsi="Arial" w:cs="Arial"/>
          <w:sz w:val="24"/>
          <w:szCs w:val="24"/>
          <w:lang w:eastAsia="en-GB"/>
        </w:rPr>
        <w:t>6.7 Redundancy, severance and compensation</w:t>
      </w:r>
    </w:p>
    <w:p w14:paraId="77DD5F25" w14:textId="77777777" w:rsidR="007E39A5" w:rsidRDefault="007E39A5" w:rsidP="007E39A5"/>
    <w:p w14:paraId="029804E8" w14:textId="77777777" w:rsidR="007E39A5" w:rsidRDefault="007E39A5" w:rsidP="007E39A5">
      <w:pPr>
        <w:rPr>
          <w:rFonts w:ascii="Arial" w:hAnsi="Arial" w:cs="Arial"/>
          <w:sz w:val="24"/>
          <w:szCs w:val="24"/>
        </w:rPr>
      </w:pPr>
    </w:p>
    <w:p w14:paraId="1D00F281" w14:textId="77777777" w:rsidR="007E39A5" w:rsidRDefault="007E39A5" w:rsidP="007E39A5">
      <w:pPr>
        <w:pStyle w:val="BodyText2"/>
        <w:widowControl/>
        <w:tabs>
          <w:tab w:val="clear" w:pos="0"/>
          <w:tab w:val="left" w:pos="720"/>
          <w:tab w:val="right" w:pos="9000"/>
        </w:tabs>
        <w:rPr>
          <w:rFonts w:ascii="Arial" w:hAnsi="Arial"/>
          <w:sz w:val="24"/>
        </w:rPr>
      </w:pPr>
    </w:p>
    <w:p w14:paraId="4863F783" w14:textId="77777777" w:rsidR="007E39A5" w:rsidRDefault="007E39A5" w:rsidP="007E39A5">
      <w:pPr>
        <w:pStyle w:val="BodyText2"/>
        <w:widowControl/>
        <w:tabs>
          <w:tab w:val="clear" w:pos="0"/>
          <w:tab w:val="num" w:pos="720"/>
          <w:tab w:val="right" w:pos="9000"/>
        </w:tabs>
        <w:rPr>
          <w:rFonts w:ascii="Arial" w:hAnsi="Arial"/>
          <w:sz w:val="24"/>
        </w:rPr>
      </w:pPr>
    </w:p>
    <w:p w14:paraId="3E1B335B" w14:textId="77777777" w:rsidR="007E39A5" w:rsidRDefault="007E39A5" w:rsidP="007E39A5">
      <w:pPr>
        <w:pStyle w:val="BodyText2"/>
        <w:widowControl/>
        <w:tabs>
          <w:tab w:val="clear" w:pos="0"/>
          <w:tab w:val="num" w:pos="720"/>
          <w:tab w:val="right" w:pos="9000"/>
        </w:tabs>
        <w:rPr>
          <w:rFonts w:ascii="Arial" w:hAnsi="Arial"/>
          <w:b/>
          <w:sz w:val="24"/>
        </w:rPr>
      </w:pPr>
      <w:r>
        <w:rPr>
          <w:rFonts w:ascii="Arial" w:hAnsi="Arial"/>
          <w:b/>
          <w:sz w:val="24"/>
        </w:rPr>
        <w:t>List of Annexes</w:t>
      </w:r>
    </w:p>
    <w:p w14:paraId="348E10F0" w14:textId="77777777" w:rsidR="007E39A5" w:rsidRDefault="007E39A5" w:rsidP="007E39A5">
      <w:pPr>
        <w:pStyle w:val="BodyText2"/>
        <w:widowControl/>
        <w:tabs>
          <w:tab w:val="clear" w:pos="0"/>
          <w:tab w:val="num" w:pos="720"/>
          <w:tab w:val="right" w:pos="9000"/>
        </w:tabs>
        <w:rPr>
          <w:rFonts w:ascii="Arial" w:hAnsi="Arial"/>
          <w:sz w:val="24"/>
        </w:rPr>
      </w:pPr>
    </w:p>
    <w:p w14:paraId="492C89B9" w14:textId="77777777" w:rsidR="007E39A5" w:rsidRDefault="007E39A5" w:rsidP="007E39A5">
      <w:pPr>
        <w:pStyle w:val="BodyText2"/>
        <w:widowControl/>
        <w:tabs>
          <w:tab w:val="clear" w:pos="0"/>
          <w:tab w:val="num" w:pos="1440"/>
          <w:tab w:val="right" w:pos="9000"/>
        </w:tabs>
        <w:rPr>
          <w:rFonts w:ascii="Arial" w:hAnsi="Arial"/>
          <w:sz w:val="24"/>
        </w:rPr>
      </w:pPr>
      <w:r>
        <w:rPr>
          <w:rFonts w:ascii="Arial" w:hAnsi="Arial"/>
          <w:sz w:val="24"/>
        </w:rPr>
        <w:t>Annex 1</w:t>
      </w:r>
      <w:r>
        <w:rPr>
          <w:rFonts w:ascii="Arial" w:hAnsi="Arial"/>
          <w:sz w:val="24"/>
        </w:rPr>
        <w:tab/>
        <w:t>Essentials of Effective Sponsorship</w:t>
      </w:r>
    </w:p>
    <w:p w14:paraId="4CAC636F" w14:textId="77777777" w:rsidR="007E39A5" w:rsidRDefault="007E39A5" w:rsidP="007E39A5">
      <w:pPr>
        <w:pStyle w:val="BodyText2"/>
        <w:widowControl/>
        <w:tabs>
          <w:tab w:val="clear" w:pos="0"/>
          <w:tab w:val="num" w:pos="1440"/>
          <w:tab w:val="right" w:pos="9000"/>
        </w:tabs>
        <w:rPr>
          <w:rFonts w:ascii="Arial" w:hAnsi="Arial"/>
          <w:sz w:val="24"/>
        </w:rPr>
      </w:pPr>
      <w:r>
        <w:rPr>
          <w:rFonts w:ascii="Arial" w:hAnsi="Arial"/>
          <w:sz w:val="24"/>
        </w:rPr>
        <w:t>Annex 2</w:t>
      </w:r>
      <w:r>
        <w:rPr>
          <w:rFonts w:ascii="Arial" w:hAnsi="Arial"/>
          <w:sz w:val="24"/>
        </w:rPr>
        <w:tab/>
        <w:t xml:space="preserve">List of Government-Wide Corporate Guidance and Instructions </w:t>
      </w:r>
    </w:p>
    <w:p w14:paraId="0C6F8261" w14:textId="77777777" w:rsidR="007E39A5" w:rsidRDefault="007E39A5" w:rsidP="007E39A5">
      <w:pPr>
        <w:pStyle w:val="BodyText2"/>
        <w:widowControl/>
        <w:tabs>
          <w:tab w:val="clear" w:pos="0"/>
          <w:tab w:val="num" w:pos="1440"/>
          <w:tab w:val="right" w:pos="9000"/>
        </w:tabs>
        <w:rPr>
          <w:rFonts w:ascii="Arial" w:hAnsi="Arial"/>
          <w:sz w:val="24"/>
        </w:rPr>
      </w:pPr>
      <w:r>
        <w:rPr>
          <w:rFonts w:ascii="Arial" w:hAnsi="Arial"/>
          <w:sz w:val="24"/>
        </w:rPr>
        <w:t>Annex 3</w:t>
      </w:r>
      <w:r>
        <w:rPr>
          <w:rFonts w:ascii="Arial" w:hAnsi="Arial"/>
          <w:sz w:val="24"/>
        </w:rPr>
        <w:tab/>
        <w:t xml:space="preserve">Summary of Approval Requirements and Delegation Limits </w:t>
      </w:r>
    </w:p>
    <w:p w14:paraId="2CE969AE" w14:textId="77777777" w:rsidR="007E39A5" w:rsidRDefault="007E39A5" w:rsidP="007E39A5">
      <w:pPr>
        <w:rPr>
          <w:rFonts w:ascii="Arial" w:hAnsi="Arial" w:cs="Arial"/>
          <w:sz w:val="24"/>
          <w:szCs w:val="24"/>
        </w:rPr>
      </w:pPr>
      <w:r>
        <w:rPr>
          <w:rFonts w:ascii="Arial" w:hAnsi="Arial" w:cs="Arial"/>
          <w:sz w:val="24"/>
          <w:szCs w:val="24"/>
        </w:rPr>
        <w:t xml:space="preserve">Annex 4 </w:t>
      </w:r>
      <w:r>
        <w:rPr>
          <w:rFonts w:ascii="Arial" w:hAnsi="Arial" w:cs="Arial"/>
          <w:sz w:val="24"/>
          <w:szCs w:val="24"/>
        </w:rPr>
        <w:tab/>
        <w:t>High Level Reporting Arrangements</w:t>
      </w:r>
    </w:p>
    <w:p w14:paraId="1187F2A8" w14:textId="77777777" w:rsidR="007E39A5" w:rsidRPr="00881C1F" w:rsidRDefault="007E39A5" w:rsidP="007E39A5">
      <w:pPr>
        <w:rPr>
          <w:rFonts w:ascii="Arial" w:hAnsi="Arial" w:cs="Arial"/>
          <w:sz w:val="24"/>
          <w:szCs w:val="24"/>
        </w:rPr>
      </w:pPr>
    </w:p>
    <w:p w14:paraId="2774E495" w14:textId="77777777" w:rsidR="007E39A5" w:rsidRDefault="007E39A5" w:rsidP="007E39A5">
      <w:pPr>
        <w:rPr>
          <w:rFonts w:ascii="Arial" w:hAnsi="Arial" w:cs="Arial"/>
          <w:b/>
          <w:sz w:val="24"/>
          <w:szCs w:val="24"/>
        </w:rPr>
        <w:sectPr w:rsidR="007E39A5" w:rsidSect="00881C1F">
          <w:pgSz w:w="11906" w:h="16838"/>
          <w:pgMar w:top="1418" w:right="1418" w:bottom="1418" w:left="1418" w:header="709" w:footer="709" w:gutter="0"/>
          <w:cols w:space="708"/>
          <w:titlePg/>
          <w:docGrid w:linePitch="360"/>
        </w:sectPr>
      </w:pPr>
    </w:p>
    <w:p w14:paraId="4A7201E5" w14:textId="77777777" w:rsidR="007E39A5" w:rsidRPr="00D777F5" w:rsidRDefault="007E39A5" w:rsidP="007E39A5">
      <w:pPr>
        <w:rPr>
          <w:rFonts w:ascii="Arial" w:hAnsi="Arial" w:cs="Arial"/>
          <w:b/>
          <w:sz w:val="24"/>
          <w:szCs w:val="24"/>
        </w:rPr>
      </w:pPr>
      <w:r w:rsidRPr="00D777F5">
        <w:rPr>
          <w:rFonts w:ascii="Arial" w:hAnsi="Arial" w:cs="Arial"/>
          <w:b/>
          <w:sz w:val="24"/>
          <w:szCs w:val="24"/>
        </w:rPr>
        <w:lastRenderedPageBreak/>
        <w:t>Background</w:t>
      </w:r>
    </w:p>
    <w:p w14:paraId="12BF78E6" w14:textId="77777777" w:rsidR="007E39A5" w:rsidRDefault="007E39A5" w:rsidP="007E39A5">
      <w:pPr>
        <w:pStyle w:val="BodyText2"/>
        <w:widowControl/>
        <w:tabs>
          <w:tab w:val="clear" w:pos="0"/>
        </w:tabs>
        <w:rPr>
          <w:rFonts w:ascii="Arial" w:eastAsiaTheme="minorHAnsi" w:hAnsi="Arial" w:cs="Arial"/>
          <w:sz w:val="20"/>
          <w:lang w:eastAsia="en-US"/>
        </w:rPr>
      </w:pPr>
    </w:p>
    <w:p w14:paraId="568DC6B3" w14:textId="77777777" w:rsidR="007E39A5" w:rsidRDefault="007E39A5" w:rsidP="007E39A5">
      <w:pPr>
        <w:pStyle w:val="BodyText2"/>
        <w:widowControl/>
        <w:tabs>
          <w:tab w:val="clear" w:pos="0"/>
        </w:tabs>
        <w:rPr>
          <w:rFonts w:ascii="Arial" w:hAnsi="Arial"/>
          <w:sz w:val="24"/>
        </w:rPr>
      </w:pPr>
      <w:r w:rsidRPr="005D3B62">
        <w:rPr>
          <w:rFonts w:ascii="Arial" w:hAnsi="Arial"/>
          <w:sz w:val="24"/>
        </w:rPr>
        <w:t>This Framework Document has been drawn up by the Social Services and Integration Directorate in consultation with Social Care Wales. It sets out the broad</w:t>
      </w:r>
      <w:r>
        <w:rPr>
          <w:rFonts w:ascii="Arial" w:hAnsi="Arial"/>
          <w:sz w:val="24"/>
        </w:rPr>
        <w:t xml:space="preserve"> framework within which Social Care Wales operates and details the terms and conditions under which the Welsh Ministers provide Grant-In-Aid to Social Care Wales. </w:t>
      </w:r>
    </w:p>
    <w:p w14:paraId="180CB53E" w14:textId="77777777" w:rsidR="007E39A5" w:rsidRPr="00346E92" w:rsidRDefault="007E39A5" w:rsidP="007E39A5">
      <w:pPr>
        <w:pStyle w:val="BodyText2"/>
        <w:widowControl/>
        <w:tabs>
          <w:tab w:val="clear" w:pos="0"/>
        </w:tabs>
        <w:rPr>
          <w:rFonts w:ascii="Arial" w:hAnsi="Arial"/>
          <w:sz w:val="20"/>
        </w:rPr>
      </w:pPr>
    </w:p>
    <w:p w14:paraId="3A91DACC" w14:textId="77777777" w:rsidR="007E39A5" w:rsidRDefault="007E39A5" w:rsidP="007E39A5">
      <w:pPr>
        <w:pStyle w:val="BodyText2"/>
        <w:widowControl/>
        <w:tabs>
          <w:tab w:val="clear" w:pos="0"/>
        </w:tabs>
        <w:rPr>
          <w:rFonts w:ascii="Arial" w:hAnsi="Arial"/>
          <w:sz w:val="24"/>
        </w:rPr>
      </w:pPr>
      <w:r>
        <w:rPr>
          <w:rFonts w:ascii="Arial" w:hAnsi="Arial"/>
          <w:sz w:val="24"/>
        </w:rPr>
        <w:t xml:space="preserve">A comprehensive overview of public financial management arrangements in Wales is provided by </w:t>
      </w:r>
      <w:r w:rsidRPr="006F443E">
        <w:rPr>
          <w:rFonts w:ascii="Arial" w:hAnsi="Arial"/>
          <w:sz w:val="24"/>
        </w:rPr>
        <w:t>Managing Welsh Public Money</w:t>
      </w:r>
      <w:r w:rsidRPr="006F443E">
        <w:footnoteReference w:id="1"/>
      </w:r>
      <w:r>
        <w:rPr>
          <w:rFonts w:ascii="Arial" w:hAnsi="Arial"/>
          <w:sz w:val="24"/>
        </w:rPr>
        <w:t>. Payment of grant-in-aid is conditional upon the satisfactory performance by Social Care Wales of all its obligations as set out in this document and such other conditions and requirements as the Welsh Minis</w:t>
      </w:r>
      <w:r w:rsidRPr="00AE688F">
        <w:rPr>
          <w:rFonts w:ascii="Arial" w:hAnsi="Arial"/>
          <w:sz w:val="24"/>
        </w:rPr>
        <w:t>ters may, in accordance with section 70 (2) of the Government of Wales Act 2006,</w:t>
      </w:r>
      <w:r>
        <w:rPr>
          <w:rFonts w:ascii="Arial" w:hAnsi="Arial"/>
          <w:sz w:val="24"/>
        </w:rPr>
        <w:t xml:space="preserve"> from time to time impose. The document shall be reviewed from time to time by the Welsh Government and Social Care Wales jointly but at no less than five yearly intervals. Copies of the document together with any subsequent amendments have been placed in the Library of the National Assembly for Wales (the National Assembly) and made available to members of the public via Social Care Wales’ website. The document has been signed and dated by the </w:t>
      </w:r>
      <w:r w:rsidRPr="00AE688F">
        <w:rPr>
          <w:rFonts w:ascii="Arial" w:hAnsi="Arial"/>
          <w:sz w:val="24"/>
        </w:rPr>
        <w:t>Dire</w:t>
      </w:r>
      <w:r>
        <w:rPr>
          <w:rFonts w:ascii="Arial" w:hAnsi="Arial"/>
          <w:sz w:val="24"/>
        </w:rPr>
        <w:t>ctor General for Health and Social Services, Welsh Government and the Chief Executive Officer of Social Care Wales.</w:t>
      </w:r>
    </w:p>
    <w:p w14:paraId="0883A4B2" w14:textId="77777777" w:rsidR="007E39A5" w:rsidRDefault="007E39A5" w:rsidP="007E39A5">
      <w:pPr>
        <w:pStyle w:val="BodyText2"/>
        <w:widowControl/>
        <w:tabs>
          <w:tab w:val="clear" w:pos="0"/>
        </w:tabs>
        <w:rPr>
          <w:rFonts w:ascii="Arial" w:hAnsi="Arial"/>
          <w:sz w:val="24"/>
        </w:rPr>
      </w:pPr>
    </w:p>
    <w:p w14:paraId="3D51F94F" w14:textId="77777777" w:rsidR="007E39A5" w:rsidRPr="00D0275F" w:rsidRDefault="007E39A5" w:rsidP="007E39A5">
      <w:pPr>
        <w:pStyle w:val="BodyText2"/>
        <w:widowControl/>
        <w:tabs>
          <w:tab w:val="clear" w:pos="0"/>
        </w:tabs>
        <w:rPr>
          <w:rFonts w:ascii="Arial" w:hAnsi="Arial"/>
          <w:b/>
          <w:sz w:val="24"/>
        </w:rPr>
      </w:pPr>
      <w:r>
        <w:rPr>
          <w:rFonts w:ascii="Arial" w:hAnsi="Arial"/>
          <w:b/>
          <w:sz w:val="24"/>
        </w:rPr>
        <w:t>Principles</w:t>
      </w:r>
    </w:p>
    <w:p w14:paraId="0CD631D4" w14:textId="77777777" w:rsidR="007E39A5" w:rsidRDefault="007E39A5" w:rsidP="007E39A5">
      <w:pPr>
        <w:pStyle w:val="BodyText2"/>
        <w:widowControl/>
        <w:tabs>
          <w:tab w:val="clear" w:pos="0"/>
        </w:tabs>
        <w:rPr>
          <w:rFonts w:ascii="Arial" w:hAnsi="Arial"/>
          <w:sz w:val="24"/>
        </w:rPr>
      </w:pPr>
    </w:p>
    <w:p w14:paraId="10425B99" w14:textId="77777777" w:rsidR="007E39A5" w:rsidRDefault="007E39A5" w:rsidP="007E39A5">
      <w:pPr>
        <w:pStyle w:val="BodyText2"/>
        <w:widowControl/>
        <w:tabs>
          <w:tab w:val="clear" w:pos="0"/>
        </w:tabs>
        <w:rPr>
          <w:rFonts w:ascii="Arial" w:hAnsi="Arial"/>
          <w:sz w:val="24"/>
        </w:rPr>
      </w:pPr>
      <w:r>
        <w:rPr>
          <w:rFonts w:ascii="Arial" w:hAnsi="Arial"/>
          <w:sz w:val="24"/>
        </w:rPr>
        <w:t>The Welsh Government and its Welsh Government Sponsored Bodies (WGSBs) have agreed the following Principles to govern relations between them:</w:t>
      </w:r>
    </w:p>
    <w:p w14:paraId="5CC0BE4B" w14:textId="77777777" w:rsidR="007E39A5" w:rsidRDefault="007E39A5" w:rsidP="007E39A5">
      <w:pPr>
        <w:rPr>
          <w:rFonts w:ascii="Arial" w:hAnsi="Arial" w:cs="Arial"/>
          <w:sz w:val="24"/>
          <w:szCs w:val="24"/>
        </w:rPr>
      </w:pPr>
    </w:p>
    <w:p w14:paraId="6951288C" w14:textId="77777777" w:rsidR="007E39A5" w:rsidRPr="004A4D3E" w:rsidRDefault="007E39A5" w:rsidP="007E39A5">
      <w:pPr>
        <w:rPr>
          <w:rFonts w:ascii="Arial" w:hAnsi="Arial" w:cs="Arial"/>
          <w:b/>
          <w:sz w:val="24"/>
          <w:szCs w:val="24"/>
        </w:rPr>
      </w:pPr>
      <w:r w:rsidRPr="004A4D3E">
        <w:rPr>
          <w:rFonts w:ascii="Arial" w:hAnsi="Arial" w:cs="Arial"/>
          <w:b/>
          <w:sz w:val="24"/>
          <w:szCs w:val="24"/>
        </w:rPr>
        <w:t xml:space="preserve">Joint mission and purpose </w:t>
      </w:r>
    </w:p>
    <w:p w14:paraId="698D72E0" w14:textId="77777777" w:rsidR="007E39A5" w:rsidRPr="006F443E" w:rsidRDefault="007E39A5" w:rsidP="007E39A5">
      <w:pPr>
        <w:pStyle w:val="BodyText2"/>
        <w:widowControl/>
        <w:tabs>
          <w:tab w:val="clear" w:pos="0"/>
        </w:tabs>
        <w:ind w:left="426" w:hanging="426"/>
        <w:rPr>
          <w:rFonts w:ascii="Arial" w:hAnsi="Arial"/>
          <w:sz w:val="24"/>
        </w:rPr>
      </w:pPr>
    </w:p>
    <w:p w14:paraId="727CEA6A" w14:textId="77777777" w:rsidR="007E39A5" w:rsidRPr="006F443E" w:rsidRDefault="007E39A5" w:rsidP="007E39A5">
      <w:pPr>
        <w:pStyle w:val="BodyText2"/>
        <w:widowControl/>
        <w:tabs>
          <w:tab w:val="clear" w:pos="0"/>
        </w:tabs>
        <w:ind w:left="426" w:hanging="426"/>
        <w:rPr>
          <w:rFonts w:ascii="Arial" w:hAnsi="Arial"/>
          <w:sz w:val="24"/>
        </w:rPr>
      </w:pPr>
      <w:r w:rsidRPr="006F443E">
        <w:rPr>
          <w:rFonts w:ascii="Arial" w:hAnsi="Arial"/>
          <w:b/>
          <w:sz w:val="24"/>
        </w:rPr>
        <w:t>1.</w:t>
      </w:r>
      <w:r w:rsidRPr="006F443E">
        <w:rPr>
          <w:rFonts w:ascii="Arial" w:hAnsi="Arial"/>
          <w:sz w:val="24"/>
        </w:rPr>
        <w:tab/>
      </w:r>
      <w:r w:rsidRPr="006F443E">
        <w:rPr>
          <w:rFonts w:ascii="Arial" w:hAnsi="Arial"/>
          <w:b/>
          <w:sz w:val="24"/>
        </w:rPr>
        <w:t>Delivering for Wales:</w:t>
      </w:r>
      <w:r w:rsidRPr="006F443E">
        <w:rPr>
          <w:rFonts w:ascii="Arial" w:hAnsi="Arial"/>
          <w:sz w:val="24"/>
        </w:rPr>
        <w:t xml:space="preserve"> WGSBs play a key role in the governance of Wales and meeting the aspirations of Welsh citizens. From the perspective of the Welsh Government, the primary role of a WSGB is to fulfil its statutory responsibilities and to meet objectives established by the Welsh Ministers using funds voted by the National Assembly of Wales. This relationship is conducted through a sponsorship arrangement managed on behalf of Ministers by the Welsh Government. WGSBs have diverse organisational forms, including charities and quasi-judicial bodies and can cover different jurisdictions beyond Wales. Whilst respecting this diversity, Ministers look to WGSBs primarily to deliver important functions and services for the people of Wales on their behalf. </w:t>
      </w:r>
    </w:p>
    <w:p w14:paraId="3D39EC0E" w14:textId="77777777" w:rsidR="007E39A5" w:rsidRPr="006F443E" w:rsidRDefault="007E39A5" w:rsidP="007E39A5">
      <w:pPr>
        <w:pStyle w:val="BodyText2"/>
        <w:widowControl/>
        <w:tabs>
          <w:tab w:val="clear" w:pos="0"/>
        </w:tabs>
        <w:ind w:left="426" w:hanging="426"/>
        <w:rPr>
          <w:rFonts w:ascii="Arial" w:hAnsi="Arial"/>
          <w:sz w:val="24"/>
        </w:rPr>
      </w:pPr>
    </w:p>
    <w:p w14:paraId="72219F30" w14:textId="77777777" w:rsidR="007E39A5" w:rsidRPr="006F443E" w:rsidRDefault="007E39A5" w:rsidP="007E39A5">
      <w:pPr>
        <w:pStyle w:val="BodyText2"/>
        <w:widowControl/>
        <w:tabs>
          <w:tab w:val="clear" w:pos="0"/>
        </w:tabs>
        <w:ind w:left="426" w:hanging="426"/>
        <w:rPr>
          <w:rFonts w:ascii="Arial" w:hAnsi="Arial"/>
          <w:sz w:val="24"/>
        </w:rPr>
      </w:pPr>
      <w:r w:rsidRPr="006F443E">
        <w:rPr>
          <w:rFonts w:ascii="Arial" w:hAnsi="Arial"/>
          <w:b/>
          <w:sz w:val="24"/>
        </w:rPr>
        <w:t>2.</w:t>
      </w:r>
      <w:r w:rsidRPr="006F443E">
        <w:rPr>
          <w:rFonts w:ascii="Arial" w:hAnsi="Arial"/>
          <w:b/>
          <w:sz w:val="24"/>
        </w:rPr>
        <w:tab/>
        <w:t>Outcome focus and WGSB performance:</w:t>
      </w:r>
      <w:r w:rsidRPr="006F443E">
        <w:rPr>
          <w:rFonts w:ascii="Arial" w:hAnsi="Arial"/>
          <w:sz w:val="24"/>
        </w:rPr>
        <w:t xml:space="preserve"> Within the constraints set by statute and Ministerial commitments, WGSB objectives will as far as possible be specified in terms of outcomes that are clear, relevant and challenging, and contribute to the goals set out in the Well-being and Future Generations (Wales) Act 2015 (WBFG). To promote innovation and efficiency, WGSBs shall be given as much flexibility as possible in how these outcomes are achieved. Individual Remit Letters should be no more prescriptive than the WGSBs responsibilities </w:t>
      </w:r>
      <w:r w:rsidRPr="006F443E">
        <w:rPr>
          <w:rFonts w:ascii="Arial" w:hAnsi="Arial"/>
          <w:sz w:val="24"/>
        </w:rPr>
        <w:lastRenderedPageBreak/>
        <w:t xml:space="preserve">require. However, the performance framework should assess the contribution of the WGSB in achieving outcomes. </w:t>
      </w:r>
    </w:p>
    <w:p w14:paraId="0EE4E6EE" w14:textId="77777777" w:rsidR="007E39A5" w:rsidRPr="00D0275F" w:rsidRDefault="007E39A5" w:rsidP="007E39A5">
      <w:pPr>
        <w:rPr>
          <w:rFonts w:ascii="Arial" w:hAnsi="Arial" w:cs="Arial"/>
          <w:sz w:val="24"/>
          <w:szCs w:val="24"/>
        </w:rPr>
      </w:pPr>
    </w:p>
    <w:p w14:paraId="7E7C00EA" w14:textId="77777777" w:rsidR="007E39A5" w:rsidRPr="004A4D3E" w:rsidRDefault="007E39A5" w:rsidP="007E39A5">
      <w:pPr>
        <w:rPr>
          <w:rFonts w:ascii="Arial" w:hAnsi="Arial" w:cs="Arial"/>
          <w:b/>
          <w:sz w:val="24"/>
          <w:szCs w:val="24"/>
        </w:rPr>
      </w:pPr>
      <w:r w:rsidRPr="004A4D3E">
        <w:rPr>
          <w:rFonts w:ascii="Arial" w:hAnsi="Arial" w:cs="Arial"/>
          <w:b/>
          <w:sz w:val="24"/>
          <w:szCs w:val="24"/>
        </w:rPr>
        <w:t>Relationships betwe</w:t>
      </w:r>
      <w:r>
        <w:rPr>
          <w:rFonts w:ascii="Arial" w:hAnsi="Arial" w:cs="Arial"/>
          <w:b/>
          <w:sz w:val="24"/>
          <w:szCs w:val="24"/>
        </w:rPr>
        <w:t>en the Welsh Government and W</w:t>
      </w:r>
      <w:r w:rsidRPr="004A4D3E">
        <w:rPr>
          <w:rFonts w:ascii="Arial" w:hAnsi="Arial" w:cs="Arial"/>
          <w:b/>
          <w:sz w:val="24"/>
          <w:szCs w:val="24"/>
        </w:rPr>
        <w:t>GSBs</w:t>
      </w:r>
    </w:p>
    <w:p w14:paraId="763C03A5" w14:textId="77777777" w:rsidR="007E39A5" w:rsidRPr="00AD1E4E" w:rsidRDefault="007E39A5" w:rsidP="007E39A5">
      <w:pPr>
        <w:pStyle w:val="BodyText2"/>
        <w:widowControl/>
        <w:tabs>
          <w:tab w:val="clear" w:pos="0"/>
        </w:tabs>
        <w:ind w:left="426" w:hanging="426"/>
        <w:rPr>
          <w:rFonts w:ascii="Arial" w:hAnsi="Arial"/>
          <w:b/>
          <w:sz w:val="24"/>
        </w:rPr>
      </w:pPr>
    </w:p>
    <w:p w14:paraId="7764CDD8" w14:textId="77777777" w:rsidR="007E39A5" w:rsidRPr="00AD1E4E" w:rsidRDefault="007E39A5" w:rsidP="007E39A5">
      <w:pPr>
        <w:pStyle w:val="BodyText2"/>
        <w:widowControl/>
        <w:tabs>
          <w:tab w:val="clear" w:pos="0"/>
        </w:tabs>
        <w:ind w:left="426" w:hanging="426"/>
        <w:rPr>
          <w:rFonts w:ascii="Arial" w:hAnsi="Arial"/>
          <w:b/>
          <w:sz w:val="24"/>
        </w:rPr>
      </w:pPr>
      <w:r w:rsidRPr="00AD1E4E">
        <w:rPr>
          <w:rFonts w:ascii="Arial" w:hAnsi="Arial"/>
          <w:b/>
          <w:sz w:val="24"/>
        </w:rPr>
        <w:t>3.</w:t>
      </w:r>
      <w:r w:rsidRPr="00AD1E4E">
        <w:rPr>
          <w:rFonts w:ascii="Arial" w:hAnsi="Arial"/>
          <w:b/>
          <w:sz w:val="24"/>
        </w:rPr>
        <w:tab/>
        <w:t xml:space="preserve">Relationships defined by trust and risk: </w:t>
      </w:r>
      <w:r w:rsidRPr="00AD1E4E">
        <w:rPr>
          <w:rFonts w:ascii="Arial" w:hAnsi="Arial"/>
          <w:sz w:val="24"/>
        </w:rPr>
        <w:t>The relationship between the Welsh Government and WGSBs should be based on trust and mutual respect, with a proportionate approach to risk. Where there is evidence of poor performance or weak governance, the Welsh Government will adopt a more prescriptive ‘hands-on’ approach to the relationship. The Welsh Government will ensure that its sponsorship functions perform effectively and meet the expectations set out in these principles.</w:t>
      </w:r>
    </w:p>
    <w:p w14:paraId="7139CFE0" w14:textId="77777777" w:rsidR="007E39A5" w:rsidRPr="00D0275F" w:rsidRDefault="007E39A5" w:rsidP="007E39A5">
      <w:pPr>
        <w:rPr>
          <w:rFonts w:ascii="Arial" w:hAnsi="Arial" w:cs="Arial"/>
          <w:sz w:val="24"/>
          <w:szCs w:val="24"/>
        </w:rPr>
      </w:pPr>
    </w:p>
    <w:p w14:paraId="51E8C0AE" w14:textId="77777777" w:rsidR="007E39A5" w:rsidRPr="00AD1E4E" w:rsidRDefault="007E39A5" w:rsidP="007E39A5">
      <w:pPr>
        <w:pStyle w:val="BodyText2"/>
        <w:widowControl/>
        <w:tabs>
          <w:tab w:val="clear" w:pos="0"/>
        </w:tabs>
        <w:ind w:left="426" w:hanging="426"/>
        <w:rPr>
          <w:rFonts w:ascii="Arial" w:hAnsi="Arial"/>
          <w:b/>
          <w:sz w:val="24"/>
        </w:rPr>
      </w:pPr>
      <w:r w:rsidRPr="00AD1E4E">
        <w:rPr>
          <w:rFonts w:ascii="Arial" w:hAnsi="Arial"/>
          <w:b/>
          <w:sz w:val="24"/>
        </w:rPr>
        <w:t>4.</w:t>
      </w:r>
      <w:r w:rsidRPr="00AD1E4E">
        <w:rPr>
          <w:rFonts w:ascii="Arial" w:hAnsi="Arial"/>
          <w:b/>
          <w:sz w:val="24"/>
        </w:rPr>
        <w:tab/>
        <w:t xml:space="preserve">Effective collaboration:  </w:t>
      </w:r>
      <w:r w:rsidRPr="00AD1E4E">
        <w:rPr>
          <w:rFonts w:ascii="Arial" w:hAnsi="Arial"/>
          <w:sz w:val="24"/>
        </w:rPr>
        <w:t>WGSBs are highly valued for their expertise and experience. WGSBs, the Welsh Government and the wider public sector recognise the importance of working together and building ‘Team Wales’, seeking opportunities for broader and deeper collaboration in policy development supporting each other and celebrating success. Opportunities to save money, identify efficiencies and improve effectiveness should be pursued energetically and jointly. To also take into account the five sustainable development principles.</w:t>
      </w:r>
    </w:p>
    <w:p w14:paraId="6934BA3C" w14:textId="77777777" w:rsidR="007E39A5" w:rsidRPr="00AD1E4E" w:rsidRDefault="007E39A5" w:rsidP="007E39A5">
      <w:pPr>
        <w:pStyle w:val="BodyText2"/>
        <w:widowControl/>
        <w:tabs>
          <w:tab w:val="clear" w:pos="0"/>
        </w:tabs>
        <w:ind w:left="426" w:hanging="426"/>
        <w:rPr>
          <w:rFonts w:ascii="Arial" w:hAnsi="Arial"/>
          <w:b/>
          <w:sz w:val="24"/>
        </w:rPr>
      </w:pPr>
    </w:p>
    <w:p w14:paraId="26D986A3" w14:textId="77777777" w:rsidR="007E39A5" w:rsidRPr="00AD1E4E" w:rsidRDefault="007E39A5" w:rsidP="007E39A5">
      <w:pPr>
        <w:pStyle w:val="BodyText2"/>
        <w:widowControl/>
        <w:tabs>
          <w:tab w:val="clear" w:pos="0"/>
        </w:tabs>
        <w:ind w:left="426" w:hanging="426"/>
        <w:rPr>
          <w:rFonts w:ascii="Arial" w:hAnsi="Arial"/>
          <w:b/>
          <w:sz w:val="24"/>
        </w:rPr>
      </w:pPr>
      <w:r w:rsidRPr="00AD1E4E">
        <w:rPr>
          <w:rFonts w:ascii="Arial" w:hAnsi="Arial"/>
          <w:b/>
          <w:sz w:val="24"/>
        </w:rPr>
        <w:t>5.</w:t>
      </w:r>
      <w:r w:rsidRPr="00AD1E4E">
        <w:rPr>
          <w:rFonts w:ascii="Arial" w:hAnsi="Arial"/>
          <w:b/>
          <w:sz w:val="24"/>
        </w:rPr>
        <w:tab/>
        <w:t xml:space="preserve">Effective communication: </w:t>
      </w:r>
      <w:r w:rsidRPr="00AD1E4E">
        <w:rPr>
          <w:rFonts w:ascii="Arial" w:hAnsi="Arial"/>
          <w:sz w:val="24"/>
        </w:rPr>
        <w:t>WGSBs and the Welsh Government form an extended family and undertake to maintain a consistent, respectful and collegiate approach to dealing with each other in public and private. All parties undertake to strive for effective communication, to be as open as possible, to share information on a ‘no surprises’ basis and to manage contentious matters through dialogue and negotiation.</w:t>
      </w:r>
      <w:r w:rsidRPr="00AD1E4E">
        <w:rPr>
          <w:rFonts w:ascii="Arial" w:hAnsi="Arial"/>
          <w:b/>
          <w:sz w:val="24"/>
        </w:rPr>
        <w:t xml:space="preserve"> </w:t>
      </w:r>
    </w:p>
    <w:p w14:paraId="020ED1D7" w14:textId="77777777" w:rsidR="007E39A5" w:rsidRPr="00D0275F" w:rsidRDefault="007E39A5" w:rsidP="007E39A5">
      <w:pPr>
        <w:rPr>
          <w:rFonts w:ascii="Arial" w:hAnsi="Arial" w:cs="Arial"/>
          <w:sz w:val="24"/>
          <w:szCs w:val="24"/>
        </w:rPr>
      </w:pPr>
    </w:p>
    <w:p w14:paraId="0D94E88B" w14:textId="77777777" w:rsidR="007E39A5" w:rsidRPr="004A4D3E" w:rsidRDefault="007E39A5" w:rsidP="007E39A5">
      <w:pPr>
        <w:rPr>
          <w:rFonts w:ascii="Arial" w:hAnsi="Arial" w:cs="Arial"/>
          <w:b/>
          <w:sz w:val="24"/>
          <w:szCs w:val="24"/>
        </w:rPr>
      </w:pPr>
      <w:r w:rsidRPr="004A4D3E">
        <w:rPr>
          <w:rFonts w:ascii="Arial" w:hAnsi="Arial" w:cs="Arial"/>
          <w:b/>
          <w:sz w:val="24"/>
          <w:szCs w:val="24"/>
        </w:rPr>
        <w:t>Governance and accountability</w:t>
      </w:r>
    </w:p>
    <w:p w14:paraId="24A9E242" w14:textId="77777777" w:rsidR="007E39A5" w:rsidRPr="00D0275F" w:rsidRDefault="007E39A5" w:rsidP="007E39A5">
      <w:pPr>
        <w:rPr>
          <w:rFonts w:ascii="Arial" w:hAnsi="Arial" w:cs="Arial"/>
          <w:sz w:val="24"/>
          <w:szCs w:val="24"/>
        </w:rPr>
      </w:pPr>
    </w:p>
    <w:p w14:paraId="2459CC94" w14:textId="77777777" w:rsidR="007E39A5" w:rsidRPr="00AD1E4E" w:rsidRDefault="007E39A5" w:rsidP="007E39A5">
      <w:pPr>
        <w:pStyle w:val="BodyText2"/>
        <w:widowControl/>
        <w:tabs>
          <w:tab w:val="clear" w:pos="0"/>
        </w:tabs>
        <w:ind w:left="426" w:hanging="426"/>
        <w:rPr>
          <w:rFonts w:ascii="Arial" w:hAnsi="Arial"/>
          <w:b/>
          <w:sz w:val="24"/>
        </w:rPr>
      </w:pPr>
      <w:r w:rsidRPr="00AD1E4E">
        <w:rPr>
          <w:rFonts w:ascii="Arial" w:hAnsi="Arial"/>
          <w:b/>
          <w:sz w:val="24"/>
        </w:rPr>
        <w:t>6.</w:t>
      </w:r>
      <w:r w:rsidRPr="00AD1E4E">
        <w:rPr>
          <w:rFonts w:ascii="Arial" w:hAnsi="Arial"/>
          <w:b/>
          <w:sz w:val="24"/>
        </w:rPr>
        <w:tab/>
        <w:t xml:space="preserve">WGSB chair and board: </w:t>
      </w:r>
      <w:r w:rsidRPr="00AD1E4E">
        <w:rPr>
          <w:rFonts w:ascii="Arial" w:hAnsi="Arial"/>
          <w:sz w:val="24"/>
        </w:rPr>
        <w:t>The Chairs of WGSBs are important figures in Welsh public life and will be appointed in accordance with the Code of Practice for Ministerial Appointments to Public Bodies. WGSB boards are accountable to Ministers for achieving the defined objectives, ensuring high quality corporate governance and for oversight of the WGSB executive, including the Chief Executive.</w:t>
      </w:r>
    </w:p>
    <w:p w14:paraId="240A1200" w14:textId="77777777" w:rsidR="007E39A5" w:rsidRPr="00AD1E4E" w:rsidRDefault="007E39A5" w:rsidP="007E39A5">
      <w:pPr>
        <w:pStyle w:val="BodyText2"/>
        <w:widowControl/>
        <w:tabs>
          <w:tab w:val="clear" w:pos="0"/>
        </w:tabs>
        <w:ind w:left="426" w:hanging="426"/>
        <w:rPr>
          <w:rFonts w:ascii="Arial" w:hAnsi="Arial"/>
          <w:b/>
          <w:sz w:val="24"/>
        </w:rPr>
      </w:pPr>
    </w:p>
    <w:p w14:paraId="31614160" w14:textId="77777777" w:rsidR="007E39A5" w:rsidRPr="00AD1E4E" w:rsidRDefault="007E39A5" w:rsidP="007E39A5">
      <w:pPr>
        <w:pStyle w:val="BodyText2"/>
        <w:widowControl/>
        <w:tabs>
          <w:tab w:val="clear" w:pos="0"/>
        </w:tabs>
        <w:ind w:left="426" w:hanging="426"/>
        <w:rPr>
          <w:rFonts w:ascii="Arial" w:hAnsi="Arial"/>
          <w:b/>
          <w:sz w:val="24"/>
        </w:rPr>
      </w:pPr>
      <w:r w:rsidRPr="00AD1E4E">
        <w:rPr>
          <w:rFonts w:ascii="Arial" w:hAnsi="Arial"/>
          <w:b/>
          <w:sz w:val="24"/>
        </w:rPr>
        <w:t>7.</w:t>
      </w:r>
      <w:r w:rsidRPr="00AD1E4E">
        <w:rPr>
          <w:rFonts w:ascii="Arial" w:hAnsi="Arial"/>
          <w:b/>
          <w:sz w:val="24"/>
        </w:rPr>
        <w:tab/>
        <w:t xml:space="preserve">Primary role of the board in WGSB oversight: </w:t>
      </w:r>
      <w:r w:rsidRPr="00AD1E4E">
        <w:rPr>
          <w:rFonts w:ascii="Arial" w:hAnsi="Arial"/>
          <w:sz w:val="24"/>
        </w:rPr>
        <w:t>Governance and the internal control regime should be a matter primarily for the WGSB board. The Welsh Government will rely on the board, internal audit and Wales Audit Office for assurance. The sponsorship role should focus on accounting for delivery of objectives and the management of relationships between the WGSB and the Welsh Government. Clear roles and expectations for Ministers, chairs, boards, executives, accounting officers, sponsorship divisions and auditors should be set out in the Framework Document.</w:t>
      </w:r>
    </w:p>
    <w:p w14:paraId="7B15BC44" w14:textId="77777777" w:rsidR="007E39A5" w:rsidRPr="00D0275F" w:rsidRDefault="007E39A5" w:rsidP="007E39A5">
      <w:pPr>
        <w:rPr>
          <w:rFonts w:ascii="Arial" w:hAnsi="Arial" w:cs="Arial"/>
          <w:sz w:val="24"/>
          <w:szCs w:val="24"/>
        </w:rPr>
      </w:pPr>
    </w:p>
    <w:p w14:paraId="0BE465FB" w14:textId="77777777" w:rsidR="007E39A5" w:rsidRPr="00AD1E4E" w:rsidRDefault="007E39A5" w:rsidP="007E39A5">
      <w:pPr>
        <w:pStyle w:val="BodyText2"/>
        <w:widowControl/>
        <w:tabs>
          <w:tab w:val="clear" w:pos="0"/>
        </w:tabs>
        <w:ind w:left="426" w:hanging="426"/>
        <w:rPr>
          <w:rFonts w:ascii="Arial" w:hAnsi="Arial"/>
          <w:b/>
          <w:sz w:val="24"/>
        </w:rPr>
      </w:pPr>
      <w:r w:rsidRPr="00AD1E4E">
        <w:rPr>
          <w:rFonts w:ascii="Arial" w:hAnsi="Arial"/>
          <w:b/>
          <w:sz w:val="24"/>
        </w:rPr>
        <w:t>8.</w:t>
      </w:r>
      <w:r w:rsidRPr="00AD1E4E">
        <w:rPr>
          <w:rFonts w:ascii="Arial" w:hAnsi="Arial"/>
          <w:b/>
          <w:sz w:val="24"/>
        </w:rPr>
        <w:tab/>
        <w:t xml:space="preserve">Performance management: </w:t>
      </w:r>
      <w:r w:rsidRPr="00AD1E4E">
        <w:rPr>
          <w:rFonts w:ascii="Arial" w:hAnsi="Arial"/>
          <w:sz w:val="24"/>
        </w:rPr>
        <w:t xml:space="preserve">Whilst we expect the norm to be good performance, effective governance and a respectful relationship, our approach must be capable of an effective response to poor performance or other problems. Where there is evidence of poor performance in relation to objectives, </w:t>
      </w:r>
      <w:r w:rsidRPr="00AD1E4E">
        <w:rPr>
          <w:rFonts w:ascii="Arial" w:hAnsi="Arial"/>
          <w:sz w:val="24"/>
        </w:rPr>
        <w:lastRenderedPageBreak/>
        <w:t>management of funds, board effectiveness or other aspects of governance, the Welsh Government has both the right and responsibility to become more involved and more prescriptive. Performance management will be risk-based, relying on evidence of robust internal control to support a lighter touch or alternatively to apply a stronger grip where risks are managed less satisfactorily.</w:t>
      </w:r>
    </w:p>
    <w:p w14:paraId="5429099A" w14:textId="77777777" w:rsidR="007E39A5" w:rsidRPr="00AD1E4E" w:rsidRDefault="007E39A5" w:rsidP="007E39A5">
      <w:pPr>
        <w:pStyle w:val="BodyText2"/>
        <w:widowControl/>
        <w:tabs>
          <w:tab w:val="clear" w:pos="0"/>
        </w:tabs>
        <w:ind w:left="426" w:hanging="426"/>
        <w:rPr>
          <w:rFonts w:ascii="Arial" w:hAnsi="Arial"/>
          <w:b/>
          <w:sz w:val="24"/>
        </w:rPr>
      </w:pPr>
    </w:p>
    <w:p w14:paraId="4562345C" w14:textId="77777777" w:rsidR="007E39A5" w:rsidRPr="00AD1E4E" w:rsidRDefault="007E39A5" w:rsidP="007E39A5">
      <w:pPr>
        <w:pStyle w:val="BodyText2"/>
        <w:widowControl/>
        <w:tabs>
          <w:tab w:val="clear" w:pos="0"/>
        </w:tabs>
        <w:ind w:left="426" w:hanging="426"/>
        <w:rPr>
          <w:rFonts w:ascii="Arial" w:hAnsi="Arial"/>
          <w:b/>
          <w:sz w:val="24"/>
        </w:rPr>
      </w:pPr>
      <w:r w:rsidRPr="00AD1E4E">
        <w:rPr>
          <w:rFonts w:ascii="Arial" w:hAnsi="Arial"/>
          <w:b/>
          <w:sz w:val="24"/>
        </w:rPr>
        <w:t>9.</w:t>
      </w:r>
      <w:r w:rsidRPr="00AD1E4E">
        <w:rPr>
          <w:rFonts w:ascii="Arial" w:hAnsi="Arial"/>
          <w:b/>
          <w:sz w:val="24"/>
        </w:rPr>
        <w:tab/>
        <w:t xml:space="preserve">Delegation: </w:t>
      </w:r>
      <w:r w:rsidRPr="00AD1E4E">
        <w:rPr>
          <w:rFonts w:ascii="Arial" w:hAnsi="Arial"/>
          <w:sz w:val="24"/>
        </w:rPr>
        <w:t>Welsh Government and WGSB accounting officers remain jointly accountable for public funds spent through WGSB sponsorship. However, the routine sponsorship management regime should be only as prescriptive as necessary to be assured that public funds are managed correctly and that outcomes are being achieved cost-effectively. Financial responsibility will be delegated to the extent possible, consistent with Welsh Ministers and accounting officer responsibilities.</w:t>
      </w:r>
      <w:r w:rsidRPr="00AD1E4E">
        <w:rPr>
          <w:rFonts w:ascii="Arial" w:hAnsi="Arial"/>
          <w:b/>
          <w:sz w:val="24"/>
        </w:rPr>
        <w:t xml:space="preserve"> </w:t>
      </w:r>
    </w:p>
    <w:p w14:paraId="637F77F9" w14:textId="77777777" w:rsidR="007E39A5" w:rsidRPr="00AD1E4E" w:rsidRDefault="007E39A5" w:rsidP="007E39A5">
      <w:pPr>
        <w:pStyle w:val="BodyText2"/>
        <w:widowControl/>
        <w:tabs>
          <w:tab w:val="clear" w:pos="0"/>
        </w:tabs>
        <w:ind w:left="426" w:hanging="426"/>
        <w:rPr>
          <w:rFonts w:ascii="Arial" w:hAnsi="Arial"/>
          <w:b/>
          <w:sz w:val="24"/>
        </w:rPr>
      </w:pPr>
    </w:p>
    <w:p w14:paraId="2C2A8165" w14:textId="77777777" w:rsidR="007E39A5" w:rsidRPr="00AD1E4E" w:rsidRDefault="007E39A5" w:rsidP="007E39A5">
      <w:pPr>
        <w:pStyle w:val="BodyText2"/>
        <w:widowControl/>
        <w:tabs>
          <w:tab w:val="clear" w:pos="0"/>
        </w:tabs>
        <w:ind w:left="426" w:hanging="426"/>
        <w:rPr>
          <w:rFonts w:ascii="Arial" w:hAnsi="Arial"/>
          <w:b/>
          <w:sz w:val="24"/>
        </w:rPr>
      </w:pPr>
      <w:r w:rsidRPr="00AD1E4E">
        <w:rPr>
          <w:rFonts w:ascii="Arial" w:hAnsi="Arial"/>
          <w:b/>
          <w:sz w:val="24"/>
        </w:rPr>
        <w:t>10.</w:t>
      </w:r>
      <w:r w:rsidRPr="00AD1E4E">
        <w:rPr>
          <w:rFonts w:ascii="Arial" w:hAnsi="Arial"/>
          <w:b/>
          <w:sz w:val="24"/>
        </w:rPr>
        <w:tab/>
        <w:t xml:space="preserve">Responding to change: </w:t>
      </w:r>
      <w:r w:rsidRPr="00AD1E4E">
        <w:rPr>
          <w:rFonts w:ascii="Arial" w:hAnsi="Arial"/>
          <w:sz w:val="24"/>
        </w:rPr>
        <w:t>In a changing world and with changing ministerial priorities, it may be necessary to reshape the functions and methods of service delivery of WGSBs or, where more appropriate, to review the continued relevance of their objects and constitutional arrangements. The Welsh Government may from time to time conduct in depth organisational or thematic reviews to ensure that its WGSBs remain fit for purpose and to make proposals for reform.</w:t>
      </w:r>
    </w:p>
    <w:p w14:paraId="75B2D5C8" w14:textId="77777777" w:rsidR="007E39A5" w:rsidRDefault="007E39A5" w:rsidP="007E39A5">
      <w:pPr>
        <w:rPr>
          <w:rFonts w:ascii="Arial" w:hAnsi="Arial" w:cs="Arial"/>
          <w:sz w:val="24"/>
          <w:szCs w:val="24"/>
        </w:rPr>
      </w:pPr>
    </w:p>
    <w:p w14:paraId="68C04E8B" w14:textId="77777777" w:rsidR="007E39A5" w:rsidRDefault="007E39A5" w:rsidP="007E39A5">
      <w:pPr>
        <w:pStyle w:val="BodyText2"/>
        <w:widowControl/>
        <w:tabs>
          <w:tab w:val="clear" w:pos="0"/>
        </w:tabs>
        <w:ind w:left="426"/>
        <w:rPr>
          <w:rFonts w:ascii="Arial" w:hAnsi="Arial"/>
          <w:sz w:val="24"/>
        </w:rPr>
      </w:pPr>
      <w:r>
        <w:rPr>
          <w:rFonts w:ascii="Arial" w:hAnsi="Arial"/>
          <w:sz w:val="24"/>
        </w:rPr>
        <w:t>In addition, Social Care Wales must ensure that, in carrying out its functions, it does so in a way that is consistent with the Welsh Government’s Citizen-Centred Governance Principles which incorporate the Seven Principles of Public Life set out by the Committee on Standards in Public Life (the Nolan Committee):</w:t>
      </w:r>
    </w:p>
    <w:p w14:paraId="3492121F" w14:textId="77777777" w:rsidR="007E39A5" w:rsidRPr="00B6162E" w:rsidRDefault="007E39A5" w:rsidP="007E39A5">
      <w:pPr>
        <w:pStyle w:val="BodyText2"/>
        <w:widowControl/>
        <w:tabs>
          <w:tab w:val="clear" w:pos="0"/>
        </w:tabs>
        <w:rPr>
          <w:rFonts w:ascii="Arial" w:hAnsi="Arial"/>
          <w:sz w:val="20"/>
        </w:rPr>
      </w:pPr>
    </w:p>
    <w:p w14:paraId="62CE111E" w14:textId="77777777" w:rsidR="007E39A5" w:rsidRDefault="007E39A5" w:rsidP="007E39A5">
      <w:pPr>
        <w:pStyle w:val="BodyText2"/>
        <w:widowControl/>
        <w:numPr>
          <w:ilvl w:val="0"/>
          <w:numId w:val="1"/>
        </w:numPr>
        <w:tabs>
          <w:tab w:val="clear" w:pos="0"/>
        </w:tabs>
        <w:ind w:left="1440"/>
        <w:rPr>
          <w:rFonts w:ascii="Arial" w:hAnsi="Arial"/>
          <w:sz w:val="24"/>
        </w:rPr>
      </w:pPr>
      <w:r>
        <w:rPr>
          <w:rFonts w:ascii="Arial" w:hAnsi="Arial"/>
          <w:sz w:val="24"/>
        </w:rPr>
        <w:t xml:space="preserve">putting the Citizen First; </w:t>
      </w:r>
    </w:p>
    <w:p w14:paraId="16738E48" w14:textId="77777777" w:rsidR="007E39A5" w:rsidRDefault="007E39A5" w:rsidP="007E39A5">
      <w:pPr>
        <w:pStyle w:val="BodyText2"/>
        <w:widowControl/>
        <w:numPr>
          <w:ilvl w:val="0"/>
          <w:numId w:val="1"/>
        </w:numPr>
        <w:tabs>
          <w:tab w:val="clear" w:pos="0"/>
        </w:tabs>
        <w:ind w:left="1440"/>
        <w:rPr>
          <w:rFonts w:ascii="Arial" w:hAnsi="Arial"/>
          <w:sz w:val="24"/>
        </w:rPr>
      </w:pPr>
      <w:r>
        <w:rPr>
          <w:rFonts w:ascii="Arial" w:hAnsi="Arial"/>
          <w:sz w:val="24"/>
        </w:rPr>
        <w:t xml:space="preserve">knowing Who does What and Why; </w:t>
      </w:r>
    </w:p>
    <w:p w14:paraId="6A262696" w14:textId="77777777" w:rsidR="007E39A5" w:rsidRDefault="007E39A5" w:rsidP="007E39A5">
      <w:pPr>
        <w:pStyle w:val="BodyText2"/>
        <w:widowControl/>
        <w:numPr>
          <w:ilvl w:val="0"/>
          <w:numId w:val="1"/>
        </w:numPr>
        <w:tabs>
          <w:tab w:val="clear" w:pos="0"/>
        </w:tabs>
        <w:ind w:left="1440"/>
        <w:rPr>
          <w:rFonts w:ascii="Arial" w:hAnsi="Arial"/>
          <w:sz w:val="24"/>
        </w:rPr>
      </w:pPr>
      <w:r>
        <w:rPr>
          <w:rFonts w:ascii="Arial" w:hAnsi="Arial"/>
          <w:sz w:val="24"/>
        </w:rPr>
        <w:t xml:space="preserve">engaging with Others; </w:t>
      </w:r>
    </w:p>
    <w:p w14:paraId="54A33ECE" w14:textId="77777777" w:rsidR="007E39A5" w:rsidRDefault="007E39A5" w:rsidP="007E39A5">
      <w:pPr>
        <w:pStyle w:val="BodyText2"/>
        <w:widowControl/>
        <w:numPr>
          <w:ilvl w:val="0"/>
          <w:numId w:val="1"/>
        </w:numPr>
        <w:tabs>
          <w:tab w:val="clear" w:pos="0"/>
        </w:tabs>
        <w:ind w:left="1440"/>
        <w:rPr>
          <w:rFonts w:ascii="Arial" w:hAnsi="Arial"/>
          <w:sz w:val="24"/>
        </w:rPr>
      </w:pPr>
      <w:r>
        <w:rPr>
          <w:rFonts w:ascii="Arial" w:hAnsi="Arial"/>
          <w:sz w:val="24"/>
        </w:rPr>
        <w:t xml:space="preserve">living Public Service Values; </w:t>
      </w:r>
    </w:p>
    <w:p w14:paraId="15AD3769" w14:textId="77777777" w:rsidR="007E39A5" w:rsidRDefault="007E39A5" w:rsidP="007E39A5">
      <w:pPr>
        <w:pStyle w:val="BodyText2"/>
        <w:widowControl/>
        <w:numPr>
          <w:ilvl w:val="0"/>
          <w:numId w:val="1"/>
        </w:numPr>
        <w:tabs>
          <w:tab w:val="clear" w:pos="0"/>
        </w:tabs>
        <w:ind w:left="1440"/>
        <w:rPr>
          <w:rFonts w:ascii="Arial" w:hAnsi="Arial"/>
          <w:sz w:val="24"/>
        </w:rPr>
      </w:pPr>
      <w:r>
        <w:rPr>
          <w:rFonts w:ascii="Arial" w:hAnsi="Arial"/>
          <w:sz w:val="24"/>
        </w:rPr>
        <w:t xml:space="preserve">fostering Innovative Delivery; </w:t>
      </w:r>
    </w:p>
    <w:p w14:paraId="31337111" w14:textId="77777777" w:rsidR="007E39A5" w:rsidRDefault="007E39A5" w:rsidP="007E39A5">
      <w:pPr>
        <w:pStyle w:val="BodyText2"/>
        <w:widowControl/>
        <w:numPr>
          <w:ilvl w:val="0"/>
          <w:numId w:val="1"/>
        </w:numPr>
        <w:tabs>
          <w:tab w:val="clear" w:pos="0"/>
        </w:tabs>
        <w:ind w:left="1440"/>
        <w:rPr>
          <w:rFonts w:ascii="Arial" w:hAnsi="Arial"/>
          <w:sz w:val="24"/>
        </w:rPr>
      </w:pPr>
      <w:r>
        <w:rPr>
          <w:rFonts w:ascii="Arial" w:hAnsi="Arial"/>
          <w:sz w:val="24"/>
        </w:rPr>
        <w:t>being a Learning Organisation; and</w:t>
      </w:r>
    </w:p>
    <w:p w14:paraId="1D855C50" w14:textId="77777777" w:rsidR="007E39A5" w:rsidRPr="00EC6793" w:rsidRDefault="007E39A5" w:rsidP="007E39A5">
      <w:pPr>
        <w:pStyle w:val="BodyText2"/>
        <w:widowControl/>
        <w:numPr>
          <w:ilvl w:val="0"/>
          <w:numId w:val="1"/>
        </w:numPr>
        <w:tabs>
          <w:tab w:val="clear" w:pos="0"/>
        </w:tabs>
        <w:ind w:left="1440"/>
        <w:rPr>
          <w:rFonts w:ascii="Arial" w:hAnsi="Arial"/>
          <w:sz w:val="24"/>
        </w:rPr>
        <w:sectPr w:rsidR="007E39A5" w:rsidRPr="00EC6793" w:rsidSect="007E39A5">
          <w:footerReference w:type="default" r:id="rId13"/>
          <w:pgSz w:w="11906" w:h="16838"/>
          <w:pgMar w:top="1418" w:right="1418" w:bottom="1418" w:left="1418" w:header="709" w:footer="709" w:gutter="0"/>
          <w:pgNumType w:start="1"/>
          <w:cols w:space="708"/>
          <w:docGrid w:linePitch="360"/>
        </w:sectPr>
      </w:pPr>
      <w:r>
        <w:rPr>
          <w:rFonts w:ascii="Arial" w:hAnsi="Arial"/>
          <w:sz w:val="24"/>
        </w:rPr>
        <w:t>achieving Value for Money.</w:t>
      </w:r>
    </w:p>
    <w:p w14:paraId="20333950" w14:textId="77777777" w:rsidR="007E39A5" w:rsidRPr="00BA1304" w:rsidRDefault="007E39A5" w:rsidP="007E39A5">
      <w:pPr>
        <w:rPr>
          <w:rFonts w:ascii="Arial" w:hAnsi="Arial" w:cs="Arial"/>
          <w:b/>
          <w:sz w:val="24"/>
          <w:szCs w:val="24"/>
        </w:rPr>
      </w:pPr>
      <w:r>
        <w:rPr>
          <w:rFonts w:ascii="Arial" w:hAnsi="Arial" w:cs="Arial"/>
          <w:b/>
          <w:sz w:val="24"/>
          <w:szCs w:val="24"/>
        </w:rPr>
        <w:lastRenderedPageBreak/>
        <w:t xml:space="preserve">  </w:t>
      </w:r>
    </w:p>
    <w:p w14:paraId="682A7A24" w14:textId="77777777" w:rsidR="007E39A5" w:rsidRDefault="007E39A5" w:rsidP="007E39A5">
      <w:pPr>
        <w:rPr>
          <w:rFonts w:ascii="Arial" w:hAnsi="Arial" w:cs="Arial"/>
          <w:sz w:val="24"/>
          <w:szCs w:val="24"/>
        </w:rPr>
      </w:pPr>
    </w:p>
    <w:p w14:paraId="409CAD3E" w14:textId="77777777" w:rsidR="007E39A5" w:rsidRPr="007B54E2" w:rsidRDefault="007E39A5" w:rsidP="007E39A5">
      <w:pPr>
        <w:pStyle w:val="ListParagraph"/>
        <w:numPr>
          <w:ilvl w:val="0"/>
          <w:numId w:val="38"/>
        </w:numPr>
        <w:ind w:left="426" w:hanging="426"/>
        <w:rPr>
          <w:rFonts w:ascii="Arial" w:hAnsi="Arial" w:cs="Arial"/>
          <w:b/>
          <w:sz w:val="24"/>
          <w:szCs w:val="24"/>
        </w:rPr>
      </w:pPr>
      <w:r w:rsidRPr="007B54E2">
        <w:rPr>
          <w:rFonts w:ascii="Arial" w:hAnsi="Arial" w:cs="Arial"/>
          <w:b/>
          <w:sz w:val="24"/>
          <w:szCs w:val="24"/>
        </w:rPr>
        <w:t>Purpose of Social Care Wales</w:t>
      </w:r>
    </w:p>
    <w:p w14:paraId="55AEE828" w14:textId="77777777" w:rsidR="007E39A5" w:rsidRDefault="007E39A5" w:rsidP="007E39A5">
      <w:pPr>
        <w:rPr>
          <w:rFonts w:ascii="Arial" w:hAnsi="Arial" w:cs="Arial"/>
          <w:sz w:val="24"/>
          <w:szCs w:val="24"/>
        </w:rPr>
      </w:pPr>
    </w:p>
    <w:p w14:paraId="320D2F0F" w14:textId="77777777" w:rsidR="007E39A5" w:rsidRPr="007B54E2" w:rsidRDefault="007E39A5" w:rsidP="007E39A5">
      <w:pPr>
        <w:ind w:left="567" w:hanging="567"/>
        <w:rPr>
          <w:rFonts w:ascii="Arial" w:hAnsi="Arial" w:cs="Arial"/>
          <w:sz w:val="24"/>
          <w:szCs w:val="24"/>
        </w:rPr>
      </w:pPr>
      <w:r w:rsidRPr="007B54E2">
        <w:rPr>
          <w:rFonts w:ascii="Arial" w:hAnsi="Arial" w:cs="Arial"/>
          <w:sz w:val="24"/>
          <w:szCs w:val="24"/>
        </w:rPr>
        <w:t xml:space="preserve">1.1 </w:t>
      </w:r>
      <w:r>
        <w:rPr>
          <w:rFonts w:ascii="Arial" w:hAnsi="Arial" w:cs="Arial"/>
          <w:sz w:val="24"/>
          <w:szCs w:val="24"/>
        </w:rPr>
        <w:tab/>
        <w:t>Social</w:t>
      </w:r>
      <w:r w:rsidRPr="007B54E2">
        <w:rPr>
          <w:rFonts w:ascii="Arial" w:hAnsi="Arial" w:cs="Arial"/>
          <w:sz w:val="24"/>
          <w:szCs w:val="24"/>
        </w:rPr>
        <w:t xml:space="preserve"> Care Wales was renamed under section 67 of the Regulation and Inspection of Social Care (Wales) Act 2016, having initially been established as the Care Council for Wales under section 54 of the Care Standards Act 2000. As a public body, its primary role is to fulfil its statutory responsibilities set within the context of the Welsh Government’s strategic aims.</w:t>
      </w:r>
    </w:p>
    <w:p w14:paraId="3ED314D6" w14:textId="77777777" w:rsidR="007E39A5" w:rsidRDefault="007E39A5" w:rsidP="007E39A5">
      <w:pPr>
        <w:ind w:left="567" w:hanging="567"/>
        <w:rPr>
          <w:rFonts w:ascii="Arial" w:hAnsi="Arial" w:cs="Arial"/>
          <w:sz w:val="24"/>
          <w:szCs w:val="24"/>
        </w:rPr>
      </w:pPr>
    </w:p>
    <w:p w14:paraId="42D32D09" w14:textId="77777777" w:rsidR="007E39A5" w:rsidRPr="007B54E2" w:rsidRDefault="007E39A5" w:rsidP="007E39A5">
      <w:pPr>
        <w:ind w:left="567" w:hanging="567"/>
        <w:rPr>
          <w:rFonts w:ascii="Arial" w:hAnsi="Arial" w:cs="Arial"/>
          <w:sz w:val="24"/>
          <w:szCs w:val="24"/>
        </w:rPr>
      </w:pPr>
      <w:r>
        <w:rPr>
          <w:rFonts w:ascii="Arial" w:hAnsi="Arial" w:cs="Arial"/>
          <w:sz w:val="24"/>
          <w:szCs w:val="24"/>
        </w:rPr>
        <w:t xml:space="preserve">1.2 </w:t>
      </w:r>
      <w:r>
        <w:rPr>
          <w:rFonts w:ascii="Arial" w:hAnsi="Arial" w:cs="Arial"/>
          <w:sz w:val="24"/>
          <w:szCs w:val="24"/>
        </w:rPr>
        <w:tab/>
      </w:r>
      <w:r w:rsidRPr="007B54E2">
        <w:rPr>
          <w:rFonts w:ascii="Arial" w:hAnsi="Arial" w:cs="Arial"/>
          <w:sz w:val="24"/>
          <w:szCs w:val="24"/>
        </w:rPr>
        <w:t>Under section 68 of the Regulation and Inspection of Social Care (Wales) Act 2016, the main objective of Social Care Wales in carrying out its functions is to protect, promote and maintain the safety and well-being of the public in Wales.  In pursuing that objective Social Care Wales must exercise its statutory functions with a view to promoting and maintaining:</w:t>
      </w:r>
      <w:r w:rsidRPr="007B54E2">
        <w:rPr>
          <w:rFonts w:ascii="Arial" w:hAnsi="Arial" w:cs="Arial"/>
          <w:sz w:val="24"/>
          <w:szCs w:val="24"/>
        </w:rPr>
        <w:br/>
      </w:r>
    </w:p>
    <w:p w14:paraId="3A737D33" w14:textId="77777777" w:rsidR="007E39A5" w:rsidRPr="00D433FD" w:rsidRDefault="007E39A5" w:rsidP="007E39A5">
      <w:pPr>
        <w:pStyle w:val="ListParagraph"/>
        <w:numPr>
          <w:ilvl w:val="0"/>
          <w:numId w:val="35"/>
        </w:numPr>
        <w:ind w:left="907" w:hanging="340"/>
        <w:rPr>
          <w:rFonts w:ascii="Arial" w:hAnsi="Arial" w:cs="Arial"/>
          <w:sz w:val="24"/>
          <w:szCs w:val="24"/>
        </w:rPr>
      </w:pPr>
      <w:r w:rsidRPr="00D433FD">
        <w:rPr>
          <w:rFonts w:ascii="Arial" w:hAnsi="Arial" w:cs="Arial"/>
          <w:sz w:val="24"/>
          <w:szCs w:val="24"/>
        </w:rPr>
        <w:t>high standards in the provisi</w:t>
      </w:r>
      <w:r>
        <w:rPr>
          <w:rFonts w:ascii="Arial" w:hAnsi="Arial" w:cs="Arial"/>
          <w:sz w:val="24"/>
          <w:szCs w:val="24"/>
        </w:rPr>
        <w:t>on of care and support services;</w:t>
      </w:r>
    </w:p>
    <w:p w14:paraId="7B96D994" w14:textId="77777777" w:rsidR="007E39A5" w:rsidRPr="00D433FD" w:rsidRDefault="007E39A5" w:rsidP="007E39A5">
      <w:pPr>
        <w:pStyle w:val="ListParagraph"/>
        <w:numPr>
          <w:ilvl w:val="0"/>
          <w:numId w:val="35"/>
        </w:numPr>
        <w:ind w:left="907" w:hanging="340"/>
        <w:rPr>
          <w:rFonts w:ascii="Arial" w:hAnsi="Arial" w:cs="Arial"/>
          <w:sz w:val="24"/>
          <w:szCs w:val="24"/>
        </w:rPr>
      </w:pPr>
      <w:r w:rsidRPr="00D433FD">
        <w:rPr>
          <w:rFonts w:ascii="Arial" w:hAnsi="Arial" w:cs="Arial"/>
          <w:sz w:val="24"/>
          <w:szCs w:val="24"/>
        </w:rPr>
        <w:t xml:space="preserve">high standards of conduct and practice among social care </w:t>
      </w:r>
      <w:r>
        <w:rPr>
          <w:rFonts w:ascii="Arial" w:hAnsi="Arial" w:cs="Arial"/>
          <w:sz w:val="24"/>
          <w:szCs w:val="24"/>
        </w:rPr>
        <w:t>workers;</w:t>
      </w:r>
    </w:p>
    <w:p w14:paraId="6525EA9D" w14:textId="77777777" w:rsidR="007E39A5" w:rsidRPr="00D433FD" w:rsidRDefault="007E39A5" w:rsidP="007E39A5">
      <w:pPr>
        <w:pStyle w:val="ListParagraph"/>
        <w:numPr>
          <w:ilvl w:val="0"/>
          <w:numId w:val="35"/>
        </w:numPr>
        <w:ind w:left="907" w:hanging="340"/>
        <w:rPr>
          <w:rFonts w:ascii="Arial" w:hAnsi="Arial" w:cs="Arial"/>
          <w:sz w:val="24"/>
          <w:szCs w:val="24"/>
        </w:rPr>
      </w:pPr>
      <w:r w:rsidRPr="00D433FD">
        <w:rPr>
          <w:rFonts w:ascii="Arial" w:hAnsi="Arial" w:cs="Arial"/>
          <w:sz w:val="24"/>
          <w:szCs w:val="24"/>
        </w:rPr>
        <w:t>high standards in the training of social care workers, and</w:t>
      </w:r>
      <w:r>
        <w:rPr>
          <w:rFonts w:ascii="Arial" w:hAnsi="Arial" w:cs="Arial"/>
          <w:sz w:val="24"/>
          <w:szCs w:val="24"/>
        </w:rPr>
        <w:t>;</w:t>
      </w:r>
    </w:p>
    <w:p w14:paraId="7AA67FF1" w14:textId="77777777" w:rsidR="007E39A5" w:rsidRPr="00D433FD" w:rsidRDefault="007E39A5" w:rsidP="007E39A5">
      <w:pPr>
        <w:pStyle w:val="ListParagraph"/>
        <w:numPr>
          <w:ilvl w:val="0"/>
          <w:numId w:val="35"/>
        </w:numPr>
        <w:ind w:left="907" w:hanging="340"/>
        <w:rPr>
          <w:rFonts w:ascii="Arial" w:hAnsi="Arial" w:cs="Arial"/>
          <w:sz w:val="24"/>
          <w:szCs w:val="24"/>
        </w:rPr>
      </w:pPr>
      <w:r w:rsidRPr="00D433FD">
        <w:rPr>
          <w:rFonts w:ascii="Arial" w:hAnsi="Arial" w:cs="Arial"/>
          <w:sz w:val="24"/>
          <w:szCs w:val="24"/>
        </w:rPr>
        <w:t>public confidence in social care workers.</w:t>
      </w:r>
    </w:p>
    <w:p w14:paraId="60874ADE" w14:textId="77777777" w:rsidR="007E39A5" w:rsidRPr="00C956C7" w:rsidRDefault="007E39A5" w:rsidP="007E39A5">
      <w:pPr>
        <w:ind w:left="567" w:hanging="426"/>
        <w:rPr>
          <w:rFonts w:ascii="Arial" w:hAnsi="Arial" w:cs="Arial"/>
          <w:sz w:val="24"/>
          <w:szCs w:val="24"/>
        </w:rPr>
      </w:pPr>
    </w:p>
    <w:p w14:paraId="41500C7A" w14:textId="77777777" w:rsidR="007E39A5" w:rsidRPr="00D558EB" w:rsidRDefault="007E39A5" w:rsidP="007E39A5">
      <w:pPr>
        <w:ind w:left="567" w:hanging="567"/>
        <w:rPr>
          <w:rFonts w:ascii="Arial" w:hAnsi="Arial" w:cs="Arial"/>
          <w:sz w:val="24"/>
          <w:szCs w:val="24"/>
        </w:rPr>
      </w:pPr>
      <w:r>
        <w:rPr>
          <w:rFonts w:ascii="Arial" w:hAnsi="Arial" w:cs="Arial"/>
          <w:sz w:val="24"/>
          <w:szCs w:val="24"/>
        </w:rPr>
        <w:t xml:space="preserve">1.3 </w:t>
      </w:r>
      <w:r>
        <w:rPr>
          <w:rFonts w:ascii="Arial" w:hAnsi="Arial" w:cs="Arial"/>
          <w:sz w:val="24"/>
          <w:szCs w:val="24"/>
        </w:rPr>
        <w:tab/>
      </w:r>
      <w:r w:rsidRPr="00D558EB">
        <w:rPr>
          <w:rFonts w:ascii="Arial" w:hAnsi="Arial" w:cs="Arial"/>
          <w:sz w:val="24"/>
          <w:szCs w:val="24"/>
        </w:rPr>
        <w:t>Its statutory functions are introduced by sections 67 to 182 of the Regulation and Inspection of Social Care (Wales) Act 2016 which include the following statutory responsibilities:</w:t>
      </w:r>
    </w:p>
    <w:p w14:paraId="36FB7864" w14:textId="77777777" w:rsidR="007E39A5" w:rsidRPr="00D558EB" w:rsidRDefault="007E39A5" w:rsidP="007E39A5">
      <w:pPr>
        <w:ind w:left="567" w:hanging="567"/>
        <w:rPr>
          <w:rFonts w:ascii="Arial" w:hAnsi="Arial" w:cs="Arial"/>
          <w:sz w:val="24"/>
          <w:szCs w:val="24"/>
        </w:rPr>
      </w:pPr>
    </w:p>
    <w:p w14:paraId="68466686" w14:textId="77777777" w:rsidR="007E39A5" w:rsidRPr="00D558EB" w:rsidRDefault="007E39A5" w:rsidP="007E39A5">
      <w:pPr>
        <w:numPr>
          <w:ilvl w:val="0"/>
          <w:numId w:val="34"/>
        </w:numPr>
        <w:ind w:left="907" w:hanging="340"/>
        <w:contextualSpacing/>
        <w:rPr>
          <w:rFonts w:ascii="Arial" w:hAnsi="Arial" w:cs="Arial"/>
          <w:sz w:val="24"/>
          <w:szCs w:val="24"/>
          <w:lang w:val="en-US"/>
        </w:rPr>
      </w:pPr>
      <w:r w:rsidRPr="00D558EB">
        <w:rPr>
          <w:rFonts w:ascii="Arial" w:hAnsi="Arial" w:cs="Arial"/>
          <w:sz w:val="24"/>
          <w:szCs w:val="24"/>
          <w:lang w:val="en-US"/>
        </w:rPr>
        <w:t>Maintain and publish the Register of social care workers</w:t>
      </w:r>
      <w:r>
        <w:rPr>
          <w:rFonts w:ascii="Arial" w:hAnsi="Arial" w:cs="Arial"/>
          <w:sz w:val="24"/>
          <w:szCs w:val="24"/>
          <w:lang w:val="en-US"/>
        </w:rPr>
        <w:t>;</w:t>
      </w:r>
    </w:p>
    <w:p w14:paraId="6FD8067B" w14:textId="77777777" w:rsidR="007E39A5" w:rsidRPr="00D558EB" w:rsidRDefault="007E39A5" w:rsidP="007E39A5">
      <w:pPr>
        <w:numPr>
          <w:ilvl w:val="0"/>
          <w:numId w:val="34"/>
        </w:numPr>
        <w:ind w:left="907" w:hanging="340"/>
        <w:contextualSpacing/>
        <w:rPr>
          <w:rFonts w:ascii="Arial" w:hAnsi="Arial" w:cs="Arial"/>
          <w:sz w:val="24"/>
          <w:szCs w:val="24"/>
          <w:lang w:val="en-US"/>
        </w:rPr>
      </w:pPr>
      <w:r w:rsidRPr="00D558EB">
        <w:rPr>
          <w:rFonts w:ascii="Arial" w:hAnsi="Arial" w:cs="Arial"/>
          <w:sz w:val="24"/>
          <w:szCs w:val="24"/>
          <w:lang w:val="en-US"/>
        </w:rPr>
        <w:t>Prepare and publish  codes of professional practice</w:t>
      </w:r>
      <w:r>
        <w:rPr>
          <w:rFonts w:ascii="Arial" w:hAnsi="Arial" w:cs="Arial"/>
          <w:sz w:val="24"/>
          <w:szCs w:val="24"/>
          <w:lang w:val="en-US"/>
        </w:rPr>
        <w:t>;</w:t>
      </w:r>
    </w:p>
    <w:p w14:paraId="4D7D9ACA" w14:textId="77777777" w:rsidR="007E39A5" w:rsidRPr="00D558EB" w:rsidRDefault="007E39A5" w:rsidP="007E39A5">
      <w:pPr>
        <w:numPr>
          <w:ilvl w:val="0"/>
          <w:numId w:val="34"/>
        </w:numPr>
        <w:ind w:left="907" w:hanging="340"/>
        <w:contextualSpacing/>
        <w:rPr>
          <w:rFonts w:ascii="Arial" w:hAnsi="Arial" w:cs="Arial"/>
          <w:sz w:val="24"/>
          <w:szCs w:val="24"/>
          <w:lang w:val="en-US"/>
        </w:rPr>
      </w:pPr>
      <w:r w:rsidRPr="00D558EB">
        <w:rPr>
          <w:rFonts w:ascii="Arial" w:hAnsi="Arial" w:cs="Arial"/>
          <w:sz w:val="24"/>
          <w:szCs w:val="24"/>
          <w:lang w:val="en-US"/>
        </w:rPr>
        <w:t>Regulate social work and social care training</w:t>
      </w:r>
      <w:r>
        <w:rPr>
          <w:rFonts w:ascii="Arial" w:hAnsi="Arial" w:cs="Arial"/>
          <w:sz w:val="24"/>
          <w:szCs w:val="24"/>
          <w:lang w:val="en-US"/>
        </w:rPr>
        <w:t>;</w:t>
      </w:r>
      <w:r w:rsidRPr="00D558EB">
        <w:rPr>
          <w:rFonts w:ascii="Arial" w:hAnsi="Arial" w:cs="Arial"/>
          <w:sz w:val="24"/>
          <w:szCs w:val="24"/>
          <w:lang w:val="en-US"/>
        </w:rPr>
        <w:t xml:space="preserve"> </w:t>
      </w:r>
    </w:p>
    <w:p w14:paraId="66A805D5" w14:textId="77777777" w:rsidR="007E39A5" w:rsidRPr="00D558EB" w:rsidRDefault="007E39A5" w:rsidP="007E39A5">
      <w:pPr>
        <w:numPr>
          <w:ilvl w:val="0"/>
          <w:numId w:val="34"/>
        </w:numPr>
        <w:ind w:left="907" w:hanging="340"/>
        <w:contextualSpacing/>
        <w:rPr>
          <w:rFonts w:ascii="Arial" w:hAnsi="Arial" w:cs="Arial"/>
          <w:sz w:val="24"/>
          <w:szCs w:val="24"/>
          <w:lang w:val="en-US"/>
        </w:rPr>
      </w:pPr>
      <w:r w:rsidRPr="00D558EB">
        <w:rPr>
          <w:rFonts w:ascii="Arial" w:hAnsi="Arial" w:cs="Arial"/>
          <w:sz w:val="24"/>
          <w:szCs w:val="24"/>
          <w:lang w:val="en-US"/>
        </w:rPr>
        <w:t>Make rules to secure appropriate education, training and learning provision</w:t>
      </w:r>
      <w:r>
        <w:rPr>
          <w:rFonts w:ascii="Arial" w:hAnsi="Arial" w:cs="Arial"/>
          <w:sz w:val="24"/>
          <w:szCs w:val="24"/>
          <w:lang w:val="en-US"/>
        </w:rPr>
        <w:t>;</w:t>
      </w:r>
    </w:p>
    <w:p w14:paraId="56F49D09" w14:textId="77777777" w:rsidR="007E39A5" w:rsidRPr="00D558EB" w:rsidRDefault="007E39A5" w:rsidP="007E39A5">
      <w:pPr>
        <w:numPr>
          <w:ilvl w:val="0"/>
          <w:numId w:val="34"/>
        </w:numPr>
        <w:ind w:left="907" w:hanging="340"/>
        <w:contextualSpacing/>
        <w:rPr>
          <w:rFonts w:ascii="Arial" w:hAnsi="Arial" w:cs="Arial"/>
          <w:sz w:val="24"/>
          <w:szCs w:val="24"/>
          <w:lang w:val="en-US"/>
        </w:rPr>
      </w:pPr>
      <w:r w:rsidRPr="00D558EB">
        <w:rPr>
          <w:rFonts w:ascii="Arial" w:hAnsi="Arial" w:cs="Arial"/>
          <w:sz w:val="24"/>
          <w:szCs w:val="24"/>
          <w:lang w:val="en-US"/>
        </w:rPr>
        <w:t>Develop qualifications and national occupational standards</w:t>
      </w:r>
      <w:r>
        <w:rPr>
          <w:rFonts w:ascii="Arial" w:hAnsi="Arial" w:cs="Arial"/>
          <w:sz w:val="24"/>
          <w:szCs w:val="24"/>
          <w:lang w:val="en-US"/>
        </w:rPr>
        <w:t>; and</w:t>
      </w:r>
    </w:p>
    <w:p w14:paraId="01394840" w14:textId="77777777" w:rsidR="007E39A5" w:rsidRPr="00D558EB" w:rsidRDefault="007E39A5" w:rsidP="007E39A5">
      <w:pPr>
        <w:numPr>
          <w:ilvl w:val="0"/>
          <w:numId w:val="34"/>
        </w:numPr>
        <w:ind w:left="907" w:hanging="340"/>
        <w:contextualSpacing/>
        <w:rPr>
          <w:rFonts w:ascii="Arial" w:hAnsi="Arial" w:cs="Arial"/>
          <w:sz w:val="24"/>
          <w:szCs w:val="24"/>
          <w:lang w:val="en-US"/>
        </w:rPr>
      </w:pPr>
      <w:r w:rsidRPr="00D558EB">
        <w:rPr>
          <w:rFonts w:ascii="Arial" w:hAnsi="Arial" w:cs="Arial"/>
          <w:sz w:val="24"/>
          <w:szCs w:val="24"/>
          <w:lang w:val="en-US"/>
        </w:rPr>
        <w:t>Lead and support service improvement</w:t>
      </w:r>
      <w:r>
        <w:rPr>
          <w:rFonts w:ascii="Arial" w:hAnsi="Arial" w:cs="Arial"/>
          <w:sz w:val="24"/>
          <w:szCs w:val="24"/>
          <w:lang w:val="en-US"/>
        </w:rPr>
        <w:t>.</w:t>
      </w:r>
    </w:p>
    <w:p w14:paraId="0D957AE5" w14:textId="77777777" w:rsidR="007E39A5" w:rsidRPr="00D558EB" w:rsidRDefault="007E39A5" w:rsidP="007E39A5">
      <w:pPr>
        <w:ind w:left="567" w:hanging="567"/>
        <w:contextualSpacing/>
        <w:rPr>
          <w:rFonts w:ascii="Arial" w:hAnsi="Arial" w:cs="Arial"/>
          <w:sz w:val="24"/>
          <w:szCs w:val="24"/>
          <w:lang w:val="en-US"/>
        </w:rPr>
      </w:pPr>
    </w:p>
    <w:p w14:paraId="3A986D26" w14:textId="77777777" w:rsidR="007E39A5" w:rsidRDefault="007E39A5" w:rsidP="007E39A5">
      <w:pPr>
        <w:ind w:left="567" w:hanging="567"/>
        <w:contextualSpacing/>
        <w:rPr>
          <w:rFonts w:ascii="Arial" w:hAnsi="Arial" w:cs="Arial"/>
          <w:sz w:val="24"/>
          <w:szCs w:val="24"/>
          <w:lang w:val="en-US"/>
        </w:rPr>
      </w:pPr>
      <w:r>
        <w:rPr>
          <w:rFonts w:ascii="Arial" w:hAnsi="Arial" w:cs="Arial"/>
          <w:sz w:val="24"/>
          <w:szCs w:val="24"/>
          <w:lang w:val="en-US"/>
        </w:rPr>
        <w:t xml:space="preserve">1.4 </w:t>
      </w:r>
      <w:r w:rsidRPr="00D558EB">
        <w:rPr>
          <w:rFonts w:ascii="Arial" w:hAnsi="Arial" w:cs="Arial"/>
          <w:sz w:val="24"/>
          <w:szCs w:val="24"/>
          <w:lang w:val="en-US"/>
        </w:rPr>
        <w:t>Social Care Wales will also:</w:t>
      </w:r>
    </w:p>
    <w:p w14:paraId="04A01480" w14:textId="77777777" w:rsidR="007E39A5" w:rsidRPr="00D558EB" w:rsidRDefault="007E39A5" w:rsidP="007E39A5">
      <w:pPr>
        <w:ind w:left="567" w:hanging="567"/>
        <w:contextualSpacing/>
        <w:rPr>
          <w:rFonts w:ascii="Arial" w:hAnsi="Arial" w:cs="Arial"/>
          <w:sz w:val="24"/>
          <w:szCs w:val="24"/>
          <w:lang w:val="en-US"/>
        </w:rPr>
      </w:pPr>
    </w:p>
    <w:p w14:paraId="0C3F2B73" w14:textId="77777777" w:rsidR="007E39A5" w:rsidRPr="00D558EB" w:rsidRDefault="007E39A5" w:rsidP="007E39A5">
      <w:pPr>
        <w:numPr>
          <w:ilvl w:val="0"/>
          <w:numId w:val="34"/>
        </w:numPr>
        <w:ind w:left="907" w:hanging="340"/>
        <w:contextualSpacing/>
        <w:rPr>
          <w:rFonts w:ascii="Arial" w:hAnsi="Arial" w:cs="Arial"/>
          <w:sz w:val="24"/>
          <w:szCs w:val="24"/>
          <w:lang w:val="en-US"/>
        </w:rPr>
      </w:pPr>
      <w:r w:rsidRPr="00D558EB">
        <w:rPr>
          <w:rFonts w:ascii="Arial" w:hAnsi="Arial" w:cs="Arial"/>
          <w:sz w:val="24"/>
          <w:szCs w:val="24"/>
          <w:lang w:val="en-US"/>
        </w:rPr>
        <w:t>Collect and analyse data to inform policy and planning at national and regional level</w:t>
      </w:r>
      <w:r>
        <w:rPr>
          <w:rFonts w:ascii="Arial" w:hAnsi="Arial" w:cs="Arial"/>
          <w:sz w:val="24"/>
          <w:szCs w:val="24"/>
          <w:lang w:val="en-US"/>
        </w:rPr>
        <w:t>; and</w:t>
      </w:r>
    </w:p>
    <w:p w14:paraId="6E72900D" w14:textId="77777777" w:rsidR="007E39A5" w:rsidRPr="00D558EB" w:rsidRDefault="007E39A5" w:rsidP="007E39A5">
      <w:pPr>
        <w:numPr>
          <w:ilvl w:val="0"/>
          <w:numId w:val="34"/>
        </w:numPr>
        <w:ind w:left="907" w:hanging="340"/>
        <w:contextualSpacing/>
        <w:rPr>
          <w:rFonts w:ascii="Arial" w:hAnsi="Arial" w:cs="Arial"/>
          <w:sz w:val="24"/>
          <w:szCs w:val="24"/>
          <w:lang w:val="en-US"/>
        </w:rPr>
      </w:pPr>
      <w:r w:rsidRPr="00D558EB">
        <w:rPr>
          <w:rFonts w:ascii="Arial" w:hAnsi="Arial" w:cs="Arial"/>
          <w:sz w:val="24"/>
          <w:szCs w:val="24"/>
          <w:lang w:val="en-US"/>
        </w:rPr>
        <w:t>Undertake the functions of the Sector Skills Council - Skills for Care and Development (SfCD) including workforce information and planning.</w:t>
      </w:r>
    </w:p>
    <w:p w14:paraId="3C0D222F" w14:textId="77777777" w:rsidR="007E39A5" w:rsidRPr="00F91F2E" w:rsidRDefault="007E39A5" w:rsidP="007E39A5">
      <w:pPr>
        <w:ind w:left="567" w:hanging="567"/>
        <w:rPr>
          <w:rFonts w:ascii="Arial" w:hAnsi="Arial" w:cs="Arial"/>
          <w:sz w:val="24"/>
          <w:szCs w:val="24"/>
          <w:highlight w:val="yellow"/>
        </w:rPr>
      </w:pPr>
    </w:p>
    <w:p w14:paraId="5EE5286F" w14:textId="77777777" w:rsidR="007E39A5" w:rsidRPr="00C956C7" w:rsidRDefault="007E39A5" w:rsidP="007E39A5">
      <w:pPr>
        <w:ind w:left="567" w:hanging="567"/>
        <w:rPr>
          <w:rFonts w:ascii="Arial" w:hAnsi="Arial" w:cs="Arial"/>
          <w:sz w:val="24"/>
          <w:szCs w:val="24"/>
        </w:rPr>
      </w:pPr>
      <w:r>
        <w:rPr>
          <w:rFonts w:ascii="Arial" w:hAnsi="Arial" w:cs="Arial"/>
          <w:sz w:val="24"/>
          <w:szCs w:val="24"/>
        </w:rPr>
        <w:t xml:space="preserve">1.5 </w:t>
      </w:r>
      <w:r w:rsidRPr="00F91F2E">
        <w:rPr>
          <w:rFonts w:ascii="Arial" w:hAnsi="Arial" w:cs="Arial"/>
          <w:sz w:val="24"/>
          <w:szCs w:val="24"/>
        </w:rPr>
        <w:t>Its overall aims are set out in its</w:t>
      </w:r>
      <w:r>
        <w:rPr>
          <w:rFonts w:ascii="Arial" w:hAnsi="Arial" w:cs="Arial"/>
          <w:sz w:val="24"/>
          <w:szCs w:val="24"/>
        </w:rPr>
        <w:t xml:space="preserve"> remit letter, business plan and</w:t>
      </w:r>
      <w:r w:rsidRPr="00F91F2E">
        <w:rPr>
          <w:rFonts w:ascii="Arial" w:hAnsi="Arial" w:cs="Arial"/>
          <w:sz w:val="24"/>
          <w:szCs w:val="24"/>
        </w:rPr>
        <w:t xml:space="preserve"> strateg</w:t>
      </w:r>
      <w:r>
        <w:rPr>
          <w:rFonts w:ascii="Arial" w:hAnsi="Arial" w:cs="Arial"/>
          <w:sz w:val="24"/>
          <w:szCs w:val="24"/>
        </w:rPr>
        <w:t>ic plan</w:t>
      </w:r>
      <w:r w:rsidRPr="00F91F2E">
        <w:rPr>
          <w:rFonts w:ascii="Arial" w:hAnsi="Arial" w:cs="Arial"/>
          <w:sz w:val="24"/>
          <w:szCs w:val="24"/>
        </w:rPr>
        <w:t>.</w:t>
      </w:r>
    </w:p>
    <w:p w14:paraId="184D0F7B" w14:textId="77777777" w:rsidR="007E39A5" w:rsidRDefault="007E39A5" w:rsidP="007E39A5">
      <w:pPr>
        <w:ind w:left="567" w:hanging="567"/>
        <w:rPr>
          <w:rFonts w:ascii="Arial" w:hAnsi="Arial" w:cs="Arial"/>
          <w:sz w:val="24"/>
          <w:szCs w:val="24"/>
        </w:rPr>
      </w:pPr>
    </w:p>
    <w:p w14:paraId="5F579D66" w14:textId="77777777" w:rsidR="007E39A5" w:rsidRPr="00A82ABA" w:rsidRDefault="007E39A5" w:rsidP="007E39A5">
      <w:pPr>
        <w:ind w:left="567" w:hanging="567"/>
        <w:rPr>
          <w:rFonts w:ascii="Arial" w:hAnsi="Arial" w:cs="Arial"/>
          <w:sz w:val="24"/>
          <w:szCs w:val="24"/>
        </w:rPr>
      </w:pPr>
    </w:p>
    <w:p w14:paraId="3F3E4957" w14:textId="77777777" w:rsidR="007E39A5" w:rsidRDefault="007E39A5" w:rsidP="007E39A5">
      <w:pPr>
        <w:ind w:left="567" w:hanging="567"/>
        <w:rPr>
          <w:rFonts w:ascii="Arial" w:hAnsi="Arial" w:cs="Arial"/>
          <w:sz w:val="24"/>
          <w:szCs w:val="24"/>
        </w:rPr>
      </w:pPr>
    </w:p>
    <w:p w14:paraId="53906F0A" w14:textId="77777777" w:rsidR="007E39A5" w:rsidRDefault="007E39A5" w:rsidP="007E39A5">
      <w:pPr>
        <w:ind w:left="567" w:hanging="567"/>
        <w:rPr>
          <w:rFonts w:ascii="Arial" w:hAnsi="Arial" w:cs="Arial"/>
          <w:sz w:val="24"/>
          <w:szCs w:val="24"/>
        </w:rPr>
      </w:pPr>
    </w:p>
    <w:p w14:paraId="6700A3B4" w14:textId="77777777" w:rsidR="007E39A5" w:rsidRDefault="007E39A5" w:rsidP="007E39A5">
      <w:pPr>
        <w:ind w:left="567" w:hanging="567"/>
        <w:rPr>
          <w:rFonts w:ascii="Arial" w:hAnsi="Arial" w:cs="Arial"/>
          <w:b/>
          <w:sz w:val="24"/>
          <w:szCs w:val="24"/>
        </w:rPr>
        <w:sectPr w:rsidR="007E39A5" w:rsidSect="00D0275F">
          <w:pgSz w:w="11906" w:h="16838"/>
          <w:pgMar w:top="1418" w:right="1418" w:bottom="1418" w:left="1418" w:header="709" w:footer="709" w:gutter="0"/>
          <w:cols w:space="708"/>
          <w:docGrid w:linePitch="360"/>
        </w:sectPr>
      </w:pPr>
    </w:p>
    <w:p w14:paraId="1E951EC3" w14:textId="77777777" w:rsidR="007E39A5" w:rsidRPr="00291626" w:rsidRDefault="007E39A5" w:rsidP="007E39A5">
      <w:pPr>
        <w:pStyle w:val="ListParagraph"/>
        <w:numPr>
          <w:ilvl w:val="0"/>
          <w:numId w:val="38"/>
        </w:numPr>
        <w:ind w:left="567" w:hanging="567"/>
        <w:rPr>
          <w:rFonts w:ascii="Arial" w:hAnsi="Arial" w:cs="Arial"/>
          <w:b/>
          <w:sz w:val="24"/>
          <w:szCs w:val="24"/>
        </w:rPr>
      </w:pPr>
      <w:r w:rsidRPr="00291626">
        <w:rPr>
          <w:rFonts w:ascii="Arial" w:hAnsi="Arial" w:cs="Arial"/>
          <w:b/>
          <w:sz w:val="24"/>
          <w:szCs w:val="24"/>
        </w:rPr>
        <w:lastRenderedPageBreak/>
        <w:t>Governance, responsibility and accountability</w:t>
      </w:r>
    </w:p>
    <w:p w14:paraId="59C9E7AB" w14:textId="77777777" w:rsidR="007E39A5" w:rsidRDefault="007E39A5" w:rsidP="007E39A5">
      <w:pPr>
        <w:ind w:left="567" w:hanging="567"/>
        <w:rPr>
          <w:rFonts w:ascii="Arial" w:hAnsi="Arial" w:cs="Arial"/>
          <w:sz w:val="24"/>
          <w:szCs w:val="24"/>
        </w:rPr>
      </w:pPr>
    </w:p>
    <w:p w14:paraId="31C97A3E" w14:textId="77777777" w:rsidR="007E39A5" w:rsidRDefault="007E39A5" w:rsidP="007E39A5">
      <w:pPr>
        <w:pStyle w:val="ListParagraph"/>
        <w:numPr>
          <w:ilvl w:val="1"/>
          <w:numId w:val="41"/>
        </w:numPr>
        <w:ind w:left="567" w:hanging="567"/>
        <w:rPr>
          <w:rFonts w:ascii="Arial" w:hAnsi="Arial" w:cs="Arial"/>
          <w:b/>
          <w:sz w:val="24"/>
          <w:szCs w:val="24"/>
        </w:rPr>
      </w:pPr>
      <w:r w:rsidRPr="00871550">
        <w:rPr>
          <w:rFonts w:ascii="Arial" w:hAnsi="Arial" w:cs="Arial"/>
          <w:b/>
          <w:sz w:val="24"/>
          <w:szCs w:val="24"/>
        </w:rPr>
        <w:t xml:space="preserve">Legal origins of powers and duties </w:t>
      </w:r>
      <w:r>
        <w:rPr>
          <w:rFonts w:ascii="Arial" w:hAnsi="Arial" w:cs="Arial"/>
          <w:b/>
          <w:sz w:val="24"/>
          <w:szCs w:val="24"/>
        </w:rPr>
        <w:t xml:space="preserve"> </w:t>
      </w:r>
    </w:p>
    <w:p w14:paraId="19635E50" w14:textId="77777777" w:rsidR="007E39A5" w:rsidRDefault="007E39A5" w:rsidP="007E39A5">
      <w:pPr>
        <w:ind w:left="567" w:hanging="567"/>
        <w:rPr>
          <w:rFonts w:ascii="Arial" w:hAnsi="Arial" w:cs="Arial"/>
          <w:sz w:val="24"/>
          <w:szCs w:val="24"/>
          <w:highlight w:val="yellow"/>
        </w:rPr>
      </w:pPr>
    </w:p>
    <w:p w14:paraId="1425E8F9" w14:textId="77777777" w:rsidR="007E39A5" w:rsidRPr="00871550" w:rsidRDefault="007E39A5" w:rsidP="007E39A5">
      <w:pPr>
        <w:pStyle w:val="ListParagraph"/>
        <w:numPr>
          <w:ilvl w:val="2"/>
          <w:numId w:val="41"/>
        </w:numPr>
        <w:ind w:left="567" w:hanging="567"/>
        <w:rPr>
          <w:rFonts w:ascii="Arial" w:hAnsi="Arial" w:cs="Arial"/>
          <w:sz w:val="24"/>
          <w:szCs w:val="24"/>
        </w:rPr>
      </w:pPr>
      <w:r w:rsidRPr="00871550">
        <w:rPr>
          <w:rFonts w:ascii="Arial" w:hAnsi="Arial" w:cs="Arial"/>
          <w:sz w:val="24"/>
          <w:szCs w:val="24"/>
        </w:rPr>
        <w:t>Social Care Wales’ powers and duties are set out in sections 67 to 184 and Schedule 2 of the Regulation and Inspection of Social Care (Wales) Act 2016</w:t>
      </w:r>
    </w:p>
    <w:p w14:paraId="0D675DFE" w14:textId="77777777" w:rsidR="007E39A5" w:rsidRPr="00871550" w:rsidRDefault="007E39A5" w:rsidP="007E39A5">
      <w:pPr>
        <w:ind w:left="567" w:hanging="567"/>
        <w:rPr>
          <w:rFonts w:ascii="Arial" w:hAnsi="Arial" w:cs="Arial"/>
          <w:sz w:val="24"/>
          <w:szCs w:val="24"/>
        </w:rPr>
      </w:pPr>
    </w:p>
    <w:p w14:paraId="518DA254" w14:textId="77777777" w:rsidR="007E39A5" w:rsidRPr="00B75146" w:rsidRDefault="007E39A5" w:rsidP="007E39A5">
      <w:pPr>
        <w:pStyle w:val="ListParagraph"/>
        <w:numPr>
          <w:ilvl w:val="1"/>
          <w:numId w:val="41"/>
        </w:numPr>
        <w:ind w:left="567" w:hanging="567"/>
        <w:rPr>
          <w:rFonts w:ascii="Arial" w:hAnsi="Arial" w:cs="Arial"/>
          <w:sz w:val="24"/>
          <w:szCs w:val="24"/>
        </w:rPr>
      </w:pPr>
      <w:r w:rsidRPr="00871550">
        <w:rPr>
          <w:rFonts w:ascii="Arial" w:hAnsi="Arial" w:cs="Arial"/>
          <w:b/>
          <w:sz w:val="24"/>
          <w:szCs w:val="24"/>
        </w:rPr>
        <w:t>The Minister for Social Services and Public Health  (Ministerial responsibility)</w:t>
      </w:r>
    </w:p>
    <w:p w14:paraId="41994E2D" w14:textId="77777777" w:rsidR="007E39A5" w:rsidRDefault="007E39A5" w:rsidP="007E39A5">
      <w:pPr>
        <w:pStyle w:val="ListParagraph"/>
        <w:ind w:left="567"/>
        <w:rPr>
          <w:rFonts w:ascii="Arial" w:hAnsi="Arial" w:cs="Arial"/>
          <w:sz w:val="24"/>
          <w:szCs w:val="24"/>
        </w:rPr>
      </w:pPr>
      <w:r w:rsidRPr="006F3A1A">
        <w:rPr>
          <w:rFonts w:ascii="Arial" w:hAnsi="Arial" w:cs="Arial"/>
          <w:b/>
          <w:sz w:val="24"/>
          <w:szCs w:val="24"/>
        </w:rPr>
        <w:t xml:space="preserve"> </w:t>
      </w:r>
    </w:p>
    <w:p w14:paraId="3158F023" w14:textId="77777777" w:rsidR="007E39A5" w:rsidRDefault="007E39A5" w:rsidP="007E39A5">
      <w:pPr>
        <w:ind w:left="567" w:hanging="567"/>
        <w:rPr>
          <w:rFonts w:ascii="Arial" w:hAnsi="Arial" w:cs="Arial"/>
          <w:sz w:val="24"/>
          <w:szCs w:val="24"/>
        </w:rPr>
      </w:pPr>
      <w:r>
        <w:rPr>
          <w:rFonts w:ascii="Arial" w:hAnsi="Arial" w:cs="Arial"/>
          <w:sz w:val="24"/>
          <w:szCs w:val="24"/>
        </w:rPr>
        <w:t xml:space="preserve">2.2.1 </w:t>
      </w:r>
      <w:r w:rsidRPr="003A047A">
        <w:rPr>
          <w:rFonts w:ascii="Arial" w:hAnsi="Arial" w:cs="Arial"/>
          <w:sz w:val="24"/>
          <w:szCs w:val="24"/>
        </w:rPr>
        <w:t xml:space="preserve">The First Minister has allocated responsibility for the oversight of Social Care Wales to the Minister for Social Services and Public Health (the Minister). The Minister generally exercises </w:t>
      </w:r>
      <w:r>
        <w:rPr>
          <w:rFonts w:ascii="Arial" w:hAnsi="Arial" w:cs="Arial"/>
          <w:sz w:val="24"/>
          <w:szCs w:val="24"/>
        </w:rPr>
        <w:t xml:space="preserve">the </w:t>
      </w:r>
      <w:r w:rsidRPr="003A047A">
        <w:rPr>
          <w:rFonts w:ascii="Arial" w:hAnsi="Arial" w:cs="Arial"/>
          <w:sz w:val="24"/>
          <w:szCs w:val="24"/>
        </w:rPr>
        <w:t>functions of the Welsh Ministers in relation to Social Care Wales. The Minister sets the policy framework for the Social Care Wales and is accountable to the National Assembly for its activities.</w:t>
      </w:r>
    </w:p>
    <w:p w14:paraId="3C0135BF" w14:textId="77777777" w:rsidR="007E39A5" w:rsidRDefault="007E39A5" w:rsidP="007E39A5">
      <w:pPr>
        <w:ind w:left="567" w:hanging="567"/>
        <w:rPr>
          <w:rFonts w:ascii="Arial" w:hAnsi="Arial" w:cs="Arial"/>
          <w:sz w:val="24"/>
          <w:szCs w:val="24"/>
        </w:rPr>
      </w:pPr>
    </w:p>
    <w:p w14:paraId="1577C1B9" w14:textId="77777777" w:rsidR="007E39A5" w:rsidRPr="00D558EB" w:rsidRDefault="007E39A5" w:rsidP="007E39A5">
      <w:pPr>
        <w:ind w:left="567" w:hanging="567"/>
        <w:rPr>
          <w:rFonts w:ascii="Arial" w:hAnsi="Arial" w:cs="Arial"/>
          <w:sz w:val="24"/>
          <w:szCs w:val="24"/>
        </w:rPr>
      </w:pPr>
      <w:r>
        <w:rPr>
          <w:rFonts w:ascii="Arial" w:hAnsi="Arial" w:cs="Arial"/>
          <w:sz w:val="24"/>
          <w:szCs w:val="24"/>
        </w:rPr>
        <w:t xml:space="preserve">2.2.2 </w:t>
      </w:r>
      <w:r w:rsidRPr="00D558EB">
        <w:rPr>
          <w:rFonts w:ascii="Arial" w:hAnsi="Arial" w:cs="Arial"/>
          <w:sz w:val="24"/>
          <w:szCs w:val="24"/>
        </w:rPr>
        <w:t>The Minister will appoint all Board Members, including the Chair, to Social Care Wales and determine what remuneration, expenses and allowances may be paid to them.  The Minister will also assess the performance of the Chair of Social Care Wales.</w:t>
      </w:r>
    </w:p>
    <w:p w14:paraId="2E4F87D0" w14:textId="77777777" w:rsidR="007E39A5" w:rsidRPr="00D558EB" w:rsidRDefault="007E39A5" w:rsidP="007E39A5">
      <w:pPr>
        <w:ind w:left="567" w:hanging="567"/>
        <w:rPr>
          <w:rFonts w:ascii="Arial" w:hAnsi="Arial" w:cs="Arial"/>
          <w:sz w:val="24"/>
          <w:szCs w:val="24"/>
        </w:rPr>
      </w:pPr>
    </w:p>
    <w:p w14:paraId="3C19F37B" w14:textId="77777777" w:rsidR="007E39A5" w:rsidRPr="00D558EB" w:rsidRDefault="007E39A5" w:rsidP="007E39A5">
      <w:pPr>
        <w:ind w:left="567" w:hanging="567"/>
        <w:rPr>
          <w:rFonts w:ascii="Arial" w:hAnsi="Arial" w:cs="Arial"/>
          <w:sz w:val="24"/>
          <w:szCs w:val="24"/>
        </w:rPr>
      </w:pPr>
      <w:r>
        <w:rPr>
          <w:rFonts w:ascii="Arial" w:hAnsi="Arial" w:cs="Arial"/>
          <w:sz w:val="24"/>
          <w:szCs w:val="24"/>
        </w:rPr>
        <w:t xml:space="preserve">2.2.3 </w:t>
      </w:r>
      <w:r w:rsidRPr="00D558EB">
        <w:rPr>
          <w:rFonts w:ascii="Arial" w:hAnsi="Arial" w:cs="Arial"/>
          <w:sz w:val="24"/>
          <w:szCs w:val="24"/>
        </w:rPr>
        <w:t>The Minister will approve the appointment of the chief executive, and his/her terms and conditions of appointment. Social Care Wales will determine the terms and conditions of employment of all other staff, subject to prior consultation with the Minister</w:t>
      </w:r>
      <w:r w:rsidRPr="007B54E2">
        <w:footnoteReference w:id="2"/>
      </w:r>
      <w:r w:rsidRPr="00D558EB">
        <w:rPr>
          <w:rFonts w:ascii="Arial" w:hAnsi="Arial" w:cs="Arial"/>
          <w:sz w:val="24"/>
          <w:szCs w:val="24"/>
        </w:rPr>
        <w:t>.</w:t>
      </w:r>
    </w:p>
    <w:p w14:paraId="4A9E8302" w14:textId="77777777" w:rsidR="007E39A5" w:rsidRPr="003A047A" w:rsidRDefault="007E39A5" w:rsidP="007E39A5">
      <w:pPr>
        <w:ind w:left="567" w:hanging="567"/>
        <w:rPr>
          <w:rFonts w:ascii="Arial" w:hAnsi="Arial" w:cs="Arial"/>
          <w:sz w:val="24"/>
          <w:szCs w:val="24"/>
          <w:highlight w:val="yellow"/>
        </w:rPr>
      </w:pPr>
    </w:p>
    <w:p w14:paraId="3E14CEF3" w14:textId="77777777" w:rsidR="007E39A5" w:rsidRDefault="007E39A5" w:rsidP="007E39A5">
      <w:pPr>
        <w:ind w:left="567" w:hanging="567"/>
        <w:rPr>
          <w:rFonts w:ascii="Arial" w:hAnsi="Arial" w:cs="Arial"/>
          <w:sz w:val="24"/>
          <w:szCs w:val="24"/>
        </w:rPr>
      </w:pPr>
      <w:r>
        <w:rPr>
          <w:rFonts w:ascii="Arial" w:hAnsi="Arial" w:cs="Arial"/>
          <w:sz w:val="24"/>
          <w:szCs w:val="24"/>
        </w:rPr>
        <w:t>2.2.4</w:t>
      </w:r>
      <w:r>
        <w:rPr>
          <w:rFonts w:ascii="Arial" w:hAnsi="Arial" w:cs="Arial"/>
          <w:sz w:val="24"/>
          <w:szCs w:val="24"/>
        </w:rPr>
        <w:tab/>
      </w:r>
      <w:r w:rsidRPr="00374A04">
        <w:rPr>
          <w:rFonts w:ascii="Arial" w:hAnsi="Arial" w:cs="Arial"/>
          <w:sz w:val="24"/>
          <w:szCs w:val="24"/>
        </w:rPr>
        <w:t>The Minister will agree and allocate funding to Social Care Wales in accordance with the agreed grant remit.</w:t>
      </w:r>
    </w:p>
    <w:p w14:paraId="3F541758" w14:textId="77777777" w:rsidR="007E39A5" w:rsidRPr="006F3A1A" w:rsidRDefault="007E39A5" w:rsidP="007E39A5">
      <w:pPr>
        <w:ind w:left="567" w:hanging="567"/>
        <w:rPr>
          <w:rFonts w:ascii="Arial" w:hAnsi="Arial" w:cs="Arial"/>
          <w:b/>
          <w:sz w:val="24"/>
          <w:szCs w:val="24"/>
        </w:rPr>
      </w:pPr>
    </w:p>
    <w:p w14:paraId="1810675C" w14:textId="77777777" w:rsidR="007E39A5" w:rsidRPr="00871550" w:rsidRDefault="007E39A5" w:rsidP="007E39A5">
      <w:pPr>
        <w:pStyle w:val="ListParagraph"/>
        <w:numPr>
          <w:ilvl w:val="1"/>
          <w:numId w:val="41"/>
        </w:numPr>
        <w:ind w:left="567" w:hanging="567"/>
        <w:rPr>
          <w:rFonts w:ascii="Arial" w:hAnsi="Arial" w:cs="Arial"/>
          <w:b/>
          <w:sz w:val="24"/>
          <w:szCs w:val="24"/>
        </w:rPr>
      </w:pPr>
      <w:r w:rsidRPr="00C94FA8">
        <w:rPr>
          <w:rFonts w:ascii="Arial" w:hAnsi="Arial" w:cs="Arial"/>
          <w:b/>
          <w:sz w:val="24"/>
          <w:szCs w:val="24"/>
        </w:rPr>
        <w:t>Accountabilities and responsibilities of the Welsh Government’s Principal Accounting Officer</w:t>
      </w:r>
    </w:p>
    <w:p w14:paraId="4859E679" w14:textId="77777777" w:rsidR="007E39A5" w:rsidRPr="008C7C2E" w:rsidRDefault="007E39A5" w:rsidP="007E39A5">
      <w:pPr>
        <w:tabs>
          <w:tab w:val="left" w:pos="0"/>
          <w:tab w:val="left" w:pos="720"/>
          <w:tab w:val="left" w:pos="3168"/>
          <w:tab w:val="left" w:pos="3744"/>
        </w:tabs>
        <w:ind w:left="567" w:hanging="567"/>
        <w:rPr>
          <w:rFonts w:ascii="Arial" w:eastAsia="Times New Roman" w:hAnsi="Arial" w:cs="Arial"/>
          <w:sz w:val="24"/>
          <w:szCs w:val="24"/>
          <w:lang w:eastAsia="en-GB"/>
        </w:rPr>
      </w:pPr>
    </w:p>
    <w:p w14:paraId="3BEB96AF" w14:textId="77777777" w:rsidR="007E39A5" w:rsidRPr="007B54E2" w:rsidRDefault="007E39A5" w:rsidP="007E39A5">
      <w:pPr>
        <w:ind w:left="567" w:hanging="567"/>
        <w:rPr>
          <w:rFonts w:ascii="Arial" w:hAnsi="Arial" w:cs="Arial"/>
          <w:sz w:val="24"/>
          <w:szCs w:val="24"/>
        </w:rPr>
      </w:pPr>
      <w:r>
        <w:rPr>
          <w:rFonts w:ascii="Arial" w:hAnsi="Arial" w:cs="Arial"/>
          <w:sz w:val="24"/>
          <w:szCs w:val="24"/>
        </w:rPr>
        <w:t xml:space="preserve">2.3.1 </w:t>
      </w:r>
      <w:r w:rsidRPr="007B54E2">
        <w:rPr>
          <w:rFonts w:ascii="Arial" w:hAnsi="Arial" w:cs="Arial"/>
          <w:sz w:val="24"/>
          <w:szCs w:val="24"/>
        </w:rPr>
        <w:t xml:space="preserve">The Principal Accounting Officer for the Welsh Ministers is the Permanent Secretary to the </w:t>
      </w:r>
      <w:r>
        <w:rPr>
          <w:rFonts w:ascii="Arial" w:hAnsi="Arial" w:cs="Arial"/>
          <w:sz w:val="24"/>
          <w:szCs w:val="24"/>
        </w:rPr>
        <w:t>Welsh Government</w:t>
      </w:r>
      <w:r w:rsidRPr="007B54E2">
        <w:rPr>
          <w:rFonts w:ascii="Arial" w:hAnsi="Arial" w:cs="Arial"/>
          <w:sz w:val="24"/>
          <w:szCs w:val="24"/>
        </w:rPr>
        <w:t>. She has responsibilities specified by HM Treasury and is accountable to the National Assembly (through the National Assembly’s Public Accounts Committee) and to the UK Parliament (through the House of Commons Committee on Public Accounts) for:</w:t>
      </w:r>
    </w:p>
    <w:p w14:paraId="58009289" w14:textId="77777777" w:rsidR="007E39A5" w:rsidRPr="008C7C2E" w:rsidRDefault="007E39A5" w:rsidP="007E39A5">
      <w:pPr>
        <w:tabs>
          <w:tab w:val="left" w:pos="0"/>
        </w:tabs>
        <w:ind w:left="567" w:hanging="567"/>
        <w:rPr>
          <w:rFonts w:ascii="Arial" w:eastAsia="Times New Roman" w:hAnsi="Arial" w:cs="Arial"/>
          <w:sz w:val="24"/>
          <w:szCs w:val="24"/>
          <w:lang w:eastAsia="en-GB"/>
        </w:rPr>
      </w:pPr>
    </w:p>
    <w:p w14:paraId="29027F3E" w14:textId="77777777" w:rsidR="007E39A5" w:rsidRPr="008C7C2E" w:rsidRDefault="007E39A5" w:rsidP="007E39A5">
      <w:pPr>
        <w:numPr>
          <w:ilvl w:val="0"/>
          <w:numId w:val="2"/>
        </w:numPr>
        <w:tabs>
          <w:tab w:val="left" w:pos="0"/>
        </w:tabs>
        <w:ind w:left="907" w:hanging="340"/>
        <w:rPr>
          <w:rFonts w:ascii="Arial" w:eastAsia="Times New Roman" w:hAnsi="Arial" w:cs="Arial"/>
          <w:sz w:val="24"/>
          <w:szCs w:val="24"/>
          <w:lang w:eastAsia="en-GB"/>
        </w:rPr>
      </w:pPr>
      <w:r w:rsidRPr="008C7C2E">
        <w:rPr>
          <w:rFonts w:ascii="Arial" w:eastAsia="Times New Roman" w:hAnsi="Arial" w:cs="Arial"/>
          <w:sz w:val="24"/>
          <w:szCs w:val="24"/>
          <w:lang w:eastAsia="en-GB"/>
        </w:rPr>
        <w:t xml:space="preserve">the regularity and propriety of the </w:t>
      </w:r>
      <w:r>
        <w:rPr>
          <w:rFonts w:ascii="Arial" w:eastAsia="Times New Roman" w:hAnsi="Arial" w:cs="Arial"/>
          <w:sz w:val="24"/>
          <w:szCs w:val="24"/>
          <w:lang w:eastAsia="en-GB"/>
        </w:rPr>
        <w:t>Welsh Government</w:t>
      </w:r>
      <w:r w:rsidRPr="008C7C2E">
        <w:rPr>
          <w:rFonts w:ascii="Arial" w:eastAsia="Times New Roman" w:hAnsi="Arial" w:cs="Arial"/>
          <w:sz w:val="24"/>
          <w:szCs w:val="24"/>
          <w:lang w:eastAsia="en-GB"/>
        </w:rPr>
        <w:t xml:space="preserve">’s finances; </w:t>
      </w:r>
    </w:p>
    <w:p w14:paraId="5FD82F75" w14:textId="77777777" w:rsidR="007E39A5" w:rsidRPr="008C7C2E" w:rsidRDefault="007E39A5" w:rsidP="007E39A5">
      <w:pPr>
        <w:numPr>
          <w:ilvl w:val="0"/>
          <w:numId w:val="2"/>
        </w:numPr>
        <w:tabs>
          <w:tab w:val="left" w:pos="0"/>
        </w:tabs>
        <w:ind w:left="907" w:hanging="340"/>
        <w:rPr>
          <w:rFonts w:ascii="Arial" w:eastAsia="Times New Roman" w:hAnsi="Arial" w:cs="Arial"/>
          <w:sz w:val="24"/>
          <w:szCs w:val="24"/>
          <w:lang w:eastAsia="en-GB"/>
        </w:rPr>
      </w:pPr>
      <w:r w:rsidRPr="008C7C2E">
        <w:rPr>
          <w:rFonts w:ascii="Arial" w:eastAsia="Times New Roman" w:hAnsi="Arial" w:cs="Arial"/>
          <w:sz w:val="24"/>
          <w:szCs w:val="24"/>
          <w:lang w:eastAsia="en-GB"/>
        </w:rPr>
        <w:t xml:space="preserve">the keeping of proper accounts of the Welsh Ministers; and </w:t>
      </w:r>
    </w:p>
    <w:p w14:paraId="03A195B7" w14:textId="77777777" w:rsidR="007E39A5" w:rsidRPr="008C7C2E" w:rsidRDefault="007E39A5" w:rsidP="007E39A5">
      <w:pPr>
        <w:numPr>
          <w:ilvl w:val="0"/>
          <w:numId w:val="2"/>
        </w:numPr>
        <w:tabs>
          <w:tab w:val="left" w:pos="0"/>
        </w:tabs>
        <w:ind w:left="907" w:hanging="340"/>
        <w:rPr>
          <w:rFonts w:ascii="Arial" w:eastAsia="Times New Roman" w:hAnsi="Arial" w:cs="Arial"/>
          <w:sz w:val="24"/>
          <w:szCs w:val="24"/>
          <w:lang w:eastAsia="en-GB"/>
        </w:rPr>
      </w:pPr>
      <w:r w:rsidRPr="008C7C2E">
        <w:rPr>
          <w:rFonts w:ascii="Arial" w:eastAsia="Times New Roman" w:hAnsi="Arial" w:cs="Arial"/>
          <w:sz w:val="24"/>
          <w:szCs w:val="24"/>
          <w:lang w:eastAsia="en-GB"/>
        </w:rPr>
        <w:t>the effective and efficient use of resources including the grant</w:t>
      </w:r>
      <w:r w:rsidRPr="008C7C2E">
        <w:rPr>
          <w:rFonts w:ascii="Arial" w:eastAsia="Times New Roman" w:hAnsi="Arial" w:cs="Arial"/>
          <w:sz w:val="24"/>
          <w:szCs w:val="24"/>
          <w:lang w:eastAsia="en-GB"/>
        </w:rPr>
        <w:noBreakHyphen/>
        <w:t xml:space="preserve">in-aid voted to </w:t>
      </w:r>
      <w:r>
        <w:rPr>
          <w:rFonts w:ascii="Arial" w:eastAsia="Times New Roman" w:hAnsi="Arial" w:cs="Arial"/>
          <w:sz w:val="24"/>
          <w:szCs w:val="24"/>
          <w:lang w:eastAsia="en-GB"/>
        </w:rPr>
        <w:t xml:space="preserve">Social Care Wales under the Welsh </w:t>
      </w:r>
      <w:r w:rsidRPr="008C7C2E">
        <w:rPr>
          <w:rFonts w:ascii="Arial" w:eastAsia="Times New Roman" w:hAnsi="Arial" w:cs="Arial"/>
          <w:sz w:val="24"/>
          <w:szCs w:val="24"/>
          <w:lang w:eastAsia="en-GB"/>
        </w:rPr>
        <w:t>Government’s Annual Budget Motion.</w:t>
      </w:r>
    </w:p>
    <w:p w14:paraId="68F94AC5" w14:textId="77777777" w:rsidR="007E39A5" w:rsidRPr="008C7C2E" w:rsidRDefault="007E39A5" w:rsidP="007E39A5">
      <w:pPr>
        <w:tabs>
          <w:tab w:val="left" w:pos="0"/>
          <w:tab w:val="left" w:pos="864"/>
          <w:tab w:val="left" w:pos="3168"/>
          <w:tab w:val="left" w:pos="3744"/>
        </w:tabs>
        <w:ind w:left="567" w:hanging="567"/>
        <w:rPr>
          <w:rFonts w:ascii="Arial" w:eastAsia="Times New Roman" w:hAnsi="Arial" w:cs="Arial"/>
          <w:sz w:val="24"/>
          <w:szCs w:val="24"/>
          <w:lang w:eastAsia="en-GB"/>
        </w:rPr>
      </w:pPr>
    </w:p>
    <w:p w14:paraId="3EB657BC" w14:textId="77777777" w:rsidR="007E39A5" w:rsidRPr="007B54E2" w:rsidRDefault="007E39A5" w:rsidP="007E39A5">
      <w:pPr>
        <w:ind w:left="567" w:hanging="567"/>
        <w:rPr>
          <w:rFonts w:ascii="Arial" w:hAnsi="Arial" w:cs="Arial"/>
          <w:sz w:val="24"/>
          <w:szCs w:val="24"/>
        </w:rPr>
      </w:pPr>
      <w:r>
        <w:rPr>
          <w:rFonts w:ascii="Arial" w:hAnsi="Arial" w:cs="Arial"/>
          <w:sz w:val="24"/>
          <w:szCs w:val="24"/>
        </w:rPr>
        <w:t xml:space="preserve">2.3.2 </w:t>
      </w:r>
      <w:r w:rsidRPr="007B54E2">
        <w:rPr>
          <w:rFonts w:ascii="Arial" w:hAnsi="Arial" w:cs="Arial"/>
          <w:sz w:val="24"/>
          <w:szCs w:val="24"/>
        </w:rPr>
        <w:t xml:space="preserve">The Principal Accounting Officer is also responsible for ensuring that the financial and other management controls applied across the </w:t>
      </w:r>
      <w:r>
        <w:rPr>
          <w:rFonts w:ascii="Arial" w:hAnsi="Arial" w:cs="Arial"/>
          <w:sz w:val="24"/>
          <w:szCs w:val="24"/>
        </w:rPr>
        <w:t>Welsh Government</w:t>
      </w:r>
      <w:r w:rsidRPr="007B54E2">
        <w:rPr>
          <w:rFonts w:ascii="Arial" w:hAnsi="Arial" w:cs="Arial"/>
          <w:sz w:val="24"/>
          <w:szCs w:val="24"/>
        </w:rPr>
        <w:t xml:space="preserve"> are appropriate and sufficient to safeguard public funds. </w:t>
      </w:r>
    </w:p>
    <w:p w14:paraId="74509DE9" w14:textId="77777777" w:rsidR="007E39A5" w:rsidRPr="008C7C2E" w:rsidRDefault="007E39A5" w:rsidP="007E39A5">
      <w:pPr>
        <w:ind w:left="567" w:hanging="567"/>
        <w:rPr>
          <w:rFonts w:ascii="Arial" w:eastAsia="Times New Roman" w:hAnsi="Arial" w:cs="Arial"/>
          <w:sz w:val="24"/>
          <w:szCs w:val="24"/>
          <w:lang w:eastAsia="en-GB"/>
        </w:rPr>
      </w:pPr>
    </w:p>
    <w:p w14:paraId="53C6F2F2" w14:textId="77777777" w:rsidR="007E39A5" w:rsidRPr="00473F7A" w:rsidRDefault="007E39A5" w:rsidP="007E39A5">
      <w:pPr>
        <w:ind w:left="567" w:hanging="567"/>
        <w:rPr>
          <w:rFonts w:ascii="Arial" w:hAnsi="Arial" w:cs="Arial"/>
          <w:b/>
          <w:sz w:val="24"/>
          <w:szCs w:val="24"/>
        </w:rPr>
      </w:pPr>
      <w:r>
        <w:rPr>
          <w:rFonts w:ascii="Arial" w:hAnsi="Arial" w:cs="Arial"/>
          <w:b/>
          <w:sz w:val="24"/>
          <w:szCs w:val="24"/>
        </w:rPr>
        <w:lastRenderedPageBreak/>
        <w:t xml:space="preserve">2.4 </w:t>
      </w:r>
      <w:r w:rsidRPr="00C94FA8">
        <w:rPr>
          <w:rFonts w:ascii="Arial" w:hAnsi="Arial" w:cs="Arial"/>
          <w:b/>
          <w:sz w:val="24"/>
          <w:szCs w:val="24"/>
        </w:rPr>
        <w:t xml:space="preserve">Sponsor department’s Additional Accounting Officer </w:t>
      </w:r>
      <w:r w:rsidRPr="00473F7A">
        <w:rPr>
          <w:rFonts w:ascii="Arial" w:hAnsi="Arial" w:cs="Arial"/>
          <w:b/>
          <w:sz w:val="24"/>
          <w:szCs w:val="24"/>
        </w:rPr>
        <w:t>accountabilities and responsibilities</w:t>
      </w:r>
    </w:p>
    <w:p w14:paraId="12631F22" w14:textId="77777777" w:rsidR="007E39A5" w:rsidRDefault="007E39A5" w:rsidP="007E39A5">
      <w:pPr>
        <w:ind w:left="567" w:hanging="567"/>
        <w:rPr>
          <w:rFonts w:ascii="Arial" w:hAnsi="Arial" w:cs="Arial"/>
          <w:sz w:val="24"/>
          <w:szCs w:val="24"/>
        </w:rPr>
      </w:pPr>
    </w:p>
    <w:p w14:paraId="7FAE206F" w14:textId="77777777" w:rsidR="007E39A5" w:rsidRPr="00AE279B" w:rsidRDefault="007E39A5" w:rsidP="007E39A5">
      <w:pPr>
        <w:ind w:left="567" w:hanging="567"/>
        <w:rPr>
          <w:rFonts w:ascii="Arial" w:hAnsi="Arial" w:cs="Arial"/>
          <w:sz w:val="24"/>
          <w:szCs w:val="24"/>
        </w:rPr>
      </w:pPr>
      <w:r>
        <w:rPr>
          <w:rFonts w:ascii="Arial" w:hAnsi="Arial" w:cs="Arial"/>
          <w:sz w:val="24"/>
          <w:szCs w:val="24"/>
        </w:rPr>
        <w:t xml:space="preserve">2.4.1 </w:t>
      </w:r>
      <w:r w:rsidRPr="005D3B62">
        <w:rPr>
          <w:rFonts w:ascii="Arial" w:hAnsi="Arial" w:cs="Arial"/>
          <w:sz w:val="24"/>
          <w:szCs w:val="24"/>
        </w:rPr>
        <w:t>The Director General for Health and Social Services is the sponsor department’s</w:t>
      </w:r>
      <w:r w:rsidRPr="00AE279B">
        <w:rPr>
          <w:rFonts w:ascii="Arial" w:hAnsi="Arial" w:cs="Arial"/>
          <w:sz w:val="24"/>
          <w:szCs w:val="24"/>
        </w:rPr>
        <w:t xml:space="preserve"> AAO. He/ is responsible to the Minister and the National Assembly for ensuring that financial and other management controls applie</w:t>
      </w:r>
      <w:r>
        <w:rPr>
          <w:rFonts w:ascii="Arial" w:hAnsi="Arial" w:cs="Arial"/>
          <w:sz w:val="24"/>
          <w:szCs w:val="24"/>
        </w:rPr>
        <w:t>d by Social Care Wales</w:t>
      </w:r>
      <w:r w:rsidRPr="00AE279B">
        <w:rPr>
          <w:rFonts w:ascii="Arial" w:hAnsi="Arial" w:cs="Arial"/>
          <w:sz w:val="24"/>
          <w:szCs w:val="24"/>
        </w:rPr>
        <w:t xml:space="preserve"> conform with the requirements of both propriety and good financial management. Accordingly, the AAO is responsible for ensuring that an adequate statement of the financial relationship between the Welsh Ministers and </w:t>
      </w:r>
      <w:r>
        <w:rPr>
          <w:rFonts w:ascii="Arial" w:hAnsi="Arial" w:cs="Arial"/>
          <w:sz w:val="24"/>
          <w:szCs w:val="24"/>
        </w:rPr>
        <w:t xml:space="preserve">Social Care Wales </w:t>
      </w:r>
      <w:r w:rsidRPr="00AE279B">
        <w:rPr>
          <w:rFonts w:ascii="Arial" w:hAnsi="Arial" w:cs="Arial"/>
          <w:sz w:val="24"/>
          <w:szCs w:val="24"/>
        </w:rPr>
        <w:t xml:space="preserve">is in </w:t>
      </w:r>
      <w:r>
        <w:rPr>
          <w:rFonts w:ascii="Arial" w:hAnsi="Arial" w:cs="Arial"/>
          <w:sz w:val="24"/>
          <w:szCs w:val="24"/>
        </w:rPr>
        <w:t>place and is reviewed regularly</w:t>
      </w:r>
      <w:r w:rsidRPr="00AE279B">
        <w:rPr>
          <w:rFonts w:ascii="Arial" w:hAnsi="Arial" w:cs="Arial"/>
          <w:sz w:val="24"/>
          <w:szCs w:val="24"/>
        </w:rPr>
        <w:t xml:space="preserve"> and for th</w:t>
      </w:r>
      <w:r>
        <w:rPr>
          <w:rFonts w:ascii="Arial" w:hAnsi="Arial" w:cs="Arial"/>
          <w:sz w:val="24"/>
          <w:szCs w:val="24"/>
        </w:rPr>
        <w:t xml:space="preserve">e quality of the Welsh </w:t>
      </w:r>
      <w:r w:rsidRPr="00AE279B">
        <w:rPr>
          <w:rFonts w:ascii="Arial" w:hAnsi="Arial" w:cs="Arial"/>
          <w:sz w:val="24"/>
          <w:szCs w:val="24"/>
        </w:rPr>
        <w:t>Government’s relationship with</w:t>
      </w:r>
      <w:r>
        <w:rPr>
          <w:rFonts w:ascii="Arial" w:hAnsi="Arial" w:cs="Arial"/>
          <w:sz w:val="24"/>
          <w:szCs w:val="24"/>
        </w:rPr>
        <w:t xml:space="preserve"> Social Care Wales</w:t>
      </w:r>
      <w:r w:rsidRPr="00AE279B">
        <w:rPr>
          <w:rFonts w:ascii="Arial" w:hAnsi="Arial" w:cs="Arial"/>
          <w:sz w:val="24"/>
          <w:szCs w:val="24"/>
        </w:rPr>
        <w:t>.</w:t>
      </w:r>
    </w:p>
    <w:p w14:paraId="561F2E4B" w14:textId="77777777" w:rsidR="007E39A5" w:rsidRDefault="007E39A5" w:rsidP="007E39A5">
      <w:pPr>
        <w:ind w:left="567" w:hanging="567"/>
        <w:rPr>
          <w:rFonts w:ascii="Arial" w:hAnsi="Arial" w:cs="Arial"/>
          <w:sz w:val="24"/>
          <w:szCs w:val="24"/>
        </w:rPr>
      </w:pPr>
    </w:p>
    <w:p w14:paraId="053FE9B6" w14:textId="77777777" w:rsidR="007E39A5" w:rsidRPr="004C12AC" w:rsidRDefault="007E39A5" w:rsidP="007E39A5">
      <w:pPr>
        <w:ind w:left="567" w:hanging="567"/>
        <w:rPr>
          <w:rFonts w:ascii="Arial" w:hAnsi="Arial" w:cs="Arial"/>
          <w:sz w:val="24"/>
          <w:szCs w:val="24"/>
        </w:rPr>
      </w:pPr>
      <w:r>
        <w:rPr>
          <w:rFonts w:ascii="Arial" w:hAnsi="Arial" w:cs="Arial"/>
          <w:sz w:val="24"/>
          <w:szCs w:val="24"/>
        </w:rPr>
        <w:t xml:space="preserve">2.4.2 </w:t>
      </w:r>
      <w:r w:rsidRPr="004C12AC">
        <w:rPr>
          <w:rFonts w:ascii="Arial" w:hAnsi="Arial" w:cs="Arial"/>
          <w:sz w:val="24"/>
          <w:szCs w:val="24"/>
        </w:rPr>
        <w:t xml:space="preserve">The AAO is accountable to the National Assembly for the grant-in-aid awarded to </w:t>
      </w:r>
      <w:r>
        <w:rPr>
          <w:rFonts w:ascii="Arial" w:hAnsi="Arial" w:cs="Arial"/>
          <w:sz w:val="24"/>
          <w:szCs w:val="24"/>
        </w:rPr>
        <w:t xml:space="preserve">Social Care Wales </w:t>
      </w:r>
      <w:r w:rsidRPr="004C12AC">
        <w:rPr>
          <w:rFonts w:ascii="Arial" w:hAnsi="Arial" w:cs="Arial"/>
          <w:sz w:val="24"/>
          <w:szCs w:val="24"/>
        </w:rPr>
        <w:t>and for advising the Minister:</w:t>
      </w:r>
    </w:p>
    <w:p w14:paraId="7FF5A542" w14:textId="77777777" w:rsidR="007E39A5" w:rsidRPr="004C12AC" w:rsidRDefault="007E39A5" w:rsidP="007E39A5">
      <w:pPr>
        <w:ind w:left="567" w:hanging="567"/>
        <w:rPr>
          <w:rFonts w:ascii="Arial" w:hAnsi="Arial" w:cs="Arial"/>
          <w:sz w:val="24"/>
          <w:szCs w:val="24"/>
        </w:rPr>
      </w:pPr>
    </w:p>
    <w:p w14:paraId="0DD1D362" w14:textId="77777777" w:rsidR="007E39A5" w:rsidRPr="00291626" w:rsidRDefault="007E39A5" w:rsidP="007E39A5">
      <w:pPr>
        <w:numPr>
          <w:ilvl w:val="0"/>
          <w:numId w:val="2"/>
        </w:numPr>
        <w:tabs>
          <w:tab w:val="left" w:pos="0"/>
        </w:tabs>
        <w:ind w:left="907" w:hanging="340"/>
        <w:rPr>
          <w:rFonts w:ascii="Arial" w:eastAsia="Times New Roman" w:hAnsi="Arial" w:cs="Arial"/>
          <w:sz w:val="24"/>
          <w:szCs w:val="24"/>
          <w:lang w:eastAsia="en-GB"/>
        </w:rPr>
      </w:pPr>
      <w:r w:rsidRPr="00291626">
        <w:rPr>
          <w:rFonts w:ascii="Arial" w:eastAsia="Times New Roman" w:hAnsi="Arial" w:cs="Arial"/>
          <w:sz w:val="24"/>
          <w:szCs w:val="24"/>
          <w:lang w:eastAsia="en-GB"/>
        </w:rPr>
        <w:t>on an appropriate framework of objectives and targets for Social Care Wales in the light of the department’s wider strategic aims and key delivery and performance indicators;</w:t>
      </w:r>
    </w:p>
    <w:p w14:paraId="45A71A90" w14:textId="77777777" w:rsidR="007E39A5" w:rsidRPr="00291626" w:rsidRDefault="007E39A5" w:rsidP="007E39A5">
      <w:pPr>
        <w:numPr>
          <w:ilvl w:val="0"/>
          <w:numId w:val="2"/>
        </w:numPr>
        <w:tabs>
          <w:tab w:val="left" w:pos="0"/>
        </w:tabs>
        <w:ind w:left="907" w:hanging="340"/>
        <w:rPr>
          <w:rFonts w:ascii="Arial" w:eastAsia="Times New Roman" w:hAnsi="Arial" w:cs="Arial"/>
          <w:sz w:val="24"/>
          <w:szCs w:val="24"/>
          <w:lang w:eastAsia="en-GB"/>
        </w:rPr>
      </w:pPr>
      <w:r w:rsidRPr="00291626">
        <w:rPr>
          <w:rFonts w:ascii="Arial" w:eastAsia="Times New Roman" w:hAnsi="Arial" w:cs="Arial"/>
          <w:sz w:val="24"/>
          <w:szCs w:val="24"/>
          <w:lang w:eastAsia="en-GB"/>
        </w:rPr>
        <w:t>on an appropriate budget for Social Care Wales in the light of the sponsor department’s overall spending priorities; and</w:t>
      </w:r>
    </w:p>
    <w:p w14:paraId="36B2D67D" w14:textId="77777777" w:rsidR="007E39A5" w:rsidRPr="00291626" w:rsidRDefault="007E39A5" w:rsidP="007E39A5">
      <w:pPr>
        <w:numPr>
          <w:ilvl w:val="0"/>
          <w:numId w:val="2"/>
        </w:numPr>
        <w:tabs>
          <w:tab w:val="left" w:pos="0"/>
        </w:tabs>
        <w:ind w:left="907" w:hanging="340"/>
        <w:rPr>
          <w:rFonts w:ascii="Arial" w:eastAsia="Times New Roman" w:hAnsi="Arial" w:cs="Arial"/>
          <w:sz w:val="24"/>
          <w:szCs w:val="24"/>
          <w:lang w:eastAsia="en-GB"/>
        </w:rPr>
      </w:pPr>
      <w:r w:rsidRPr="00291626">
        <w:rPr>
          <w:rFonts w:ascii="Arial" w:eastAsia="Times New Roman" w:hAnsi="Arial" w:cs="Arial"/>
          <w:sz w:val="24"/>
          <w:szCs w:val="24"/>
          <w:lang w:eastAsia="en-GB"/>
        </w:rPr>
        <w:t>on how well Social Care Wales is achieving its strategic objectives within the policy and resources framework determined by the Minister and whether it is delivering value for money.</w:t>
      </w:r>
    </w:p>
    <w:p w14:paraId="05DB3A87" w14:textId="77777777" w:rsidR="007E39A5" w:rsidRDefault="007E39A5" w:rsidP="007E39A5">
      <w:pPr>
        <w:ind w:left="567" w:hanging="567"/>
        <w:rPr>
          <w:rFonts w:ascii="Arial" w:hAnsi="Arial" w:cs="Arial"/>
          <w:sz w:val="24"/>
          <w:szCs w:val="24"/>
        </w:rPr>
      </w:pPr>
    </w:p>
    <w:p w14:paraId="4660FA99" w14:textId="77777777" w:rsidR="007E39A5" w:rsidRPr="00AE279B" w:rsidRDefault="007E39A5" w:rsidP="007E39A5">
      <w:pPr>
        <w:ind w:left="567" w:hanging="567"/>
        <w:rPr>
          <w:rFonts w:ascii="Arial" w:hAnsi="Arial" w:cs="Arial"/>
          <w:sz w:val="24"/>
          <w:szCs w:val="24"/>
        </w:rPr>
      </w:pPr>
      <w:r>
        <w:rPr>
          <w:rFonts w:ascii="Arial" w:hAnsi="Arial" w:cs="Arial"/>
          <w:sz w:val="24"/>
          <w:szCs w:val="24"/>
        </w:rPr>
        <w:t xml:space="preserve">2.4.3 </w:t>
      </w:r>
      <w:r w:rsidRPr="00AE279B">
        <w:rPr>
          <w:rFonts w:ascii="Arial" w:hAnsi="Arial" w:cs="Arial"/>
          <w:sz w:val="24"/>
          <w:szCs w:val="24"/>
        </w:rPr>
        <w:t>The AAO is also responsible for ensuring arrangements are in place to:</w:t>
      </w:r>
    </w:p>
    <w:p w14:paraId="117AAA35" w14:textId="77777777" w:rsidR="007E39A5" w:rsidRPr="00AE279B" w:rsidRDefault="007E39A5" w:rsidP="007E39A5">
      <w:pPr>
        <w:ind w:left="567" w:hanging="567"/>
        <w:rPr>
          <w:rFonts w:ascii="Arial" w:hAnsi="Arial" w:cs="Arial"/>
          <w:sz w:val="24"/>
          <w:szCs w:val="24"/>
        </w:rPr>
      </w:pPr>
    </w:p>
    <w:p w14:paraId="29E078F0" w14:textId="77777777" w:rsidR="007E39A5" w:rsidRPr="00291626" w:rsidRDefault="007E39A5" w:rsidP="007E39A5">
      <w:pPr>
        <w:numPr>
          <w:ilvl w:val="0"/>
          <w:numId w:val="2"/>
        </w:numPr>
        <w:tabs>
          <w:tab w:val="left" w:pos="0"/>
        </w:tabs>
        <w:ind w:left="907" w:hanging="340"/>
        <w:rPr>
          <w:rFonts w:ascii="Arial" w:eastAsia="Times New Roman" w:hAnsi="Arial" w:cs="Arial"/>
          <w:sz w:val="24"/>
          <w:szCs w:val="24"/>
          <w:lang w:eastAsia="en-GB"/>
        </w:rPr>
      </w:pPr>
      <w:r w:rsidRPr="00291626">
        <w:rPr>
          <w:rFonts w:ascii="Arial" w:eastAsia="Times New Roman" w:hAnsi="Arial" w:cs="Arial"/>
          <w:sz w:val="24"/>
          <w:szCs w:val="24"/>
          <w:lang w:eastAsia="en-GB"/>
        </w:rPr>
        <w:t>monitor Social Care Wales’ financial activities and its financial position through regular meetings and returns;</w:t>
      </w:r>
    </w:p>
    <w:p w14:paraId="238C662E" w14:textId="77777777" w:rsidR="007E39A5" w:rsidRPr="00291626" w:rsidRDefault="007E39A5" w:rsidP="007E39A5">
      <w:pPr>
        <w:numPr>
          <w:ilvl w:val="0"/>
          <w:numId w:val="2"/>
        </w:numPr>
        <w:tabs>
          <w:tab w:val="left" w:pos="0"/>
        </w:tabs>
        <w:ind w:left="907" w:hanging="340"/>
        <w:rPr>
          <w:rFonts w:ascii="Arial" w:eastAsia="Times New Roman" w:hAnsi="Arial" w:cs="Arial"/>
          <w:sz w:val="24"/>
          <w:szCs w:val="24"/>
          <w:lang w:eastAsia="en-GB"/>
        </w:rPr>
      </w:pPr>
      <w:r w:rsidRPr="00291626">
        <w:rPr>
          <w:rFonts w:ascii="Arial" w:eastAsia="Times New Roman" w:hAnsi="Arial" w:cs="Arial"/>
          <w:sz w:val="24"/>
          <w:szCs w:val="24"/>
          <w:lang w:eastAsia="en-GB"/>
        </w:rPr>
        <w:t>address significant problems within Social Care Wales, making such interventions as are judged necessary;</w:t>
      </w:r>
    </w:p>
    <w:p w14:paraId="5C38C821" w14:textId="77777777" w:rsidR="007E39A5" w:rsidRPr="00291626" w:rsidRDefault="007E39A5" w:rsidP="007E39A5">
      <w:pPr>
        <w:numPr>
          <w:ilvl w:val="0"/>
          <w:numId w:val="2"/>
        </w:numPr>
        <w:tabs>
          <w:tab w:val="left" w:pos="0"/>
        </w:tabs>
        <w:ind w:left="907" w:hanging="340"/>
        <w:rPr>
          <w:rFonts w:ascii="Arial" w:eastAsia="Times New Roman" w:hAnsi="Arial" w:cs="Arial"/>
          <w:sz w:val="24"/>
          <w:szCs w:val="24"/>
          <w:lang w:eastAsia="en-GB"/>
        </w:rPr>
      </w:pPr>
      <w:r w:rsidRPr="00291626">
        <w:rPr>
          <w:rFonts w:ascii="Arial" w:eastAsia="Times New Roman" w:hAnsi="Arial" w:cs="Arial"/>
          <w:sz w:val="24"/>
          <w:szCs w:val="24"/>
          <w:lang w:eastAsia="en-GB"/>
        </w:rPr>
        <w:t>periodically carry out an assessment of the risks both to the department and to the exercise of Social Care Wales’ statutory responsibilities;</w:t>
      </w:r>
    </w:p>
    <w:p w14:paraId="09627687" w14:textId="77777777" w:rsidR="007E39A5" w:rsidRPr="00291626" w:rsidRDefault="007E39A5" w:rsidP="007E39A5">
      <w:pPr>
        <w:numPr>
          <w:ilvl w:val="0"/>
          <w:numId w:val="2"/>
        </w:numPr>
        <w:tabs>
          <w:tab w:val="left" w:pos="0"/>
        </w:tabs>
        <w:ind w:left="907" w:hanging="340"/>
        <w:rPr>
          <w:rFonts w:ascii="Arial" w:eastAsia="Times New Roman" w:hAnsi="Arial" w:cs="Arial"/>
          <w:sz w:val="24"/>
          <w:szCs w:val="24"/>
          <w:lang w:eastAsia="en-GB"/>
        </w:rPr>
      </w:pPr>
      <w:r w:rsidRPr="00291626">
        <w:rPr>
          <w:rFonts w:ascii="Arial" w:eastAsia="Times New Roman" w:hAnsi="Arial" w:cs="Arial"/>
          <w:sz w:val="24"/>
          <w:szCs w:val="24"/>
          <w:lang w:eastAsia="en-GB"/>
        </w:rPr>
        <w:t xml:space="preserve">inform Social Care Wales of relevant government policy in a timely manner; </w:t>
      </w:r>
    </w:p>
    <w:p w14:paraId="2169D909" w14:textId="77777777" w:rsidR="007E39A5" w:rsidRPr="00291626" w:rsidRDefault="007E39A5" w:rsidP="007E39A5">
      <w:pPr>
        <w:numPr>
          <w:ilvl w:val="0"/>
          <w:numId w:val="2"/>
        </w:numPr>
        <w:tabs>
          <w:tab w:val="left" w:pos="0"/>
        </w:tabs>
        <w:ind w:left="907" w:hanging="340"/>
        <w:rPr>
          <w:rFonts w:ascii="Arial" w:eastAsia="Times New Roman" w:hAnsi="Arial" w:cs="Arial"/>
          <w:sz w:val="24"/>
          <w:szCs w:val="24"/>
          <w:lang w:eastAsia="en-GB"/>
        </w:rPr>
      </w:pPr>
      <w:r w:rsidRPr="00291626">
        <w:rPr>
          <w:rFonts w:ascii="Arial" w:eastAsia="Times New Roman" w:hAnsi="Arial" w:cs="Arial"/>
          <w:sz w:val="24"/>
          <w:szCs w:val="24"/>
          <w:lang w:eastAsia="en-GB"/>
        </w:rPr>
        <w:t>bring to the attention of Social Care Wales’ Board any concerns about the activities of Social Care Wales, requiring explanations and assurances that remedial action will be taken; and</w:t>
      </w:r>
    </w:p>
    <w:p w14:paraId="74B7E663" w14:textId="77777777" w:rsidR="007E39A5" w:rsidRPr="00291626" w:rsidRDefault="007E39A5" w:rsidP="007E39A5">
      <w:pPr>
        <w:numPr>
          <w:ilvl w:val="0"/>
          <w:numId w:val="2"/>
        </w:numPr>
        <w:tabs>
          <w:tab w:val="left" w:pos="0"/>
        </w:tabs>
        <w:ind w:left="907" w:hanging="340"/>
        <w:rPr>
          <w:rFonts w:ascii="Arial" w:eastAsia="Times New Roman" w:hAnsi="Arial" w:cs="Arial"/>
          <w:sz w:val="24"/>
          <w:szCs w:val="24"/>
          <w:lang w:eastAsia="en-GB"/>
        </w:rPr>
      </w:pPr>
      <w:r w:rsidRPr="00291626">
        <w:rPr>
          <w:rFonts w:ascii="Arial" w:eastAsia="Times New Roman" w:hAnsi="Arial" w:cs="Arial"/>
          <w:sz w:val="24"/>
          <w:szCs w:val="24"/>
          <w:lang w:eastAsia="en-GB"/>
        </w:rPr>
        <w:t>unless covered by the Regulation and Inspection of Social Care (Wales) Act 2016, designate the Chief Executive of Social Care Wales as its Accounting Officer.</w:t>
      </w:r>
    </w:p>
    <w:p w14:paraId="4E0E660A" w14:textId="77777777" w:rsidR="007E39A5" w:rsidRPr="003A047A" w:rsidRDefault="007E39A5" w:rsidP="007E39A5">
      <w:pPr>
        <w:ind w:left="567" w:hanging="567"/>
        <w:rPr>
          <w:rFonts w:ascii="Arial" w:hAnsi="Arial" w:cs="Arial"/>
          <w:sz w:val="24"/>
          <w:szCs w:val="24"/>
        </w:rPr>
      </w:pPr>
    </w:p>
    <w:p w14:paraId="196D7410" w14:textId="77777777" w:rsidR="007E39A5" w:rsidRDefault="007E39A5" w:rsidP="007E39A5">
      <w:pPr>
        <w:ind w:left="567" w:hanging="567"/>
        <w:rPr>
          <w:rFonts w:ascii="Arial" w:hAnsi="Arial" w:cs="Arial"/>
          <w:sz w:val="24"/>
          <w:szCs w:val="24"/>
        </w:rPr>
      </w:pPr>
      <w:r>
        <w:rPr>
          <w:rFonts w:ascii="Arial" w:hAnsi="Arial" w:cs="Arial"/>
          <w:sz w:val="24"/>
          <w:szCs w:val="24"/>
        </w:rPr>
        <w:t xml:space="preserve">2.4.4 </w:t>
      </w:r>
      <w:r w:rsidRPr="00F91F2E">
        <w:rPr>
          <w:rFonts w:ascii="Arial" w:hAnsi="Arial" w:cs="Arial"/>
          <w:sz w:val="24"/>
          <w:szCs w:val="24"/>
        </w:rPr>
        <w:t xml:space="preserve">The AAO has delegated responsibility for the day to day management of relations with Social Care Wales to the Director of Social Services and Integration who is responsible for the sponsor team within the Welsh Government. </w:t>
      </w:r>
    </w:p>
    <w:p w14:paraId="170A48E8" w14:textId="77777777" w:rsidR="007E39A5" w:rsidRPr="003A047A" w:rsidRDefault="007E39A5" w:rsidP="007E39A5">
      <w:pPr>
        <w:ind w:left="567" w:hanging="567"/>
        <w:rPr>
          <w:rFonts w:ascii="Arial" w:hAnsi="Arial" w:cs="Arial"/>
          <w:sz w:val="24"/>
          <w:szCs w:val="24"/>
        </w:rPr>
      </w:pPr>
    </w:p>
    <w:p w14:paraId="009B9D83" w14:textId="77777777" w:rsidR="007E39A5" w:rsidRDefault="007E39A5" w:rsidP="007E39A5">
      <w:pPr>
        <w:ind w:left="567" w:hanging="567"/>
        <w:rPr>
          <w:rFonts w:ascii="Arial" w:hAnsi="Arial" w:cs="Arial"/>
          <w:sz w:val="24"/>
          <w:szCs w:val="24"/>
        </w:rPr>
      </w:pPr>
    </w:p>
    <w:p w14:paraId="6CF66B07" w14:textId="77777777" w:rsidR="007E39A5" w:rsidRDefault="007E39A5" w:rsidP="007E39A5">
      <w:pPr>
        <w:ind w:left="567" w:hanging="567"/>
        <w:rPr>
          <w:rFonts w:ascii="Arial" w:hAnsi="Arial" w:cs="Arial"/>
          <w:sz w:val="24"/>
          <w:szCs w:val="24"/>
        </w:rPr>
      </w:pPr>
    </w:p>
    <w:p w14:paraId="4474CD7A" w14:textId="77777777" w:rsidR="007E39A5" w:rsidRDefault="007E39A5" w:rsidP="007E39A5">
      <w:pPr>
        <w:ind w:left="567" w:hanging="567"/>
        <w:rPr>
          <w:rFonts w:ascii="Arial" w:hAnsi="Arial" w:cs="Arial"/>
          <w:sz w:val="24"/>
          <w:szCs w:val="24"/>
        </w:rPr>
      </w:pPr>
    </w:p>
    <w:p w14:paraId="4FFB8FEB" w14:textId="77777777" w:rsidR="007E39A5" w:rsidRDefault="007E39A5" w:rsidP="007E39A5">
      <w:pPr>
        <w:ind w:left="567" w:hanging="567"/>
        <w:rPr>
          <w:rFonts w:ascii="Arial" w:hAnsi="Arial" w:cs="Arial"/>
          <w:sz w:val="24"/>
          <w:szCs w:val="24"/>
        </w:rPr>
      </w:pPr>
    </w:p>
    <w:p w14:paraId="00CD18F8" w14:textId="77777777" w:rsidR="007E39A5" w:rsidRDefault="007E39A5" w:rsidP="007E39A5">
      <w:pPr>
        <w:ind w:left="567" w:hanging="567"/>
        <w:rPr>
          <w:rFonts w:ascii="Arial" w:hAnsi="Arial" w:cs="Arial"/>
          <w:b/>
          <w:sz w:val="24"/>
          <w:szCs w:val="24"/>
        </w:rPr>
      </w:pPr>
    </w:p>
    <w:p w14:paraId="57439977" w14:textId="77777777" w:rsidR="007E39A5" w:rsidRPr="00C94FA8" w:rsidRDefault="007E39A5" w:rsidP="007E39A5">
      <w:pPr>
        <w:pStyle w:val="ListParagraph"/>
        <w:numPr>
          <w:ilvl w:val="1"/>
          <w:numId w:val="42"/>
        </w:numPr>
        <w:ind w:left="567" w:hanging="567"/>
        <w:rPr>
          <w:rFonts w:ascii="Arial" w:hAnsi="Arial" w:cs="Arial"/>
          <w:b/>
          <w:sz w:val="24"/>
          <w:szCs w:val="24"/>
        </w:rPr>
      </w:pPr>
      <w:r w:rsidRPr="00C94FA8">
        <w:rPr>
          <w:rFonts w:ascii="Arial" w:hAnsi="Arial" w:cs="Arial"/>
          <w:b/>
          <w:sz w:val="24"/>
          <w:szCs w:val="24"/>
        </w:rPr>
        <w:lastRenderedPageBreak/>
        <w:t>Social Care Wales Sponsor team</w:t>
      </w:r>
    </w:p>
    <w:p w14:paraId="57634CFC" w14:textId="77777777" w:rsidR="007E39A5" w:rsidRPr="004C12AC" w:rsidRDefault="007E39A5" w:rsidP="007E39A5">
      <w:pPr>
        <w:ind w:left="567" w:hanging="567"/>
        <w:rPr>
          <w:rFonts w:ascii="Arial" w:hAnsi="Arial" w:cs="Arial"/>
          <w:sz w:val="24"/>
          <w:szCs w:val="24"/>
        </w:rPr>
      </w:pPr>
    </w:p>
    <w:p w14:paraId="178D544A" w14:textId="77777777" w:rsidR="007E39A5" w:rsidRPr="00E840E6" w:rsidRDefault="007E39A5" w:rsidP="007E39A5">
      <w:pPr>
        <w:ind w:left="567" w:hanging="567"/>
        <w:rPr>
          <w:rFonts w:ascii="Arial" w:hAnsi="Arial" w:cs="Arial"/>
          <w:sz w:val="24"/>
          <w:szCs w:val="24"/>
        </w:rPr>
      </w:pPr>
      <w:r>
        <w:rPr>
          <w:rFonts w:ascii="Arial" w:hAnsi="Arial" w:cs="Arial"/>
          <w:sz w:val="24"/>
          <w:szCs w:val="24"/>
        </w:rPr>
        <w:t>2.5.1 The Improvement Division</w:t>
      </w:r>
      <w:r w:rsidRPr="00D14482">
        <w:rPr>
          <w:rFonts w:ascii="Arial" w:hAnsi="Arial" w:cs="Arial"/>
          <w:sz w:val="24"/>
          <w:szCs w:val="24"/>
        </w:rPr>
        <w:t xml:space="preserve"> </w:t>
      </w:r>
      <w:r w:rsidRPr="00D433FD">
        <w:rPr>
          <w:rFonts w:ascii="Arial" w:hAnsi="Arial" w:cs="Arial"/>
          <w:sz w:val="24"/>
          <w:szCs w:val="24"/>
        </w:rPr>
        <w:t>in the sponsor department is the primary</w:t>
      </w:r>
      <w:r w:rsidRPr="002B66C3">
        <w:rPr>
          <w:rFonts w:ascii="Arial" w:hAnsi="Arial" w:cs="Arial"/>
          <w:sz w:val="24"/>
          <w:szCs w:val="24"/>
        </w:rPr>
        <w:t xml:space="preserve"> contact for Social Care Wales. They are the main source of advice to the</w:t>
      </w:r>
      <w:r w:rsidRPr="004C12AC">
        <w:rPr>
          <w:rFonts w:ascii="Arial" w:hAnsi="Arial" w:cs="Arial"/>
          <w:sz w:val="24"/>
          <w:szCs w:val="24"/>
        </w:rPr>
        <w:t xml:space="preserve"> Minister on the discharge of his/her responsibilities in respect of</w:t>
      </w:r>
      <w:r>
        <w:rPr>
          <w:rFonts w:ascii="Arial" w:hAnsi="Arial" w:cs="Arial"/>
          <w:sz w:val="24"/>
          <w:szCs w:val="24"/>
        </w:rPr>
        <w:t xml:space="preserve"> Social Care Wales</w:t>
      </w:r>
      <w:r w:rsidRPr="004C12AC">
        <w:rPr>
          <w:rFonts w:ascii="Arial" w:hAnsi="Arial" w:cs="Arial"/>
          <w:sz w:val="24"/>
          <w:szCs w:val="24"/>
        </w:rPr>
        <w:t xml:space="preserve">. </w:t>
      </w:r>
      <w:r w:rsidRPr="00E840E6">
        <w:rPr>
          <w:rFonts w:ascii="Arial" w:hAnsi="Arial" w:cs="Arial"/>
          <w:sz w:val="24"/>
          <w:szCs w:val="24"/>
        </w:rPr>
        <w:t>They also support the spo</w:t>
      </w:r>
      <w:r>
        <w:rPr>
          <w:rFonts w:ascii="Arial" w:hAnsi="Arial" w:cs="Arial"/>
          <w:sz w:val="24"/>
          <w:szCs w:val="24"/>
        </w:rPr>
        <w:t>nsor department’s AAO on his</w:t>
      </w:r>
      <w:r w:rsidRPr="00E840E6">
        <w:rPr>
          <w:rFonts w:ascii="Arial" w:hAnsi="Arial" w:cs="Arial"/>
          <w:sz w:val="24"/>
          <w:szCs w:val="24"/>
        </w:rPr>
        <w:t xml:space="preserve"> responsibilities towards Social Care Wales. Officials of the sponsor team will liaise regularly wi</w:t>
      </w:r>
      <w:r>
        <w:rPr>
          <w:rFonts w:ascii="Arial" w:hAnsi="Arial" w:cs="Arial"/>
          <w:sz w:val="24"/>
          <w:szCs w:val="24"/>
        </w:rPr>
        <w:t>th WGSB officials to review Social Care Wales’</w:t>
      </w:r>
      <w:r w:rsidRPr="00E840E6">
        <w:rPr>
          <w:rFonts w:ascii="Arial" w:hAnsi="Arial" w:cs="Arial"/>
          <w:sz w:val="24"/>
          <w:szCs w:val="24"/>
        </w:rPr>
        <w:t xml:space="preserve"> financial performance against plans and the achievement against targets. The sponsor team will also take the opportunity to inform and explain wider policy developments that might impact on the </w:t>
      </w:r>
      <w:r>
        <w:rPr>
          <w:rFonts w:ascii="Arial" w:hAnsi="Arial" w:cs="Arial"/>
          <w:sz w:val="24"/>
          <w:szCs w:val="24"/>
        </w:rPr>
        <w:t xml:space="preserve">Social Care Wales. </w:t>
      </w:r>
      <w:r w:rsidRPr="00E840E6">
        <w:rPr>
          <w:rFonts w:ascii="Arial" w:hAnsi="Arial" w:cs="Arial"/>
          <w:sz w:val="24"/>
          <w:szCs w:val="24"/>
        </w:rPr>
        <w:t xml:space="preserve"> Further information about the sponsor branch’s responsibilities can be found at Annex </w:t>
      </w:r>
      <w:r>
        <w:rPr>
          <w:rFonts w:ascii="Arial" w:hAnsi="Arial" w:cs="Arial"/>
          <w:sz w:val="24"/>
          <w:szCs w:val="24"/>
        </w:rPr>
        <w:t>1</w:t>
      </w:r>
      <w:r w:rsidRPr="00E840E6">
        <w:rPr>
          <w:rFonts w:ascii="Arial" w:hAnsi="Arial" w:cs="Arial"/>
          <w:sz w:val="24"/>
          <w:szCs w:val="24"/>
        </w:rPr>
        <w:t>.</w:t>
      </w:r>
    </w:p>
    <w:p w14:paraId="23E74E36" w14:textId="77777777" w:rsidR="007E39A5" w:rsidRDefault="007E39A5" w:rsidP="007E39A5">
      <w:pPr>
        <w:ind w:left="567" w:hanging="567"/>
        <w:rPr>
          <w:rFonts w:ascii="Arial" w:hAnsi="Arial" w:cs="Arial"/>
          <w:sz w:val="24"/>
          <w:szCs w:val="24"/>
        </w:rPr>
      </w:pPr>
    </w:p>
    <w:p w14:paraId="7BB03159" w14:textId="77777777" w:rsidR="007E39A5" w:rsidRPr="00C94FA8" w:rsidRDefault="007E39A5" w:rsidP="007E39A5">
      <w:pPr>
        <w:pStyle w:val="ListParagraph"/>
        <w:numPr>
          <w:ilvl w:val="1"/>
          <w:numId w:val="42"/>
        </w:numPr>
        <w:ind w:left="567" w:hanging="567"/>
        <w:rPr>
          <w:rFonts w:ascii="Arial" w:hAnsi="Arial" w:cs="Arial"/>
          <w:b/>
          <w:sz w:val="24"/>
          <w:szCs w:val="24"/>
        </w:rPr>
      </w:pPr>
      <w:r w:rsidRPr="00C94FA8">
        <w:rPr>
          <w:rFonts w:ascii="Arial" w:hAnsi="Arial" w:cs="Arial"/>
          <w:b/>
          <w:sz w:val="24"/>
          <w:szCs w:val="24"/>
        </w:rPr>
        <w:t>Accountabilities and Responsibilities of the Chief Executive as WGSB Accounting Officer</w:t>
      </w:r>
    </w:p>
    <w:p w14:paraId="31622B54" w14:textId="77777777" w:rsidR="007E39A5" w:rsidRDefault="007E39A5" w:rsidP="007E39A5">
      <w:pPr>
        <w:ind w:left="567" w:hanging="567"/>
        <w:rPr>
          <w:rFonts w:ascii="Arial" w:hAnsi="Arial" w:cs="Arial"/>
          <w:sz w:val="24"/>
          <w:szCs w:val="24"/>
        </w:rPr>
      </w:pPr>
    </w:p>
    <w:p w14:paraId="1E250312" w14:textId="77777777" w:rsidR="007E39A5" w:rsidRPr="00F23541" w:rsidRDefault="007E39A5" w:rsidP="007E39A5">
      <w:pPr>
        <w:ind w:left="567" w:hanging="567"/>
        <w:rPr>
          <w:rFonts w:ascii="Arial" w:hAnsi="Arial" w:cs="Arial"/>
          <w:b/>
          <w:i/>
          <w:sz w:val="24"/>
          <w:szCs w:val="24"/>
        </w:rPr>
      </w:pPr>
      <w:r w:rsidRPr="00F23541">
        <w:rPr>
          <w:rFonts w:ascii="Arial" w:hAnsi="Arial" w:cs="Arial"/>
          <w:b/>
          <w:i/>
          <w:sz w:val="24"/>
          <w:szCs w:val="24"/>
        </w:rPr>
        <w:t xml:space="preserve">     General</w:t>
      </w:r>
    </w:p>
    <w:p w14:paraId="0CF37CF1" w14:textId="77777777" w:rsidR="007E39A5" w:rsidRPr="00E840E6" w:rsidRDefault="007E39A5" w:rsidP="007E39A5">
      <w:pPr>
        <w:rPr>
          <w:rFonts w:ascii="Arial" w:hAnsi="Arial" w:cs="Arial"/>
          <w:sz w:val="24"/>
          <w:szCs w:val="24"/>
        </w:rPr>
      </w:pPr>
      <w:r w:rsidRPr="00E840E6">
        <w:rPr>
          <w:rFonts w:ascii="Arial" w:hAnsi="Arial" w:cs="Arial"/>
          <w:sz w:val="24"/>
          <w:szCs w:val="24"/>
        </w:rPr>
        <w:t xml:space="preserve"> </w:t>
      </w:r>
    </w:p>
    <w:p w14:paraId="740CF440" w14:textId="77777777" w:rsidR="007E39A5" w:rsidRDefault="007E39A5" w:rsidP="007E39A5">
      <w:pPr>
        <w:ind w:left="567" w:hanging="567"/>
        <w:rPr>
          <w:rFonts w:ascii="Arial" w:hAnsi="Arial" w:cs="Arial"/>
          <w:sz w:val="24"/>
          <w:szCs w:val="24"/>
        </w:rPr>
      </w:pPr>
      <w:r>
        <w:rPr>
          <w:rFonts w:ascii="Arial" w:hAnsi="Arial" w:cs="Arial"/>
          <w:sz w:val="24"/>
          <w:szCs w:val="24"/>
        </w:rPr>
        <w:t xml:space="preserve">2.6.1 </w:t>
      </w:r>
      <w:r w:rsidRPr="00E840E6">
        <w:rPr>
          <w:rFonts w:ascii="Arial" w:hAnsi="Arial" w:cs="Arial"/>
          <w:sz w:val="24"/>
          <w:szCs w:val="24"/>
        </w:rPr>
        <w:t>As accounting officer the Chief Executive is personally responsible for</w:t>
      </w:r>
      <w:r>
        <w:rPr>
          <w:rFonts w:ascii="Arial" w:hAnsi="Arial" w:cs="Arial"/>
          <w:sz w:val="24"/>
          <w:szCs w:val="24"/>
        </w:rPr>
        <w:t>:</w:t>
      </w:r>
    </w:p>
    <w:p w14:paraId="30033F20" w14:textId="77777777" w:rsidR="007E39A5" w:rsidRDefault="007E39A5" w:rsidP="007E39A5">
      <w:pPr>
        <w:ind w:left="567" w:hanging="567"/>
        <w:rPr>
          <w:rFonts w:ascii="Arial" w:hAnsi="Arial" w:cs="Arial"/>
          <w:sz w:val="24"/>
          <w:szCs w:val="24"/>
        </w:rPr>
      </w:pPr>
    </w:p>
    <w:p w14:paraId="07997C7B" w14:textId="77777777" w:rsidR="007E39A5" w:rsidRPr="00E840E6" w:rsidRDefault="007E39A5" w:rsidP="007E39A5">
      <w:pPr>
        <w:pStyle w:val="ListParagraph"/>
        <w:numPr>
          <w:ilvl w:val="0"/>
          <w:numId w:val="13"/>
        </w:numPr>
        <w:ind w:left="907" w:hanging="340"/>
        <w:rPr>
          <w:rFonts w:ascii="Arial" w:hAnsi="Arial" w:cs="Arial"/>
          <w:sz w:val="24"/>
          <w:szCs w:val="24"/>
        </w:rPr>
      </w:pPr>
      <w:r w:rsidRPr="00E840E6">
        <w:rPr>
          <w:rFonts w:ascii="Arial" w:hAnsi="Arial" w:cs="Arial"/>
          <w:sz w:val="24"/>
          <w:szCs w:val="24"/>
        </w:rPr>
        <w:t xml:space="preserve">the proper stewardship of the public funds for which he or she has charge; </w:t>
      </w:r>
    </w:p>
    <w:p w14:paraId="26492399" w14:textId="77777777" w:rsidR="007E39A5" w:rsidRPr="00E840E6" w:rsidRDefault="007E39A5" w:rsidP="007E39A5">
      <w:pPr>
        <w:pStyle w:val="ListParagraph"/>
        <w:numPr>
          <w:ilvl w:val="0"/>
          <w:numId w:val="13"/>
        </w:numPr>
        <w:ind w:left="907" w:hanging="340"/>
        <w:rPr>
          <w:rFonts w:ascii="Arial" w:hAnsi="Arial" w:cs="Arial"/>
          <w:sz w:val="24"/>
          <w:szCs w:val="24"/>
        </w:rPr>
      </w:pPr>
      <w:r w:rsidRPr="00E840E6">
        <w:rPr>
          <w:rFonts w:ascii="Arial" w:hAnsi="Arial" w:cs="Arial"/>
          <w:sz w:val="24"/>
          <w:szCs w:val="24"/>
        </w:rPr>
        <w:t xml:space="preserve">for the day-to-day operations and management of Social Care Wales; and </w:t>
      </w:r>
    </w:p>
    <w:p w14:paraId="5EE75ECD" w14:textId="77777777" w:rsidR="007E39A5" w:rsidRPr="00E840E6" w:rsidRDefault="007E39A5" w:rsidP="007E39A5">
      <w:pPr>
        <w:pStyle w:val="ListParagraph"/>
        <w:numPr>
          <w:ilvl w:val="0"/>
          <w:numId w:val="13"/>
        </w:numPr>
        <w:ind w:left="907" w:hanging="340"/>
        <w:rPr>
          <w:rFonts w:ascii="Arial" w:hAnsi="Arial" w:cs="Arial"/>
          <w:sz w:val="24"/>
          <w:szCs w:val="24"/>
        </w:rPr>
      </w:pPr>
      <w:r w:rsidRPr="00E840E6">
        <w:rPr>
          <w:rFonts w:ascii="Arial" w:hAnsi="Arial" w:cs="Arial"/>
          <w:sz w:val="24"/>
          <w:szCs w:val="24"/>
        </w:rPr>
        <w:t>for ensuring compliance with the requirements of Managing Welsh Public Money.</w:t>
      </w:r>
    </w:p>
    <w:p w14:paraId="6D2CBD7B" w14:textId="77777777" w:rsidR="007E39A5" w:rsidRDefault="007E39A5" w:rsidP="007E39A5">
      <w:pPr>
        <w:ind w:left="567" w:hanging="567"/>
        <w:rPr>
          <w:rFonts w:ascii="Arial" w:hAnsi="Arial" w:cs="Arial"/>
          <w:sz w:val="24"/>
          <w:szCs w:val="24"/>
        </w:rPr>
      </w:pPr>
    </w:p>
    <w:p w14:paraId="686DFDCF" w14:textId="77777777" w:rsidR="007E39A5" w:rsidRPr="00E840E6" w:rsidRDefault="007E39A5" w:rsidP="007E39A5">
      <w:pPr>
        <w:ind w:left="567" w:hanging="567"/>
        <w:rPr>
          <w:rFonts w:ascii="Arial" w:hAnsi="Arial" w:cs="Arial"/>
          <w:sz w:val="24"/>
          <w:szCs w:val="24"/>
        </w:rPr>
      </w:pPr>
      <w:r>
        <w:rPr>
          <w:rFonts w:ascii="Arial" w:hAnsi="Arial" w:cs="Arial"/>
          <w:sz w:val="24"/>
          <w:szCs w:val="24"/>
        </w:rPr>
        <w:t xml:space="preserve">2.6.2 </w:t>
      </w:r>
      <w:r w:rsidRPr="00E840E6">
        <w:rPr>
          <w:rFonts w:ascii="Arial" w:hAnsi="Arial" w:cs="Arial"/>
          <w:sz w:val="24"/>
          <w:szCs w:val="24"/>
        </w:rPr>
        <w:t xml:space="preserve">The Chief Executive may be assisted in the exercise of his or her role by employees of </w:t>
      </w:r>
      <w:r>
        <w:rPr>
          <w:rFonts w:ascii="Arial" w:hAnsi="Arial" w:cs="Arial"/>
          <w:sz w:val="24"/>
          <w:szCs w:val="24"/>
        </w:rPr>
        <w:t>Social Care Wales</w:t>
      </w:r>
      <w:r w:rsidRPr="00E840E6">
        <w:rPr>
          <w:rFonts w:ascii="Arial" w:hAnsi="Arial" w:cs="Arial"/>
          <w:sz w:val="24"/>
          <w:szCs w:val="24"/>
        </w:rPr>
        <w:t>. The Chief Executive may also delegate the day-to-day administration of these responsibilities to those employees but remains responsible and accountable under this document.</w:t>
      </w:r>
    </w:p>
    <w:p w14:paraId="5EAEDE37" w14:textId="77777777" w:rsidR="007E39A5" w:rsidRDefault="007E39A5" w:rsidP="007E39A5">
      <w:pPr>
        <w:ind w:left="567" w:hanging="567"/>
        <w:rPr>
          <w:rFonts w:ascii="Arial" w:hAnsi="Arial" w:cs="Arial"/>
          <w:sz w:val="24"/>
          <w:szCs w:val="24"/>
        </w:rPr>
      </w:pPr>
    </w:p>
    <w:p w14:paraId="758FD305" w14:textId="77777777" w:rsidR="007E39A5" w:rsidRPr="00E840E6" w:rsidRDefault="007E39A5" w:rsidP="007E39A5">
      <w:pPr>
        <w:ind w:left="567" w:hanging="567"/>
        <w:rPr>
          <w:rFonts w:ascii="Arial" w:hAnsi="Arial" w:cs="Arial"/>
          <w:b/>
          <w:sz w:val="24"/>
          <w:szCs w:val="24"/>
        </w:rPr>
      </w:pPr>
      <w:r>
        <w:rPr>
          <w:rFonts w:ascii="Arial" w:hAnsi="Arial" w:cs="Arial"/>
          <w:b/>
          <w:sz w:val="24"/>
          <w:szCs w:val="24"/>
        </w:rPr>
        <w:t xml:space="preserve">2.7 </w:t>
      </w:r>
      <w:r w:rsidRPr="00C55A8D">
        <w:rPr>
          <w:rFonts w:ascii="Arial" w:hAnsi="Arial" w:cs="Arial"/>
          <w:b/>
          <w:sz w:val="24"/>
          <w:szCs w:val="24"/>
        </w:rPr>
        <w:t>Accountabilities</w:t>
      </w:r>
      <w:r>
        <w:rPr>
          <w:rFonts w:ascii="Arial" w:hAnsi="Arial" w:cs="Arial"/>
          <w:b/>
          <w:sz w:val="24"/>
          <w:szCs w:val="24"/>
        </w:rPr>
        <w:t xml:space="preserve"> </w:t>
      </w:r>
      <w:r w:rsidRPr="00E840E6">
        <w:rPr>
          <w:rFonts w:ascii="Arial" w:hAnsi="Arial" w:cs="Arial"/>
          <w:b/>
          <w:sz w:val="24"/>
          <w:szCs w:val="24"/>
        </w:rPr>
        <w:t>to the National Assembly</w:t>
      </w:r>
    </w:p>
    <w:p w14:paraId="299F6E5D" w14:textId="77777777" w:rsidR="007E39A5" w:rsidRPr="00E840E6" w:rsidRDefault="007E39A5" w:rsidP="007E39A5">
      <w:pPr>
        <w:tabs>
          <w:tab w:val="left" w:pos="840"/>
        </w:tabs>
        <w:ind w:left="567" w:hanging="567"/>
        <w:rPr>
          <w:rFonts w:ascii="Arial" w:hAnsi="Arial" w:cs="Arial"/>
          <w:sz w:val="24"/>
          <w:szCs w:val="24"/>
        </w:rPr>
      </w:pPr>
    </w:p>
    <w:p w14:paraId="6459AFE3" w14:textId="77777777" w:rsidR="007E39A5" w:rsidRPr="00E840E6" w:rsidRDefault="007E39A5" w:rsidP="007E39A5">
      <w:pPr>
        <w:ind w:left="567" w:hanging="567"/>
        <w:rPr>
          <w:rFonts w:ascii="Arial" w:hAnsi="Arial" w:cs="Arial"/>
          <w:sz w:val="24"/>
          <w:szCs w:val="24"/>
        </w:rPr>
      </w:pPr>
      <w:r>
        <w:rPr>
          <w:rFonts w:ascii="Arial" w:hAnsi="Arial" w:cs="Arial"/>
          <w:sz w:val="24"/>
          <w:szCs w:val="24"/>
        </w:rPr>
        <w:t xml:space="preserve">2.7.1 Social Care Wales’s </w:t>
      </w:r>
      <w:r w:rsidRPr="00E840E6">
        <w:rPr>
          <w:rFonts w:ascii="Arial" w:hAnsi="Arial" w:cs="Arial"/>
          <w:sz w:val="24"/>
          <w:szCs w:val="24"/>
        </w:rPr>
        <w:t>AO is accountable to the National Assembly for the following:</w:t>
      </w:r>
    </w:p>
    <w:p w14:paraId="5FBD89F4" w14:textId="77777777" w:rsidR="007E39A5" w:rsidRPr="00E840E6" w:rsidRDefault="007E39A5" w:rsidP="007E39A5">
      <w:pPr>
        <w:ind w:left="567" w:hanging="567"/>
        <w:rPr>
          <w:rFonts w:ascii="Arial" w:hAnsi="Arial" w:cs="Arial"/>
          <w:sz w:val="24"/>
          <w:szCs w:val="24"/>
        </w:rPr>
      </w:pPr>
    </w:p>
    <w:p w14:paraId="05624477" w14:textId="77777777" w:rsidR="007E39A5" w:rsidRPr="00E840E6" w:rsidRDefault="007E39A5" w:rsidP="007E39A5">
      <w:pPr>
        <w:pStyle w:val="ListParagraph"/>
        <w:numPr>
          <w:ilvl w:val="0"/>
          <w:numId w:val="13"/>
        </w:numPr>
        <w:ind w:left="907" w:hanging="340"/>
        <w:rPr>
          <w:rFonts w:ascii="Arial" w:hAnsi="Arial" w:cs="Arial"/>
          <w:sz w:val="24"/>
          <w:szCs w:val="24"/>
        </w:rPr>
      </w:pPr>
      <w:r w:rsidRPr="00E840E6">
        <w:rPr>
          <w:rFonts w:ascii="Arial" w:hAnsi="Arial" w:cs="Arial"/>
          <w:sz w:val="24"/>
          <w:szCs w:val="24"/>
        </w:rPr>
        <w:t xml:space="preserve">signing the accounts and ensuring that proper records are kept relating to the accounts; </w:t>
      </w:r>
    </w:p>
    <w:p w14:paraId="25E92F25" w14:textId="77777777" w:rsidR="007E39A5" w:rsidRPr="00E840E6" w:rsidRDefault="007E39A5" w:rsidP="007E39A5">
      <w:pPr>
        <w:pStyle w:val="ListParagraph"/>
        <w:numPr>
          <w:ilvl w:val="0"/>
          <w:numId w:val="13"/>
        </w:numPr>
        <w:ind w:left="907" w:hanging="340"/>
        <w:rPr>
          <w:rFonts w:ascii="Arial" w:hAnsi="Arial" w:cs="Arial"/>
          <w:sz w:val="24"/>
          <w:szCs w:val="24"/>
        </w:rPr>
      </w:pPr>
      <w:r w:rsidRPr="00E840E6">
        <w:rPr>
          <w:rFonts w:ascii="Arial" w:hAnsi="Arial" w:cs="Arial"/>
          <w:sz w:val="24"/>
          <w:szCs w:val="24"/>
        </w:rPr>
        <w:t xml:space="preserve">ensuring that the accounts are prepared and presented in accordance with any directions issued from the Welsh Ministers; </w:t>
      </w:r>
    </w:p>
    <w:p w14:paraId="7DC274D5" w14:textId="77777777" w:rsidR="007E39A5" w:rsidRPr="00E840E6" w:rsidRDefault="007E39A5" w:rsidP="007E39A5">
      <w:pPr>
        <w:pStyle w:val="ListParagraph"/>
        <w:numPr>
          <w:ilvl w:val="0"/>
          <w:numId w:val="13"/>
        </w:numPr>
        <w:ind w:left="907" w:hanging="340"/>
        <w:rPr>
          <w:rFonts w:ascii="Arial" w:hAnsi="Arial" w:cs="Arial"/>
          <w:sz w:val="24"/>
          <w:szCs w:val="24"/>
        </w:rPr>
      </w:pPr>
      <w:r w:rsidRPr="00E840E6">
        <w:rPr>
          <w:rFonts w:ascii="Arial" w:hAnsi="Arial" w:cs="Arial"/>
          <w:sz w:val="24"/>
          <w:szCs w:val="24"/>
        </w:rPr>
        <w:t xml:space="preserve">signing a statement of Accounting Officer’s responsibilities for inclusion in the annual report and accounts; </w:t>
      </w:r>
    </w:p>
    <w:p w14:paraId="2808F9C7" w14:textId="77777777" w:rsidR="007E39A5" w:rsidRPr="00E840E6" w:rsidRDefault="007E39A5" w:rsidP="007E39A5">
      <w:pPr>
        <w:pStyle w:val="ListParagraph"/>
        <w:numPr>
          <w:ilvl w:val="0"/>
          <w:numId w:val="13"/>
        </w:numPr>
        <w:ind w:left="907" w:hanging="340"/>
        <w:rPr>
          <w:rFonts w:ascii="Arial" w:hAnsi="Arial" w:cs="Arial"/>
          <w:sz w:val="24"/>
          <w:szCs w:val="24"/>
        </w:rPr>
      </w:pPr>
      <w:r w:rsidRPr="00E840E6">
        <w:rPr>
          <w:rFonts w:ascii="Arial" w:hAnsi="Arial" w:cs="Arial"/>
          <w:sz w:val="24"/>
          <w:szCs w:val="24"/>
        </w:rPr>
        <w:t xml:space="preserve">signing a Statement on Internal Control for inclusion in the </w:t>
      </w:r>
      <w:r>
        <w:rPr>
          <w:rFonts w:ascii="Arial" w:hAnsi="Arial" w:cs="Arial"/>
          <w:sz w:val="24"/>
          <w:szCs w:val="24"/>
        </w:rPr>
        <w:t>a</w:t>
      </w:r>
      <w:r w:rsidRPr="00E840E6">
        <w:rPr>
          <w:rFonts w:ascii="Arial" w:hAnsi="Arial" w:cs="Arial"/>
          <w:sz w:val="24"/>
          <w:szCs w:val="24"/>
        </w:rPr>
        <w:t xml:space="preserve">nnual </w:t>
      </w:r>
      <w:r>
        <w:rPr>
          <w:rFonts w:ascii="Arial" w:hAnsi="Arial" w:cs="Arial"/>
          <w:sz w:val="24"/>
          <w:szCs w:val="24"/>
        </w:rPr>
        <w:t>r</w:t>
      </w:r>
      <w:r w:rsidRPr="00E840E6">
        <w:rPr>
          <w:rFonts w:ascii="Arial" w:hAnsi="Arial" w:cs="Arial"/>
          <w:sz w:val="24"/>
          <w:szCs w:val="24"/>
        </w:rPr>
        <w:t xml:space="preserve">eport and </w:t>
      </w:r>
      <w:r>
        <w:rPr>
          <w:rFonts w:ascii="Arial" w:hAnsi="Arial" w:cs="Arial"/>
          <w:sz w:val="24"/>
          <w:szCs w:val="24"/>
        </w:rPr>
        <w:t>a</w:t>
      </w:r>
      <w:r w:rsidRPr="00E840E6">
        <w:rPr>
          <w:rFonts w:ascii="Arial" w:hAnsi="Arial" w:cs="Arial"/>
          <w:sz w:val="24"/>
          <w:szCs w:val="24"/>
        </w:rPr>
        <w:t xml:space="preserve">ccounts; </w:t>
      </w:r>
    </w:p>
    <w:p w14:paraId="7B631E6E" w14:textId="77777777" w:rsidR="007E39A5" w:rsidRPr="0059665E" w:rsidRDefault="007E39A5" w:rsidP="007E39A5">
      <w:pPr>
        <w:pStyle w:val="ListParagraph"/>
        <w:numPr>
          <w:ilvl w:val="0"/>
          <w:numId w:val="13"/>
        </w:numPr>
        <w:ind w:left="907" w:hanging="340"/>
        <w:rPr>
          <w:rFonts w:ascii="Arial" w:hAnsi="Arial" w:cs="Arial"/>
          <w:sz w:val="24"/>
          <w:szCs w:val="24"/>
        </w:rPr>
      </w:pPr>
      <w:r w:rsidRPr="00E840E6">
        <w:rPr>
          <w:rFonts w:ascii="Arial" w:hAnsi="Arial" w:cs="Arial"/>
          <w:sz w:val="24"/>
          <w:szCs w:val="24"/>
        </w:rPr>
        <w:t xml:space="preserve">giving evidence, including attending hearings, on matters relating to </w:t>
      </w:r>
      <w:r>
        <w:rPr>
          <w:rFonts w:ascii="Arial" w:hAnsi="Arial" w:cs="Arial"/>
          <w:sz w:val="24"/>
          <w:szCs w:val="24"/>
        </w:rPr>
        <w:t xml:space="preserve">Social Care Wales </w:t>
      </w:r>
      <w:r w:rsidRPr="00E840E6">
        <w:rPr>
          <w:rFonts w:ascii="Arial" w:hAnsi="Arial" w:cs="Arial"/>
          <w:sz w:val="24"/>
          <w:szCs w:val="24"/>
        </w:rPr>
        <w:t xml:space="preserve"> which arise before the National Assembly’s Public Accounts </w:t>
      </w:r>
      <w:r>
        <w:rPr>
          <w:rFonts w:ascii="Arial" w:hAnsi="Arial" w:cs="Arial"/>
          <w:sz w:val="24"/>
          <w:szCs w:val="24"/>
        </w:rPr>
        <w:t xml:space="preserve"> </w:t>
      </w:r>
      <w:r w:rsidRPr="00E840E6">
        <w:rPr>
          <w:rFonts w:ascii="Arial" w:hAnsi="Arial" w:cs="Arial"/>
          <w:sz w:val="24"/>
          <w:szCs w:val="24"/>
        </w:rPr>
        <w:t>Committee, other committees of the National Assembly, the House of Commons Committee on Public Accounts or other Parliamentary Committees, to account for</w:t>
      </w:r>
      <w:r>
        <w:rPr>
          <w:rFonts w:ascii="Arial" w:hAnsi="Arial" w:cs="Arial"/>
          <w:sz w:val="24"/>
          <w:szCs w:val="24"/>
        </w:rPr>
        <w:t xml:space="preserve"> Social Care Wales’</w:t>
      </w:r>
      <w:r w:rsidRPr="00E840E6">
        <w:rPr>
          <w:rFonts w:ascii="Arial" w:hAnsi="Arial" w:cs="Arial"/>
          <w:sz w:val="24"/>
          <w:szCs w:val="24"/>
        </w:rPr>
        <w:t xml:space="preserve"> stewardship of public resources; and </w:t>
      </w:r>
    </w:p>
    <w:p w14:paraId="24936BAE" w14:textId="77777777" w:rsidR="007E39A5" w:rsidRPr="00E840E6" w:rsidRDefault="007E39A5" w:rsidP="007E39A5">
      <w:pPr>
        <w:pStyle w:val="ListParagraph"/>
        <w:numPr>
          <w:ilvl w:val="0"/>
          <w:numId w:val="13"/>
        </w:numPr>
        <w:ind w:left="907" w:hanging="340"/>
        <w:rPr>
          <w:rFonts w:ascii="Arial" w:hAnsi="Arial" w:cs="Arial"/>
          <w:sz w:val="24"/>
          <w:szCs w:val="24"/>
        </w:rPr>
      </w:pPr>
      <w:r w:rsidRPr="00E840E6">
        <w:rPr>
          <w:rFonts w:ascii="Arial" w:hAnsi="Arial" w:cs="Arial"/>
          <w:sz w:val="24"/>
          <w:szCs w:val="24"/>
        </w:rPr>
        <w:lastRenderedPageBreak/>
        <w:t xml:space="preserve">acting upon any recommendations of those committees that have been accepted by the </w:t>
      </w:r>
      <w:r>
        <w:rPr>
          <w:rFonts w:ascii="Arial" w:hAnsi="Arial" w:cs="Arial"/>
          <w:sz w:val="24"/>
          <w:szCs w:val="24"/>
        </w:rPr>
        <w:t>Welsh Government</w:t>
      </w:r>
      <w:r w:rsidRPr="00E840E6">
        <w:rPr>
          <w:rFonts w:ascii="Arial" w:hAnsi="Arial" w:cs="Arial"/>
          <w:sz w:val="24"/>
          <w:szCs w:val="24"/>
        </w:rPr>
        <w:t>.</w:t>
      </w:r>
    </w:p>
    <w:p w14:paraId="4696C6A8" w14:textId="77777777" w:rsidR="007E39A5" w:rsidRDefault="007E39A5" w:rsidP="007E39A5">
      <w:pPr>
        <w:ind w:left="567" w:hanging="567"/>
        <w:rPr>
          <w:rFonts w:ascii="Arial" w:hAnsi="Arial" w:cs="Arial"/>
          <w:sz w:val="24"/>
          <w:szCs w:val="24"/>
        </w:rPr>
      </w:pPr>
    </w:p>
    <w:p w14:paraId="214FE9B5" w14:textId="77777777" w:rsidR="007E39A5" w:rsidRPr="00E840E6" w:rsidRDefault="007E39A5" w:rsidP="007E39A5">
      <w:pPr>
        <w:ind w:left="567" w:hanging="567"/>
        <w:rPr>
          <w:rFonts w:ascii="Arial" w:hAnsi="Arial" w:cs="Arial"/>
          <w:b/>
          <w:sz w:val="24"/>
          <w:szCs w:val="24"/>
        </w:rPr>
      </w:pPr>
      <w:r>
        <w:rPr>
          <w:rFonts w:ascii="Arial" w:hAnsi="Arial" w:cs="Arial"/>
          <w:b/>
          <w:sz w:val="24"/>
          <w:szCs w:val="24"/>
        </w:rPr>
        <w:t>2.8 Accountability to the Sponsor team</w:t>
      </w:r>
    </w:p>
    <w:p w14:paraId="11C593F5" w14:textId="77777777" w:rsidR="007E39A5" w:rsidRDefault="007E39A5" w:rsidP="007E39A5">
      <w:pPr>
        <w:ind w:left="567" w:hanging="567"/>
        <w:rPr>
          <w:rFonts w:ascii="Arial" w:hAnsi="Arial" w:cs="Arial"/>
          <w:sz w:val="24"/>
          <w:szCs w:val="24"/>
        </w:rPr>
      </w:pPr>
    </w:p>
    <w:p w14:paraId="63C9D141" w14:textId="77777777" w:rsidR="007E39A5" w:rsidRPr="00BE6E34" w:rsidRDefault="007E39A5" w:rsidP="007E39A5">
      <w:pPr>
        <w:ind w:left="567" w:hanging="567"/>
        <w:rPr>
          <w:rFonts w:ascii="Arial" w:hAnsi="Arial" w:cs="Arial"/>
          <w:sz w:val="24"/>
          <w:szCs w:val="24"/>
        </w:rPr>
      </w:pPr>
      <w:r>
        <w:rPr>
          <w:rFonts w:ascii="Arial" w:hAnsi="Arial" w:cs="Arial"/>
          <w:sz w:val="24"/>
          <w:szCs w:val="24"/>
        </w:rPr>
        <w:t xml:space="preserve">2.8.1 Social Care Wales’ </w:t>
      </w:r>
      <w:r w:rsidRPr="00BE6E34">
        <w:rPr>
          <w:rFonts w:ascii="Arial" w:hAnsi="Arial" w:cs="Arial"/>
          <w:sz w:val="24"/>
          <w:szCs w:val="24"/>
        </w:rPr>
        <w:t>A</w:t>
      </w:r>
      <w:r>
        <w:rPr>
          <w:rFonts w:ascii="Arial" w:hAnsi="Arial" w:cs="Arial"/>
          <w:sz w:val="24"/>
          <w:szCs w:val="24"/>
        </w:rPr>
        <w:t xml:space="preserve">ccounting Officer </w:t>
      </w:r>
      <w:r w:rsidRPr="00BE6E34">
        <w:rPr>
          <w:rFonts w:ascii="Arial" w:hAnsi="Arial" w:cs="Arial"/>
          <w:sz w:val="24"/>
          <w:szCs w:val="24"/>
        </w:rPr>
        <w:t>is accountable to the sponsor team for the following:</w:t>
      </w:r>
    </w:p>
    <w:p w14:paraId="506D8DBE" w14:textId="77777777" w:rsidR="007E39A5" w:rsidRPr="00BE6E34" w:rsidRDefault="007E39A5" w:rsidP="007E39A5">
      <w:pPr>
        <w:pStyle w:val="ListParagraph"/>
        <w:ind w:left="907"/>
        <w:rPr>
          <w:rFonts w:ascii="Arial" w:hAnsi="Arial" w:cs="Arial"/>
          <w:sz w:val="24"/>
          <w:szCs w:val="24"/>
        </w:rPr>
      </w:pPr>
    </w:p>
    <w:p w14:paraId="15E397C7" w14:textId="77777777" w:rsidR="007E39A5" w:rsidRPr="00BE6E34" w:rsidRDefault="007E39A5" w:rsidP="007E39A5">
      <w:pPr>
        <w:pStyle w:val="ListParagraph"/>
        <w:numPr>
          <w:ilvl w:val="0"/>
          <w:numId w:val="13"/>
        </w:numPr>
        <w:ind w:left="907" w:hanging="340"/>
        <w:rPr>
          <w:rFonts w:ascii="Arial" w:hAnsi="Arial" w:cs="Arial"/>
          <w:sz w:val="24"/>
          <w:szCs w:val="24"/>
        </w:rPr>
      </w:pPr>
      <w:r w:rsidRPr="00BE6E34">
        <w:rPr>
          <w:rFonts w:ascii="Arial" w:hAnsi="Arial" w:cs="Arial"/>
          <w:sz w:val="24"/>
          <w:szCs w:val="24"/>
        </w:rPr>
        <w:t xml:space="preserve">establishing, in agreement with the sponsor team, </w:t>
      </w:r>
      <w:r>
        <w:rPr>
          <w:rFonts w:ascii="Arial" w:hAnsi="Arial" w:cs="Arial"/>
          <w:sz w:val="24"/>
          <w:szCs w:val="24"/>
        </w:rPr>
        <w:t>Social Care Wales’ strategic and b</w:t>
      </w:r>
      <w:r w:rsidRPr="00BE6E34">
        <w:rPr>
          <w:rFonts w:ascii="Arial" w:hAnsi="Arial" w:cs="Arial"/>
          <w:sz w:val="24"/>
          <w:szCs w:val="24"/>
        </w:rPr>
        <w:t>usiness plans</w:t>
      </w:r>
      <w:r>
        <w:rPr>
          <w:rFonts w:ascii="Arial" w:hAnsi="Arial" w:cs="Arial"/>
          <w:sz w:val="24"/>
          <w:szCs w:val="24"/>
        </w:rPr>
        <w:t xml:space="preserve"> (including annual remit letter)</w:t>
      </w:r>
      <w:r w:rsidRPr="00BE6E34">
        <w:rPr>
          <w:rFonts w:ascii="Arial" w:hAnsi="Arial" w:cs="Arial"/>
          <w:sz w:val="24"/>
          <w:szCs w:val="24"/>
        </w:rPr>
        <w:t>;</w:t>
      </w:r>
    </w:p>
    <w:p w14:paraId="57427A65" w14:textId="77777777" w:rsidR="007E39A5" w:rsidRPr="00BE6E34" w:rsidRDefault="007E39A5" w:rsidP="007E39A5">
      <w:pPr>
        <w:pStyle w:val="ListParagraph"/>
        <w:numPr>
          <w:ilvl w:val="0"/>
          <w:numId w:val="13"/>
        </w:numPr>
        <w:ind w:left="907" w:hanging="340"/>
        <w:rPr>
          <w:rFonts w:ascii="Arial" w:hAnsi="Arial" w:cs="Arial"/>
          <w:sz w:val="24"/>
          <w:szCs w:val="24"/>
        </w:rPr>
      </w:pPr>
      <w:r w:rsidRPr="00BE6E34">
        <w:rPr>
          <w:rFonts w:ascii="Arial" w:hAnsi="Arial" w:cs="Arial"/>
          <w:sz w:val="24"/>
          <w:szCs w:val="24"/>
        </w:rPr>
        <w:t>informing the sponsor team of progress in helping to a</w:t>
      </w:r>
      <w:r>
        <w:rPr>
          <w:rFonts w:ascii="Arial" w:hAnsi="Arial" w:cs="Arial"/>
          <w:sz w:val="24"/>
          <w:szCs w:val="24"/>
        </w:rPr>
        <w:t xml:space="preserve">chieve the department’s </w:t>
      </w:r>
      <w:r w:rsidRPr="00BE6E34">
        <w:rPr>
          <w:rFonts w:ascii="Arial" w:hAnsi="Arial" w:cs="Arial"/>
          <w:sz w:val="24"/>
          <w:szCs w:val="24"/>
        </w:rPr>
        <w:t xml:space="preserve">policy objectives and demonstrating how resources are being used to achieve those objectives; </w:t>
      </w:r>
    </w:p>
    <w:p w14:paraId="2C5E4B03" w14:textId="77777777" w:rsidR="007E39A5" w:rsidRPr="00BE6E34" w:rsidRDefault="007E39A5" w:rsidP="007E39A5">
      <w:pPr>
        <w:pStyle w:val="ListParagraph"/>
        <w:numPr>
          <w:ilvl w:val="0"/>
          <w:numId w:val="13"/>
        </w:numPr>
        <w:ind w:left="907" w:hanging="340"/>
        <w:rPr>
          <w:rFonts w:ascii="Arial" w:hAnsi="Arial" w:cs="Arial"/>
          <w:sz w:val="24"/>
          <w:szCs w:val="24"/>
        </w:rPr>
      </w:pPr>
      <w:r w:rsidRPr="00BE6E34">
        <w:rPr>
          <w:rFonts w:ascii="Arial" w:hAnsi="Arial" w:cs="Arial"/>
          <w:sz w:val="24"/>
          <w:szCs w:val="24"/>
        </w:rPr>
        <w:t xml:space="preserve">ensuring that timely forecasts and monitoring information on performance and finance are provided to the sponsor team; that the sponsor team is notified promptly if overspends or under spends are likely and that corrective action is taken; </w:t>
      </w:r>
    </w:p>
    <w:p w14:paraId="38706F28" w14:textId="77777777" w:rsidR="007E39A5" w:rsidRPr="00BE6E34" w:rsidRDefault="007E39A5" w:rsidP="007E39A5">
      <w:pPr>
        <w:pStyle w:val="ListParagraph"/>
        <w:numPr>
          <w:ilvl w:val="0"/>
          <w:numId w:val="13"/>
        </w:numPr>
        <w:ind w:left="907" w:hanging="340"/>
        <w:rPr>
          <w:rFonts w:ascii="Arial" w:hAnsi="Arial" w:cs="Arial"/>
          <w:sz w:val="24"/>
          <w:szCs w:val="24"/>
        </w:rPr>
      </w:pPr>
      <w:r w:rsidRPr="00BE6E34">
        <w:rPr>
          <w:rFonts w:ascii="Arial" w:hAnsi="Arial" w:cs="Arial"/>
          <w:sz w:val="24"/>
          <w:szCs w:val="24"/>
        </w:rPr>
        <w:t>ensuring that significant problems are notified to the sponsor team as quickly as possible; and</w:t>
      </w:r>
    </w:p>
    <w:p w14:paraId="4C652CCB" w14:textId="77777777" w:rsidR="007E39A5" w:rsidRDefault="007E39A5" w:rsidP="007E39A5">
      <w:pPr>
        <w:pStyle w:val="ListParagraph"/>
        <w:numPr>
          <w:ilvl w:val="0"/>
          <w:numId w:val="13"/>
        </w:numPr>
        <w:ind w:left="907" w:hanging="340"/>
        <w:rPr>
          <w:rFonts w:ascii="Arial" w:hAnsi="Arial" w:cs="Arial"/>
          <w:sz w:val="24"/>
          <w:szCs w:val="24"/>
        </w:rPr>
      </w:pPr>
      <w:r w:rsidRPr="00BE6E34">
        <w:rPr>
          <w:rFonts w:ascii="Arial" w:hAnsi="Arial" w:cs="Arial"/>
          <w:sz w:val="24"/>
          <w:szCs w:val="24"/>
        </w:rPr>
        <w:t>providing the sponsor team with such information about its performance and expenditure as the sponsor team may reasonably require.</w:t>
      </w:r>
    </w:p>
    <w:p w14:paraId="60744ABA" w14:textId="77777777" w:rsidR="007E39A5" w:rsidRDefault="007E39A5" w:rsidP="007E39A5">
      <w:pPr>
        <w:ind w:left="567" w:hanging="567"/>
        <w:rPr>
          <w:rFonts w:ascii="Arial" w:hAnsi="Arial" w:cs="Arial"/>
          <w:sz w:val="24"/>
          <w:szCs w:val="24"/>
        </w:rPr>
      </w:pPr>
    </w:p>
    <w:p w14:paraId="68639962" w14:textId="77777777" w:rsidR="007E39A5" w:rsidRPr="00BE6E34" w:rsidRDefault="007E39A5" w:rsidP="007E39A5">
      <w:pPr>
        <w:ind w:left="567" w:hanging="567"/>
        <w:rPr>
          <w:rFonts w:ascii="Arial" w:hAnsi="Arial" w:cs="Arial"/>
          <w:b/>
          <w:sz w:val="24"/>
          <w:szCs w:val="24"/>
        </w:rPr>
      </w:pPr>
      <w:r>
        <w:rPr>
          <w:rFonts w:ascii="Arial" w:hAnsi="Arial" w:cs="Arial"/>
          <w:b/>
          <w:sz w:val="24"/>
          <w:szCs w:val="24"/>
        </w:rPr>
        <w:t xml:space="preserve">2.9 </w:t>
      </w:r>
      <w:r w:rsidRPr="00BE6E34">
        <w:rPr>
          <w:rFonts w:ascii="Arial" w:hAnsi="Arial" w:cs="Arial"/>
          <w:b/>
          <w:sz w:val="24"/>
          <w:szCs w:val="24"/>
        </w:rPr>
        <w:t>Responsibilities in respect of Social Care Wales’ Board</w:t>
      </w:r>
    </w:p>
    <w:p w14:paraId="5000404F" w14:textId="77777777" w:rsidR="007E39A5" w:rsidRDefault="007E39A5" w:rsidP="007E39A5">
      <w:pPr>
        <w:ind w:left="567" w:hanging="567"/>
        <w:rPr>
          <w:rFonts w:ascii="Arial" w:hAnsi="Arial" w:cs="Arial"/>
          <w:sz w:val="24"/>
          <w:szCs w:val="24"/>
        </w:rPr>
      </w:pPr>
    </w:p>
    <w:p w14:paraId="34AFEC45" w14:textId="77777777" w:rsidR="007E39A5" w:rsidRDefault="007E39A5" w:rsidP="007E39A5">
      <w:pPr>
        <w:ind w:left="567" w:hanging="567"/>
        <w:rPr>
          <w:rFonts w:ascii="Arial" w:hAnsi="Arial" w:cs="Arial"/>
          <w:sz w:val="24"/>
          <w:szCs w:val="24"/>
        </w:rPr>
      </w:pPr>
      <w:r>
        <w:rPr>
          <w:rFonts w:ascii="Arial" w:hAnsi="Arial" w:cs="Arial"/>
          <w:sz w:val="24"/>
          <w:szCs w:val="24"/>
        </w:rPr>
        <w:t>2.9.1 Social Care Wales’ Accounting Officer is also responsible for:</w:t>
      </w:r>
    </w:p>
    <w:p w14:paraId="5C07D72D" w14:textId="77777777" w:rsidR="007E39A5" w:rsidRDefault="007E39A5" w:rsidP="007E39A5">
      <w:pPr>
        <w:ind w:left="567" w:hanging="567"/>
        <w:rPr>
          <w:rFonts w:ascii="Arial" w:hAnsi="Arial" w:cs="Arial"/>
          <w:sz w:val="24"/>
          <w:szCs w:val="24"/>
        </w:rPr>
      </w:pPr>
    </w:p>
    <w:p w14:paraId="33D6B775" w14:textId="77777777" w:rsidR="007E39A5" w:rsidRPr="00BE6E34" w:rsidRDefault="007E39A5" w:rsidP="007E39A5">
      <w:pPr>
        <w:pStyle w:val="ListParagraph"/>
        <w:numPr>
          <w:ilvl w:val="0"/>
          <w:numId w:val="13"/>
        </w:numPr>
        <w:ind w:left="907" w:hanging="340"/>
        <w:rPr>
          <w:rFonts w:ascii="Arial" w:hAnsi="Arial" w:cs="Arial"/>
          <w:sz w:val="24"/>
          <w:szCs w:val="24"/>
        </w:rPr>
      </w:pPr>
      <w:r w:rsidRPr="00BE6E34">
        <w:rPr>
          <w:rFonts w:ascii="Arial" w:hAnsi="Arial" w:cs="Arial"/>
          <w:sz w:val="24"/>
          <w:szCs w:val="24"/>
        </w:rPr>
        <w:t xml:space="preserve">advising the board on the discharge of its responsibilities as set out in this document, relevant legislation, the Minister’s annual Remit letter or other communication; and any other guidance that may issue from time to time; </w:t>
      </w:r>
    </w:p>
    <w:p w14:paraId="4F48E2BD" w14:textId="77777777" w:rsidR="007E39A5" w:rsidRPr="00BE6E34" w:rsidRDefault="007E39A5" w:rsidP="007E39A5">
      <w:pPr>
        <w:pStyle w:val="ListParagraph"/>
        <w:numPr>
          <w:ilvl w:val="0"/>
          <w:numId w:val="13"/>
        </w:numPr>
        <w:ind w:left="907" w:hanging="340"/>
        <w:rPr>
          <w:rFonts w:ascii="Arial" w:hAnsi="Arial" w:cs="Arial"/>
          <w:sz w:val="24"/>
          <w:szCs w:val="24"/>
        </w:rPr>
      </w:pPr>
      <w:r w:rsidRPr="00BE6E34">
        <w:rPr>
          <w:rFonts w:ascii="Arial" w:hAnsi="Arial" w:cs="Arial"/>
          <w:sz w:val="24"/>
          <w:szCs w:val="24"/>
        </w:rPr>
        <w:t>advising the board on Social Care Wales’ performance against its aim</w:t>
      </w:r>
      <w:r>
        <w:rPr>
          <w:rFonts w:ascii="Arial" w:hAnsi="Arial" w:cs="Arial"/>
          <w:sz w:val="24"/>
          <w:szCs w:val="24"/>
        </w:rPr>
        <w:t xml:space="preserve">s and </w:t>
      </w:r>
      <w:r w:rsidRPr="00BE6E34">
        <w:rPr>
          <w:rFonts w:ascii="Arial" w:hAnsi="Arial" w:cs="Arial"/>
          <w:sz w:val="24"/>
          <w:szCs w:val="24"/>
        </w:rPr>
        <w:t xml:space="preserve">objectives; </w:t>
      </w:r>
    </w:p>
    <w:p w14:paraId="3A2F4154" w14:textId="77777777" w:rsidR="007E39A5" w:rsidRPr="00BE6E34" w:rsidRDefault="007E39A5" w:rsidP="007E39A5">
      <w:pPr>
        <w:pStyle w:val="ListParagraph"/>
        <w:numPr>
          <w:ilvl w:val="0"/>
          <w:numId w:val="13"/>
        </w:numPr>
        <w:ind w:left="907" w:hanging="340"/>
        <w:rPr>
          <w:rFonts w:ascii="Arial" w:hAnsi="Arial" w:cs="Arial"/>
          <w:sz w:val="24"/>
          <w:szCs w:val="24"/>
        </w:rPr>
      </w:pPr>
      <w:r w:rsidRPr="00BE6E34">
        <w:rPr>
          <w:rFonts w:ascii="Arial" w:hAnsi="Arial" w:cs="Arial"/>
          <w:sz w:val="24"/>
          <w:szCs w:val="24"/>
        </w:rPr>
        <w:t>ensuring that financial considerations are taken fully into account by the board at all stages in reaching and executing its decisi</w:t>
      </w:r>
      <w:r>
        <w:rPr>
          <w:rFonts w:ascii="Arial" w:hAnsi="Arial" w:cs="Arial"/>
          <w:sz w:val="24"/>
          <w:szCs w:val="24"/>
        </w:rPr>
        <w:t xml:space="preserve">ons and that suitable financial </w:t>
      </w:r>
      <w:r w:rsidRPr="00BE6E34">
        <w:rPr>
          <w:rFonts w:ascii="Arial" w:hAnsi="Arial" w:cs="Arial"/>
          <w:sz w:val="24"/>
          <w:szCs w:val="24"/>
        </w:rPr>
        <w:t xml:space="preserve">appraisal techniques are followed; </w:t>
      </w:r>
    </w:p>
    <w:p w14:paraId="41EA1718" w14:textId="77777777" w:rsidR="007E39A5" w:rsidRPr="00BE6E34" w:rsidRDefault="007E39A5" w:rsidP="007E39A5">
      <w:pPr>
        <w:pStyle w:val="ListParagraph"/>
        <w:numPr>
          <w:ilvl w:val="0"/>
          <w:numId w:val="13"/>
        </w:numPr>
        <w:ind w:left="907" w:hanging="340"/>
        <w:rPr>
          <w:rFonts w:ascii="Arial" w:hAnsi="Arial" w:cs="Arial"/>
          <w:sz w:val="24"/>
          <w:szCs w:val="24"/>
        </w:rPr>
      </w:pPr>
      <w:r w:rsidRPr="00BE6E34">
        <w:rPr>
          <w:rFonts w:ascii="Arial" w:hAnsi="Arial" w:cs="Arial"/>
          <w:sz w:val="24"/>
          <w:szCs w:val="24"/>
        </w:rPr>
        <w:t>ensuring that a system of risk management is maintained to inform decisions on financial and operational planning and to assist in achieving objectives and targets;</w:t>
      </w:r>
    </w:p>
    <w:p w14:paraId="4C84DCEB" w14:textId="77777777" w:rsidR="007E39A5" w:rsidRPr="00BE6E34" w:rsidRDefault="007E39A5" w:rsidP="007E39A5">
      <w:pPr>
        <w:pStyle w:val="ListParagraph"/>
        <w:numPr>
          <w:ilvl w:val="0"/>
          <w:numId w:val="13"/>
        </w:numPr>
        <w:ind w:left="907" w:hanging="340"/>
        <w:rPr>
          <w:rFonts w:ascii="Arial" w:hAnsi="Arial" w:cs="Arial"/>
          <w:sz w:val="24"/>
          <w:szCs w:val="24"/>
        </w:rPr>
      </w:pPr>
      <w:r w:rsidRPr="00BE6E34">
        <w:rPr>
          <w:rFonts w:ascii="Arial" w:hAnsi="Arial" w:cs="Arial"/>
          <w:sz w:val="24"/>
          <w:szCs w:val="24"/>
        </w:rPr>
        <w:t xml:space="preserve">ensuring that robust internal management and financial controls are </w:t>
      </w:r>
      <w:r>
        <w:rPr>
          <w:rFonts w:ascii="Arial" w:hAnsi="Arial" w:cs="Arial"/>
          <w:sz w:val="24"/>
          <w:szCs w:val="24"/>
        </w:rPr>
        <w:t xml:space="preserve"> </w:t>
      </w:r>
      <w:r w:rsidRPr="00BE6E34">
        <w:rPr>
          <w:rFonts w:ascii="Arial" w:hAnsi="Arial" w:cs="Arial"/>
          <w:sz w:val="24"/>
          <w:szCs w:val="24"/>
        </w:rPr>
        <w:t>introduced, maintained and reviewed regularly – including measures to protect against fraud and theft (such measures to incorporate a comprehensive system of internal delegated authorities); establishing procedures for handling complaints about Social Care Wales; and developing and maintaining appropriate personnel management policies, all of which shall be readily available to all staff; and</w:t>
      </w:r>
    </w:p>
    <w:p w14:paraId="201BFE1D" w14:textId="77777777" w:rsidR="007E39A5" w:rsidRPr="00BE6E34" w:rsidRDefault="007E39A5" w:rsidP="007E39A5">
      <w:pPr>
        <w:pStyle w:val="ListParagraph"/>
        <w:numPr>
          <w:ilvl w:val="0"/>
          <w:numId w:val="13"/>
        </w:numPr>
        <w:ind w:left="907" w:hanging="340"/>
        <w:rPr>
          <w:rFonts w:ascii="Arial" w:hAnsi="Arial" w:cs="Arial"/>
          <w:sz w:val="24"/>
          <w:szCs w:val="24"/>
        </w:rPr>
      </w:pPr>
      <w:r w:rsidRPr="00BE6E34">
        <w:rPr>
          <w:rFonts w:ascii="Arial" w:hAnsi="Arial" w:cs="Arial"/>
          <w:sz w:val="24"/>
          <w:szCs w:val="24"/>
        </w:rPr>
        <w:t>taking action as appropriate in accordance with the terms of the accounting officer’s memorandum if the board or its Chairperson is contemplating a course of action involving a transaction which the Chief Executive considers would infringe the requirements of propriety or regularity, or does not represent prudent or economical administration, or, efficiency or effectiveness, questionable feasibility or is unethical.</w:t>
      </w:r>
    </w:p>
    <w:p w14:paraId="6CF050BC" w14:textId="77777777" w:rsidR="007E39A5" w:rsidRPr="00BE6E34" w:rsidRDefault="007E39A5" w:rsidP="007E39A5">
      <w:pPr>
        <w:ind w:left="567" w:hanging="567"/>
        <w:rPr>
          <w:rFonts w:ascii="Arial" w:hAnsi="Arial" w:cs="Arial"/>
          <w:sz w:val="24"/>
          <w:szCs w:val="24"/>
        </w:rPr>
      </w:pPr>
    </w:p>
    <w:p w14:paraId="5A5630F5" w14:textId="77777777" w:rsidR="007E39A5" w:rsidRPr="00316BD9" w:rsidRDefault="007E39A5" w:rsidP="007E39A5">
      <w:pPr>
        <w:ind w:left="567" w:hanging="567"/>
        <w:rPr>
          <w:rFonts w:ascii="Arial" w:hAnsi="Arial" w:cs="Arial"/>
          <w:b/>
          <w:sz w:val="24"/>
          <w:szCs w:val="24"/>
        </w:rPr>
      </w:pPr>
      <w:r>
        <w:rPr>
          <w:rFonts w:ascii="Arial" w:hAnsi="Arial" w:cs="Arial"/>
          <w:b/>
          <w:sz w:val="24"/>
          <w:szCs w:val="24"/>
        </w:rPr>
        <w:t xml:space="preserve">2.10 </w:t>
      </w:r>
      <w:r w:rsidRPr="00316BD9">
        <w:rPr>
          <w:rFonts w:ascii="Arial" w:hAnsi="Arial" w:cs="Arial"/>
          <w:b/>
          <w:sz w:val="24"/>
          <w:szCs w:val="24"/>
        </w:rPr>
        <w:t xml:space="preserve">The Chief Executive’s role as Consolidation Officer </w:t>
      </w:r>
    </w:p>
    <w:p w14:paraId="37A1202A" w14:textId="77777777" w:rsidR="007E39A5" w:rsidRPr="00BE6E34" w:rsidRDefault="007E39A5" w:rsidP="007E39A5">
      <w:pPr>
        <w:ind w:left="567" w:hanging="567"/>
        <w:rPr>
          <w:rFonts w:ascii="Arial" w:hAnsi="Arial" w:cs="Arial"/>
          <w:sz w:val="24"/>
          <w:szCs w:val="24"/>
        </w:rPr>
      </w:pPr>
    </w:p>
    <w:p w14:paraId="3B5BBA15" w14:textId="77777777" w:rsidR="007E39A5" w:rsidRPr="00BE6E34" w:rsidRDefault="007E39A5" w:rsidP="007E39A5">
      <w:pPr>
        <w:ind w:left="567" w:hanging="567"/>
        <w:rPr>
          <w:rFonts w:ascii="Arial" w:hAnsi="Arial" w:cs="Arial"/>
          <w:sz w:val="24"/>
          <w:szCs w:val="24"/>
        </w:rPr>
      </w:pPr>
      <w:r>
        <w:rPr>
          <w:rFonts w:ascii="Arial" w:hAnsi="Arial" w:cs="Arial"/>
          <w:sz w:val="24"/>
          <w:szCs w:val="24"/>
        </w:rPr>
        <w:t xml:space="preserve">2.10.1 </w:t>
      </w:r>
      <w:r w:rsidRPr="00BE6E34">
        <w:rPr>
          <w:rFonts w:ascii="Arial" w:hAnsi="Arial" w:cs="Arial"/>
          <w:sz w:val="24"/>
          <w:szCs w:val="24"/>
        </w:rPr>
        <w:t xml:space="preserve">The Chief Executive is designated by HM Treasury as </w:t>
      </w:r>
      <w:r>
        <w:rPr>
          <w:rFonts w:ascii="Arial" w:hAnsi="Arial" w:cs="Arial"/>
          <w:sz w:val="24"/>
          <w:szCs w:val="24"/>
        </w:rPr>
        <w:t xml:space="preserve">Social Care Wales’ </w:t>
      </w:r>
      <w:r w:rsidRPr="00BE6E34">
        <w:rPr>
          <w:rFonts w:ascii="Arial" w:hAnsi="Arial" w:cs="Arial"/>
          <w:sz w:val="24"/>
          <w:szCs w:val="24"/>
        </w:rPr>
        <w:t xml:space="preserve">Consolidation Officer for the purposes of Whole of Government Accounts and must comply with the requirements </w:t>
      </w:r>
      <w:r w:rsidRPr="00B9544A">
        <w:rPr>
          <w:rFonts w:ascii="Arial" w:hAnsi="Arial" w:cs="Arial"/>
          <w:sz w:val="24"/>
          <w:szCs w:val="24"/>
        </w:rPr>
        <w:t>of</w:t>
      </w:r>
      <w:r w:rsidRPr="00BE6E34">
        <w:rPr>
          <w:rFonts w:ascii="Arial" w:hAnsi="Arial" w:cs="Arial"/>
          <w:sz w:val="24"/>
          <w:szCs w:val="24"/>
        </w:rPr>
        <w:t xml:space="preserve"> the Consolidation Officer Memorandum. </w:t>
      </w:r>
    </w:p>
    <w:p w14:paraId="48FE94C4" w14:textId="77777777" w:rsidR="007E39A5" w:rsidRPr="00BE6E34" w:rsidRDefault="007E39A5" w:rsidP="007E39A5">
      <w:pPr>
        <w:ind w:left="567" w:hanging="567"/>
        <w:rPr>
          <w:rFonts w:ascii="Arial" w:hAnsi="Arial" w:cs="Arial"/>
          <w:sz w:val="24"/>
          <w:szCs w:val="24"/>
        </w:rPr>
      </w:pPr>
    </w:p>
    <w:p w14:paraId="699DF493" w14:textId="77777777" w:rsidR="007E39A5" w:rsidRPr="00BE6E34" w:rsidRDefault="007E39A5" w:rsidP="007E39A5">
      <w:pPr>
        <w:ind w:left="567" w:hanging="567"/>
        <w:rPr>
          <w:rFonts w:ascii="Arial" w:hAnsi="Arial" w:cs="Arial"/>
          <w:b/>
          <w:sz w:val="24"/>
          <w:szCs w:val="24"/>
        </w:rPr>
      </w:pPr>
      <w:r>
        <w:rPr>
          <w:rFonts w:ascii="Arial" w:hAnsi="Arial" w:cs="Arial"/>
          <w:b/>
          <w:sz w:val="24"/>
          <w:szCs w:val="24"/>
        </w:rPr>
        <w:t xml:space="preserve">2.11 </w:t>
      </w:r>
      <w:r w:rsidRPr="00BE6E34">
        <w:rPr>
          <w:rFonts w:ascii="Arial" w:hAnsi="Arial" w:cs="Arial"/>
          <w:b/>
          <w:sz w:val="24"/>
          <w:szCs w:val="24"/>
        </w:rPr>
        <w:t>The Chief Executive’s role as Principal Officer for Ombudsman Cases</w:t>
      </w:r>
    </w:p>
    <w:p w14:paraId="6BBC8F48" w14:textId="77777777" w:rsidR="007E39A5" w:rsidRPr="00BE6E34" w:rsidRDefault="007E39A5" w:rsidP="007E39A5">
      <w:pPr>
        <w:ind w:left="567" w:hanging="567"/>
        <w:rPr>
          <w:rFonts w:ascii="Arial" w:hAnsi="Arial" w:cs="Arial"/>
          <w:sz w:val="24"/>
          <w:szCs w:val="24"/>
        </w:rPr>
      </w:pPr>
    </w:p>
    <w:p w14:paraId="3BD19BDE" w14:textId="77777777" w:rsidR="007E39A5" w:rsidRDefault="007E39A5" w:rsidP="007E39A5">
      <w:pPr>
        <w:ind w:left="567" w:hanging="567"/>
        <w:rPr>
          <w:rFonts w:ascii="Arial" w:hAnsi="Arial" w:cs="Arial"/>
          <w:sz w:val="24"/>
          <w:szCs w:val="24"/>
        </w:rPr>
      </w:pPr>
      <w:r>
        <w:rPr>
          <w:rFonts w:ascii="Arial" w:hAnsi="Arial" w:cs="Arial"/>
          <w:sz w:val="24"/>
          <w:szCs w:val="24"/>
        </w:rPr>
        <w:t xml:space="preserve">2.11.1 </w:t>
      </w:r>
      <w:r w:rsidRPr="00BE6E34">
        <w:rPr>
          <w:rFonts w:ascii="Arial" w:hAnsi="Arial" w:cs="Arial"/>
          <w:sz w:val="24"/>
          <w:szCs w:val="24"/>
        </w:rPr>
        <w:t>The Chief Executive is also the Principal Officer for handling cases involving the Public Service Ombudsman for Wales.</w:t>
      </w:r>
      <w:r>
        <w:rPr>
          <w:rFonts w:ascii="Arial" w:hAnsi="Arial" w:cs="Arial"/>
          <w:sz w:val="24"/>
          <w:szCs w:val="24"/>
        </w:rPr>
        <w:t xml:space="preserve"> </w:t>
      </w:r>
    </w:p>
    <w:p w14:paraId="73555DE6" w14:textId="77777777" w:rsidR="007E39A5" w:rsidRDefault="007E39A5" w:rsidP="007E39A5">
      <w:pPr>
        <w:ind w:left="567" w:hanging="567"/>
        <w:rPr>
          <w:rFonts w:ascii="Arial" w:hAnsi="Arial" w:cs="Arial"/>
          <w:sz w:val="24"/>
          <w:szCs w:val="24"/>
        </w:rPr>
      </w:pPr>
    </w:p>
    <w:p w14:paraId="2D0040FC" w14:textId="77777777" w:rsidR="007E39A5" w:rsidRPr="00C94FA8" w:rsidRDefault="007E39A5" w:rsidP="007E39A5">
      <w:pPr>
        <w:pStyle w:val="ListParagraph"/>
        <w:numPr>
          <w:ilvl w:val="1"/>
          <w:numId w:val="39"/>
        </w:numPr>
        <w:tabs>
          <w:tab w:val="left" w:pos="567"/>
        </w:tabs>
        <w:ind w:left="567" w:hanging="567"/>
        <w:rPr>
          <w:rFonts w:ascii="Arial" w:eastAsia="Times New Roman" w:hAnsi="Arial" w:cs="Arial"/>
          <w:b/>
          <w:sz w:val="24"/>
          <w:szCs w:val="24"/>
          <w:lang w:eastAsia="en-GB"/>
        </w:rPr>
      </w:pPr>
      <w:r w:rsidRPr="00C94FA8">
        <w:rPr>
          <w:rFonts w:ascii="Arial" w:eastAsia="Times New Roman" w:hAnsi="Arial" w:cs="Arial"/>
          <w:b/>
          <w:sz w:val="24"/>
          <w:szCs w:val="24"/>
          <w:lang w:eastAsia="en-GB"/>
        </w:rPr>
        <w:t>Social Care Wales’ Board</w:t>
      </w:r>
    </w:p>
    <w:p w14:paraId="7DC9C3E8" w14:textId="77777777" w:rsidR="007E39A5" w:rsidRPr="00B9544A" w:rsidRDefault="007E39A5" w:rsidP="007E39A5">
      <w:pPr>
        <w:ind w:left="567" w:hanging="567"/>
        <w:rPr>
          <w:rFonts w:ascii="Arial" w:hAnsi="Arial" w:cs="Arial"/>
          <w:sz w:val="24"/>
          <w:szCs w:val="24"/>
        </w:rPr>
      </w:pPr>
    </w:p>
    <w:p w14:paraId="406D9C9C" w14:textId="77777777" w:rsidR="007E39A5" w:rsidRDefault="007E39A5" w:rsidP="007E39A5">
      <w:pPr>
        <w:ind w:left="567" w:hanging="567"/>
        <w:rPr>
          <w:rFonts w:ascii="Arial" w:eastAsia="Times New Roman" w:hAnsi="Arial" w:cs="Arial"/>
          <w:color w:val="0000FF"/>
          <w:sz w:val="24"/>
          <w:szCs w:val="24"/>
          <w:u w:val="single"/>
          <w:lang w:eastAsia="en-GB"/>
        </w:rPr>
      </w:pPr>
      <w:r>
        <w:rPr>
          <w:rFonts w:ascii="Arial" w:hAnsi="Arial" w:cs="Arial"/>
          <w:sz w:val="24"/>
          <w:szCs w:val="24"/>
        </w:rPr>
        <w:t xml:space="preserve">2.12.1 </w:t>
      </w:r>
      <w:r w:rsidRPr="00B9544A">
        <w:rPr>
          <w:rFonts w:ascii="Arial" w:hAnsi="Arial" w:cs="Arial"/>
          <w:sz w:val="24"/>
          <w:szCs w:val="24"/>
        </w:rPr>
        <w:t xml:space="preserve">The Chair and board members are appointed for a period of up to four years by the Minister. Such appointments are made in accordance with the Commissioner of public </w:t>
      </w:r>
      <w:r>
        <w:rPr>
          <w:rFonts w:ascii="Arial" w:hAnsi="Arial" w:cs="Arial"/>
          <w:sz w:val="24"/>
          <w:szCs w:val="24"/>
        </w:rPr>
        <w:t>appointments' code of practice:</w:t>
      </w:r>
    </w:p>
    <w:p w14:paraId="481DD3EE" w14:textId="77777777" w:rsidR="007E39A5" w:rsidRDefault="007E39A5" w:rsidP="007E39A5">
      <w:pPr>
        <w:ind w:left="567" w:hanging="567"/>
        <w:rPr>
          <w:rFonts w:ascii="Arial" w:hAnsi="Arial"/>
          <w:color w:val="1F497D"/>
          <w:sz w:val="24"/>
        </w:rPr>
      </w:pPr>
      <w:hyperlink r:id="rId14" w:history="1">
        <w:r>
          <w:rPr>
            <w:rStyle w:val="Hyperlink"/>
            <w:color w:val="000000"/>
            <w:sz w:val="24"/>
          </w:rPr>
          <w:t>https://www.gov.uk/government/uploads/system/uploads/attachment_data/file/578498/governance_code_on_public_appointments_16_12_2016.pdf</w:t>
        </w:r>
      </w:hyperlink>
    </w:p>
    <w:p w14:paraId="3B582156" w14:textId="77777777" w:rsidR="007E39A5" w:rsidRPr="00B9544A" w:rsidRDefault="007E39A5" w:rsidP="007E39A5">
      <w:pPr>
        <w:rPr>
          <w:rFonts w:ascii="Arial" w:hAnsi="Arial" w:cs="Arial"/>
          <w:sz w:val="24"/>
          <w:szCs w:val="24"/>
        </w:rPr>
      </w:pPr>
    </w:p>
    <w:p w14:paraId="3F03ABD8" w14:textId="77777777" w:rsidR="007E39A5" w:rsidRPr="00C94FA8" w:rsidRDefault="007E39A5" w:rsidP="007E39A5">
      <w:pPr>
        <w:pStyle w:val="ListParagraph"/>
        <w:numPr>
          <w:ilvl w:val="1"/>
          <w:numId w:val="39"/>
        </w:numPr>
        <w:tabs>
          <w:tab w:val="left" w:pos="0"/>
        </w:tabs>
        <w:ind w:left="567" w:hanging="567"/>
        <w:rPr>
          <w:rFonts w:ascii="Arial" w:eastAsia="Times New Roman" w:hAnsi="Arial" w:cs="Arial"/>
          <w:b/>
          <w:sz w:val="24"/>
          <w:szCs w:val="24"/>
          <w:lang w:eastAsia="en-GB"/>
        </w:rPr>
      </w:pPr>
      <w:r w:rsidRPr="00C94FA8">
        <w:rPr>
          <w:rFonts w:ascii="Arial" w:eastAsia="Times New Roman" w:hAnsi="Arial" w:cs="Arial"/>
          <w:b/>
          <w:sz w:val="24"/>
          <w:szCs w:val="24"/>
          <w:lang w:eastAsia="en-GB"/>
        </w:rPr>
        <w:t>Collective Responsibilities</w:t>
      </w:r>
    </w:p>
    <w:p w14:paraId="0AE461E0" w14:textId="77777777" w:rsidR="007E39A5" w:rsidRPr="003903A7" w:rsidRDefault="007E39A5" w:rsidP="007E39A5">
      <w:pPr>
        <w:tabs>
          <w:tab w:val="left" w:pos="0"/>
        </w:tabs>
        <w:ind w:left="567" w:hanging="567"/>
        <w:rPr>
          <w:rFonts w:ascii="Arial" w:eastAsia="Times New Roman" w:hAnsi="Arial" w:cs="Arial"/>
          <w:i/>
          <w:sz w:val="24"/>
          <w:szCs w:val="24"/>
          <w:lang w:eastAsia="en-GB"/>
        </w:rPr>
      </w:pPr>
    </w:p>
    <w:p w14:paraId="768B9122" w14:textId="77777777" w:rsidR="007E39A5" w:rsidRPr="003903A7" w:rsidRDefault="007E39A5" w:rsidP="007E39A5">
      <w:pPr>
        <w:tabs>
          <w:tab w:val="left" w:pos="0"/>
          <w:tab w:val="left" w:pos="840"/>
        </w:tabs>
        <w:ind w:left="567" w:hanging="567"/>
        <w:rPr>
          <w:rFonts w:ascii="Arial" w:eastAsia="Times New Roman" w:hAnsi="Arial" w:cs="Arial"/>
          <w:sz w:val="24"/>
          <w:szCs w:val="24"/>
          <w:lang w:eastAsia="en-GB"/>
        </w:rPr>
      </w:pPr>
      <w:r>
        <w:rPr>
          <w:rFonts w:ascii="Arial" w:eastAsia="Times New Roman" w:hAnsi="Arial" w:cs="Arial"/>
          <w:sz w:val="24"/>
          <w:szCs w:val="24"/>
          <w:lang w:eastAsia="en-GB"/>
        </w:rPr>
        <w:t xml:space="preserve">2.13.1 </w:t>
      </w:r>
      <w:r w:rsidRPr="003903A7">
        <w:rPr>
          <w:rFonts w:ascii="Arial" w:eastAsia="Times New Roman" w:hAnsi="Arial" w:cs="Arial"/>
          <w:sz w:val="24"/>
          <w:szCs w:val="24"/>
          <w:lang w:eastAsia="en-GB"/>
        </w:rPr>
        <w:t>The role of the board is to:</w:t>
      </w:r>
    </w:p>
    <w:p w14:paraId="634BBF7C" w14:textId="77777777" w:rsidR="007E39A5" w:rsidRPr="005D404A" w:rsidRDefault="007E39A5" w:rsidP="007E39A5">
      <w:pPr>
        <w:tabs>
          <w:tab w:val="left" w:pos="0"/>
          <w:tab w:val="left" w:pos="840"/>
        </w:tabs>
        <w:ind w:left="567" w:hanging="567"/>
        <w:rPr>
          <w:rFonts w:ascii="Arial" w:eastAsia="Times New Roman" w:hAnsi="Arial" w:cs="Arial"/>
          <w:sz w:val="24"/>
          <w:szCs w:val="24"/>
          <w:lang w:eastAsia="en-GB"/>
        </w:rPr>
      </w:pPr>
    </w:p>
    <w:p w14:paraId="6BFDD4E1" w14:textId="77777777" w:rsidR="007E39A5" w:rsidRPr="005D404A" w:rsidRDefault="007E39A5" w:rsidP="007E39A5">
      <w:pPr>
        <w:pStyle w:val="ListParagraph"/>
        <w:numPr>
          <w:ilvl w:val="0"/>
          <w:numId w:val="13"/>
        </w:numPr>
        <w:ind w:left="907" w:hanging="340"/>
        <w:rPr>
          <w:rFonts w:ascii="Arial" w:hAnsi="Arial" w:cs="Arial"/>
          <w:sz w:val="24"/>
          <w:szCs w:val="24"/>
        </w:rPr>
      </w:pPr>
      <w:r w:rsidRPr="005D404A">
        <w:rPr>
          <w:rFonts w:ascii="Arial" w:hAnsi="Arial" w:cs="Arial"/>
          <w:sz w:val="24"/>
          <w:szCs w:val="24"/>
        </w:rPr>
        <w:t>provide effective leadership; defining and developing strategic direction and setting challenging objectives;</w:t>
      </w:r>
    </w:p>
    <w:p w14:paraId="03DCBDF8" w14:textId="77777777" w:rsidR="007E39A5" w:rsidRPr="005D404A" w:rsidRDefault="007E39A5" w:rsidP="007E39A5">
      <w:pPr>
        <w:pStyle w:val="ListParagraph"/>
        <w:numPr>
          <w:ilvl w:val="0"/>
          <w:numId w:val="13"/>
        </w:numPr>
        <w:ind w:left="907" w:hanging="340"/>
        <w:rPr>
          <w:rFonts w:ascii="Arial" w:hAnsi="Arial" w:cs="Arial"/>
          <w:sz w:val="24"/>
          <w:szCs w:val="24"/>
        </w:rPr>
      </w:pPr>
      <w:r w:rsidRPr="005D404A">
        <w:rPr>
          <w:rFonts w:ascii="Arial" w:hAnsi="Arial" w:cs="Arial"/>
          <w:sz w:val="24"/>
          <w:szCs w:val="24"/>
        </w:rPr>
        <w:t>promote high standards of public finance, upholding the principles of regularity, propriety and value for money;</w:t>
      </w:r>
    </w:p>
    <w:p w14:paraId="46707AE1" w14:textId="77777777" w:rsidR="007E39A5" w:rsidRPr="005D404A" w:rsidRDefault="007E39A5" w:rsidP="007E39A5">
      <w:pPr>
        <w:pStyle w:val="ListParagraph"/>
        <w:numPr>
          <w:ilvl w:val="0"/>
          <w:numId w:val="13"/>
        </w:numPr>
        <w:ind w:left="907" w:hanging="340"/>
        <w:rPr>
          <w:rFonts w:ascii="Arial" w:hAnsi="Arial" w:cs="Arial"/>
          <w:sz w:val="24"/>
          <w:szCs w:val="24"/>
        </w:rPr>
      </w:pPr>
      <w:r w:rsidRPr="005D404A">
        <w:rPr>
          <w:rFonts w:ascii="Arial" w:hAnsi="Arial" w:cs="Arial"/>
          <w:sz w:val="24"/>
          <w:szCs w:val="24"/>
        </w:rPr>
        <w:t>ensure that Social Care Wales’ activities are conducted efficiently and effectively; and</w:t>
      </w:r>
    </w:p>
    <w:p w14:paraId="6426F4E2" w14:textId="77777777" w:rsidR="007E39A5" w:rsidRPr="005D404A" w:rsidRDefault="007E39A5" w:rsidP="007E39A5">
      <w:pPr>
        <w:pStyle w:val="ListParagraph"/>
        <w:numPr>
          <w:ilvl w:val="0"/>
          <w:numId w:val="13"/>
        </w:numPr>
        <w:ind w:left="907" w:hanging="340"/>
        <w:rPr>
          <w:rFonts w:ascii="Arial" w:hAnsi="Arial" w:cs="Arial"/>
          <w:sz w:val="24"/>
          <w:szCs w:val="24"/>
        </w:rPr>
      </w:pPr>
      <w:r w:rsidRPr="005D404A">
        <w:rPr>
          <w:rFonts w:ascii="Arial" w:hAnsi="Arial" w:cs="Arial"/>
          <w:sz w:val="24"/>
          <w:szCs w:val="24"/>
        </w:rPr>
        <w:t>monitor performance to ensure that Social Care Wales fully meets its aims, objectives and performance targets.</w:t>
      </w:r>
    </w:p>
    <w:p w14:paraId="458D7890" w14:textId="77777777" w:rsidR="007E39A5" w:rsidRPr="003903A7" w:rsidRDefault="007E39A5" w:rsidP="007E39A5">
      <w:pPr>
        <w:ind w:left="567" w:hanging="567"/>
        <w:rPr>
          <w:rFonts w:ascii="Arial" w:eastAsia="Times New Roman" w:hAnsi="Arial" w:cs="Arial"/>
          <w:sz w:val="24"/>
          <w:szCs w:val="24"/>
          <w:lang w:eastAsia="en-GB"/>
        </w:rPr>
      </w:pPr>
    </w:p>
    <w:p w14:paraId="5F570CD2" w14:textId="77777777" w:rsidR="007E39A5" w:rsidRPr="00B9544A" w:rsidRDefault="007E39A5" w:rsidP="007E39A5">
      <w:pPr>
        <w:ind w:left="567" w:hanging="567"/>
        <w:rPr>
          <w:rFonts w:ascii="Arial" w:hAnsi="Arial" w:cs="Arial"/>
          <w:sz w:val="24"/>
          <w:szCs w:val="24"/>
        </w:rPr>
      </w:pPr>
      <w:r>
        <w:rPr>
          <w:rFonts w:ascii="Arial" w:hAnsi="Arial" w:cs="Arial"/>
          <w:sz w:val="24"/>
          <w:szCs w:val="24"/>
        </w:rPr>
        <w:t xml:space="preserve">2.13.2 </w:t>
      </w:r>
      <w:r w:rsidRPr="00B9544A">
        <w:rPr>
          <w:rFonts w:ascii="Arial" w:hAnsi="Arial" w:cs="Arial"/>
          <w:sz w:val="24"/>
          <w:szCs w:val="24"/>
        </w:rPr>
        <w:t xml:space="preserve">In order to do this the Board must ensure that effective arrangements are in place to provide assurance on risk management, governance and internal control. It must establish an Audit and Risk Committee chaired by a non-executive member (but not the Chair or Treasurer) to provide it with independent advice. The Board is expected to assure itself of the effectiveness of the internal control and risk management systems. </w:t>
      </w:r>
    </w:p>
    <w:p w14:paraId="2993AC55" w14:textId="77777777" w:rsidR="007E39A5" w:rsidRPr="003903A7" w:rsidRDefault="007E39A5" w:rsidP="007E39A5">
      <w:pPr>
        <w:tabs>
          <w:tab w:val="left" w:pos="0"/>
          <w:tab w:val="left" w:pos="1418"/>
        </w:tabs>
        <w:ind w:left="567" w:hanging="567"/>
        <w:rPr>
          <w:rFonts w:ascii="Arial" w:eastAsia="Times New Roman" w:hAnsi="Arial" w:cs="Arial"/>
          <w:sz w:val="24"/>
          <w:szCs w:val="24"/>
          <w:lang w:eastAsia="en-GB"/>
        </w:rPr>
      </w:pPr>
    </w:p>
    <w:p w14:paraId="2146FCC4" w14:textId="77777777" w:rsidR="007E39A5" w:rsidRPr="00B9544A" w:rsidRDefault="007E39A5" w:rsidP="007E39A5">
      <w:pPr>
        <w:ind w:left="567" w:hanging="567"/>
        <w:rPr>
          <w:rFonts w:ascii="Arial" w:hAnsi="Arial" w:cs="Arial"/>
          <w:sz w:val="24"/>
          <w:szCs w:val="24"/>
        </w:rPr>
      </w:pPr>
      <w:r>
        <w:rPr>
          <w:rFonts w:ascii="Arial" w:hAnsi="Arial" w:cs="Arial"/>
          <w:sz w:val="24"/>
          <w:szCs w:val="24"/>
        </w:rPr>
        <w:t xml:space="preserve">2.13.3 </w:t>
      </w:r>
      <w:r w:rsidRPr="00B9544A">
        <w:rPr>
          <w:rFonts w:ascii="Arial" w:hAnsi="Arial" w:cs="Arial"/>
          <w:sz w:val="24"/>
          <w:szCs w:val="24"/>
        </w:rPr>
        <w:t>The personal responsibility of the Chief Executive as Accounting Officer to ensure regularity, propriety and value for money in no way detracts from that of members of the Board, who each have a duty to act in a way that promotes high standards of public finance and for ensuring that Social Care Wales’ activities are conducted in an efficient and effective manner. The Board must not give the Chief Executive instructions that conflict with her duties as Social Care Wales’ Accounting Officer.</w:t>
      </w:r>
    </w:p>
    <w:p w14:paraId="3B5BB469" w14:textId="77777777" w:rsidR="007E39A5" w:rsidRDefault="007E39A5" w:rsidP="007E39A5">
      <w:pPr>
        <w:keepNext/>
        <w:keepLines/>
        <w:tabs>
          <w:tab w:val="left" w:pos="0"/>
          <w:tab w:val="left" w:pos="840"/>
          <w:tab w:val="left" w:pos="1418"/>
        </w:tabs>
        <w:ind w:left="567" w:hanging="567"/>
        <w:rPr>
          <w:rFonts w:ascii="Arial" w:eastAsia="Times New Roman" w:hAnsi="Arial" w:cs="Arial"/>
          <w:sz w:val="24"/>
          <w:szCs w:val="24"/>
          <w:lang w:eastAsia="en-GB"/>
        </w:rPr>
      </w:pPr>
    </w:p>
    <w:p w14:paraId="4824E561" w14:textId="77777777" w:rsidR="007E39A5" w:rsidRPr="003903A7" w:rsidRDefault="007E39A5" w:rsidP="007E39A5">
      <w:pPr>
        <w:keepNext/>
        <w:keepLines/>
        <w:tabs>
          <w:tab w:val="left" w:pos="426"/>
          <w:tab w:val="left" w:pos="840"/>
          <w:tab w:val="left" w:pos="1418"/>
        </w:tabs>
        <w:ind w:left="567" w:hanging="567"/>
        <w:rPr>
          <w:rFonts w:ascii="Arial" w:eastAsia="Times New Roman" w:hAnsi="Arial" w:cs="Arial"/>
          <w:sz w:val="24"/>
          <w:szCs w:val="24"/>
          <w:lang w:eastAsia="en-GB"/>
        </w:rPr>
      </w:pPr>
      <w:r>
        <w:rPr>
          <w:rFonts w:ascii="Arial" w:eastAsia="Times New Roman" w:hAnsi="Arial" w:cs="Arial"/>
          <w:sz w:val="24"/>
          <w:szCs w:val="24"/>
          <w:lang w:eastAsia="en-GB"/>
        </w:rPr>
        <w:t xml:space="preserve">2.13.4 </w:t>
      </w:r>
      <w:r w:rsidRPr="003903A7">
        <w:rPr>
          <w:rFonts w:ascii="Arial" w:eastAsia="Times New Roman" w:hAnsi="Arial" w:cs="Arial"/>
          <w:sz w:val="24"/>
          <w:szCs w:val="24"/>
          <w:lang w:eastAsia="en-GB"/>
        </w:rPr>
        <w:t xml:space="preserve">In particular the </w:t>
      </w:r>
      <w:r>
        <w:rPr>
          <w:rFonts w:ascii="Arial" w:eastAsia="Times New Roman" w:hAnsi="Arial" w:cs="Arial"/>
          <w:sz w:val="24"/>
          <w:szCs w:val="24"/>
          <w:lang w:eastAsia="en-GB"/>
        </w:rPr>
        <w:t>B</w:t>
      </w:r>
      <w:r w:rsidRPr="003903A7">
        <w:rPr>
          <w:rFonts w:ascii="Arial" w:eastAsia="Times New Roman" w:hAnsi="Arial" w:cs="Arial"/>
          <w:sz w:val="24"/>
          <w:szCs w:val="24"/>
          <w:lang w:eastAsia="en-GB"/>
        </w:rPr>
        <w:t>oard is responsible for:</w:t>
      </w:r>
    </w:p>
    <w:p w14:paraId="4A808DC8" w14:textId="77777777" w:rsidR="007E39A5" w:rsidRPr="003903A7" w:rsidRDefault="007E39A5" w:rsidP="007E39A5">
      <w:pPr>
        <w:keepNext/>
        <w:keepLines/>
        <w:tabs>
          <w:tab w:val="left" w:pos="0"/>
          <w:tab w:val="left" w:pos="1418"/>
        </w:tabs>
        <w:ind w:left="567" w:hanging="567"/>
        <w:rPr>
          <w:rFonts w:ascii="Arial" w:eastAsia="Times New Roman" w:hAnsi="Arial" w:cs="Arial"/>
          <w:sz w:val="24"/>
          <w:szCs w:val="24"/>
          <w:lang w:eastAsia="en-GB"/>
        </w:rPr>
      </w:pPr>
    </w:p>
    <w:p w14:paraId="40CC1FCD" w14:textId="77777777" w:rsidR="007E39A5" w:rsidRPr="00B9544A" w:rsidRDefault="007E39A5" w:rsidP="007E39A5">
      <w:pPr>
        <w:pStyle w:val="ListParagraph"/>
        <w:numPr>
          <w:ilvl w:val="0"/>
          <w:numId w:val="13"/>
        </w:numPr>
        <w:ind w:left="907" w:hanging="340"/>
        <w:rPr>
          <w:rFonts w:ascii="Arial" w:hAnsi="Arial" w:cs="Arial"/>
          <w:sz w:val="24"/>
          <w:szCs w:val="24"/>
        </w:rPr>
      </w:pPr>
      <w:r w:rsidRPr="00B9544A">
        <w:rPr>
          <w:rFonts w:ascii="Arial" w:hAnsi="Arial" w:cs="Arial"/>
          <w:sz w:val="24"/>
          <w:szCs w:val="24"/>
        </w:rPr>
        <w:t>establishing and taking forward the strategic aims and objectives of Social Care Wales consistent with its overall purpose and within the policy and resources framework determined by the Minister;</w:t>
      </w:r>
    </w:p>
    <w:p w14:paraId="71ECD5C2" w14:textId="77777777" w:rsidR="007E39A5" w:rsidRPr="00B9544A" w:rsidRDefault="007E39A5" w:rsidP="007E39A5">
      <w:pPr>
        <w:pStyle w:val="ListParagraph"/>
        <w:numPr>
          <w:ilvl w:val="0"/>
          <w:numId w:val="13"/>
        </w:numPr>
        <w:ind w:left="907" w:hanging="340"/>
        <w:rPr>
          <w:rFonts w:ascii="Arial" w:hAnsi="Arial" w:cs="Arial"/>
          <w:sz w:val="24"/>
          <w:szCs w:val="24"/>
        </w:rPr>
      </w:pPr>
      <w:r w:rsidRPr="00B9544A">
        <w:rPr>
          <w:rFonts w:ascii="Arial" w:hAnsi="Arial" w:cs="Arial"/>
          <w:sz w:val="24"/>
          <w:szCs w:val="24"/>
        </w:rPr>
        <w:t xml:space="preserve">ensuring that the Minister is kept informed fully of any changes that are likely to impact on the strategic direction of Social Care Wales or on the attainability of its targets, and of steps needed to deal with such changes; </w:t>
      </w:r>
    </w:p>
    <w:p w14:paraId="25D16EF6" w14:textId="77777777" w:rsidR="007E39A5" w:rsidRPr="00B9544A" w:rsidRDefault="007E39A5" w:rsidP="007E39A5">
      <w:pPr>
        <w:pStyle w:val="ListParagraph"/>
        <w:numPr>
          <w:ilvl w:val="0"/>
          <w:numId w:val="13"/>
        </w:numPr>
        <w:ind w:left="907" w:hanging="340"/>
        <w:rPr>
          <w:rFonts w:ascii="Arial" w:hAnsi="Arial" w:cs="Arial"/>
          <w:sz w:val="24"/>
          <w:szCs w:val="24"/>
        </w:rPr>
      </w:pPr>
      <w:r w:rsidRPr="00B9544A">
        <w:rPr>
          <w:rFonts w:ascii="Arial" w:hAnsi="Arial" w:cs="Arial"/>
          <w:sz w:val="24"/>
          <w:szCs w:val="24"/>
        </w:rPr>
        <w:t>ensuring compliance with any statutory or administrative requirements in respect of the use of public funds; that the it operates within the limits of its statutory authority and any delegated authority agreed with the sponsor department, and in accordance with any other conditions relating to the use of public funds; and that, in reaching decisions, it takes into account guidance issued by the Welsh Government;</w:t>
      </w:r>
    </w:p>
    <w:p w14:paraId="6E9A9407" w14:textId="77777777" w:rsidR="007E39A5" w:rsidRPr="00B9544A" w:rsidRDefault="007E39A5" w:rsidP="007E39A5">
      <w:pPr>
        <w:pStyle w:val="ListParagraph"/>
        <w:numPr>
          <w:ilvl w:val="0"/>
          <w:numId w:val="13"/>
        </w:numPr>
        <w:ind w:left="907" w:hanging="340"/>
        <w:rPr>
          <w:rFonts w:ascii="Arial" w:hAnsi="Arial" w:cs="Arial"/>
          <w:sz w:val="24"/>
          <w:szCs w:val="24"/>
        </w:rPr>
      </w:pPr>
      <w:r w:rsidRPr="00B9544A">
        <w:rPr>
          <w:rFonts w:ascii="Arial" w:hAnsi="Arial" w:cs="Arial"/>
          <w:sz w:val="24"/>
          <w:szCs w:val="24"/>
        </w:rPr>
        <w:t xml:space="preserve">ensuring that it receives and reviews regularly, financial information concerning the management of Social Care Wales; that it is informed in a timely manner about any concerns as to the activities of Social Care Wales; and that, where applicable, it provides positive assurance to the Minister via the sponsor team that appropriate remedial action has been taken to address any such concerns; </w:t>
      </w:r>
    </w:p>
    <w:p w14:paraId="3B2DC761" w14:textId="77777777" w:rsidR="007E39A5" w:rsidRPr="00B9544A" w:rsidRDefault="007E39A5" w:rsidP="007E39A5">
      <w:pPr>
        <w:pStyle w:val="ListParagraph"/>
        <w:numPr>
          <w:ilvl w:val="0"/>
          <w:numId w:val="13"/>
        </w:numPr>
        <w:ind w:left="907" w:hanging="340"/>
        <w:rPr>
          <w:rFonts w:ascii="Arial" w:hAnsi="Arial" w:cs="Arial"/>
          <w:sz w:val="24"/>
          <w:szCs w:val="24"/>
        </w:rPr>
      </w:pPr>
      <w:r w:rsidRPr="00B9544A">
        <w:rPr>
          <w:rFonts w:ascii="Arial" w:hAnsi="Arial" w:cs="Arial"/>
          <w:sz w:val="24"/>
          <w:szCs w:val="24"/>
        </w:rPr>
        <w:t>demonstrating high standards of corporate governance at all times, including by using the Audit and Risk Committee to help the Board to address key financial and other risks; and</w:t>
      </w:r>
    </w:p>
    <w:p w14:paraId="6646B15F" w14:textId="77777777" w:rsidR="007E39A5" w:rsidRPr="00B9544A" w:rsidRDefault="007E39A5" w:rsidP="007E39A5">
      <w:pPr>
        <w:pStyle w:val="ListParagraph"/>
        <w:numPr>
          <w:ilvl w:val="0"/>
          <w:numId w:val="13"/>
        </w:numPr>
        <w:ind w:left="907" w:hanging="340"/>
        <w:rPr>
          <w:rFonts w:ascii="Arial" w:hAnsi="Arial" w:cs="Arial"/>
          <w:sz w:val="24"/>
          <w:szCs w:val="24"/>
        </w:rPr>
      </w:pPr>
      <w:r w:rsidRPr="00B9544A">
        <w:rPr>
          <w:rFonts w:ascii="Arial" w:hAnsi="Arial" w:cs="Arial"/>
          <w:sz w:val="24"/>
          <w:szCs w:val="24"/>
        </w:rPr>
        <w:t xml:space="preserve">appointing, with the prior approval of the Minister, a Chief Executive.  </w:t>
      </w:r>
    </w:p>
    <w:p w14:paraId="410F813F" w14:textId="77777777" w:rsidR="007E39A5" w:rsidRPr="003903A7" w:rsidRDefault="007E39A5" w:rsidP="007E39A5">
      <w:pPr>
        <w:ind w:left="567" w:hanging="567"/>
        <w:rPr>
          <w:rFonts w:ascii="Arial" w:eastAsia="Times New Roman" w:hAnsi="Arial" w:cs="Arial"/>
          <w:sz w:val="20"/>
          <w:szCs w:val="20"/>
          <w:lang w:eastAsia="en-GB"/>
        </w:rPr>
      </w:pPr>
    </w:p>
    <w:p w14:paraId="0ADE31C5" w14:textId="77777777" w:rsidR="007E39A5" w:rsidRPr="00B9544A" w:rsidRDefault="007E39A5" w:rsidP="007E39A5">
      <w:pPr>
        <w:ind w:left="567" w:hanging="567"/>
        <w:rPr>
          <w:rFonts w:ascii="Arial" w:hAnsi="Arial" w:cs="Arial"/>
          <w:sz w:val="24"/>
          <w:szCs w:val="24"/>
        </w:rPr>
      </w:pPr>
      <w:r>
        <w:rPr>
          <w:rFonts w:ascii="Arial" w:hAnsi="Arial" w:cs="Arial"/>
          <w:sz w:val="24"/>
          <w:szCs w:val="24"/>
        </w:rPr>
        <w:t xml:space="preserve">2.13.5 </w:t>
      </w:r>
      <w:r w:rsidRPr="00B9544A">
        <w:rPr>
          <w:rFonts w:ascii="Arial" w:hAnsi="Arial" w:cs="Arial"/>
          <w:sz w:val="24"/>
          <w:szCs w:val="24"/>
        </w:rPr>
        <w:t>The Board may, to the extent permitted by the Regulation and Inspection of Social Care (Wales) Act 2016 delegate to staff responsibility for the administration of day-to-day management issues but it remains ultimately responsible and accountable for all those matters. Social Care Wales must maintain a list of matters which are reserved for decision by its board as well as a scheme of delegation approved by the board.</w:t>
      </w:r>
    </w:p>
    <w:p w14:paraId="09280AEB" w14:textId="77777777" w:rsidR="007E39A5" w:rsidRPr="003903A7" w:rsidRDefault="007E39A5" w:rsidP="007E39A5">
      <w:pPr>
        <w:tabs>
          <w:tab w:val="left" w:pos="0"/>
          <w:tab w:val="left" w:pos="864"/>
          <w:tab w:val="left" w:pos="3168"/>
          <w:tab w:val="left" w:pos="3744"/>
        </w:tabs>
        <w:ind w:left="567" w:hanging="567"/>
        <w:rPr>
          <w:rFonts w:ascii="Arial" w:eastAsia="Times New Roman" w:hAnsi="Arial" w:cs="Arial"/>
          <w:sz w:val="20"/>
          <w:szCs w:val="20"/>
          <w:lang w:eastAsia="en-GB"/>
        </w:rPr>
      </w:pPr>
    </w:p>
    <w:p w14:paraId="60377D43" w14:textId="77777777" w:rsidR="007E39A5" w:rsidRPr="00FF73C3" w:rsidRDefault="007E39A5" w:rsidP="007E39A5">
      <w:pPr>
        <w:tabs>
          <w:tab w:val="left" w:pos="0"/>
        </w:tabs>
        <w:ind w:left="567" w:hanging="567"/>
        <w:rPr>
          <w:rFonts w:ascii="Arial" w:eastAsia="Times New Roman" w:hAnsi="Arial" w:cs="Arial"/>
          <w:b/>
          <w:sz w:val="24"/>
          <w:szCs w:val="24"/>
          <w:lang w:eastAsia="en-GB"/>
        </w:rPr>
      </w:pPr>
      <w:r>
        <w:rPr>
          <w:rFonts w:ascii="Arial" w:eastAsia="Times New Roman" w:hAnsi="Arial" w:cs="Arial"/>
          <w:b/>
          <w:sz w:val="24"/>
          <w:szCs w:val="24"/>
          <w:lang w:eastAsia="en-GB"/>
        </w:rPr>
        <w:t xml:space="preserve">2.14 </w:t>
      </w:r>
      <w:r w:rsidRPr="00FF73C3">
        <w:rPr>
          <w:rFonts w:ascii="Arial" w:eastAsia="Times New Roman" w:hAnsi="Arial" w:cs="Arial"/>
          <w:b/>
          <w:sz w:val="24"/>
          <w:szCs w:val="24"/>
          <w:lang w:eastAsia="en-GB"/>
        </w:rPr>
        <w:t>The Chair of Social Care Wales Board personal responsibilities</w:t>
      </w:r>
    </w:p>
    <w:p w14:paraId="4BCD4D67" w14:textId="77777777" w:rsidR="007E39A5" w:rsidRDefault="007E39A5" w:rsidP="007E39A5">
      <w:pPr>
        <w:ind w:left="567" w:hanging="567"/>
        <w:rPr>
          <w:rFonts w:ascii="Arial" w:eastAsia="Times New Roman" w:hAnsi="Arial" w:cs="Arial"/>
          <w:sz w:val="24"/>
          <w:szCs w:val="24"/>
          <w:lang w:eastAsia="en-GB"/>
        </w:rPr>
      </w:pPr>
    </w:p>
    <w:p w14:paraId="1E1F4EFF" w14:textId="77777777" w:rsidR="007E39A5" w:rsidRPr="00F973ED" w:rsidRDefault="007E39A5" w:rsidP="007E39A5">
      <w:pPr>
        <w:ind w:left="567" w:hanging="567"/>
        <w:rPr>
          <w:rFonts w:ascii="Arial" w:hAnsi="Arial" w:cs="Arial"/>
          <w:sz w:val="24"/>
          <w:szCs w:val="24"/>
        </w:rPr>
      </w:pPr>
      <w:r>
        <w:rPr>
          <w:rFonts w:ascii="Arial" w:hAnsi="Arial" w:cs="Arial"/>
          <w:sz w:val="24"/>
          <w:szCs w:val="24"/>
        </w:rPr>
        <w:t xml:space="preserve">2.14.1 </w:t>
      </w:r>
      <w:r w:rsidRPr="00F973ED">
        <w:rPr>
          <w:rFonts w:ascii="Arial" w:hAnsi="Arial" w:cs="Arial"/>
          <w:sz w:val="24"/>
          <w:szCs w:val="24"/>
        </w:rPr>
        <w:t>The chairperson is accountable to the Minister. Communications between Social Care Wales board and the Minister shall, in the normal course of business, be conducted through the Chairperson. The Chairperson shall ensure that other board members are kept informed of all such communications. He or she is responsible for ensuring that the board’s policies and actions support the Minister’s wider strategic policies and that its affairs are conducted with probity. Where appropriate these policies and actions must be communicated and disseminated throughout the WGSB.</w:t>
      </w:r>
    </w:p>
    <w:p w14:paraId="322659AA" w14:textId="77777777" w:rsidR="007E39A5" w:rsidRDefault="007E39A5" w:rsidP="007E39A5">
      <w:pPr>
        <w:ind w:left="567" w:hanging="567"/>
        <w:rPr>
          <w:rFonts w:ascii="Arial" w:eastAsia="Times New Roman" w:hAnsi="Arial" w:cs="Arial"/>
          <w:sz w:val="24"/>
          <w:szCs w:val="24"/>
          <w:lang w:eastAsia="en-GB"/>
        </w:rPr>
      </w:pPr>
    </w:p>
    <w:p w14:paraId="044A9E1C" w14:textId="77777777" w:rsidR="007E39A5" w:rsidRPr="003903A7" w:rsidRDefault="007E39A5" w:rsidP="007E39A5">
      <w:pPr>
        <w:tabs>
          <w:tab w:val="left" w:pos="840"/>
        </w:tabs>
        <w:ind w:left="567" w:hanging="567"/>
        <w:rPr>
          <w:rFonts w:ascii="Arial" w:eastAsia="Times New Roman" w:hAnsi="Arial" w:cs="Arial"/>
          <w:sz w:val="24"/>
          <w:szCs w:val="24"/>
          <w:lang w:eastAsia="en-GB"/>
        </w:rPr>
      </w:pPr>
      <w:r>
        <w:rPr>
          <w:rFonts w:ascii="Arial" w:eastAsia="Times New Roman" w:hAnsi="Arial" w:cs="Arial"/>
          <w:sz w:val="24"/>
          <w:szCs w:val="24"/>
          <w:lang w:eastAsia="en-GB"/>
        </w:rPr>
        <w:t xml:space="preserve">2.14.2 </w:t>
      </w:r>
      <w:r w:rsidRPr="003903A7">
        <w:rPr>
          <w:rFonts w:ascii="Arial" w:eastAsia="Times New Roman" w:hAnsi="Arial" w:cs="Arial"/>
          <w:sz w:val="24"/>
          <w:szCs w:val="24"/>
          <w:lang w:eastAsia="en-GB"/>
        </w:rPr>
        <w:t>The Chair</w:t>
      </w:r>
      <w:r>
        <w:rPr>
          <w:rFonts w:ascii="Arial" w:eastAsia="Times New Roman" w:hAnsi="Arial" w:cs="Arial"/>
          <w:sz w:val="24"/>
          <w:szCs w:val="24"/>
          <w:lang w:eastAsia="en-GB"/>
        </w:rPr>
        <w:t xml:space="preserve"> has a</w:t>
      </w:r>
      <w:r w:rsidRPr="003903A7">
        <w:rPr>
          <w:rFonts w:ascii="Arial" w:eastAsia="Times New Roman" w:hAnsi="Arial" w:cs="Arial"/>
          <w:sz w:val="24"/>
          <w:szCs w:val="24"/>
          <w:lang w:eastAsia="en-GB"/>
        </w:rPr>
        <w:t xml:space="preserve"> particular leadership responsibility regarding:</w:t>
      </w:r>
    </w:p>
    <w:p w14:paraId="3DA0595C" w14:textId="77777777" w:rsidR="007E39A5" w:rsidRPr="003903A7" w:rsidRDefault="007E39A5" w:rsidP="007E39A5">
      <w:pPr>
        <w:ind w:left="567" w:hanging="567"/>
        <w:rPr>
          <w:rFonts w:ascii="Arial" w:eastAsia="Times New Roman" w:hAnsi="Arial" w:cs="Arial"/>
          <w:sz w:val="24"/>
          <w:szCs w:val="24"/>
          <w:lang w:eastAsia="en-GB"/>
        </w:rPr>
      </w:pPr>
    </w:p>
    <w:p w14:paraId="4B90F94F" w14:textId="77777777" w:rsidR="007E39A5" w:rsidRPr="00F973ED" w:rsidRDefault="007E39A5" w:rsidP="007E39A5">
      <w:pPr>
        <w:pStyle w:val="ListParagraph"/>
        <w:numPr>
          <w:ilvl w:val="0"/>
          <w:numId w:val="13"/>
        </w:numPr>
        <w:ind w:left="907" w:hanging="340"/>
        <w:rPr>
          <w:rFonts w:ascii="Arial" w:hAnsi="Arial" w:cs="Arial"/>
          <w:sz w:val="24"/>
          <w:szCs w:val="24"/>
        </w:rPr>
      </w:pPr>
      <w:r w:rsidRPr="00F973ED">
        <w:rPr>
          <w:rFonts w:ascii="Arial" w:hAnsi="Arial" w:cs="Arial"/>
          <w:sz w:val="24"/>
          <w:szCs w:val="24"/>
        </w:rPr>
        <w:t>formulating the board’s strategies;</w:t>
      </w:r>
    </w:p>
    <w:p w14:paraId="13B93234" w14:textId="77777777" w:rsidR="007E39A5" w:rsidRPr="00F973ED" w:rsidRDefault="007E39A5" w:rsidP="007E39A5">
      <w:pPr>
        <w:pStyle w:val="ListParagraph"/>
        <w:numPr>
          <w:ilvl w:val="0"/>
          <w:numId w:val="13"/>
        </w:numPr>
        <w:ind w:left="907" w:hanging="340"/>
        <w:rPr>
          <w:rFonts w:ascii="Arial" w:hAnsi="Arial" w:cs="Arial"/>
          <w:sz w:val="24"/>
          <w:szCs w:val="24"/>
        </w:rPr>
      </w:pPr>
      <w:r w:rsidRPr="00F973ED">
        <w:rPr>
          <w:rFonts w:ascii="Arial" w:hAnsi="Arial" w:cs="Arial"/>
          <w:sz w:val="24"/>
          <w:szCs w:val="24"/>
        </w:rPr>
        <w:t>ensuring that the board, in reaching decisions, takes proper account of statutory and financial management requirements and all relevant guidance including guidance provided by the Welsh Ministers;</w:t>
      </w:r>
    </w:p>
    <w:p w14:paraId="42C7BAF3" w14:textId="77777777" w:rsidR="007E39A5" w:rsidRPr="00F973ED" w:rsidRDefault="007E39A5" w:rsidP="007E39A5">
      <w:pPr>
        <w:pStyle w:val="ListParagraph"/>
        <w:numPr>
          <w:ilvl w:val="0"/>
          <w:numId w:val="13"/>
        </w:numPr>
        <w:ind w:left="907" w:hanging="340"/>
        <w:rPr>
          <w:rFonts w:ascii="Arial" w:hAnsi="Arial" w:cs="Arial"/>
          <w:sz w:val="24"/>
          <w:szCs w:val="24"/>
        </w:rPr>
      </w:pPr>
      <w:r w:rsidRPr="00F973ED">
        <w:rPr>
          <w:rFonts w:ascii="Arial" w:hAnsi="Arial" w:cs="Arial"/>
          <w:sz w:val="24"/>
          <w:szCs w:val="24"/>
        </w:rPr>
        <w:lastRenderedPageBreak/>
        <w:t>promoting the economic, efficient and effective use of staff and other resources;</w:t>
      </w:r>
    </w:p>
    <w:p w14:paraId="035BCFC0" w14:textId="77777777" w:rsidR="007E39A5" w:rsidRPr="00F973ED" w:rsidRDefault="007E39A5" w:rsidP="007E39A5">
      <w:pPr>
        <w:pStyle w:val="ListParagraph"/>
        <w:numPr>
          <w:ilvl w:val="0"/>
          <w:numId w:val="13"/>
        </w:numPr>
        <w:ind w:left="907" w:hanging="340"/>
        <w:rPr>
          <w:rFonts w:ascii="Arial" w:hAnsi="Arial" w:cs="Arial"/>
          <w:sz w:val="24"/>
          <w:szCs w:val="24"/>
        </w:rPr>
      </w:pPr>
      <w:r w:rsidRPr="00F973ED">
        <w:rPr>
          <w:rFonts w:ascii="Arial" w:hAnsi="Arial" w:cs="Arial"/>
          <w:sz w:val="24"/>
          <w:szCs w:val="24"/>
        </w:rPr>
        <w:t>ensuring high standards of regularity and propriety; and</w:t>
      </w:r>
    </w:p>
    <w:p w14:paraId="743DB98F" w14:textId="77777777" w:rsidR="007E39A5" w:rsidRPr="00F973ED" w:rsidRDefault="007E39A5" w:rsidP="007E39A5">
      <w:pPr>
        <w:pStyle w:val="ListParagraph"/>
        <w:numPr>
          <w:ilvl w:val="0"/>
          <w:numId w:val="13"/>
        </w:numPr>
        <w:ind w:left="907" w:hanging="340"/>
        <w:rPr>
          <w:rFonts w:ascii="Arial" w:hAnsi="Arial" w:cs="Arial"/>
          <w:sz w:val="24"/>
          <w:szCs w:val="24"/>
        </w:rPr>
      </w:pPr>
      <w:r w:rsidRPr="00F973ED">
        <w:rPr>
          <w:rFonts w:ascii="Arial" w:hAnsi="Arial" w:cs="Arial"/>
          <w:sz w:val="24"/>
          <w:szCs w:val="24"/>
        </w:rPr>
        <w:t>representing the views of the Board to the.</w:t>
      </w:r>
    </w:p>
    <w:p w14:paraId="7F04A7B8" w14:textId="77777777" w:rsidR="007E39A5" w:rsidRDefault="007E39A5" w:rsidP="007E39A5">
      <w:pPr>
        <w:ind w:left="567" w:hanging="567"/>
        <w:rPr>
          <w:rFonts w:ascii="Arial" w:eastAsia="Times New Roman" w:hAnsi="Arial" w:cs="Arial"/>
          <w:sz w:val="24"/>
          <w:szCs w:val="24"/>
          <w:lang w:eastAsia="en-GB"/>
        </w:rPr>
      </w:pPr>
    </w:p>
    <w:p w14:paraId="70A338F3" w14:textId="77777777" w:rsidR="007E39A5" w:rsidRPr="003903A7" w:rsidRDefault="007E39A5" w:rsidP="007E39A5">
      <w:pPr>
        <w:tabs>
          <w:tab w:val="left" w:pos="0"/>
          <w:tab w:val="left" w:pos="840"/>
          <w:tab w:val="left" w:pos="1418"/>
          <w:tab w:val="left" w:pos="3168"/>
          <w:tab w:val="left" w:pos="3744"/>
        </w:tabs>
        <w:ind w:left="567" w:hanging="567"/>
        <w:rPr>
          <w:rFonts w:ascii="Arial" w:eastAsia="Times New Roman" w:hAnsi="Arial" w:cs="Arial"/>
          <w:sz w:val="24"/>
          <w:szCs w:val="24"/>
          <w:lang w:eastAsia="en-GB"/>
        </w:rPr>
      </w:pPr>
      <w:r>
        <w:rPr>
          <w:rFonts w:ascii="Arial" w:eastAsia="Times New Roman" w:hAnsi="Arial" w:cs="Arial"/>
          <w:sz w:val="24"/>
          <w:szCs w:val="24"/>
          <w:lang w:eastAsia="en-GB"/>
        </w:rPr>
        <w:t xml:space="preserve">      T</w:t>
      </w:r>
      <w:r w:rsidRPr="003903A7">
        <w:rPr>
          <w:rFonts w:ascii="Arial" w:eastAsia="Times New Roman" w:hAnsi="Arial" w:cs="Arial"/>
          <w:sz w:val="24"/>
          <w:szCs w:val="24"/>
          <w:lang w:eastAsia="en-GB"/>
        </w:rPr>
        <w:t>he Chair</w:t>
      </w:r>
      <w:r>
        <w:rPr>
          <w:rFonts w:ascii="Arial" w:eastAsia="Times New Roman" w:hAnsi="Arial" w:cs="Arial"/>
          <w:sz w:val="24"/>
          <w:szCs w:val="24"/>
          <w:lang w:eastAsia="en-GB"/>
        </w:rPr>
        <w:t xml:space="preserve"> </w:t>
      </w:r>
      <w:r w:rsidRPr="003903A7">
        <w:rPr>
          <w:rFonts w:ascii="Arial" w:eastAsia="Times New Roman" w:hAnsi="Arial" w:cs="Arial"/>
          <w:sz w:val="24"/>
          <w:szCs w:val="24"/>
          <w:lang w:eastAsia="en-GB"/>
        </w:rPr>
        <w:t>must also:</w:t>
      </w:r>
    </w:p>
    <w:p w14:paraId="40CCACE7" w14:textId="77777777" w:rsidR="007E39A5" w:rsidRPr="003903A7" w:rsidRDefault="007E39A5" w:rsidP="007E39A5">
      <w:pPr>
        <w:tabs>
          <w:tab w:val="left" w:pos="0"/>
          <w:tab w:val="left" w:pos="1418"/>
          <w:tab w:val="left" w:pos="3168"/>
          <w:tab w:val="left" w:pos="3744"/>
        </w:tabs>
        <w:ind w:left="567" w:hanging="567"/>
        <w:rPr>
          <w:rFonts w:ascii="Arial" w:eastAsia="Times New Roman" w:hAnsi="Arial" w:cs="Arial"/>
          <w:sz w:val="24"/>
          <w:szCs w:val="24"/>
          <w:lang w:eastAsia="en-GB"/>
        </w:rPr>
      </w:pPr>
    </w:p>
    <w:p w14:paraId="0711DFAE" w14:textId="77777777" w:rsidR="007E39A5" w:rsidRPr="00F973ED" w:rsidRDefault="007E39A5" w:rsidP="007E39A5">
      <w:pPr>
        <w:pStyle w:val="ListParagraph"/>
        <w:numPr>
          <w:ilvl w:val="0"/>
          <w:numId w:val="13"/>
        </w:numPr>
        <w:ind w:left="907" w:hanging="340"/>
        <w:rPr>
          <w:rFonts w:ascii="Arial" w:hAnsi="Arial" w:cs="Arial"/>
          <w:sz w:val="24"/>
          <w:szCs w:val="24"/>
        </w:rPr>
      </w:pPr>
      <w:r w:rsidRPr="00F973ED">
        <w:rPr>
          <w:rFonts w:ascii="Arial" w:hAnsi="Arial" w:cs="Arial"/>
          <w:sz w:val="24"/>
          <w:szCs w:val="24"/>
        </w:rPr>
        <w:t>ensure that all board members are briefed fully on the terms of their appointment and on their duties, rights and responsibilities;</w:t>
      </w:r>
    </w:p>
    <w:p w14:paraId="53BECDCF" w14:textId="77777777" w:rsidR="007E39A5" w:rsidRPr="00F973ED" w:rsidRDefault="007E39A5" w:rsidP="007E39A5">
      <w:pPr>
        <w:pStyle w:val="ListParagraph"/>
        <w:numPr>
          <w:ilvl w:val="0"/>
          <w:numId w:val="13"/>
        </w:numPr>
        <w:ind w:left="907" w:hanging="340"/>
        <w:rPr>
          <w:rFonts w:ascii="Arial" w:hAnsi="Arial" w:cs="Arial"/>
          <w:sz w:val="24"/>
          <w:szCs w:val="24"/>
        </w:rPr>
      </w:pPr>
      <w:r w:rsidRPr="00F973ED">
        <w:rPr>
          <w:rFonts w:ascii="Arial" w:hAnsi="Arial" w:cs="Arial"/>
          <w:sz w:val="24"/>
          <w:szCs w:val="24"/>
        </w:rPr>
        <w:t>ensure that he or she, together with other board members, receive appropriate training, including on the financial management and reporting requirements of public sector bodies and on the differences that might exist between private and public sector practice;</w:t>
      </w:r>
    </w:p>
    <w:p w14:paraId="59EA4F7F" w14:textId="77777777" w:rsidR="007E39A5" w:rsidRPr="00F973ED" w:rsidRDefault="007E39A5" w:rsidP="007E39A5">
      <w:pPr>
        <w:pStyle w:val="ListParagraph"/>
        <w:numPr>
          <w:ilvl w:val="0"/>
          <w:numId w:val="13"/>
        </w:numPr>
        <w:ind w:left="907" w:hanging="340"/>
        <w:rPr>
          <w:rFonts w:ascii="Arial" w:hAnsi="Arial" w:cs="Arial"/>
          <w:sz w:val="24"/>
          <w:szCs w:val="24"/>
        </w:rPr>
      </w:pPr>
      <w:r w:rsidRPr="00F973ED">
        <w:rPr>
          <w:rFonts w:ascii="Arial" w:hAnsi="Arial" w:cs="Arial"/>
          <w:sz w:val="24"/>
          <w:szCs w:val="24"/>
        </w:rPr>
        <w:t>ensure that the board has a balance of skills appropriate to directing Social Care Wales, and advise the Minister, in instances where appointments are to be made by him or her, on the needs of Social Care Wales when board vacancies arise;</w:t>
      </w:r>
    </w:p>
    <w:p w14:paraId="0CF8980D" w14:textId="77777777" w:rsidR="007E39A5" w:rsidRPr="00F973ED" w:rsidRDefault="007E39A5" w:rsidP="007E39A5">
      <w:pPr>
        <w:pStyle w:val="ListParagraph"/>
        <w:numPr>
          <w:ilvl w:val="0"/>
          <w:numId w:val="13"/>
        </w:numPr>
        <w:ind w:left="907" w:hanging="340"/>
        <w:rPr>
          <w:rFonts w:ascii="Arial" w:hAnsi="Arial" w:cs="Arial"/>
          <w:sz w:val="24"/>
          <w:szCs w:val="24"/>
        </w:rPr>
      </w:pPr>
      <w:r w:rsidRPr="00F973ED">
        <w:rPr>
          <w:rFonts w:ascii="Arial" w:hAnsi="Arial" w:cs="Arial"/>
          <w:sz w:val="24"/>
          <w:szCs w:val="24"/>
        </w:rPr>
        <w:t>assess the performance of individual board members in accordance with the arrangements agreed with the sponsor team; and</w:t>
      </w:r>
    </w:p>
    <w:p w14:paraId="37EDE731" w14:textId="77777777" w:rsidR="007E39A5" w:rsidRPr="00F973ED" w:rsidRDefault="007E39A5" w:rsidP="007E39A5">
      <w:pPr>
        <w:pStyle w:val="ListParagraph"/>
        <w:numPr>
          <w:ilvl w:val="0"/>
          <w:numId w:val="13"/>
        </w:numPr>
        <w:ind w:left="907" w:hanging="340"/>
        <w:rPr>
          <w:rFonts w:ascii="Arial" w:hAnsi="Arial" w:cs="Arial"/>
          <w:sz w:val="24"/>
          <w:szCs w:val="24"/>
        </w:rPr>
      </w:pPr>
      <w:r w:rsidRPr="00F973ED">
        <w:rPr>
          <w:rFonts w:ascii="Arial" w:hAnsi="Arial" w:cs="Arial"/>
          <w:sz w:val="24"/>
          <w:szCs w:val="24"/>
        </w:rPr>
        <w:t xml:space="preserve">ensure that a Code of Conduct for Board Members is in place consistent with the </w:t>
      </w:r>
      <w:r>
        <w:rPr>
          <w:rFonts w:ascii="Arial" w:hAnsi="Arial" w:cs="Arial"/>
          <w:sz w:val="24"/>
          <w:szCs w:val="24"/>
        </w:rPr>
        <w:t>Welsh Government</w:t>
      </w:r>
      <w:r w:rsidRPr="00F973ED">
        <w:rPr>
          <w:rFonts w:ascii="Arial" w:hAnsi="Arial" w:cs="Arial"/>
          <w:sz w:val="24"/>
          <w:szCs w:val="24"/>
        </w:rPr>
        <w:t xml:space="preserve"> model Code.</w:t>
      </w:r>
    </w:p>
    <w:p w14:paraId="3CCB0CAE" w14:textId="77777777" w:rsidR="007E39A5" w:rsidRDefault="007E39A5" w:rsidP="007E39A5">
      <w:pPr>
        <w:ind w:left="567" w:hanging="567"/>
        <w:rPr>
          <w:rFonts w:ascii="Arial" w:hAnsi="Arial" w:cs="Arial"/>
          <w:sz w:val="24"/>
          <w:szCs w:val="24"/>
        </w:rPr>
      </w:pPr>
    </w:p>
    <w:p w14:paraId="54B24CCC" w14:textId="77777777" w:rsidR="007E39A5" w:rsidRPr="0075150B" w:rsidRDefault="007E39A5" w:rsidP="007E39A5">
      <w:pPr>
        <w:rPr>
          <w:rFonts w:ascii="Arial" w:hAnsi="Arial" w:cs="Arial"/>
          <w:b/>
          <w:sz w:val="24"/>
          <w:szCs w:val="24"/>
        </w:rPr>
      </w:pPr>
      <w:r>
        <w:rPr>
          <w:rFonts w:ascii="Arial" w:hAnsi="Arial" w:cs="Arial"/>
          <w:b/>
          <w:sz w:val="24"/>
          <w:szCs w:val="24"/>
        </w:rPr>
        <w:t xml:space="preserve">2.15 </w:t>
      </w:r>
      <w:r w:rsidRPr="0075150B">
        <w:rPr>
          <w:rFonts w:ascii="Arial" w:hAnsi="Arial" w:cs="Arial"/>
          <w:b/>
          <w:sz w:val="24"/>
          <w:szCs w:val="24"/>
        </w:rPr>
        <w:t>Individual Board Members’ responsibilities</w:t>
      </w:r>
    </w:p>
    <w:p w14:paraId="573902ED" w14:textId="77777777" w:rsidR="007E39A5" w:rsidRDefault="007E39A5" w:rsidP="007E39A5">
      <w:pPr>
        <w:ind w:left="567" w:hanging="567"/>
        <w:rPr>
          <w:rFonts w:ascii="Arial" w:hAnsi="Arial" w:cs="Arial"/>
          <w:b/>
          <w:sz w:val="24"/>
          <w:szCs w:val="24"/>
        </w:rPr>
      </w:pPr>
    </w:p>
    <w:p w14:paraId="41322F9D" w14:textId="77777777" w:rsidR="007E39A5" w:rsidRPr="007561BD" w:rsidRDefault="007E39A5" w:rsidP="007E39A5">
      <w:pPr>
        <w:ind w:left="567" w:hanging="567"/>
        <w:rPr>
          <w:rFonts w:ascii="Arial" w:hAnsi="Arial" w:cs="Arial"/>
          <w:sz w:val="24"/>
          <w:szCs w:val="24"/>
        </w:rPr>
      </w:pPr>
      <w:r>
        <w:rPr>
          <w:rFonts w:ascii="Arial" w:hAnsi="Arial" w:cs="Arial"/>
          <w:sz w:val="24"/>
          <w:szCs w:val="24"/>
        </w:rPr>
        <w:t xml:space="preserve">2.15.1 </w:t>
      </w:r>
      <w:r w:rsidRPr="007561BD">
        <w:rPr>
          <w:rFonts w:ascii="Arial" w:hAnsi="Arial" w:cs="Arial"/>
          <w:sz w:val="24"/>
          <w:szCs w:val="24"/>
        </w:rPr>
        <w:t xml:space="preserve">In undertaking their duties and responsibilities </w:t>
      </w:r>
      <w:r>
        <w:rPr>
          <w:rFonts w:ascii="Arial" w:hAnsi="Arial" w:cs="Arial"/>
          <w:sz w:val="24"/>
          <w:szCs w:val="24"/>
        </w:rPr>
        <w:t>B</w:t>
      </w:r>
      <w:r w:rsidRPr="007561BD">
        <w:rPr>
          <w:rFonts w:ascii="Arial" w:hAnsi="Arial" w:cs="Arial"/>
          <w:sz w:val="24"/>
          <w:szCs w:val="24"/>
        </w:rPr>
        <w:t>oard members shall:</w:t>
      </w:r>
    </w:p>
    <w:p w14:paraId="3D597AFE" w14:textId="77777777" w:rsidR="007E39A5" w:rsidRPr="007561BD" w:rsidRDefault="007E39A5" w:rsidP="007E39A5">
      <w:pPr>
        <w:pStyle w:val="ListParagraph"/>
        <w:ind w:left="567" w:hanging="567"/>
        <w:rPr>
          <w:rFonts w:ascii="Arial" w:hAnsi="Arial" w:cs="Arial"/>
          <w:sz w:val="24"/>
          <w:szCs w:val="24"/>
        </w:rPr>
      </w:pPr>
    </w:p>
    <w:p w14:paraId="2CD03DC3" w14:textId="77777777" w:rsidR="007E39A5" w:rsidRPr="005D3B62" w:rsidRDefault="007E39A5" w:rsidP="007E39A5">
      <w:pPr>
        <w:pStyle w:val="ListParagraph"/>
        <w:numPr>
          <w:ilvl w:val="0"/>
          <w:numId w:val="13"/>
        </w:numPr>
        <w:ind w:left="907" w:hanging="340"/>
        <w:rPr>
          <w:rFonts w:ascii="Arial" w:hAnsi="Arial" w:cs="Arial"/>
          <w:sz w:val="24"/>
          <w:szCs w:val="24"/>
        </w:rPr>
      </w:pPr>
      <w:r w:rsidRPr="005D3B62">
        <w:rPr>
          <w:rFonts w:ascii="Arial" w:hAnsi="Arial" w:cs="Arial"/>
          <w:sz w:val="24"/>
          <w:szCs w:val="24"/>
        </w:rPr>
        <w:t xml:space="preserve">comply at all times with Social Care Wales’ Code of Conduct for Board Members, and with the rules relating to the use of public funds and conflicts of interest; </w:t>
      </w:r>
    </w:p>
    <w:p w14:paraId="4BDE335D" w14:textId="77777777" w:rsidR="007E39A5" w:rsidRPr="005D3B62" w:rsidRDefault="007E39A5" w:rsidP="007E39A5">
      <w:pPr>
        <w:pStyle w:val="ListParagraph"/>
        <w:numPr>
          <w:ilvl w:val="0"/>
          <w:numId w:val="13"/>
        </w:numPr>
        <w:ind w:left="907" w:hanging="340"/>
        <w:rPr>
          <w:rFonts w:ascii="Arial" w:hAnsi="Arial" w:cs="Arial"/>
          <w:sz w:val="24"/>
          <w:szCs w:val="24"/>
        </w:rPr>
      </w:pPr>
      <w:r w:rsidRPr="005D3B62">
        <w:rPr>
          <w:rFonts w:ascii="Arial" w:hAnsi="Arial" w:cs="Arial"/>
          <w:sz w:val="24"/>
          <w:szCs w:val="24"/>
        </w:rPr>
        <w:t xml:space="preserve">not misuse information gained in the course of their public service for personal gain or political profit, nor seek to use the opportunity of public service to promote their private interests or those of persons or organisations with whom they have a relationship; </w:t>
      </w:r>
    </w:p>
    <w:p w14:paraId="2665423D" w14:textId="77777777" w:rsidR="007E39A5" w:rsidRPr="005D3B62" w:rsidRDefault="007E39A5" w:rsidP="007E39A5">
      <w:pPr>
        <w:pStyle w:val="ListParagraph"/>
        <w:numPr>
          <w:ilvl w:val="0"/>
          <w:numId w:val="13"/>
        </w:numPr>
        <w:ind w:left="907" w:hanging="340"/>
        <w:rPr>
          <w:rFonts w:ascii="Arial" w:hAnsi="Arial" w:cs="Arial"/>
          <w:sz w:val="24"/>
          <w:szCs w:val="24"/>
        </w:rPr>
      </w:pPr>
      <w:r w:rsidRPr="005D3B62">
        <w:rPr>
          <w:rFonts w:ascii="Arial" w:hAnsi="Arial" w:cs="Arial"/>
          <w:sz w:val="24"/>
          <w:szCs w:val="24"/>
        </w:rPr>
        <w:t xml:space="preserve">comply with Social Care Wales’ rules on the acceptance of gifts and hospitality, and of business appointments; and </w:t>
      </w:r>
    </w:p>
    <w:p w14:paraId="15AAF4A1" w14:textId="77777777" w:rsidR="007E39A5" w:rsidRPr="005D3B62" w:rsidRDefault="007E39A5" w:rsidP="007E39A5">
      <w:pPr>
        <w:pStyle w:val="ListParagraph"/>
        <w:numPr>
          <w:ilvl w:val="0"/>
          <w:numId w:val="13"/>
        </w:numPr>
        <w:ind w:left="907" w:hanging="340"/>
        <w:rPr>
          <w:rFonts w:ascii="Arial" w:hAnsi="Arial" w:cs="Arial"/>
          <w:sz w:val="24"/>
          <w:szCs w:val="24"/>
        </w:rPr>
      </w:pPr>
      <w:r w:rsidRPr="005D3B62">
        <w:rPr>
          <w:rFonts w:ascii="Arial" w:hAnsi="Arial" w:cs="Arial"/>
          <w:sz w:val="24"/>
          <w:szCs w:val="24"/>
        </w:rPr>
        <w:t>act always in good faith and in the best interests of Social Care Wales.</w:t>
      </w:r>
    </w:p>
    <w:p w14:paraId="5A778F7D" w14:textId="77777777" w:rsidR="007E39A5" w:rsidRPr="007561BD" w:rsidRDefault="007E39A5" w:rsidP="007E39A5">
      <w:pPr>
        <w:ind w:left="567" w:hanging="567"/>
        <w:rPr>
          <w:rFonts w:ascii="Arial" w:hAnsi="Arial" w:cs="Arial"/>
          <w:sz w:val="24"/>
          <w:szCs w:val="24"/>
        </w:rPr>
      </w:pPr>
    </w:p>
    <w:p w14:paraId="37C8A7CB" w14:textId="77777777" w:rsidR="007E39A5" w:rsidRDefault="007E39A5" w:rsidP="007E39A5">
      <w:pPr>
        <w:ind w:left="567" w:hanging="567"/>
        <w:rPr>
          <w:rFonts w:ascii="Arial" w:hAnsi="Arial" w:cs="Arial"/>
          <w:sz w:val="24"/>
          <w:szCs w:val="24"/>
        </w:rPr>
        <w:sectPr w:rsidR="007E39A5" w:rsidSect="00D0275F">
          <w:pgSz w:w="11906" w:h="16838"/>
          <w:pgMar w:top="1418" w:right="1418" w:bottom="1418" w:left="1418" w:header="709" w:footer="709" w:gutter="0"/>
          <w:cols w:space="708"/>
          <w:docGrid w:linePitch="360"/>
        </w:sectPr>
      </w:pPr>
    </w:p>
    <w:p w14:paraId="27D9FA7A" w14:textId="77777777" w:rsidR="007E39A5" w:rsidRPr="00E34CC0" w:rsidRDefault="007E39A5" w:rsidP="007E39A5">
      <w:pPr>
        <w:pStyle w:val="ListParagraph"/>
        <w:numPr>
          <w:ilvl w:val="0"/>
          <w:numId w:val="42"/>
        </w:numPr>
        <w:ind w:left="567" w:hanging="567"/>
        <w:rPr>
          <w:rFonts w:ascii="Arial" w:hAnsi="Arial" w:cs="Arial"/>
          <w:b/>
          <w:sz w:val="24"/>
          <w:szCs w:val="24"/>
        </w:rPr>
      </w:pPr>
      <w:r w:rsidRPr="00E34CC0">
        <w:rPr>
          <w:rFonts w:ascii="Arial" w:hAnsi="Arial" w:cs="Arial"/>
          <w:b/>
          <w:sz w:val="24"/>
          <w:szCs w:val="24"/>
        </w:rPr>
        <w:lastRenderedPageBreak/>
        <w:t>Planning and reporting arrangements</w:t>
      </w:r>
    </w:p>
    <w:p w14:paraId="706AEB17" w14:textId="77777777" w:rsidR="007E39A5" w:rsidRDefault="007E39A5" w:rsidP="007E39A5">
      <w:pPr>
        <w:ind w:left="567" w:hanging="567"/>
        <w:rPr>
          <w:rFonts w:ascii="Arial" w:hAnsi="Arial" w:cs="Arial"/>
          <w:sz w:val="24"/>
          <w:szCs w:val="24"/>
        </w:rPr>
      </w:pPr>
    </w:p>
    <w:p w14:paraId="50C9CA37" w14:textId="77777777" w:rsidR="007E39A5" w:rsidRPr="007B30E4" w:rsidRDefault="007E39A5" w:rsidP="007E39A5">
      <w:pPr>
        <w:ind w:left="567" w:hanging="567"/>
        <w:rPr>
          <w:rFonts w:ascii="Arial" w:hAnsi="Arial" w:cs="Arial"/>
          <w:b/>
          <w:sz w:val="24"/>
          <w:szCs w:val="24"/>
        </w:rPr>
      </w:pPr>
      <w:r>
        <w:rPr>
          <w:rFonts w:ascii="Arial" w:hAnsi="Arial" w:cs="Arial"/>
          <w:b/>
          <w:sz w:val="24"/>
          <w:szCs w:val="24"/>
        </w:rPr>
        <w:t xml:space="preserve">3.1 </w:t>
      </w:r>
      <w:r w:rsidRPr="007B30E4">
        <w:rPr>
          <w:rFonts w:ascii="Arial" w:hAnsi="Arial" w:cs="Arial"/>
          <w:b/>
          <w:sz w:val="24"/>
          <w:szCs w:val="24"/>
        </w:rPr>
        <w:t>Budget planning</w:t>
      </w:r>
      <w:r>
        <w:rPr>
          <w:rFonts w:ascii="Arial" w:hAnsi="Arial" w:cs="Arial"/>
          <w:b/>
          <w:sz w:val="24"/>
          <w:szCs w:val="24"/>
        </w:rPr>
        <w:t xml:space="preserve">  </w:t>
      </w:r>
    </w:p>
    <w:p w14:paraId="685F795E" w14:textId="77777777" w:rsidR="007E39A5" w:rsidRDefault="007E39A5" w:rsidP="007E39A5">
      <w:pPr>
        <w:ind w:left="567" w:hanging="567"/>
        <w:rPr>
          <w:rFonts w:ascii="Arial" w:hAnsi="Arial" w:cs="Arial"/>
          <w:sz w:val="24"/>
          <w:szCs w:val="24"/>
        </w:rPr>
      </w:pPr>
    </w:p>
    <w:p w14:paraId="31BFFFBD" w14:textId="77777777" w:rsidR="007E39A5" w:rsidRDefault="007E39A5" w:rsidP="007E39A5">
      <w:pPr>
        <w:ind w:left="567" w:hanging="567"/>
        <w:rPr>
          <w:rFonts w:ascii="Arial" w:hAnsi="Arial" w:cs="Arial"/>
          <w:sz w:val="24"/>
          <w:szCs w:val="24"/>
        </w:rPr>
      </w:pPr>
      <w:r>
        <w:rPr>
          <w:rFonts w:ascii="Arial" w:hAnsi="Arial" w:cs="Arial"/>
          <w:sz w:val="24"/>
          <w:szCs w:val="24"/>
        </w:rPr>
        <w:t>3.1.2 The Welsh Government’s budget planning arrangements are governed by the requirements of the Government of Wales Act 2006 and the Standing Orders of the National Assembly</w:t>
      </w:r>
    </w:p>
    <w:p w14:paraId="2DC2C16A" w14:textId="77777777" w:rsidR="007E39A5" w:rsidRDefault="007E39A5" w:rsidP="007E39A5">
      <w:pPr>
        <w:ind w:left="567" w:hanging="567"/>
        <w:rPr>
          <w:rFonts w:ascii="Arial" w:hAnsi="Arial" w:cs="Arial"/>
          <w:sz w:val="24"/>
          <w:szCs w:val="24"/>
        </w:rPr>
      </w:pPr>
    </w:p>
    <w:p w14:paraId="2382CB7D" w14:textId="77777777" w:rsidR="007E39A5" w:rsidRDefault="007E39A5" w:rsidP="007E39A5">
      <w:pPr>
        <w:ind w:left="567" w:hanging="567"/>
        <w:rPr>
          <w:rFonts w:ascii="Arial" w:hAnsi="Arial" w:cs="Arial"/>
          <w:sz w:val="24"/>
          <w:szCs w:val="24"/>
        </w:rPr>
      </w:pPr>
      <w:r>
        <w:rPr>
          <w:rFonts w:ascii="Arial" w:hAnsi="Arial" w:cs="Arial"/>
          <w:sz w:val="24"/>
          <w:szCs w:val="24"/>
        </w:rPr>
        <w:t>3.1.3 Social Care Wales shall co-operate with the Sponsor Unit in providing the necessary assistance and information to the Welsh Government to forward its budget planning decisions.</w:t>
      </w:r>
    </w:p>
    <w:p w14:paraId="6BC534ED" w14:textId="77777777" w:rsidR="007E39A5" w:rsidRPr="00371195" w:rsidRDefault="007E39A5" w:rsidP="007E39A5">
      <w:pPr>
        <w:ind w:left="567" w:hanging="567"/>
        <w:rPr>
          <w:rFonts w:ascii="Arial" w:hAnsi="Arial" w:cs="Arial"/>
          <w:sz w:val="24"/>
          <w:szCs w:val="24"/>
        </w:rPr>
      </w:pPr>
    </w:p>
    <w:p w14:paraId="078C62FC" w14:textId="77777777" w:rsidR="007E39A5" w:rsidRPr="00371195" w:rsidRDefault="007E39A5" w:rsidP="007E39A5">
      <w:pPr>
        <w:ind w:left="567" w:hanging="567"/>
        <w:rPr>
          <w:rFonts w:ascii="Arial" w:hAnsi="Arial" w:cs="Arial"/>
          <w:sz w:val="24"/>
          <w:szCs w:val="24"/>
        </w:rPr>
      </w:pPr>
      <w:r>
        <w:rPr>
          <w:rFonts w:ascii="Arial" w:hAnsi="Arial" w:cs="Arial"/>
          <w:sz w:val="24"/>
          <w:szCs w:val="24"/>
        </w:rPr>
        <w:t xml:space="preserve">3.1.4 </w:t>
      </w:r>
      <w:r w:rsidRPr="00371195">
        <w:rPr>
          <w:rFonts w:ascii="Arial" w:hAnsi="Arial" w:cs="Arial"/>
          <w:sz w:val="24"/>
          <w:szCs w:val="24"/>
        </w:rPr>
        <w:t>The Minister will confirm the amount of funding to be provided to Social Care Wales and any other relevant budgets as soon as possible, and normally no later than one month, after the final budget has been agreed by the National Assembly.</w:t>
      </w:r>
    </w:p>
    <w:p w14:paraId="2FBE0CD4" w14:textId="77777777" w:rsidR="007E39A5" w:rsidRDefault="007E39A5" w:rsidP="007E39A5">
      <w:pPr>
        <w:ind w:left="567" w:hanging="567"/>
        <w:rPr>
          <w:rFonts w:ascii="Arial" w:hAnsi="Arial" w:cs="Arial"/>
          <w:sz w:val="24"/>
          <w:szCs w:val="24"/>
        </w:rPr>
      </w:pPr>
    </w:p>
    <w:p w14:paraId="28FEEC18" w14:textId="77777777" w:rsidR="007E39A5" w:rsidRPr="007B30E4" w:rsidRDefault="007E39A5" w:rsidP="007E39A5">
      <w:pPr>
        <w:ind w:left="567" w:hanging="567"/>
        <w:rPr>
          <w:rFonts w:ascii="Arial" w:hAnsi="Arial" w:cs="Arial"/>
          <w:b/>
          <w:sz w:val="24"/>
          <w:szCs w:val="24"/>
        </w:rPr>
      </w:pPr>
      <w:r>
        <w:rPr>
          <w:rFonts w:ascii="Arial" w:hAnsi="Arial" w:cs="Arial"/>
          <w:b/>
          <w:sz w:val="24"/>
          <w:szCs w:val="24"/>
        </w:rPr>
        <w:t xml:space="preserve">3.2 </w:t>
      </w:r>
      <w:r w:rsidRPr="007B30E4">
        <w:rPr>
          <w:rFonts w:ascii="Arial" w:hAnsi="Arial" w:cs="Arial"/>
          <w:b/>
          <w:sz w:val="24"/>
          <w:szCs w:val="24"/>
        </w:rPr>
        <w:t>Remit Letter</w:t>
      </w:r>
    </w:p>
    <w:p w14:paraId="56B42EB5" w14:textId="77777777" w:rsidR="007E39A5" w:rsidRDefault="007E39A5" w:rsidP="007E39A5">
      <w:pPr>
        <w:ind w:left="567" w:hanging="567"/>
        <w:rPr>
          <w:rFonts w:ascii="Arial" w:hAnsi="Arial" w:cs="Arial"/>
          <w:sz w:val="24"/>
          <w:szCs w:val="24"/>
        </w:rPr>
      </w:pPr>
    </w:p>
    <w:p w14:paraId="5970B55C" w14:textId="77777777" w:rsidR="007E39A5" w:rsidRDefault="007E39A5" w:rsidP="007E39A5">
      <w:pPr>
        <w:ind w:left="567" w:hanging="567"/>
        <w:rPr>
          <w:rFonts w:ascii="Arial" w:hAnsi="Arial" w:cs="Arial"/>
          <w:sz w:val="24"/>
          <w:szCs w:val="24"/>
        </w:rPr>
      </w:pPr>
      <w:r>
        <w:rPr>
          <w:rFonts w:ascii="Arial" w:hAnsi="Arial" w:cs="Arial"/>
          <w:sz w:val="24"/>
          <w:szCs w:val="24"/>
        </w:rPr>
        <w:t xml:space="preserve">3.2.1 </w:t>
      </w:r>
      <w:r w:rsidRPr="00D11DFB">
        <w:rPr>
          <w:rFonts w:ascii="Arial" w:hAnsi="Arial" w:cs="Arial"/>
          <w:sz w:val="24"/>
          <w:szCs w:val="24"/>
        </w:rPr>
        <w:t>The Minister shall, by the end of the November before the financial year to which it relates, discuss</w:t>
      </w:r>
      <w:r>
        <w:rPr>
          <w:rFonts w:ascii="Arial" w:hAnsi="Arial" w:cs="Arial"/>
          <w:sz w:val="24"/>
          <w:szCs w:val="24"/>
        </w:rPr>
        <w:t xml:space="preserve"> with Social Care Wales a draft Remit L</w:t>
      </w:r>
      <w:r w:rsidRPr="00D11DFB">
        <w:rPr>
          <w:rFonts w:ascii="Arial" w:hAnsi="Arial" w:cs="Arial"/>
          <w:sz w:val="24"/>
          <w:szCs w:val="24"/>
        </w:rPr>
        <w:t xml:space="preserve">etter setting out the Government’s policy aims and areas for key performance indicators. The final </w:t>
      </w:r>
      <w:r>
        <w:rPr>
          <w:rFonts w:ascii="Arial" w:hAnsi="Arial" w:cs="Arial"/>
          <w:sz w:val="24"/>
          <w:szCs w:val="24"/>
        </w:rPr>
        <w:t>R</w:t>
      </w:r>
      <w:r w:rsidRPr="00D11DFB">
        <w:rPr>
          <w:rFonts w:ascii="Arial" w:hAnsi="Arial" w:cs="Arial"/>
          <w:sz w:val="24"/>
          <w:szCs w:val="24"/>
        </w:rPr>
        <w:t xml:space="preserve">emit </w:t>
      </w:r>
      <w:r>
        <w:rPr>
          <w:rFonts w:ascii="Arial" w:hAnsi="Arial" w:cs="Arial"/>
          <w:sz w:val="24"/>
          <w:szCs w:val="24"/>
        </w:rPr>
        <w:t>L</w:t>
      </w:r>
      <w:r w:rsidRPr="00D11DFB">
        <w:rPr>
          <w:rFonts w:ascii="Arial" w:hAnsi="Arial" w:cs="Arial"/>
          <w:sz w:val="24"/>
          <w:szCs w:val="24"/>
        </w:rPr>
        <w:t>etter will be issued as soon as possible, and normally no later than one month, after the National Assembly has approved the final budget and shall include the voted grant in-aid figure and related budgetary control totals.</w:t>
      </w:r>
    </w:p>
    <w:p w14:paraId="53EA81EE" w14:textId="77777777" w:rsidR="007E39A5" w:rsidRDefault="007E39A5" w:rsidP="007E39A5">
      <w:pPr>
        <w:ind w:left="567" w:hanging="567"/>
        <w:rPr>
          <w:rFonts w:ascii="Arial" w:hAnsi="Arial" w:cs="Arial"/>
          <w:sz w:val="24"/>
          <w:szCs w:val="24"/>
        </w:rPr>
      </w:pPr>
    </w:p>
    <w:p w14:paraId="66877CCC" w14:textId="77777777" w:rsidR="007E39A5" w:rsidRPr="007B30E4" w:rsidRDefault="007E39A5" w:rsidP="007E39A5">
      <w:pPr>
        <w:ind w:left="567" w:hanging="567"/>
        <w:rPr>
          <w:rFonts w:ascii="Arial" w:hAnsi="Arial" w:cs="Arial"/>
          <w:b/>
          <w:sz w:val="24"/>
          <w:szCs w:val="24"/>
        </w:rPr>
      </w:pPr>
      <w:r>
        <w:rPr>
          <w:rFonts w:ascii="Arial" w:hAnsi="Arial" w:cs="Arial"/>
          <w:b/>
          <w:sz w:val="24"/>
          <w:szCs w:val="24"/>
        </w:rPr>
        <w:t xml:space="preserve">3.3 </w:t>
      </w:r>
      <w:r w:rsidRPr="007B30E4">
        <w:rPr>
          <w:rFonts w:ascii="Arial" w:hAnsi="Arial" w:cs="Arial"/>
          <w:b/>
          <w:sz w:val="24"/>
          <w:szCs w:val="24"/>
        </w:rPr>
        <w:t>Strategic Plan</w:t>
      </w:r>
    </w:p>
    <w:p w14:paraId="76CB892E" w14:textId="77777777" w:rsidR="007E39A5" w:rsidRDefault="007E39A5" w:rsidP="007E39A5">
      <w:pPr>
        <w:ind w:left="567" w:hanging="567"/>
        <w:rPr>
          <w:rFonts w:ascii="Arial" w:hAnsi="Arial" w:cs="Arial"/>
          <w:sz w:val="24"/>
          <w:szCs w:val="24"/>
        </w:rPr>
      </w:pPr>
    </w:p>
    <w:p w14:paraId="795A9933" w14:textId="77777777" w:rsidR="007E39A5" w:rsidRPr="00417F26" w:rsidRDefault="007E39A5" w:rsidP="007E39A5">
      <w:pPr>
        <w:ind w:left="567" w:hanging="567"/>
        <w:rPr>
          <w:rFonts w:ascii="Arial" w:hAnsi="Arial" w:cs="Arial"/>
          <w:sz w:val="24"/>
          <w:szCs w:val="24"/>
        </w:rPr>
      </w:pPr>
      <w:r>
        <w:rPr>
          <w:rFonts w:ascii="Arial" w:hAnsi="Arial" w:cs="Arial"/>
          <w:sz w:val="24"/>
          <w:szCs w:val="24"/>
        </w:rPr>
        <w:t xml:space="preserve">3.3.1 </w:t>
      </w:r>
      <w:r w:rsidRPr="00417F26">
        <w:rPr>
          <w:rFonts w:ascii="Arial" w:hAnsi="Arial" w:cs="Arial"/>
          <w:sz w:val="24"/>
          <w:szCs w:val="24"/>
        </w:rPr>
        <w:t xml:space="preserve">Following publication by the Welsh Government of a strategic agenda, Social Care Wales shall produce a </w:t>
      </w:r>
      <w:r>
        <w:rPr>
          <w:rFonts w:ascii="Arial" w:hAnsi="Arial" w:cs="Arial"/>
          <w:sz w:val="24"/>
          <w:szCs w:val="24"/>
        </w:rPr>
        <w:t>strategic</w:t>
      </w:r>
      <w:r w:rsidRPr="00417F26">
        <w:rPr>
          <w:rFonts w:ascii="Arial" w:hAnsi="Arial" w:cs="Arial"/>
          <w:sz w:val="24"/>
          <w:szCs w:val="24"/>
        </w:rPr>
        <w:t xml:space="preserve"> plan. The </w:t>
      </w:r>
      <w:r>
        <w:rPr>
          <w:rFonts w:ascii="Arial" w:hAnsi="Arial" w:cs="Arial"/>
          <w:sz w:val="24"/>
          <w:szCs w:val="24"/>
        </w:rPr>
        <w:t>strategic</w:t>
      </w:r>
      <w:r w:rsidRPr="00417F26">
        <w:rPr>
          <w:rFonts w:ascii="Arial" w:hAnsi="Arial" w:cs="Arial"/>
          <w:sz w:val="24"/>
          <w:szCs w:val="24"/>
        </w:rPr>
        <w:t xml:space="preserve"> plan must be developed within the policy framework set by the Welsh Government and cover the period of the strategic agenda. </w:t>
      </w:r>
      <w:r>
        <w:rPr>
          <w:rFonts w:ascii="Arial" w:hAnsi="Arial" w:cs="Arial"/>
          <w:sz w:val="24"/>
          <w:szCs w:val="24"/>
        </w:rPr>
        <w:t>Strategic</w:t>
      </w:r>
      <w:r w:rsidRPr="00417F26">
        <w:rPr>
          <w:rFonts w:ascii="Arial" w:hAnsi="Arial" w:cs="Arial"/>
          <w:sz w:val="24"/>
          <w:szCs w:val="24"/>
        </w:rPr>
        <w:t xml:space="preserve"> plans will be rolled forward year on year in consultation with the sponsor team as they develop their own Plans.</w:t>
      </w:r>
    </w:p>
    <w:p w14:paraId="23B44485" w14:textId="77777777" w:rsidR="007E39A5" w:rsidRDefault="007E39A5" w:rsidP="007E39A5">
      <w:pPr>
        <w:rPr>
          <w:rFonts w:ascii="Arial" w:hAnsi="Arial" w:cs="Arial"/>
          <w:sz w:val="24"/>
          <w:szCs w:val="24"/>
        </w:rPr>
      </w:pPr>
    </w:p>
    <w:p w14:paraId="55B57A0E" w14:textId="77777777" w:rsidR="007E39A5" w:rsidRPr="007B30E4" w:rsidRDefault="007E39A5" w:rsidP="007E39A5">
      <w:pPr>
        <w:ind w:left="567" w:hanging="567"/>
        <w:rPr>
          <w:rFonts w:ascii="Arial" w:hAnsi="Arial" w:cs="Arial"/>
          <w:b/>
          <w:sz w:val="24"/>
          <w:szCs w:val="24"/>
        </w:rPr>
      </w:pPr>
      <w:r>
        <w:rPr>
          <w:rFonts w:ascii="Arial" w:hAnsi="Arial" w:cs="Arial"/>
          <w:b/>
          <w:sz w:val="24"/>
          <w:szCs w:val="24"/>
        </w:rPr>
        <w:t xml:space="preserve">3.4 </w:t>
      </w:r>
      <w:r w:rsidRPr="007B30E4">
        <w:rPr>
          <w:rFonts w:ascii="Arial" w:hAnsi="Arial" w:cs="Arial"/>
          <w:b/>
          <w:sz w:val="24"/>
          <w:szCs w:val="24"/>
        </w:rPr>
        <w:t>Business Plan</w:t>
      </w:r>
    </w:p>
    <w:p w14:paraId="2E185FD3" w14:textId="77777777" w:rsidR="007E39A5" w:rsidRDefault="007E39A5" w:rsidP="007E39A5">
      <w:pPr>
        <w:ind w:left="567" w:hanging="567"/>
        <w:rPr>
          <w:rFonts w:ascii="Arial" w:hAnsi="Arial" w:cs="Arial"/>
          <w:sz w:val="24"/>
          <w:szCs w:val="24"/>
        </w:rPr>
      </w:pPr>
    </w:p>
    <w:p w14:paraId="7820FB57" w14:textId="77777777" w:rsidR="007E39A5" w:rsidRDefault="007E39A5" w:rsidP="007E39A5">
      <w:pPr>
        <w:ind w:left="567" w:hanging="567"/>
        <w:rPr>
          <w:rFonts w:ascii="Arial" w:hAnsi="Arial" w:cs="Arial"/>
          <w:sz w:val="24"/>
          <w:szCs w:val="24"/>
        </w:rPr>
      </w:pPr>
      <w:r>
        <w:rPr>
          <w:rFonts w:ascii="Arial" w:hAnsi="Arial" w:cs="Arial"/>
          <w:sz w:val="24"/>
          <w:szCs w:val="24"/>
        </w:rPr>
        <w:t>3.4.1 Social Care Wales</w:t>
      </w:r>
      <w:r w:rsidRPr="00D11DFB">
        <w:rPr>
          <w:rFonts w:ascii="Arial" w:hAnsi="Arial" w:cs="Arial"/>
          <w:sz w:val="24"/>
          <w:szCs w:val="24"/>
        </w:rPr>
        <w:t xml:space="preserve"> shall prepare an annual business plan setting out the level of service to be achieved in key areas and the performance and output information that shall be collected to monitor progress. The </w:t>
      </w:r>
      <w:r>
        <w:rPr>
          <w:rFonts w:ascii="Arial" w:hAnsi="Arial" w:cs="Arial"/>
          <w:sz w:val="24"/>
          <w:szCs w:val="24"/>
        </w:rPr>
        <w:t>B</w:t>
      </w:r>
      <w:r w:rsidRPr="00D11DFB">
        <w:rPr>
          <w:rFonts w:ascii="Arial" w:hAnsi="Arial" w:cs="Arial"/>
          <w:sz w:val="24"/>
          <w:szCs w:val="24"/>
        </w:rPr>
        <w:t xml:space="preserve">usiness </w:t>
      </w:r>
      <w:r>
        <w:rPr>
          <w:rFonts w:ascii="Arial" w:hAnsi="Arial" w:cs="Arial"/>
          <w:sz w:val="24"/>
          <w:szCs w:val="24"/>
        </w:rPr>
        <w:t>P</w:t>
      </w:r>
      <w:r w:rsidRPr="00D11DFB">
        <w:rPr>
          <w:rFonts w:ascii="Arial" w:hAnsi="Arial" w:cs="Arial"/>
          <w:sz w:val="24"/>
          <w:szCs w:val="24"/>
        </w:rPr>
        <w:t xml:space="preserve">lan will be informed by the Minister’s </w:t>
      </w:r>
      <w:r>
        <w:rPr>
          <w:rFonts w:ascii="Arial" w:hAnsi="Arial" w:cs="Arial"/>
          <w:sz w:val="24"/>
          <w:szCs w:val="24"/>
        </w:rPr>
        <w:t>R</w:t>
      </w:r>
      <w:r w:rsidRPr="00D11DFB">
        <w:rPr>
          <w:rFonts w:ascii="Arial" w:hAnsi="Arial" w:cs="Arial"/>
          <w:sz w:val="24"/>
          <w:szCs w:val="24"/>
        </w:rPr>
        <w:t xml:space="preserve">emit </w:t>
      </w:r>
      <w:r>
        <w:rPr>
          <w:rFonts w:ascii="Arial" w:hAnsi="Arial" w:cs="Arial"/>
          <w:sz w:val="24"/>
          <w:szCs w:val="24"/>
        </w:rPr>
        <w:t>L</w:t>
      </w:r>
      <w:r w:rsidRPr="00D11DFB">
        <w:rPr>
          <w:rFonts w:ascii="Arial" w:hAnsi="Arial" w:cs="Arial"/>
          <w:sz w:val="24"/>
          <w:szCs w:val="24"/>
        </w:rPr>
        <w:t>etter, the Welsh Gov</w:t>
      </w:r>
      <w:r>
        <w:rPr>
          <w:rFonts w:ascii="Arial" w:hAnsi="Arial" w:cs="Arial"/>
          <w:sz w:val="24"/>
          <w:szCs w:val="24"/>
        </w:rPr>
        <w:t>ernment’s strategic agenda and Social Care Wales’</w:t>
      </w:r>
      <w:r w:rsidRPr="00D11DFB">
        <w:rPr>
          <w:rFonts w:ascii="Arial" w:hAnsi="Arial" w:cs="Arial"/>
          <w:sz w:val="24"/>
          <w:szCs w:val="24"/>
        </w:rPr>
        <w:t xml:space="preserve"> </w:t>
      </w:r>
      <w:r>
        <w:rPr>
          <w:rFonts w:ascii="Arial" w:hAnsi="Arial" w:cs="Arial"/>
          <w:sz w:val="24"/>
          <w:szCs w:val="24"/>
        </w:rPr>
        <w:t>Strategic Plan</w:t>
      </w:r>
      <w:r w:rsidRPr="00D11DFB">
        <w:rPr>
          <w:rFonts w:ascii="Arial" w:hAnsi="Arial" w:cs="Arial"/>
          <w:sz w:val="24"/>
          <w:szCs w:val="24"/>
        </w:rPr>
        <w:t xml:space="preserve">. It is for the </w:t>
      </w:r>
      <w:r>
        <w:rPr>
          <w:rFonts w:ascii="Arial" w:hAnsi="Arial" w:cs="Arial"/>
          <w:sz w:val="24"/>
          <w:szCs w:val="24"/>
        </w:rPr>
        <w:t>B</w:t>
      </w:r>
      <w:r w:rsidRPr="00D11DFB">
        <w:rPr>
          <w:rFonts w:ascii="Arial" w:hAnsi="Arial" w:cs="Arial"/>
          <w:sz w:val="24"/>
          <w:szCs w:val="24"/>
        </w:rPr>
        <w:t>oard to determine the precise content of their plan, in consultation with the sponsor team.</w:t>
      </w:r>
    </w:p>
    <w:p w14:paraId="245722B5" w14:textId="77777777" w:rsidR="007E39A5" w:rsidRDefault="007E39A5" w:rsidP="007E39A5">
      <w:pPr>
        <w:ind w:left="567" w:hanging="567"/>
        <w:rPr>
          <w:rFonts w:ascii="Arial" w:hAnsi="Arial" w:cs="Arial"/>
          <w:sz w:val="24"/>
          <w:szCs w:val="24"/>
        </w:rPr>
      </w:pPr>
    </w:p>
    <w:p w14:paraId="3DDB3506" w14:textId="77777777" w:rsidR="007E39A5" w:rsidRDefault="007E39A5" w:rsidP="007E39A5">
      <w:pPr>
        <w:ind w:left="567" w:hanging="567"/>
        <w:rPr>
          <w:rFonts w:ascii="Arial" w:hAnsi="Arial" w:cs="Arial"/>
          <w:sz w:val="24"/>
          <w:szCs w:val="24"/>
        </w:rPr>
      </w:pPr>
    </w:p>
    <w:p w14:paraId="1D8DF4A8" w14:textId="77777777" w:rsidR="007E39A5" w:rsidRDefault="007E39A5" w:rsidP="007E39A5">
      <w:pPr>
        <w:ind w:left="567" w:hanging="567"/>
        <w:rPr>
          <w:rFonts w:ascii="Arial" w:hAnsi="Arial" w:cs="Arial"/>
          <w:sz w:val="24"/>
          <w:szCs w:val="24"/>
        </w:rPr>
      </w:pPr>
    </w:p>
    <w:p w14:paraId="69EFA3D3" w14:textId="77777777" w:rsidR="007E39A5" w:rsidRDefault="007E39A5" w:rsidP="007E39A5">
      <w:pPr>
        <w:ind w:left="567" w:hanging="567"/>
        <w:rPr>
          <w:rFonts w:ascii="Arial" w:hAnsi="Arial" w:cs="Arial"/>
          <w:sz w:val="24"/>
          <w:szCs w:val="24"/>
        </w:rPr>
      </w:pPr>
    </w:p>
    <w:p w14:paraId="296CCAD8" w14:textId="77777777" w:rsidR="007E39A5" w:rsidRDefault="007E39A5" w:rsidP="007E39A5">
      <w:pPr>
        <w:ind w:left="567" w:hanging="567"/>
        <w:rPr>
          <w:rFonts w:ascii="Arial" w:hAnsi="Arial" w:cs="Arial"/>
          <w:sz w:val="24"/>
          <w:szCs w:val="24"/>
        </w:rPr>
      </w:pPr>
    </w:p>
    <w:p w14:paraId="4DAE773E" w14:textId="77777777" w:rsidR="007E39A5" w:rsidRDefault="007E39A5" w:rsidP="007E39A5">
      <w:pPr>
        <w:ind w:left="567" w:hanging="567"/>
        <w:rPr>
          <w:rFonts w:ascii="Arial" w:hAnsi="Arial" w:cs="Arial"/>
          <w:sz w:val="24"/>
          <w:szCs w:val="24"/>
        </w:rPr>
      </w:pPr>
    </w:p>
    <w:p w14:paraId="392156E5" w14:textId="77777777" w:rsidR="007E39A5" w:rsidRDefault="007E39A5" w:rsidP="007E39A5">
      <w:pPr>
        <w:ind w:left="567" w:hanging="567"/>
        <w:rPr>
          <w:rFonts w:ascii="Arial" w:hAnsi="Arial" w:cs="Arial"/>
          <w:sz w:val="24"/>
          <w:szCs w:val="24"/>
        </w:rPr>
      </w:pPr>
    </w:p>
    <w:p w14:paraId="4F0F7312" w14:textId="77777777" w:rsidR="007E39A5" w:rsidRDefault="007E39A5" w:rsidP="007E39A5">
      <w:pPr>
        <w:ind w:left="567" w:hanging="567"/>
        <w:rPr>
          <w:rFonts w:ascii="Arial" w:hAnsi="Arial" w:cs="Arial"/>
          <w:sz w:val="24"/>
          <w:szCs w:val="24"/>
        </w:rPr>
      </w:pPr>
    </w:p>
    <w:p w14:paraId="1EBE5840" w14:textId="77777777" w:rsidR="007E39A5" w:rsidRPr="00417F26" w:rsidRDefault="007E39A5" w:rsidP="007E39A5">
      <w:pPr>
        <w:ind w:left="567" w:hanging="567"/>
        <w:rPr>
          <w:rFonts w:ascii="Arial" w:hAnsi="Arial" w:cs="Arial"/>
          <w:b/>
          <w:sz w:val="24"/>
          <w:szCs w:val="24"/>
        </w:rPr>
      </w:pPr>
      <w:r>
        <w:rPr>
          <w:rFonts w:ascii="Arial" w:hAnsi="Arial" w:cs="Arial"/>
          <w:b/>
          <w:sz w:val="24"/>
          <w:szCs w:val="24"/>
        </w:rPr>
        <w:lastRenderedPageBreak/>
        <w:t xml:space="preserve">3.5 </w:t>
      </w:r>
      <w:r w:rsidRPr="00417F26">
        <w:rPr>
          <w:rFonts w:ascii="Arial" w:hAnsi="Arial" w:cs="Arial"/>
          <w:b/>
          <w:sz w:val="24"/>
          <w:szCs w:val="24"/>
        </w:rPr>
        <w:t>Approval of plans</w:t>
      </w:r>
    </w:p>
    <w:p w14:paraId="074C5982" w14:textId="77777777" w:rsidR="007E39A5" w:rsidRDefault="007E39A5" w:rsidP="007E39A5">
      <w:pPr>
        <w:ind w:left="567" w:hanging="567"/>
        <w:rPr>
          <w:rFonts w:ascii="Arial" w:hAnsi="Arial" w:cs="Arial"/>
          <w:sz w:val="24"/>
          <w:szCs w:val="24"/>
        </w:rPr>
      </w:pPr>
    </w:p>
    <w:p w14:paraId="171283EE" w14:textId="77777777" w:rsidR="007E39A5" w:rsidRPr="00417F26" w:rsidRDefault="007E39A5" w:rsidP="007E39A5">
      <w:pPr>
        <w:ind w:left="567" w:hanging="567"/>
        <w:rPr>
          <w:rFonts w:ascii="Arial" w:hAnsi="Arial" w:cs="Arial"/>
          <w:sz w:val="24"/>
          <w:szCs w:val="24"/>
        </w:rPr>
      </w:pPr>
      <w:r>
        <w:rPr>
          <w:rFonts w:ascii="Arial" w:hAnsi="Arial" w:cs="Arial"/>
          <w:sz w:val="24"/>
          <w:szCs w:val="24"/>
        </w:rPr>
        <w:t xml:space="preserve">3.5.1 </w:t>
      </w:r>
      <w:r w:rsidRPr="005D3C5E">
        <w:rPr>
          <w:rFonts w:ascii="Arial" w:hAnsi="Arial" w:cs="Arial"/>
          <w:sz w:val="24"/>
          <w:szCs w:val="24"/>
        </w:rPr>
        <w:t>The timetable for the preparation and submission of the strategic and business plans shall be agreed with the sponsor team. Both the strategic and business plans will be approved by the Minister and made available to the public</w:t>
      </w:r>
      <w:r w:rsidRPr="00291626">
        <w:rPr>
          <w:rFonts w:ascii="Arial" w:hAnsi="Arial" w:cs="Arial"/>
          <w:sz w:val="24"/>
          <w:szCs w:val="24"/>
        </w:rPr>
        <w:t>.</w:t>
      </w:r>
    </w:p>
    <w:p w14:paraId="3C5C01AD" w14:textId="77777777" w:rsidR="007E39A5" w:rsidRDefault="007E39A5" w:rsidP="007E39A5">
      <w:pPr>
        <w:ind w:left="567" w:hanging="567"/>
        <w:rPr>
          <w:rFonts w:ascii="Arial" w:hAnsi="Arial" w:cs="Arial"/>
          <w:sz w:val="24"/>
          <w:szCs w:val="24"/>
        </w:rPr>
      </w:pPr>
    </w:p>
    <w:p w14:paraId="30B916E0" w14:textId="77777777" w:rsidR="007E39A5" w:rsidRPr="009F4722" w:rsidRDefault="007E39A5" w:rsidP="007E39A5">
      <w:pPr>
        <w:ind w:left="567" w:hanging="567"/>
        <w:rPr>
          <w:rFonts w:ascii="Arial" w:hAnsi="Arial" w:cs="Arial"/>
          <w:b/>
          <w:sz w:val="24"/>
          <w:szCs w:val="24"/>
        </w:rPr>
      </w:pPr>
      <w:r>
        <w:rPr>
          <w:rFonts w:ascii="Arial" w:hAnsi="Arial" w:cs="Arial"/>
          <w:b/>
          <w:sz w:val="24"/>
          <w:szCs w:val="24"/>
        </w:rPr>
        <w:t>3.6 Performance management and reporting</w:t>
      </w:r>
    </w:p>
    <w:p w14:paraId="47AF5EB9" w14:textId="77777777" w:rsidR="007E39A5" w:rsidRDefault="007E39A5" w:rsidP="007E39A5">
      <w:pPr>
        <w:ind w:left="567" w:hanging="567"/>
        <w:rPr>
          <w:rFonts w:ascii="Arial" w:hAnsi="Arial" w:cs="Arial"/>
          <w:sz w:val="24"/>
          <w:szCs w:val="24"/>
        </w:rPr>
      </w:pPr>
    </w:p>
    <w:p w14:paraId="2DD1C6C2" w14:textId="77777777" w:rsidR="007E39A5" w:rsidRPr="004B0E16" w:rsidRDefault="007E39A5" w:rsidP="007E39A5">
      <w:pPr>
        <w:ind w:left="567" w:hanging="567"/>
        <w:rPr>
          <w:rFonts w:ascii="Arial" w:hAnsi="Arial" w:cs="Arial"/>
          <w:sz w:val="24"/>
          <w:szCs w:val="24"/>
        </w:rPr>
      </w:pPr>
      <w:r>
        <w:rPr>
          <w:rFonts w:ascii="Arial" w:hAnsi="Arial" w:cs="Arial"/>
          <w:sz w:val="24"/>
          <w:szCs w:val="24"/>
        </w:rPr>
        <w:t xml:space="preserve">3.6.1 </w:t>
      </w:r>
      <w:r w:rsidRPr="004B0E16">
        <w:rPr>
          <w:rFonts w:ascii="Arial" w:hAnsi="Arial" w:cs="Arial"/>
          <w:sz w:val="24"/>
          <w:szCs w:val="24"/>
        </w:rPr>
        <w:t>Social Care Wales</w:t>
      </w:r>
      <w:r w:rsidRPr="001D6293">
        <w:rPr>
          <w:rFonts w:ascii="Arial" w:hAnsi="Arial" w:cs="Arial"/>
          <w:sz w:val="24"/>
          <w:szCs w:val="24"/>
        </w:rPr>
        <w:t xml:space="preserve"> </w:t>
      </w:r>
      <w:r w:rsidRPr="004B0E16">
        <w:rPr>
          <w:rFonts w:ascii="Arial" w:hAnsi="Arial" w:cs="Arial"/>
          <w:sz w:val="24"/>
          <w:szCs w:val="24"/>
        </w:rPr>
        <w:t>shall operate management, information and accounting systems that enable it to review in a timely and effective manner its financial and non-financial performance against the targets set out in the strategic and business plans. It shall inform the sponsor team of any changes that make achievement of objectives more or less difficult.</w:t>
      </w:r>
    </w:p>
    <w:p w14:paraId="63C2DB5D" w14:textId="77777777" w:rsidR="007E39A5" w:rsidRDefault="007E39A5" w:rsidP="007E39A5">
      <w:pPr>
        <w:pStyle w:val="BodyTextIndent3"/>
        <w:spacing w:after="0"/>
        <w:ind w:left="567" w:hanging="567"/>
        <w:rPr>
          <w:rFonts w:ascii="Arial" w:hAnsi="Arial" w:cs="Arial"/>
          <w:sz w:val="24"/>
        </w:rPr>
      </w:pPr>
    </w:p>
    <w:p w14:paraId="45666549" w14:textId="77777777" w:rsidR="007E39A5" w:rsidRPr="004B0E16" w:rsidRDefault="007E39A5" w:rsidP="007E39A5">
      <w:pPr>
        <w:ind w:left="567" w:hanging="567"/>
        <w:rPr>
          <w:rFonts w:ascii="Arial" w:hAnsi="Arial" w:cs="Arial"/>
          <w:sz w:val="24"/>
          <w:szCs w:val="24"/>
        </w:rPr>
      </w:pPr>
      <w:r>
        <w:rPr>
          <w:rFonts w:ascii="Arial" w:hAnsi="Arial" w:cs="Arial"/>
          <w:sz w:val="24"/>
          <w:szCs w:val="24"/>
        </w:rPr>
        <w:t xml:space="preserve">3.6.2 </w:t>
      </w:r>
      <w:r w:rsidRPr="004B0E16">
        <w:rPr>
          <w:rFonts w:ascii="Arial" w:hAnsi="Arial" w:cs="Arial"/>
          <w:sz w:val="24"/>
          <w:szCs w:val="24"/>
        </w:rPr>
        <w:t>Each quarter, Social Care Wales</w:t>
      </w:r>
      <w:r w:rsidRPr="001D6293">
        <w:rPr>
          <w:rFonts w:ascii="Arial" w:hAnsi="Arial" w:cs="Arial"/>
          <w:sz w:val="24"/>
          <w:szCs w:val="24"/>
        </w:rPr>
        <w:t xml:space="preserve"> </w:t>
      </w:r>
      <w:r w:rsidRPr="004B0E16">
        <w:rPr>
          <w:rFonts w:ascii="Arial" w:hAnsi="Arial" w:cs="Arial"/>
          <w:sz w:val="24"/>
          <w:szCs w:val="24"/>
        </w:rPr>
        <w:t>shall provide a report to the sponsor team which sets out the progress towards meeting the key targets set out in the business plan. The report must also include details of actual expenditure for the year to date against the approved budgets together with forecast expenditure figures for the year and explanations of any significant differences and issues. Wherever possible the reporting format will be consistent with Social Care Wales’ arrangements for reporting to its Board.</w:t>
      </w:r>
    </w:p>
    <w:p w14:paraId="04488DF2" w14:textId="77777777" w:rsidR="007E39A5" w:rsidRPr="004B0E16" w:rsidRDefault="007E39A5" w:rsidP="007E39A5">
      <w:pPr>
        <w:ind w:left="567" w:hanging="567"/>
        <w:rPr>
          <w:rFonts w:ascii="Arial" w:hAnsi="Arial" w:cs="Arial"/>
          <w:sz w:val="24"/>
          <w:szCs w:val="24"/>
        </w:rPr>
      </w:pPr>
    </w:p>
    <w:p w14:paraId="6E7A2A05" w14:textId="77777777" w:rsidR="007E39A5" w:rsidRPr="004B0E16" w:rsidRDefault="007E39A5" w:rsidP="007E39A5">
      <w:pPr>
        <w:ind w:left="567" w:hanging="567"/>
        <w:rPr>
          <w:rFonts w:ascii="Arial" w:hAnsi="Arial" w:cs="Arial"/>
          <w:sz w:val="24"/>
          <w:szCs w:val="24"/>
        </w:rPr>
      </w:pPr>
      <w:r>
        <w:rPr>
          <w:rFonts w:ascii="Arial" w:hAnsi="Arial" w:cs="Arial"/>
          <w:sz w:val="24"/>
          <w:szCs w:val="24"/>
        </w:rPr>
        <w:t xml:space="preserve">3.6.3 </w:t>
      </w:r>
      <w:r w:rsidRPr="004B0E16">
        <w:rPr>
          <w:rFonts w:ascii="Arial" w:hAnsi="Arial" w:cs="Arial"/>
          <w:sz w:val="24"/>
          <w:szCs w:val="24"/>
        </w:rPr>
        <w:t>Social Care Wales and the sponsor team shall meet once a quarter to discuss these progress reports. Social Care Wales will also meet the Minister for Social Services and Public Health once a year to discuss progress.</w:t>
      </w:r>
    </w:p>
    <w:p w14:paraId="5FAAE8FE" w14:textId="77777777" w:rsidR="007E39A5" w:rsidRDefault="007E39A5" w:rsidP="007E39A5">
      <w:pPr>
        <w:ind w:left="567" w:hanging="567"/>
        <w:rPr>
          <w:rFonts w:ascii="Arial" w:hAnsi="Arial" w:cs="Arial"/>
          <w:sz w:val="24"/>
          <w:szCs w:val="24"/>
        </w:rPr>
      </w:pPr>
    </w:p>
    <w:p w14:paraId="3AB936C2" w14:textId="77777777" w:rsidR="007E39A5" w:rsidRPr="00C11127" w:rsidRDefault="007E39A5" w:rsidP="007E39A5">
      <w:pPr>
        <w:tabs>
          <w:tab w:val="left" w:pos="-142"/>
          <w:tab w:val="left" w:pos="0"/>
          <w:tab w:val="left" w:pos="851"/>
        </w:tabs>
        <w:ind w:left="567" w:hanging="567"/>
        <w:rPr>
          <w:rFonts w:ascii="Arial" w:eastAsia="Times New Roman" w:hAnsi="Arial" w:cs="Arial"/>
          <w:b/>
          <w:sz w:val="24"/>
          <w:szCs w:val="24"/>
          <w:lang w:eastAsia="en-GB"/>
        </w:rPr>
      </w:pPr>
      <w:r>
        <w:rPr>
          <w:rFonts w:ascii="Arial" w:eastAsia="Times New Roman" w:hAnsi="Arial" w:cs="Arial"/>
          <w:b/>
          <w:sz w:val="24"/>
          <w:szCs w:val="24"/>
          <w:lang w:eastAsia="en-GB"/>
        </w:rPr>
        <w:t xml:space="preserve">3.7 </w:t>
      </w:r>
      <w:r w:rsidRPr="00C11127">
        <w:rPr>
          <w:rFonts w:ascii="Arial" w:eastAsia="Times New Roman" w:hAnsi="Arial" w:cs="Arial"/>
          <w:b/>
          <w:sz w:val="24"/>
          <w:szCs w:val="24"/>
          <w:lang w:eastAsia="en-GB"/>
        </w:rPr>
        <w:t>Annual Report</w:t>
      </w:r>
    </w:p>
    <w:p w14:paraId="6E768C30" w14:textId="77777777" w:rsidR="007E39A5" w:rsidRPr="00C11127" w:rsidRDefault="007E39A5" w:rsidP="007E39A5">
      <w:pPr>
        <w:tabs>
          <w:tab w:val="left" w:pos="-142"/>
          <w:tab w:val="left" w:pos="0"/>
          <w:tab w:val="left" w:pos="851"/>
        </w:tabs>
        <w:ind w:left="567" w:hanging="567"/>
        <w:rPr>
          <w:rFonts w:ascii="Arial" w:eastAsia="Times New Roman" w:hAnsi="Arial" w:cs="Arial"/>
          <w:sz w:val="24"/>
          <w:szCs w:val="24"/>
          <w:lang w:eastAsia="en-GB"/>
        </w:rPr>
      </w:pPr>
    </w:p>
    <w:p w14:paraId="54ECF3DD" w14:textId="77777777" w:rsidR="007E39A5" w:rsidRPr="00610A80" w:rsidRDefault="007E39A5" w:rsidP="007E39A5">
      <w:pPr>
        <w:ind w:left="567" w:hanging="567"/>
        <w:rPr>
          <w:rFonts w:ascii="Arial" w:hAnsi="Arial" w:cs="Arial"/>
          <w:sz w:val="24"/>
          <w:szCs w:val="24"/>
        </w:rPr>
      </w:pPr>
      <w:r>
        <w:rPr>
          <w:rFonts w:ascii="Arial" w:hAnsi="Arial" w:cs="Arial"/>
          <w:sz w:val="24"/>
          <w:szCs w:val="24"/>
        </w:rPr>
        <w:t xml:space="preserve">3.7.1 </w:t>
      </w:r>
      <w:r w:rsidRPr="00610A80">
        <w:rPr>
          <w:rFonts w:ascii="Arial" w:hAnsi="Arial" w:cs="Arial"/>
          <w:sz w:val="24"/>
          <w:szCs w:val="24"/>
        </w:rPr>
        <w:t>Social Care Wales shall each year publish a report of its activities to permit the National Assembly, other clients and the public to judge its success in meeting its targets. The precise format of the published annual report will be discussed with the sponsor team.</w:t>
      </w:r>
    </w:p>
    <w:p w14:paraId="21544AD1" w14:textId="77777777" w:rsidR="007E39A5" w:rsidRPr="00C11127" w:rsidRDefault="007E39A5" w:rsidP="007E39A5">
      <w:pPr>
        <w:ind w:left="567" w:hanging="567"/>
        <w:rPr>
          <w:rFonts w:ascii="Arial" w:eastAsia="Times New Roman" w:hAnsi="Arial" w:cs="Arial"/>
          <w:sz w:val="24"/>
          <w:szCs w:val="24"/>
          <w:lang w:eastAsia="en-GB"/>
        </w:rPr>
      </w:pPr>
    </w:p>
    <w:p w14:paraId="39C6EC1F" w14:textId="77777777" w:rsidR="007E39A5" w:rsidRPr="00610A80" w:rsidRDefault="007E39A5" w:rsidP="007E39A5">
      <w:pPr>
        <w:ind w:left="567" w:hanging="567"/>
        <w:rPr>
          <w:rFonts w:ascii="Arial" w:hAnsi="Arial" w:cs="Arial"/>
          <w:sz w:val="24"/>
          <w:szCs w:val="24"/>
        </w:rPr>
      </w:pPr>
      <w:r>
        <w:rPr>
          <w:rFonts w:ascii="Arial" w:hAnsi="Arial" w:cs="Arial"/>
          <w:sz w:val="24"/>
          <w:szCs w:val="24"/>
        </w:rPr>
        <w:t xml:space="preserve">3.7.2 </w:t>
      </w:r>
      <w:r w:rsidRPr="00610A80">
        <w:rPr>
          <w:rFonts w:ascii="Arial" w:hAnsi="Arial" w:cs="Arial"/>
          <w:sz w:val="24"/>
          <w:szCs w:val="24"/>
        </w:rPr>
        <w:t xml:space="preserve">The Annual Report must be submitted to the Minister prior to its formal publication. A draft of the report shall be submitted to the sponsor department at least ten working days before printing. </w:t>
      </w:r>
    </w:p>
    <w:p w14:paraId="1F5D43F2" w14:textId="77777777" w:rsidR="007E39A5" w:rsidRPr="00C11127" w:rsidRDefault="007E39A5" w:rsidP="007E39A5">
      <w:pPr>
        <w:ind w:left="567" w:hanging="567"/>
        <w:rPr>
          <w:rFonts w:ascii="Arial" w:eastAsia="Times New Roman" w:hAnsi="Arial" w:cs="Arial"/>
          <w:sz w:val="24"/>
          <w:szCs w:val="24"/>
          <w:lang w:eastAsia="en-GB"/>
        </w:rPr>
      </w:pPr>
    </w:p>
    <w:p w14:paraId="580456DB" w14:textId="77777777" w:rsidR="007E39A5" w:rsidRPr="00C11127" w:rsidRDefault="007E39A5" w:rsidP="007E39A5">
      <w:pPr>
        <w:ind w:left="567" w:hanging="567"/>
        <w:rPr>
          <w:rFonts w:ascii="Arial" w:eastAsia="Times New Roman" w:hAnsi="Arial" w:cs="Arial"/>
          <w:sz w:val="24"/>
          <w:szCs w:val="24"/>
          <w:lang w:eastAsia="en-GB"/>
        </w:rPr>
      </w:pPr>
      <w:r>
        <w:rPr>
          <w:rFonts w:ascii="Arial" w:eastAsia="Times New Roman" w:hAnsi="Arial" w:cs="Arial"/>
          <w:sz w:val="24"/>
          <w:szCs w:val="24"/>
          <w:lang w:eastAsia="en-GB"/>
        </w:rPr>
        <w:t xml:space="preserve">3.7.3 </w:t>
      </w:r>
      <w:r w:rsidRPr="00C11127">
        <w:rPr>
          <w:rFonts w:ascii="Arial" w:eastAsia="Times New Roman" w:hAnsi="Arial" w:cs="Arial"/>
          <w:sz w:val="24"/>
          <w:szCs w:val="24"/>
          <w:lang w:eastAsia="en-GB"/>
        </w:rPr>
        <w:t>The annual report must:</w:t>
      </w:r>
    </w:p>
    <w:p w14:paraId="3984F563" w14:textId="77777777" w:rsidR="007E39A5" w:rsidRPr="00C11127" w:rsidRDefault="007E39A5" w:rsidP="007E39A5">
      <w:pPr>
        <w:ind w:left="567" w:hanging="567"/>
        <w:rPr>
          <w:rFonts w:ascii="Arial" w:eastAsia="Times New Roman" w:hAnsi="Arial" w:cs="Arial"/>
          <w:sz w:val="24"/>
          <w:szCs w:val="24"/>
          <w:lang w:eastAsia="en-GB"/>
        </w:rPr>
      </w:pPr>
    </w:p>
    <w:p w14:paraId="3CC6AB09" w14:textId="77777777" w:rsidR="007E39A5" w:rsidRPr="00610A80" w:rsidRDefault="007E39A5" w:rsidP="007E39A5">
      <w:pPr>
        <w:pStyle w:val="ListParagraph"/>
        <w:numPr>
          <w:ilvl w:val="0"/>
          <w:numId w:val="13"/>
        </w:numPr>
        <w:ind w:left="907" w:hanging="340"/>
        <w:rPr>
          <w:rFonts w:ascii="Arial" w:hAnsi="Arial" w:cs="Arial"/>
          <w:sz w:val="24"/>
          <w:szCs w:val="24"/>
        </w:rPr>
      </w:pPr>
      <w:r w:rsidRPr="00610A80">
        <w:rPr>
          <w:rFonts w:ascii="Arial" w:hAnsi="Arial" w:cs="Arial"/>
          <w:sz w:val="24"/>
          <w:szCs w:val="24"/>
        </w:rPr>
        <w:t xml:space="preserve">outline Social Care Wales' main activities and performance during the previous financial year; </w:t>
      </w:r>
    </w:p>
    <w:p w14:paraId="2C9C4A78" w14:textId="77777777" w:rsidR="007E39A5" w:rsidRPr="00610A80" w:rsidRDefault="007E39A5" w:rsidP="007E39A5">
      <w:pPr>
        <w:pStyle w:val="ListParagraph"/>
        <w:numPr>
          <w:ilvl w:val="0"/>
          <w:numId w:val="13"/>
        </w:numPr>
        <w:ind w:left="907" w:hanging="340"/>
        <w:rPr>
          <w:rFonts w:ascii="Arial" w:hAnsi="Arial" w:cs="Arial"/>
          <w:sz w:val="24"/>
          <w:szCs w:val="24"/>
        </w:rPr>
      </w:pPr>
      <w:r w:rsidRPr="00610A80">
        <w:rPr>
          <w:rFonts w:ascii="Arial" w:hAnsi="Arial" w:cs="Arial"/>
          <w:sz w:val="24"/>
          <w:szCs w:val="24"/>
        </w:rPr>
        <w:t>report on performance against key performance indicators and other deliverables and outline progress that has been made in taking account of the Welsh Government’s cross-cutting themes;</w:t>
      </w:r>
    </w:p>
    <w:p w14:paraId="02E19B0A" w14:textId="77777777" w:rsidR="007E39A5" w:rsidRPr="00610A80" w:rsidRDefault="007E39A5" w:rsidP="007E39A5">
      <w:pPr>
        <w:pStyle w:val="ListParagraph"/>
        <w:numPr>
          <w:ilvl w:val="0"/>
          <w:numId w:val="13"/>
        </w:numPr>
        <w:ind w:left="907" w:hanging="340"/>
        <w:rPr>
          <w:rFonts w:ascii="Arial" w:hAnsi="Arial" w:cs="Arial"/>
          <w:sz w:val="24"/>
          <w:szCs w:val="24"/>
        </w:rPr>
      </w:pPr>
      <w:r w:rsidRPr="00610A80">
        <w:rPr>
          <w:rFonts w:ascii="Arial" w:hAnsi="Arial" w:cs="Arial"/>
          <w:sz w:val="24"/>
          <w:szCs w:val="24"/>
        </w:rPr>
        <w:t>report on the activities of any corporate bodies under its control; and</w:t>
      </w:r>
    </w:p>
    <w:p w14:paraId="24058003" w14:textId="77777777" w:rsidR="007E39A5" w:rsidRPr="00610A80" w:rsidRDefault="007E39A5" w:rsidP="007E39A5">
      <w:pPr>
        <w:pStyle w:val="ListParagraph"/>
        <w:numPr>
          <w:ilvl w:val="0"/>
          <w:numId w:val="13"/>
        </w:numPr>
        <w:ind w:left="907" w:hanging="340"/>
        <w:rPr>
          <w:rFonts w:ascii="Arial" w:hAnsi="Arial" w:cs="Arial"/>
          <w:sz w:val="24"/>
          <w:szCs w:val="24"/>
        </w:rPr>
      </w:pPr>
      <w:r w:rsidRPr="00610A80">
        <w:rPr>
          <w:rFonts w:ascii="Arial" w:hAnsi="Arial" w:cs="Arial"/>
          <w:sz w:val="24"/>
          <w:szCs w:val="24"/>
        </w:rPr>
        <w:t>include either a summary of Social Care Wales' audited accounts or publish the full audited accounts within a single document.</w:t>
      </w:r>
    </w:p>
    <w:p w14:paraId="020CC179" w14:textId="77777777" w:rsidR="007E39A5" w:rsidRPr="00C11127" w:rsidRDefault="007E39A5" w:rsidP="007E39A5">
      <w:pPr>
        <w:ind w:left="567" w:hanging="567"/>
        <w:rPr>
          <w:rFonts w:ascii="Arial" w:eastAsia="Times New Roman" w:hAnsi="Arial" w:cs="Arial"/>
          <w:sz w:val="24"/>
          <w:szCs w:val="24"/>
          <w:lang w:eastAsia="en-GB"/>
        </w:rPr>
      </w:pPr>
    </w:p>
    <w:p w14:paraId="3E66E2EC" w14:textId="77777777" w:rsidR="007E39A5" w:rsidRDefault="007E39A5" w:rsidP="007E39A5">
      <w:pPr>
        <w:ind w:left="567" w:hanging="567"/>
        <w:rPr>
          <w:rFonts w:ascii="Arial" w:eastAsia="Times New Roman" w:hAnsi="Arial" w:cs="Arial"/>
          <w:sz w:val="24"/>
          <w:szCs w:val="24"/>
          <w:lang w:eastAsia="en-GB"/>
        </w:rPr>
      </w:pPr>
    </w:p>
    <w:p w14:paraId="0C1C58C6" w14:textId="77777777" w:rsidR="007E39A5" w:rsidRPr="00610A80" w:rsidRDefault="007E39A5" w:rsidP="007E39A5">
      <w:pPr>
        <w:ind w:left="567" w:hanging="567"/>
        <w:rPr>
          <w:rFonts w:ascii="Arial" w:hAnsi="Arial" w:cs="Arial"/>
          <w:sz w:val="24"/>
          <w:szCs w:val="24"/>
        </w:rPr>
      </w:pPr>
      <w:r>
        <w:rPr>
          <w:rFonts w:ascii="Arial" w:hAnsi="Arial" w:cs="Arial"/>
          <w:sz w:val="24"/>
          <w:szCs w:val="24"/>
        </w:rPr>
        <w:lastRenderedPageBreak/>
        <w:t xml:space="preserve">3.7.4 </w:t>
      </w:r>
      <w:r w:rsidRPr="00610A80">
        <w:rPr>
          <w:rFonts w:ascii="Arial" w:hAnsi="Arial" w:cs="Arial"/>
          <w:sz w:val="24"/>
          <w:szCs w:val="24"/>
        </w:rPr>
        <w:t>A copy of the Annual Report must be published no later than 30 November after the end of each financial year. The accounts must be submitted to the Welsh Ministers and the Auditor General for Wales no later than 31 August after the end of each financial year.  The Auditor General for Wales must report on the accounts and lay the statement of accounts and his report before the National Assembly for Wales.</w:t>
      </w:r>
    </w:p>
    <w:p w14:paraId="368650AA" w14:textId="77777777" w:rsidR="007E39A5" w:rsidRPr="00D558EB" w:rsidRDefault="007E39A5" w:rsidP="007E39A5">
      <w:pPr>
        <w:ind w:left="567" w:hanging="567"/>
        <w:rPr>
          <w:rFonts w:ascii="Arial" w:eastAsia="Times New Roman" w:hAnsi="Arial" w:cs="Arial"/>
          <w:sz w:val="24"/>
          <w:szCs w:val="24"/>
          <w:lang w:eastAsia="en-GB"/>
        </w:rPr>
      </w:pPr>
    </w:p>
    <w:p w14:paraId="59D14E17" w14:textId="77777777" w:rsidR="007E39A5" w:rsidRDefault="007E39A5" w:rsidP="007E39A5">
      <w:pPr>
        <w:ind w:left="567" w:hanging="567"/>
        <w:rPr>
          <w:rFonts w:ascii="Arial" w:hAnsi="Arial" w:cs="Arial"/>
          <w:b/>
          <w:sz w:val="24"/>
          <w:szCs w:val="24"/>
        </w:rPr>
      </w:pPr>
      <w:r>
        <w:rPr>
          <w:rFonts w:ascii="Arial" w:hAnsi="Arial" w:cs="Arial"/>
          <w:b/>
          <w:sz w:val="24"/>
          <w:szCs w:val="24"/>
        </w:rPr>
        <w:t>3.8 Periodic review</w:t>
      </w:r>
    </w:p>
    <w:p w14:paraId="4DADBB5F" w14:textId="77777777" w:rsidR="007E39A5" w:rsidRDefault="007E39A5" w:rsidP="007E39A5">
      <w:pPr>
        <w:ind w:left="567" w:hanging="567"/>
        <w:rPr>
          <w:rFonts w:ascii="Arial" w:hAnsi="Arial" w:cs="Arial"/>
          <w:b/>
          <w:sz w:val="24"/>
          <w:szCs w:val="24"/>
        </w:rPr>
      </w:pPr>
    </w:p>
    <w:p w14:paraId="1CF9FE63" w14:textId="77777777" w:rsidR="007E39A5" w:rsidRPr="00610A80" w:rsidRDefault="007E39A5" w:rsidP="007E39A5">
      <w:pPr>
        <w:ind w:left="567" w:hanging="567"/>
        <w:rPr>
          <w:rFonts w:ascii="Arial" w:hAnsi="Arial" w:cs="Arial"/>
          <w:sz w:val="24"/>
          <w:szCs w:val="24"/>
        </w:rPr>
      </w:pPr>
      <w:r>
        <w:rPr>
          <w:rFonts w:ascii="Arial" w:hAnsi="Arial" w:cs="Arial"/>
          <w:sz w:val="24"/>
          <w:szCs w:val="24"/>
        </w:rPr>
        <w:t xml:space="preserve">3.8.1 </w:t>
      </w:r>
      <w:r w:rsidRPr="00610A80">
        <w:rPr>
          <w:rFonts w:ascii="Arial" w:hAnsi="Arial" w:cs="Arial"/>
          <w:sz w:val="24"/>
          <w:szCs w:val="24"/>
        </w:rPr>
        <w:t>The Sponsor Team may decide to undertake a formal governance review, with the agreement of Social Care Wales in the circumstances where a particular concern arises.</w:t>
      </w:r>
    </w:p>
    <w:p w14:paraId="3DA0CB65" w14:textId="77777777" w:rsidR="007E39A5" w:rsidRDefault="007E39A5" w:rsidP="007E39A5">
      <w:pPr>
        <w:ind w:left="567" w:hanging="567"/>
        <w:rPr>
          <w:rFonts w:ascii="Arial" w:hAnsi="Arial" w:cs="Arial"/>
          <w:sz w:val="24"/>
          <w:szCs w:val="24"/>
        </w:rPr>
      </w:pPr>
    </w:p>
    <w:p w14:paraId="5CA7BAB4" w14:textId="77777777" w:rsidR="007E39A5" w:rsidRPr="009F4722" w:rsidRDefault="007E39A5" w:rsidP="007E39A5">
      <w:pPr>
        <w:ind w:left="567" w:hanging="567"/>
        <w:rPr>
          <w:rFonts w:ascii="Arial" w:hAnsi="Arial" w:cs="Arial"/>
          <w:b/>
          <w:sz w:val="24"/>
          <w:szCs w:val="24"/>
        </w:rPr>
      </w:pPr>
      <w:r>
        <w:rPr>
          <w:rFonts w:ascii="Arial" w:hAnsi="Arial" w:cs="Arial"/>
          <w:b/>
          <w:sz w:val="24"/>
          <w:szCs w:val="24"/>
        </w:rPr>
        <w:t xml:space="preserve">3.9 </w:t>
      </w:r>
      <w:r w:rsidRPr="009F4722">
        <w:rPr>
          <w:rFonts w:ascii="Arial" w:hAnsi="Arial" w:cs="Arial"/>
          <w:b/>
          <w:sz w:val="24"/>
          <w:szCs w:val="24"/>
        </w:rPr>
        <w:t>Risk management</w:t>
      </w:r>
    </w:p>
    <w:p w14:paraId="29B28381" w14:textId="77777777" w:rsidR="007E39A5" w:rsidRDefault="007E39A5" w:rsidP="007E39A5">
      <w:pPr>
        <w:ind w:left="567" w:hanging="567"/>
        <w:rPr>
          <w:rFonts w:ascii="Arial" w:hAnsi="Arial" w:cs="Arial"/>
          <w:sz w:val="24"/>
          <w:szCs w:val="24"/>
        </w:rPr>
      </w:pPr>
    </w:p>
    <w:p w14:paraId="406BA5DC" w14:textId="77777777" w:rsidR="007E39A5" w:rsidRPr="00610A80" w:rsidRDefault="007E39A5" w:rsidP="007E39A5">
      <w:pPr>
        <w:ind w:left="567" w:hanging="567"/>
        <w:rPr>
          <w:rFonts w:ascii="Arial" w:hAnsi="Arial" w:cs="Arial"/>
          <w:sz w:val="24"/>
          <w:szCs w:val="24"/>
        </w:rPr>
      </w:pPr>
      <w:r>
        <w:rPr>
          <w:rFonts w:ascii="Arial" w:hAnsi="Arial" w:cs="Arial"/>
          <w:sz w:val="24"/>
          <w:szCs w:val="24"/>
        </w:rPr>
        <w:t xml:space="preserve">3.9.1 </w:t>
      </w:r>
      <w:r w:rsidRPr="00610A80">
        <w:rPr>
          <w:rFonts w:ascii="Arial" w:hAnsi="Arial" w:cs="Arial"/>
          <w:sz w:val="24"/>
          <w:szCs w:val="24"/>
        </w:rPr>
        <w:t>Social Care Wales must develop a risk management strategy to ensure that any risks it assumes are dealt in accordance with the relevant aspects of guidance on best practice in corporate governance.</w:t>
      </w:r>
    </w:p>
    <w:p w14:paraId="7CC6B306" w14:textId="77777777" w:rsidR="007E39A5" w:rsidRPr="00610A80" w:rsidRDefault="007E39A5" w:rsidP="007E39A5">
      <w:pPr>
        <w:ind w:left="567" w:hanging="567"/>
        <w:rPr>
          <w:rFonts w:ascii="Arial" w:hAnsi="Arial" w:cs="Arial"/>
          <w:sz w:val="24"/>
          <w:szCs w:val="24"/>
        </w:rPr>
      </w:pPr>
    </w:p>
    <w:p w14:paraId="6DCEDFAB" w14:textId="77777777" w:rsidR="007E39A5" w:rsidRPr="00610A80" w:rsidRDefault="007E39A5" w:rsidP="007E39A5">
      <w:pPr>
        <w:ind w:left="567" w:hanging="567"/>
        <w:rPr>
          <w:rFonts w:ascii="Arial" w:hAnsi="Arial" w:cs="Arial"/>
          <w:sz w:val="24"/>
          <w:szCs w:val="24"/>
        </w:rPr>
      </w:pPr>
      <w:r>
        <w:rPr>
          <w:rFonts w:ascii="Arial" w:hAnsi="Arial" w:cs="Arial"/>
          <w:sz w:val="24"/>
          <w:szCs w:val="24"/>
        </w:rPr>
        <w:t xml:space="preserve">3.9.2 </w:t>
      </w:r>
      <w:r w:rsidRPr="00610A80">
        <w:rPr>
          <w:rFonts w:ascii="Arial" w:hAnsi="Arial" w:cs="Arial"/>
          <w:sz w:val="24"/>
          <w:szCs w:val="24"/>
        </w:rPr>
        <w:t>Social Care Wales must adopt and implement policies and practices to safeguard itself against fraud and theft.</w:t>
      </w:r>
    </w:p>
    <w:p w14:paraId="346791F1" w14:textId="77777777" w:rsidR="007E39A5" w:rsidRPr="00BE3927" w:rsidRDefault="007E39A5" w:rsidP="007E39A5">
      <w:pPr>
        <w:ind w:left="567" w:hanging="567"/>
        <w:rPr>
          <w:rFonts w:ascii="Arial" w:hAnsi="Arial" w:cs="Arial"/>
        </w:rPr>
      </w:pPr>
    </w:p>
    <w:p w14:paraId="045696E8" w14:textId="77777777" w:rsidR="007E39A5" w:rsidRPr="00610A80" w:rsidRDefault="007E39A5" w:rsidP="007E39A5">
      <w:pPr>
        <w:ind w:left="567" w:hanging="567"/>
        <w:rPr>
          <w:rFonts w:ascii="Arial" w:hAnsi="Arial" w:cs="Arial"/>
          <w:sz w:val="24"/>
          <w:szCs w:val="24"/>
        </w:rPr>
      </w:pPr>
      <w:r>
        <w:rPr>
          <w:rFonts w:ascii="Arial" w:hAnsi="Arial" w:cs="Arial"/>
          <w:sz w:val="24"/>
          <w:szCs w:val="24"/>
        </w:rPr>
        <w:t xml:space="preserve">3.9.3 </w:t>
      </w:r>
      <w:r w:rsidRPr="00610A80">
        <w:rPr>
          <w:rFonts w:ascii="Arial" w:hAnsi="Arial" w:cs="Arial"/>
          <w:sz w:val="24"/>
          <w:szCs w:val="24"/>
        </w:rPr>
        <w:t>Social Care Wales shall take reasonable steps to appraise the financial standing of any firm or other body with which it intends to enter into a contract or give grant or grant</w:t>
      </w:r>
      <w:r w:rsidRPr="00610A80">
        <w:rPr>
          <w:rFonts w:ascii="Arial" w:hAnsi="Arial" w:cs="Arial"/>
          <w:sz w:val="24"/>
          <w:szCs w:val="24"/>
        </w:rPr>
        <w:noBreakHyphen/>
        <w:t>in-aid, depending upon the particular circumstances of the procurement or grant scheme.</w:t>
      </w:r>
    </w:p>
    <w:p w14:paraId="08E7F948" w14:textId="77777777" w:rsidR="007E39A5" w:rsidRPr="00BE3927" w:rsidRDefault="007E39A5" w:rsidP="007E39A5">
      <w:pPr>
        <w:pStyle w:val="BodyTextIndent3"/>
        <w:spacing w:after="0"/>
        <w:ind w:left="567" w:hanging="567"/>
        <w:rPr>
          <w:rFonts w:ascii="Arial" w:hAnsi="Arial" w:cs="Arial"/>
          <w:sz w:val="24"/>
          <w:szCs w:val="24"/>
        </w:rPr>
      </w:pPr>
    </w:p>
    <w:p w14:paraId="4652FF12" w14:textId="77777777" w:rsidR="007E39A5" w:rsidRDefault="007E39A5" w:rsidP="007E39A5">
      <w:pPr>
        <w:pStyle w:val="BodyTextIndent3"/>
        <w:spacing w:after="0"/>
        <w:ind w:left="567" w:hanging="567"/>
        <w:rPr>
          <w:rFonts w:ascii="Arial" w:hAnsi="Arial" w:cs="Arial"/>
          <w:sz w:val="24"/>
        </w:rPr>
      </w:pPr>
      <w:r>
        <w:rPr>
          <w:rFonts w:ascii="Arial" w:hAnsi="Arial" w:cs="Arial"/>
          <w:b/>
          <w:sz w:val="24"/>
        </w:rPr>
        <w:t>3.10 Economy, Efficiency and Effectiveness monitoring</w:t>
      </w:r>
    </w:p>
    <w:p w14:paraId="79102D0D" w14:textId="77777777" w:rsidR="007E39A5" w:rsidRPr="00BE3927" w:rsidRDefault="007E39A5" w:rsidP="007E39A5">
      <w:pPr>
        <w:ind w:left="567" w:hanging="567"/>
        <w:rPr>
          <w:rFonts w:ascii="Arial" w:hAnsi="Arial" w:cs="Arial"/>
          <w:sz w:val="24"/>
          <w:szCs w:val="24"/>
        </w:rPr>
      </w:pPr>
    </w:p>
    <w:p w14:paraId="7C9D51EA" w14:textId="77777777" w:rsidR="007E39A5" w:rsidRPr="00610A80" w:rsidRDefault="007E39A5" w:rsidP="007E39A5">
      <w:pPr>
        <w:ind w:left="567" w:hanging="567"/>
        <w:rPr>
          <w:rFonts w:ascii="Arial" w:hAnsi="Arial" w:cs="Arial"/>
          <w:sz w:val="24"/>
          <w:szCs w:val="24"/>
        </w:rPr>
      </w:pPr>
      <w:r>
        <w:rPr>
          <w:rFonts w:ascii="Arial" w:hAnsi="Arial" w:cs="Arial"/>
          <w:sz w:val="24"/>
          <w:szCs w:val="24"/>
        </w:rPr>
        <w:t xml:space="preserve">3.10.1 </w:t>
      </w:r>
      <w:r w:rsidRPr="00610A80">
        <w:rPr>
          <w:rFonts w:ascii="Arial" w:hAnsi="Arial" w:cs="Arial"/>
          <w:sz w:val="24"/>
          <w:szCs w:val="24"/>
        </w:rPr>
        <w:t xml:space="preserve">In order to ensure value for money Social Care Wales must have in place appropriate systems, and the capacity, to ensure that its policies and programmes are evidence based in relation to their development, implementation and evaluation. </w:t>
      </w:r>
    </w:p>
    <w:p w14:paraId="3A5C8A80" w14:textId="77777777" w:rsidR="007E39A5" w:rsidRPr="00BE3927" w:rsidRDefault="007E39A5" w:rsidP="007E39A5">
      <w:pPr>
        <w:pStyle w:val="BodyTextIndent3"/>
        <w:spacing w:after="0"/>
        <w:ind w:left="567" w:hanging="567"/>
        <w:rPr>
          <w:rFonts w:ascii="Arial" w:hAnsi="Arial" w:cs="Arial"/>
          <w:sz w:val="24"/>
          <w:szCs w:val="24"/>
        </w:rPr>
      </w:pPr>
    </w:p>
    <w:p w14:paraId="0B3A1A28" w14:textId="77777777" w:rsidR="007E39A5" w:rsidRPr="00610A80" w:rsidRDefault="007E39A5" w:rsidP="007E39A5">
      <w:pPr>
        <w:ind w:left="567" w:hanging="567"/>
        <w:rPr>
          <w:rFonts w:ascii="Arial" w:hAnsi="Arial" w:cs="Arial"/>
          <w:sz w:val="24"/>
          <w:szCs w:val="24"/>
        </w:rPr>
      </w:pPr>
      <w:r>
        <w:rPr>
          <w:rFonts w:ascii="Arial" w:hAnsi="Arial" w:cs="Arial"/>
          <w:sz w:val="24"/>
          <w:szCs w:val="24"/>
        </w:rPr>
        <w:t xml:space="preserve">3.10.2 </w:t>
      </w:r>
      <w:r w:rsidRPr="00610A80">
        <w:rPr>
          <w:rFonts w:ascii="Arial" w:hAnsi="Arial" w:cs="Arial"/>
          <w:sz w:val="24"/>
          <w:szCs w:val="24"/>
        </w:rPr>
        <w:t xml:space="preserve">It shall review its services and activities on a regular basis and shall submit to the sponsor department for approval its annual efficiency plan. </w:t>
      </w:r>
    </w:p>
    <w:p w14:paraId="4F0A3936" w14:textId="77777777" w:rsidR="007E39A5" w:rsidRPr="00BE3927" w:rsidRDefault="007E39A5" w:rsidP="007E39A5">
      <w:pPr>
        <w:pStyle w:val="BodyTextIndent3"/>
        <w:spacing w:after="0"/>
        <w:ind w:left="567" w:hanging="567"/>
        <w:rPr>
          <w:rFonts w:ascii="Arial" w:hAnsi="Arial" w:cs="Arial"/>
          <w:sz w:val="24"/>
          <w:szCs w:val="24"/>
        </w:rPr>
      </w:pPr>
    </w:p>
    <w:p w14:paraId="5641ADCC" w14:textId="77777777" w:rsidR="007E39A5" w:rsidRPr="00610A80" w:rsidRDefault="007E39A5" w:rsidP="007E39A5">
      <w:pPr>
        <w:ind w:left="567" w:hanging="567"/>
        <w:rPr>
          <w:rFonts w:ascii="Arial" w:hAnsi="Arial" w:cs="Arial"/>
          <w:sz w:val="24"/>
          <w:szCs w:val="24"/>
        </w:rPr>
      </w:pPr>
      <w:r>
        <w:rPr>
          <w:rFonts w:ascii="Arial" w:hAnsi="Arial" w:cs="Arial"/>
          <w:sz w:val="24"/>
          <w:szCs w:val="24"/>
        </w:rPr>
        <w:t xml:space="preserve">3.10.3 </w:t>
      </w:r>
      <w:r w:rsidRPr="00610A80">
        <w:rPr>
          <w:rFonts w:ascii="Arial" w:hAnsi="Arial" w:cs="Arial"/>
          <w:sz w:val="24"/>
          <w:szCs w:val="24"/>
        </w:rPr>
        <w:t xml:space="preserve">Social Care Wales must also ensure that its approach to carrying out appraisals and evaluations shall be fully consistent with the principles set out in guidance. </w:t>
      </w:r>
    </w:p>
    <w:p w14:paraId="30B55B81" w14:textId="77777777" w:rsidR="007E39A5" w:rsidRDefault="007E39A5" w:rsidP="007E39A5">
      <w:pPr>
        <w:ind w:left="567" w:hanging="567"/>
        <w:rPr>
          <w:rFonts w:ascii="Arial" w:hAnsi="Arial" w:cs="Arial"/>
          <w:sz w:val="24"/>
          <w:szCs w:val="24"/>
        </w:rPr>
      </w:pPr>
    </w:p>
    <w:p w14:paraId="38842906" w14:textId="77777777" w:rsidR="007E39A5" w:rsidRDefault="007E39A5" w:rsidP="007E39A5">
      <w:pPr>
        <w:ind w:left="567" w:hanging="567"/>
        <w:rPr>
          <w:rFonts w:ascii="Arial" w:hAnsi="Arial" w:cs="Arial"/>
          <w:sz w:val="24"/>
          <w:szCs w:val="24"/>
        </w:rPr>
      </w:pPr>
    </w:p>
    <w:p w14:paraId="412697C2" w14:textId="77777777" w:rsidR="007E39A5" w:rsidRDefault="007E39A5" w:rsidP="007E39A5">
      <w:pPr>
        <w:ind w:left="567" w:hanging="567"/>
        <w:rPr>
          <w:rFonts w:ascii="Arial" w:hAnsi="Arial" w:cs="Arial"/>
          <w:sz w:val="24"/>
          <w:szCs w:val="24"/>
        </w:rPr>
      </w:pPr>
    </w:p>
    <w:p w14:paraId="0098B962" w14:textId="77777777" w:rsidR="007E39A5" w:rsidRPr="009F4722" w:rsidRDefault="007E39A5" w:rsidP="007E39A5">
      <w:pPr>
        <w:ind w:left="567" w:hanging="567"/>
        <w:rPr>
          <w:rFonts w:ascii="Arial" w:hAnsi="Arial" w:cs="Arial"/>
          <w:sz w:val="24"/>
          <w:szCs w:val="24"/>
        </w:rPr>
      </w:pPr>
    </w:p>
    <w:p w14:paraId="7E0C9826" w14:textId="77777777" w:rsidR="007E39A5" w:rsidRDefault="007E39A5" w:rsidP="007E39A5">
      <w:pPr>
        <w:ind w:left="567" w:hanging="567"/>
        <w:rPr>
          <w:rFonts w:ascii="Arial" w:hAnsi="Arial" w:cs="Arial"/>
          <w:sz w:val="24"/>
          <w:szCs w:val="24"/>
        </w:rPr>
      </w:pPr>
    </w:p>
    <w:p w14:paraId="4435E8CF" w14:textId="77777777" w:rsidR="007E39A5" w:rsidRDefault="007E39A5" w:rsidP="007E39A5">
      <w:pPr>
        <w:ind w:left="567" w:hanging="567"/>
        <w:rPr>
          <w:rFonts w:ascii="Arial" w:hAnsi="Arial" w:cs="Arial"/>
          <w:sz w:val="24"/>
          <w:szCs w:val="24"/>
        </w:rPr>
        <w:sectPr w:rsidR="007E39A5" w:rsidSect="00D0275F">
          <w:pgSz w:w="11906" w:h="16838"/>
          <w:pgMar w:top="1418" w:right="1418" w:bottom="1418" w:left="1418" w:header="709" w:footer="709" w:gutter="0"/>
          <w:cols w:space="708"/>
          <w:docGrid w:linePitch="360"/>
        </w:sectPr>
      </w:pPr>
    </w:p>
    <w:p w14:paraId="63312E14" w14:textId="77777777" w:rsidR="007E39A5" w:rsidRPr="00E34CC0" w:rsidRDefault="007E39A5" w:rsidP="007E39A5">
      <w:pPr>
        <w:pStyle w:val="ListParagraph"/>
        <w:numPr>
          <w:ilvl w:val="0"/>
          <w:numId w:val="42"/>
        </w:numPr>
        <w:ind w:left="567" w:hanging="567"/>
        <w:rPr>
          <w:rFonts w:ascii="Arial" w:hAnsi="Arial" w:cs="Arial"/>
          <w:sz w:val="24"/>
          <w:szCs w:val="24"/>
        </w:rPr>
      </w:pPr>
      <w:r w:rsidRPr="00E34CC0">
        <w:rPr>
          <w:rFonts w:ascii="Arial" w:hAnsi="Arial" w:cs="Arial"/>
          <w:b/>
          <w:sz w:val="24"/>
          <w:szCs w:val="24"/>
        </w:rPr>
        <w:lastRenderedPageBreak/>
        <w:t xml:space="preserve">Financial Accounting </w:t>
      </w:r>
    </w:p>
    <w:p w14:paraId="70C1B025" w14:textId="77777777" w:rsidR="007E39A5" w:rsidRDefault="007E39A5" w:rsidP="007E39A5">
      <w:pPr>
        <w:ind w:left="567" w:hanging="567"/>
        <w:rPr>
          <w:rFonts w:ascii="Arial" w:hAnsi="Arial" w:cs="Arial"/>
          <w:b/>
          <w:sz w:val="24"/>
          <w:szCs w:val="24"/>
        </w:rPr>
      </w:pPr>
    </w:p>
    <w:p w14:paraId="518F7772" w14:textId="77777777" w:rsidR="007E39A5" w:rsidRPr="007B30E4" w:rsidRDefault="007E39A5" w:rsidP="007E39A5">
      <w:pPr>
        <w:ind w:left="567" w:hanging="567"/>
        <w:rPr>
          <w:rFonts w:ascii="Arial" w:hAnsi="Arial" w:cs="Arial"/>
          <w:b/>
          <w:sz w:val="24"/>
          <w:szCs w:val="24"/>
        </w:rPr>
      </w:pPr>
      <w:r>
        <w:rPr>
          <w:rFonts w:ascii="Arial" w:hAnsi="Arial" w:cs="Arial"/>
          <w:b/>
          <w:sz w:val="24"/>
          <w:szCs w:val="24"/>
        </w:rPr>
        <w:t>4.1 Social Care Wales’ financial responsibilities</w:t>
      </w:r>
    </w:p>
    <w:p w14:paraId="07E641EF" w14:textId="77777777" w:rsidR="007E39A5" w:rsidRPr="002111A5" w:rsidRDefault="007E39A5" w:rsidP="007E39A5">
      <w:pPr>
        <w:autoSpaceDE w:val="0"/>
        <w:autoSpaceDN w:val="0"/>
        <w:adjustRightInd w:val="0"/>
        <w:ind w:left="567" w:hanging="567"/>
        <w:rPr>
          <w:rFonts w:ascii="Arial" w:hAnsi="Arial" w:cs="Arial"/>
          <w:color w:val="000000"/>
          <w:sz w:val="24"/>
          <w:szCs w:val="24"/>
        </w:rPr>
      </w:pPr>
    </w:p>
    <w:p w14:paraId="277C286C" w14:textId="77777777" w:rsidR="007E39A5" w:rsidRPr="00610A80" w:rsidRDefault="007E39A5" w:rsidP="007E39A5">
      <w:pPr>
        <w:ind w:left="567" w:hanging="567"/>
        <w:rPr>
          <w:rFonts w:ascii="Arial" w:hAnsi="Arial" w:cs="Arial"/>
          <w:sz w:val="24"/>
          <w:szCs w:val="24"/>
        </w:rPr>
      </w:pPr>
      <w:r>
        <w:rPr>
          <w:rFonts w:ascii="Arial" w:hAnsi="Arial" w:cs="Arial"/>
          <w:sz w:val="24"/>
          <w:szCs w:val="24"/>
        </w:rPr>
        <w:t>4.1.1</w:t>
      </w:r>
      <w:r w:rsidRPr="00610A80">
        <w:rPr>
          <w:rFonts w:ascii="Arial" w:hAnsi="Arial" w:cs="Arial"/>
          <w:sz w:val="24"/>
          <w:szCs w:val="24"/>
        </w:rPr>
        <w:t xml:space="preserve"> Unless otherwise agreed in writing with the Sponsor Unit, Social Care Wales will at all times follow the principles, rules, guidance and advice in ‘Managing Welsh Public Money’ and this Framework Document, referring any difficulties or potential bids for exceptions to the Sponsor Unit in the first instance. A list of the guidance and instructions with which Social Care Wales must comply is at Annex 2. </w:t>
      </w:r>
    </w:p>
    <w:p w14:paraId="61276C5B" w14:textId="77777777" w:rsidR="007E39A5" w:rsidRPr="00FC6BB9" w:rsidRDefault="007E39A5" w:rsidP="007E39A5">
      <w:pPr>
        <w:autoSpaceDE w:val="0"/>
        <w:autoSpaceDN w:val="0"/>
        <w:adjustRightInd w:val="0"/>
        <w:ind w:left="567" w:hanging="567"/>
        <w:rPr>
          <w:rFonts w:ascii="Arial" w:hAnsi="Arial" w:cs="Arial"/>
          <w:color w:val="000000"/>
          <w:sz w:val="24"/>
          <w:szCs w:val="24"/>
        </w:rPr>
      </w:pPr>
    </w:p>
    <w:p w14:paraId="4074D6F2" w14:textId="77777777" w:rsidR="007E39A5" w:rsidRPr="00610A80" w:rsidRDefault="007E39A5" w:rsidP="007E39A5">
      <w:pPr>
        <w:autoSpaceDE w:val="0"/>
        <w:autoSpaceDN w:val="0"/>
        <w:adjustRightInd w:val="0"/>
        <w:ind w:left="567" w:hanging="567"/>
        <w:rPr>
          <w:rFonts w:ascii="Arial" w:hAnsi="Arial" w:cs="Arial"/>
          <w:color w:val="000000"/>
          <w:sz w:val="24"/>
          <w:szCs w:val="24"/>
        </w:rPr>
      </w:pPr>
      <w:r w:rsidRPr="00D777F5">
        <w:rPr>
          <w:rFonts w:ascii="Arial" w:hAnsi="Arial" w:cs="Arial"/>
          <w:color w:val="000000"/>
          <w:sz w:val="24"/>
          <w:szCs w:val="24"/>
        </w:rPr>
        <w:t>4.1.2</w:t>
      </w:r>
      <w:r w:rsidRPr="00610A80">
        <w:rPr>
          <w:rFonts w:ascii="Arial" w:hAnsi="Arial" w:cs="Arial"/>
          <w:color w:val="000000"/>
          <w:sz w:val="24"/>
          <w:szCs w:val="24"/>
        </w:rPr>
        <w:t xml:space="preserve"> Social Care Wales shall operate management information and accounting systems that enable it to review in a timely and effective manner its financial and non-financial performance against the targets set out in the strategic and business plans. It shall inform the Sponsor Unit of any changes that make the achievement of objectives more or less difficult. </w:t>
      </w:r>
    </w:p>
    <w:p w14:paraId="5D66CD5E" w14:textId="77777777" w:rsidR="007E39A5" w:rsidRPr="002111A5" w:rsidRDefault="007E39A5" w:rsidP="007E39A5">
      <w:pPr>
        <w:ind w:left="567" w:hanging="567"/>
        <w:rPr>
          <w:rFonts w:ascii="Arial" w:hAnsi="Arial" w:cs="Arial"/>
          <w:sz w:val="24"/>
          <w:szCs w:val="24"/>
        </w:rPr>
      </w:pPr>
    </w:p>
    <w:p w14:paraId="4BE1659E" w14:textId="77777777" w:rsidR="007E39A5" w:rsidRDefault="007E39A5" w:rsidP="007E39A5">
      <w:pPr>
        <w:ind w:left="567" w:hanging="567"/>
        <w:rPr>
          <w:rFonts w:ascii="Arial" w:hAnsi="Arial" w:cs="Arial"/>
          <w:b/>
          <w:sz w:val="24"/>
          <w:szCs w:val="24"/>
        </w:rPr>
      </w:pPr>
      <w:r>
        <w:rPr>
          <w:rFonts w:ascii="Arial" w:hAnsi="Arial" w:cs="Arial"/>
          <w:b/>
          <w:sz w:val="24"/>
          <w:szCs w:val="24"/>
        </w:rPr>
        <w:t>4.2 Exception reporting</w:t>
      </w:r>
    </w:p>
    <w:p w14:paraId="21042967" w14:textId="77777777" w:rsidR="007E39A5" w:rsidRDefault="007E39A5" w:rsidP="007E39A5">
      <w:pPr>
        <w:ind w:left="567" w:hanging="567"/>
        <w:rPr>
          <w:rFonts w:ascii="Arial" w:hAnsi="Arial" w:cs="Arial"/>
          <w:b/>
          <w:sz w:val="24"/>
          <w:szCs w:val="24"/>
        </w:rPr>
      </w:pPr>
    </w:p>
    <w:p w14:paraId="37B52770" w14:textId="77777777" w:rsidR="007E39A5" w:rsidRPr="00610A80" w:rsidRDefault="007E39A5" w:rsidP="007E39A5">
      <w:pPr>
        <w:ind w:left="567" w:hanging="567"/>
        <w:rPr>
          <w:rFonts w:ascii="Arial" w:hAnsi="Arial" w:cs="Arial"/>
          <w:sz w:val="24"/>
          <w:szCs w:val="24"/>
        </w:rPr>
      </w:pPr>
      <w:r>
        <w:rPr>
          <w:rFonts w:ascii="Arial" w:hAnsi="Arial" w:cs="Arial"/>
          <w:sz w:val="24"/>
          <w:szCs w:val="24"/>
        </w:rPr>
        <w:t xml:space="preserve">4.2.1 </w:t>
      </w:r>
      <w:r w:rsidRPr="00610A80">
        <w:rPr>
          <w:rFonts w:ascii="Arial" w:hAnsi="Arial" w:cs="Arial"/>
          <w:sz w:val="24"/>
          <w:szCs w:val="24"/>
        </w:rPr>
        <w:t>Social Care Wales must notify the Sponsor Unit as soon as it becomes apparent either that:</w:t>
      </w:r>
    </w:p>
    <w:p w14:paraId="3BB6D76B" w14:textId="77777777" w:rsidR="007E39A5" w:rsidRDefault="007E39A5" w:rsidP="007E39A5">
      <w:pPr>
        <w:autoSpaceDE w:val="0"/>
        <w:autoSpaceDN w:val="0"/>
        <w:adjustRightInd w:val="0"/>
        <w:ind w:left="567" w:hanging="567"/>
        <w:rPr>
          <w:rFonts w:ascii="Arial" w:hAnsi="Arial" w:cs="Arial"/>
          <w:color w:val="000000"/>
          <w:sz w:val="24"/>
          <w:szCs w:val="24"/>
        </w:rPr>
      </w:pPr>
    </w:p>
    <w:p w14:paraId="7072F4A4" w14:textId="77777777" w:rsidR="007E39A5" w:rsidRPr="009C5B4B" w:rsidRDefault="007E39A5" w:rsidP="007E39A5">
      <w:pPr>
        <w:pStyle w:val="ListParagraph"/>
        <w:numPr>
          <w:ilvl w:val="0"/>
          <w:numId w:val="13"/>
        </w:numPr>
        <w:ind w:left="907" w:hanging="340"/>
        <w:rPr>
          <w:rFonts w:ascii="Arial" w:hAnsi="Arial" w:cs="Arial"/>
          <w:sz w:val="24"/>
          <w:szCs w:val="24"/>
        </w:rPr>
      </w:pPr>
      <w:r w:rsidRPr="009C5B4B">
        <w:rPr>
          <w:rFonts w:ascii="Arial" w:hAnsi="Arial" w:cs="Arial"/>
          <w:sz w:val="24"/>
          <w:szCs w:val="24"/>
        </w:rPr>
        <w:t>the full-year expenditure is likely to exceed its approved provision; or</w:t>
      </w:r>
    </w:p>
    <w:p w14:paraId="05203071" w14:textId="77777777" w:rsidR="007E39A5" w:rsidRPr="009C5B4B" w:rsidRDefault="007E39A5" w:rsidP="007E39A5">
      <w:pPr>
        <w:pStyle w:val="ListParagraph"/>
        <w:numPr>
          <w:ilvl w:val="0"/>
          <w:numId w:val="13"/>
        </w:numPr>
        <w:ind w:left="907" w:hanging="340"/>
        <w:rPr>
          <w:rFonts w:ascii="Arial" w:hAnsi="Arial" w:cs="Arial"/>
          <w:sz w:val="24"/>
          <w:szCs w:val="24"/>
        </w:rPr>
      </w:pPr>
      <w:r w:rsidRPr="009C5B4B">
        <w:rPr>
          <w:rFonts w:ascii="Arial" w:hAnsi="Arial" w:cs="Arial"/>
          <w:sz w:val="24"/>
          <w:szCs w:val="24"/>
        </w:rPr>
        <w:t>it is likely to under spend by more than the equivalent of 2 per cent of its total grant-in-aid.</w:t>
      </w:r>
    </w:p>
    <w:p w14:paraId="3EEF1214" w14:textId="77777777" w:rsidR="007E39A5" w:rsidRPr="009C5B4B" w:rsidRDefault="007E39A5" w:rsidP="007E39A5">
      <w:pPr>
        <w:pStyle w:val="ListParagraph"/>
        <w:ind w:left="907"/>
        <w:rPr>
          <w:rFonts w:ascii="Arial" w:hAnsi="Arial" w:cs="Arial"/>
          <w:sz w:val="24"/>
          <w:szCs w:val="24"/>
        </w:rPr>
      </w:pPr>
    </w:p>
    <w:p w14:paraId="7495577D" w14:textId="77777777" w:rsidR="007E39A5" w:rsidRPr="009C5B4B" w:rsidRDefault="007E39A5" w:rsidP="007E39A5">
      <w:pPr>
        <w:pStyle w:val="ListParagraph"/>
        <w:ind w:left="907"/>
        <w:rPr>
          <w:rFonts w:ascii="Arial" w:hAnsi="Arial" w:cs="Arial"/>
          <w:sz w:val="24"/>
          <w:szCs w:val="24"/>
        </w:rPr>
      </w:pPr>
      <w:r w:rsidRPr="009C5B4B">
        <w:rPr>
          <w:rFonts w:ascii="Arial" w:hAnsi="Arial" w:cs="Arial"/>
          <w:sz w:val="24"/>
          <w:szCs w:val="24"/>
        </w:rPr>
        <w:t xml:space="preserve">It shall also provide: </w:t>
      </w:r>
    </w:p>
    <w:p w14:paraId="204A4887" w14:textId="77777777" w:rsidR="007E39A5" w:rsidRPr="009C5B4B" w:rsidRDefault="007E39A5" w:rsidP="007E39A5">
      <w:pPr>
        <w:pStyle w:val="ListParagraph"/>
        <w:ind w:left="907"/>
        <w:rPr>
          <w:rFonts w:ascii="Arial" w:hAnsi="Arial" w:cs="Arial"/>
          <w:sz w:val="24"/>
          <w:szCs w:val="24"/>
        </w:rPr>
      </w:pPr>
    </w:p>
    <w:p w14:paraId="5CCD2F18" w14:textId="77777777" w:rsidR="007E39A5" w:rsidRPr="009C5B4B" w:rsidRDefault="007E39A5" w:rsidP="007E39A5">
      <w:pPr>
        <w:pStyle w:val="ListParagraph"/>
        <w:numPr>
          <w:ilvl w:val="0"/>
          <w:numId w:val="13"/>
        </w:numPr>
        <w:ind w:left="907" w:hanging="340"/>
        <w:rPr>
          <w:rFonts w:ascii="Arial" w:hAnsi="Arial" w:cs="Arial"/>
          <w:sz w:val="24"/>
          <w:szCs w:val="24"/>
        </w:rPr>
      </w:pPr>
      <w:r w:rsidRPr="009C5B4B">
        <w:rPr>
          <w:rFonts w:ascii="Arial" w:hAnsi="Arial" w:cs="Arial"/>
          <w:sz w:val="24"/>
          <w:szCs w:val="24"/>
        </w:rPr>
        <w:t xml:space="preserve">an annual report of losses written-off and special payments made or sanctioned during the previous twelve months; and </w:t>
      </w:r>
    </w:p>
    <w:p w14:paraId="46949392" w14:textId="77777777" w:rsidR="007E39A5" w:rsidRPr="009C5B4B" w:rsidRDefault="007E39A5" w:rsidP="007E39A5">
      <w:pPr>
        <w:pStyle w:val="ListParagraph"/>
        <w:numPr>
          <w:ilvl w:val="0"/>
          <w:numId w:val="13"/>
        </w:numPr>
        <w:ind w:left="907" w:hanging="340"/>
        <w:rPr>
          <w:rFonts w:ascii="Arial" w:hAnsi="Arial" w:cs="Arial"/>
          <w:sz w:val="24"/>
          <w:szCs w:val="24"/>
        </w:rPr>
      </w:pPr>
      <w:r w:rsidRPr="009C5B4B">
        <w:rPr>
          <w:rFonts w:ascii="Arial" w:hAnsi="Arial" w:cs="Arial"/>
          <w:sz w:val="24"/>
          <w:szCs w:val="24"/>
        </w:rPr>
        <w:t xml:space="preserve">an annual report outlining all cases of fraud and theft to which it has been exposed. </w:t>
      </w:r>
    </w:p>
    <w:p w14:paraId="4CEE1870" w14:textId="77777777" w:rsidR="007E39A5" w:rsidRPr="001D1435" w:rsidRDefault="007E39A5" w:rsidP="007E39A5">
      <w:pPr>
        <w:autoSpaceDE w:val="0"/>
        <w:autoSpaceDN w:val="0"/>
        <w:adjustRightInd w:val="0"/>
        <w:ind w:left="567" w:hanging="567"/>
        <w:rPr>
          <w:rFonts w:ascii="Arial" w:hAnsi="Arial" w:cs="Arial"/>
          <w:color w:val="000000"/>
          <w:sz w:val="24"/>
          <w:szCs w:val="24"/>
        </w:rPr>
      </w:pPr>
    </w:p>
    <w:p w14:paraId="652C56B4" w14:textId="77777777" w:rsidR="007E39A5" w:rsidRDefault="007E39A5" w:rsidP="007E39A5">
      <w:pPr>
        <w:ind w:left="567" w:hanging="567"/>
        <w:rPr>
          <w:rFonts w:ascii="Arial" w:hAnsi="Arial" w:cs="Arial"/>
          <w:b/>
          <w:sz w:val="24"/>
          <w:szCs w:val="24"/>
        </w:rPr>
      </w:pPr>
      <w:r>
        <w:rPr>
          <w:rFonts w:ascii="Arial" w:hAnsi="Arial" w:cs="Arial"/>
          <w:b/>
          <w:sz w:val="24"/>
          <w:szCs w:val="24"/>
        </w:rPr>
        <w:t>4.3 Statutory Accounts</w:t>
      </w:r>
    </w:p>
    <w:p w14:paraId="7107254F" w14:textId="77777777" w:rsidR="007E39A5" w:rsidRDefault="007E39A5" w:rsidP="007E39A5">
      <w:pPr>
        <w:autoSpaceDE w:val="0"/>
        <w:autoSpaceDN w:val="0"/>
        <w:adjustRightInd w:val="0"/>
        <w:ind w:left="567" w:hanging="567"/>
        <w:rPr>
          <w:rFonts w:ascii="Arial" w:hAnsi="Arial" w:cs="Arial"/>
          <w:sz w:val="24"/>
          <w:szCs w:val="24"/>
        </w:rPr>
      </w:pPr>
    </w:p>
    <w:p w14:paraId="3A2F3372" w14:textId="77777777" w:rsidR="007E39A5" w:rsidRDefault="007E39A5" w:rsidP="007E39A5">
      <w:pPr>
        <w:ind w:left="567" w:hanging="567"/>
        <w:rPr>
          <w:rFonts w:ascii="Arial" w:hAnsi="Arial" w:cs="Arial"/>
          <w:sz w:val="24"/>
          <w:szCs w:val="24"/>
        </w:rPr>
      </w:pPr>
      <w:r>
        <w:rPr>
          <w:rFonts w:ascii="Arial" w:hAnsi="Arial" w:cs="Arial"/>
          <w:sz w:val="24"/>
          <w:szCs w:val="24"/>
        </w:rPr>
        <w:t>4.3.1 The statutory accounting and reporting requirements are set out in Schedule 2 of the Regulation and Inspection of Social Care (Wales) Act 2016.</w:t>
      </w:r>
    </w:p>
    <w:p w14:paraId="3FD57E0C" w14:textId="77777777" w:rsidR="007E39A5" w:rsidRDefault="007E39A5" w:rsidP="007E39A5">
      <w:pPr>
        <w:autoSpaceDE w:val="0"/>
        <w:autoSpaceDN w:val="0"/>
        <w:adjustRightInd w:val="0"/>
        <w:ind w:left="567" w:hanging="567"/>
        <w:rPr>
          <w:rFonts w:ascii="Arial" w:hAnsi="Arial" w:cs="Arial"/>
          <w:sz w:val="24"/>
          <w:szCs w:val="24"/>
        </w:rPr>
      </w:pPr>
    </w:p>
    <w:p w14:paraId="7C515FD5" w14:textId="77777777" w:rsidR="007E39A5" w:rsidRPr="00610A80" w:rsidRDefault="007E39A5" w:rsidP="007E39A5">
      <w:pPr>
        <w:ind w:left="567" w:hanging="567"/>
        <w:rPr>
          <w:rFonts w:ascii="Arial" w:hAnsi="Arial" w:cs="Arial"/>
          <w:sz w:val="24"/>
          <w:szCs w:val="24"/>
        </w:rPr>
      </w:pPr>
      <w:r>
        <w:rPr>
          <w:rFonts w:ascii="Arial" w:hAnsi="Arial" w:cs="Arial"/>
          <w:sz w:val="24"/>
          <w:szCs w:val="24"/>
        </w:rPr>
        <w:t xml:space="preserve">4.3.2 </w:t>
      </w:r>
      <w:r w:rsidRPr="00610A80">
        <w:rPr>
          <w:rFonts w:ascii="Arial" w:hAnsi="Arial" w:cs="Arial"/>
          <w:sz w:val="24"/>
          <w:szCs w:val="24"/>
        </w:rPr>
        <w:t xml:space="preserve">Each financial year Social Care Wales must prepare a statement of accounts in accordance with the Accounts Direction issued by the Welsh Ministers, the relevant statutes/Royal Charter and the Financial Reporting Manual [FReM]/charity SORP. As soon as the audit of the accounts is complete Social Care Wales shall submit to the Auditor General for Wales (AGW) the signed accounts together with a letter of representation. Two copies of the signed accounts shall also be forwarded to the sponsor department. The AGW shall lay the audited accounts before the National Assembly for Wales as required by the </w:t>
      </w:r>
      <w:r w:rsidRPr="00505634">
        <w:rPr>
          <w:rFonts w:ascii="Arial" w:hAnsi="Arial" w:cs="Arial"/>
          <w:sz w:val="24"/>
          <w:szCs w:val="24"/>
        </w:rPr>
        <w:t>Regulation and Inspection of Social Care (Wales) Act 2016.</w:t>
      </w:r>
    </w:p>
    <w:p w14:paraId="58D66789" w14:textId="77777777" w:rsidR="007E39A5" w:rsidRDefault="007E39A5" w:rsidP="007E39A5">
      <w:pPr>
        <w:ind w:left="567" w:hanging="567"/>
        <w:rPr>
          <w:rFonts w:ascii="Arial" w:hAnsi="Arial" w:cs="Arial"/>
          <w:sz w:val="24"/>
          <w:szCs w:val="24"/>
        </w:rPr>
      </w:pPr>
    </w:p>
    <w:p w14:paraId="344EE809" w14:textId="77777777" w:rsidR="007E39A5" w:rsidRDefault="007E39A5" w:rsidP="007E39A5">
      <w:pPr>
        <w:ind w:left="567" w:hanging="567"/>
        <w:rPr>
          <w:rFonts w:ascii="Arial" w:hAnsi="Arial" w:cs="Arial"/>
          <w:b/>
          <w:sz w:val="24"/>
          <w:szCs w:val="24"/>
        </w:rPr>
      </w:pPr>
    </w:p>
    <w:p w14:paraId="52285F02" w14:textId="77777777" w:rsidR="007E39A5" w:rsidRDefault="007E39A5" w:rsidP="007E39A5">
      <w:pPr>
        <w:ind w:left="567" w:hanging="567"/>
        <w:rPr>
          <w:rFonts w:ascii="Arial" w:hAnsi="Arial" w:cs="Arial"/>
          <w:b/>
          <w:sz w:val="24"/>
          <w:szCs w:val="24"/>
        </w:rPr>
      </w:pPr>
    </w:p>
    <w:p w14:paraId="71D1C357" w14:textId="77777777" w:rsidR="007E39A5" w:rsidRDefault="007E39A5" w:rsidP="007E39A5">
      <w:pPr>
        <w:ind w:left="567" w:hanging="567"/>
        <w:rPr>
          <w:rFonts w:ascii="Arial" w:hAnsi="Arial" w:cs="Arial"/>
          <w:b/>
          <w:sz w:val="24"/>
          <w:szCs w:val="24"/>
        </w:rPr>
      </w:pPr>
    </w:p>
    <w:p w14:paraId="173FC4DD" w14:textId="77777777" w:rsidR="007E39A5" w:rsidRDefault="007E39A5" w:rsidP="007E39A5">
      <w:pPr>
        <w:ind w:left="567" w:hanging="567"/>
        <w:rPr>
          <w:rFonts w:ascii="Arial" w:hAnsi="Arial" w:cs="Arial"/>
          <w:b/>
          <w:sz w:val="24"/>
          <w:szCs w:val="24"/>
        </w:rPr>
      </w:pPr>
    </w:p>
    <w:p w14:paraId="04700743" w14:textId="77777777" w:rsidR="007E39A5" w:rsidRPr="003603CF" w:rsidRDefault="007E39A5" w:rsidP="007E39A5">
      <w:pPr>
        <w:ind w:left="567" w:hanging="567"/>
        <w:rPr>
          <w:rFonts w:ascii="Arial" w:hAnsi="Arial" w:cs="Arial"/>
          <w:b/>
          <w:sz w:val="24"/>
          <w:szCs w:val="24"/>
        </w:rPr>
      </w:pPr>
      <w:r>
        <w:rPr>
          <w:rFonts w:ascii="Arial" w:hAnsi="Arial" w:cs="Arial"/>
          <w:b/>
          <w:sz w:val="24"/>
          <w:szCs w:val="24"/>
        </w:rPr>
        <w:t xml:space="preserve">4.4 </w:t>
      </w:r>
      <w:r w:rsidRPr="003603CF">
        <w:rPr>
          <w:rFonts w:ascii="Arial" w:hAnsi="Arial" w:cs="Arial"/>
          <w:b/>
          <w:sz w:val="24"/>
          <w:szCs w:val="24"/>
        </w:rPr>
        <w:t>Income</w:t>
      </w:r>
    </w:p>
    <w:p w14:paraId="58D358ED" w14:textId="77777777" w:rsidR="007E39A5" w:rsidRDefault="007E39A5" w:rsidP="007E39A5">
      <w:pPr>
        <w:ind w:left="567" w:hanging="567"/>
        <w:rPr>
          <w:rFonts w:ascii="Arial" w:hAnsi="Arial" w:cs="Arial"/>
          <w:b/>
          <w:sz w:val="24"/>
          <w:szCs w:val="24"/>
        </w:rPr>
      </w:pPr>
    </w:p>
    <w:p w14:paraId="3F074FCB" w14:textId="77777777" w:rsidR="007E39A5" w:rsidRPr="00E03B01" w:rsidRDefault="007E39A5" w:rsidP="007E39A5">
      <w:pPr>
        <w:tabs>
          <w:tab w:val="left" w:pos="567"/>
          <w:tab w:val="left" w:pos="709"/>
          <w:tab w:val="left" w:pos="851"/>
        </w:tabs>
        <w:ind w:left="567"/>
        <w:rPr>
          <w:rFonts w:ascii="Arial" w:hAnsi="Arial" w:cs="Arial"/>
          <w:b/>
          <w:i/>
          <w:sz w:val="24"/>
          <w:szCs w:val="24"/>
        </w:rPr>
      </w:pPr>
      <w:r w:rsidRPr="00E03B01">
        <w:rPr>
          <w:rFonts w:ascii="Arial" w:hAnsi="Arial" w:cs="Arial"/>
          <w:b/>
          <w:i/>
          <w:sz w:val="24"/>
          <w:szCs w:val="24"/>
        </w:rPr>
        <w:t xml:space="preserve"> Public funds</w:t>
      </w:r>
    </w:p>
    <w:p w14:paraId="168CF478" w14:textId="77777777" w:rsidR="007E39A5" w:rsidRDefault="007E39A5" w:rsidP="007E39A5">
      <w:pPr>
        <w:ind w:left="567" w:hanging="567"/>
        <w:rPr>
          <w:rFonts w:ascii="Arial" w:hAnsi="Arial" w:cs="Arial"/>
          <w:sz w:val="24"/>
          <w:szCs w:val="24"/>
        </w:rPr>
      </w:pPr>
    </w:p>
    <w:p w14:paraId="388B4B47" w14:textId="77777777" w:rsidR="007E39A5" w:rsidRPr="003603CF" w:rsidRDefault="007E39A5" w:rsidP="007E39A5">
      <w:pPr>
        <w:ind w:left="567" w:hanging="567"/>
        <w:rPr>
          <w:rFonts w:ascii="Arial" w:hAnsi="Arial" w:cs="Arial"/>
          <w:sz w:val="24"/>
          <w:szCs w:val="24"/>
        </w:rPr>
      </w:pPr>
      <w:r>
        <w:rPr>
          <w:rFonts w:ascii="Arial" w:hAnsi="Arial" w:cs="Arial"/>
          <w:sz w:val="24"/>
          <w:szCs w:val="24"/>
        </w:rPr>
        <w:t xml:space="preserve">4.4.1 </w:t>
      </w:r>
      <w:r w:rsidRPr="00610A80">
        <w:rPr>
          <w:rFonts w:ascii="Arial" w:hAnsi="Arial" w:cs="Arial"/>
          <w:sz w:val="24"/>
          <w:szCs w:val="24"/>
        </w:rPr>
        <w:t>All the streams of income mentioned in the following paragraphs (‘Income from exchequer sources’ and ‘Income from non-exchequer sources’), shall be treated as public funds, and the requirements of this document shall apply equally to them.</w:t>
      </w:r>
    </w:p>
    <w:p w14:paraId="52D3B8A9" w14:textId="77777777" w:rsidR="007E39A5" w:rsidRDefault="007E39A5" w:rsidP="007E39A5">
      <w:pPr>
        <w:ind w:left="567" w:hanging="567"/>
        <w:rPr>
          <w:rFonts w:ascii="Arial" w:hAnsi="Arial" w:cs="Arial"/>
          <w:sz w:val="24"/>
          <w:szCs w:val="24"/>
        </w:rPr>
      </w:pPr>
    </w:p>
    <w:p w14:paraId="1F600B61" w14:textId="77777777" w:rsidR="007E39A5" w:rsidRPr="001473CB" w:rsidRDefault="007E39A5" w:rsidP="007E39A5">
      <w:pPr>
        <w:ind w:left="567" w:hanging="567"/>
        <w:rPr>
          <w:rFonts w:ascii="Arial" w:hAnsi="Arial" w:cs="Arial"/>
          <w:b/>
          <w:sz w:val="24"/>
          <w:szCs w:val="24"/>
        </w:rPr>
      </w:pPr>
      <w:r>
        <w:rPr>
          <w:rFonts w:ascii="Arial" w:hAnsi="Arial" w:cs="Arial"/>
          <w:b/>
          <w:sz w:val="24"/>
          <w:szCs w:val="24"/>
        </w:rPr>
        <w:t xml:space="preserve">4.5 </w:t>
      </w:r>
      <w:r w:rsidRPr="001473CB">
        <w:rPr>
          <w:rFonts w:ascii="Arial" w:hAnsi="Arial" w:cs="Arial"/>
          <w:b/>
          <w:sz w:val="24"/>
          <w:szCs w:val="24"/>
        </w:rPr>
        <w:t>Income from Exchequer sources – Grant in Aid</w:t>
      </w:r>
    </w:p>
    <w:p w14:paraId="42A155DD" w14:textId="77777777" w:rsidR="007E39A5" w:rsidRDefault="007E39A5" w:rsidP="007E39A5">
      <w:pPr>
        <w:ind w:left="567" w:hanging="567"/>
        <w:rPr>
          <w:rFonts w:ascii="Arial" w:hAnsi="Arial" w:cs="Arial"/>
          <w:sz w:val="24"/>
          <w:szCs w:val="24"/>
        </w:rPr>
      </w:pPr>
    </w:p>
    <w:p w14:paraId="4267E005" w14:textId="77777777" w:rsidR="007E39A5" w:rsidRPr="00610A80" w:rsidRDefault="007E39A5" w:rsidP="007E39A5">
      <w:pPr>
        <w:ind w:left="567" w:hanging="567"/>
        <w:rPr>
          <w:rFonts w:ascii="Arial" w:hAnsi="Arial" w:cs="Arial"/>
          <w:sz w:val="24"/>
          <w:szCs w:val="24"/>
        </w:rPr>
      </w:pPr>
      <w:r>
        <w:rPr>
          <w:rFonts w:ascii="Arial" w:hAnsi="Arial" w:cs="Arial"/>
          <w:sz w:val="24"/>
          <w:szCs w:val="24"/>
        </w:rPr>
        <w:t xml:space="preserve">4.5.1 </w:t>
      </w:r>
      <w:r w:rsidRPr="00610A80">
        <w:rPr>
          <w:rFonts w:ascii="Arial" w:hAnsi="Arial" w:cs="Arial"/>
          <w:sz w:val="24"/>
          <w:szCs w:val="24"/>
        </w:rPr>
        <w:t xml:space="preserve">The Welsh Ministers shall make payments to Social Care Wales of grant-in-aid. Grant-in-aid shall be paid in monthly instalments, on the basis of an application to the sponsorship unit. This must be provided in the form of a financial statement as set out in the grant-in-aid drawn-down form and submitted by a person notified to the sponsor unit as authorised to make the application. Social Care Wales may not draw down grant-in-aid in advance of need. </w:t>
      </w:r>
    </w:p>
    <w:p w14:paraId="2609E667" w14:textId="77777777" w:rsidR="007E39A5" w:rsidRDefault="007E39A5" w:rsidP="007E39A5">
      <w:pPr>
        <w:autoSpaceDE w:val="0"/>
        <w:autoSpaceDN w:val="0"/>
        <w:adjustRightInd w:val="0"/>
        <w:ind w:left="567" w:hanging="567"/>
        <w:rPr>
          <w:rFonts w:ascii="Arial" w:hAnsi="Arial" w:cs="Arial"/>
          <w:color w:val="000000"/>
          <w:sz w:val="24"/>
          <w:szCs w:val="24"/>
        </w:rPr>
      </w:pPr>
    </w:p>
    <w:p w14:paraId="64D8B4F0" w14:textId="77777777" w:rsidR="007E39A5" w:rsidRPr="001473CB" w:rsidRDefault="007E39A5" w:rsidP="007E39A5">
      <w:pPr>
        <w:ind w:left="567" w:hanging="567"/>
        <w:rPr>
          <w:rFonts w:ascii="Arial" w:hAnsi="Arial" w:cs="Arial"/>
          <w:b/>
          <w:sz w:val="24"/>
          <w:szCs w:val="24"/>
        </w:rPr>
      </w:pPr>
      <w:r>
        <w:rPr>
          <w:rFonts w:ascii="Arial" w:hAnsi="Arial" w:cs="Arial"/>
          <w:b/>
          <w:sz w:val="24"/>
          <w:szCs w:val="24"/>
        </w:rPr>
        <w:t xml:space="preserve">4.6 </w:t>
      </w:r>
      <w:r w:rsidRPr="001473CB">
        <w:rPr>
          <w:rFonts w:ascii="Arial" w:hAnsi="Arial" w:cs="Arial"/>
          <w:b/>
          <w:sz w:val="24"/>
          <w:szCs w:val="24"/>
        </w:rPr>
        <w:t xml:space="preserve">Income from </w:t>
      </w:r>
      <w:r>
        <w:rPr>
          <w:rFonts w:ascii="Arial" w:hAnsi="Arial" w:cs="Arial"/>
          <w:b/>
          <w:sz w:val="24"/>
          <w:szCs w:val="24"/>
        </w:rPr>
        <w:t>non-</w:t>
      </w:r>
      <w:r w:rsidRPr="001473CB">
        <w:rPr>
          <w:rFonts w:ascii="Arial" w:hAnsi="Arial" w:cs="Arial"/>
          <w:b/>
          <w:sz w:val="24"/>
          <w:szCs w:val="24"/>
        </w:rPr>
        <w:t>Exchequer sources</w:t>
      </w:r>
    </w:p>
    <w:p w14:paraId="68A24BE1" w14:textId="77777777" w:rsidR="007E39A5" w:rsidRDefault="007E39A5" w:rsidP="007E39A5">
      <w:pPr>
        <w:ind w:left="567" w:hanging="567"/>
        <w:rPr>
          <w:rFonts w:ascii="Arial" w:hAnsi="Arial" w:cs="Arial"/>
          <w:sz w:val="24"/>
          <w:szCs w:val="24"/>
        </w:rPr>
      </w:pPr>
    </w:p>
    <w:p w14:paraId="3545D7C5" w14:textId="77777777" w:rsidR="007E39A5" w:rsidRPr="00626D5C" w:rsidRDefault="007E39A5" w:rsidP="007E39A5">
      <w:pPr>
        <w:ind w:left="567" w:hanging="567"/>
        <w:rPr>
          <w:rFonts w:ascii="Arial" w:hAnsi="Arial" w:cs="Arial"/>
          <w:sz w:val="24"/>
          <w:szCs w:val="24"/>
        </w:rPr>
      </w:pPr>
      <w:r>
        <w:rPr>
          <w:rFonts w:ascii="Arial" w:hAnsi="Arial" w:cs="Arial"/>
          <w:sz w:val="24"/>
          <w:szCs w:val="24"/>
        </w:rPr>
        <w:t xml:space="preserve">4.6.1 Social Care </w:t>
      </w:r>
      <w:r w:rsidRPr="00626D5C">
        <w:rPr>
          <w:rFonts w:ascii="Arial" w:hAnsi="Arial" w:cs="Arial"/>
          <w:sz w:val="24"/>
          <w:szCs w:val="24"/>
        </w:rPr>
        <w:t>Wales must</w:t>
      </w:r>
      <w:r>
        <w:rPr>
          <w:rFonts w:ascii="Arial" w:hAnsi="Arial" w:cs="Arial"/>
          <w:sz w:val="24"/>
          <w:szCs w:val="24"/>
        </w:rPr>
        <w:t xml:space="preserve"> seek as far as possible to</w:t>
      </w:r>
      <w:r w:rsidRPr="00626D5C">
        <w:rPr>
          <w:rFonts w:ascii="Arial" w:hAnsi="Arial" w:cs="Arial"/>
          <w:sz w:val="24"/>
          <w:szCs w:val="24"/>
        </w:rPr>
        <w:t xml:space="preserve"> maximise </w:t>
      </w:r>
      <w:r>
        <w:rPr>
          <w:rFonts w:ascii="Arial" w:hAnsi="Arial" w:cs="Arial"/>
          <w:sz w:val="24"/>
          <w:szCs w:val="24"/>
        </w:rPr>
        <w:t xml:space="preserve">its </w:t>
      </w:r>
      <w:r w:rsidRPr="00626D5C">
        <w:rPr>
          <w:rFonts w:ascii="Arial" w:hAnsi="Arial" w:cs="Arial"/>
          <w:sz w:val="24"/>
          <w:szCs w:val="24"/>
        </w:rPr>
        <w:t>receipts from sources other than the Exchequer</w:t>
      </w:r>
      <w:r>
        <w:rPr>
          <w:rFonts w:ascii="Arial" w:hAnsi="Arial" w:cs="Arial"/>
          <w:sz w:val="24"/>
          <w:szCs w:val="24"/>
        </w:rPr>
        <w:t xml:space="preserve"> where this is consistent with its functions and is in line with the business plan</w:t>
      </w:r>
      <w:r w:rsidRPr="00626D5C">
        <w:rPr>
          <w:rFonts w:ascii="Arial" w:hAnsi="Arial" w:cs="Arial"/>
          <w:sz w:val="24"/>
          <w:szCs w:val="24"/>
        </w:rPr>
        <w:t>. It may retain receipts up to the level set out in the budget/</w:t>
      </w:r>
      <w:r>
        <w:rPr>
          <w:rFonts w:ascii="Arial" w:hAnsi="Arial" w:cs="Arial"/>
          <w:sz w:val="24"/>
          <w:szCs w:val="24"/>
        </w:rPr>
        <w:t xml:space="preserve">remit </w:t>
      </w:r>
      <w:r w:rsidRPr="00626D5C">
        <w:rPr>
          <w:rFonts w:ascii="Arial" w:hAnsi="Arial" w:cs="Arial"/>
          <w:sz w:val="24"/>
          <w:szCs w:val="24"/>
        </w:rPr>
        <w:t>letter that are derived from, for example, proceeds from the sale of land and buildings and other assets, grants given by the EU, grants given</w:t>
      </w:r>
      <w:r>
        <w:rPr>
          <w:rFonts w:ascii="Arial" w:hAnsi="Arial" w:cs="Arial"/>
          <w:sz w:val="24"/>
          <w:szCs w:val="24"/>
        </w:rPr>
        <w:t xml:space="preserve"> </w:t>
      </w:r>
      <w:r w:rsidRPr="00626D5C">
        <w:rPr>
          <w:rFonts w:ascii="Arial" w:hAnsi="Arial" w:cs="Arial"/>
          <w:sz w:val="24"/>
          <w:szCs w:val="24"/>
        </w:rPr>
        <w:t xml:space="preserve">through lottery funds, any proceeds from </w:t>
      </w:r>
      <w:r>
        <w:rPr>
          <w:rFonts w:ascii="Arial" w:hAnsi="Arial" w:cs="Arial"/>
          <w:sz w:val="24"/>
          <w:szCs w:val="24"/>
        </w:rPr>
        <w:t xml:space="preserve">Social Care </w:t>
      </w:r>
      <w:r w:rsidRPr="00626D5C">
        <w:rPr>
          <w:rFonts w:ascii="Arial" w:hAnsi="Arial" w:cs="Arial"/>
          <w:sz w:val="24"/>
          <w:szCs w:val="24"/>
        </w:rPr>
        <w:t>Wales’ commercial activities and those resulting from the sale of services into wider markets. Such activity must be undertaken in accordance with the terms of ‘Managing Welsh Public Money’ and this document.</w:t>
      </w:r>
    </w:p>
    <w:p w14:paraId="53738305" w14:textId="77777777" w:rsidR="007E39A5" w:rsidRPr="00417F26" w:rsidRDefault="007E39A5" w:rsidP="007E39A5">
      <w:pPr>
        <w:ind w:left="567" w:hanging="567"/>
        <w:rPr>
          <w:rFonts w:ascii="Arial" w:hAnsi="Arial" w:cs="Arial"/>
          <w:sz w:val="24"/>
          <w:szCs w:val="24"/>
        </w:rPr>
      </w:pPr>
    </w:p>
    <w:p w14:paraId="11764A95" w14:textId="77777777" w:rsidR="007E39A5" w:rsidRPr="00417F26" w:rsidRDefault="007E39A5" w:rsidP="007E39A5">
      <w:pPr>
        <w:ind w:left="567" w:hanging="567"/>
        <w:rPr>
          <w:rFonts w:ascii="Arial" w:hAnsi="Arial" w:cs="Arial"/>
          <w:sz w:val="24"/>
          <w:szCs w:val="24"/>
        </w:rPr>
      </w:pPr>
      <w:r>
        <w:rPr>
          <w:rFonts w:ascii="Arial" w:hAnsi="Arial" w:cs="Arial"/>
          <w:sz w:val="24"/>
          <w:szCs w:val="24"/>
        </w:rPr>
        <w:t xml:space="preserve">4.6.2 </w:t>
      </w:r>
      <w:r w:rsidRPr="00417F26">
        <w:rPr>
          <w:rFonts w:ascii="Arial" w:hAnsi="Arial" w:cs="Arial"/>
          <w:sz w:val="24"/>
          <w:szCs w:val="24"/>
        </w:rPr>
        <w:t>Proceeds from the disposal of an Exchequer financed asset worth £1 million or more must, however, normally be surrendered to the Welsh Government, unless agreed otherwise. Proceeds derived from the sale of other assets may be retained provided that they are used to finance other capital spending – this being expenditure on new construction, land, extensions or alterations to existing buildings and the purchase of any other discrete asset or collection of assets (e.g. machinery and plant), including vehicles, having an expected working life of more than one year – and provided that total receipts in the financial year do not exceed the limit set out in the budget/remit letter.</w:t>
      </w:r>
    </w:p>
    <w:p w14:paraId="021801F6" w14:textId="77777777" w:rsidR="007E39A5" w:rsidRPr="00417F26" w:rsidRDefault="007E39A5" w:rsidP="007E39A5">
      <w:pPr>
        <w:ind w:left="567" w:hanging="567"/>
        <w:rPr>
          <w:rFonts w:ascii="Arial" w:hAnsi="Arial" w:cs="Arial"/>
          <w:sz w:val="24"/>
          <w:szCs w:val="24"/>
        </w:rPr>
      </w:pPr>
    </w:p>
    <w:p w14:paraId="6E0FE6F2" w14:textId="77777777" w:rsidR="007E39A5" w:rsidRPr="001473CB" w:rsidRDefault="007E39A5" w:rsidP="007E39A5">
      <w:pPr>
        <w:ind w:left="567" w:hanging="567"/>
        <w:rPr>
          <w:rFonts w:ascii="Arial" w:hAnsi="Arial" w:cs="Arial"/>
          <w:b/>
          <w:sz w:val="24"/>
          <w:szCs w:val="24"/>
        </w:rPr>
      </w:pPr>
      <w:r>
        <w:rPr>
          <w:rFonts w:ascii="Arial" w:hAnsi="Arial" w:cs="Arial"/>
          <w:b/>
          <w:sz w:val="24"/>
          <w:szCs w:val="24"/>
        </w:rPr>
        <w:t xml:space="preserve">4.7 </w:t>
      </w:r>
      <w:r w:rsidRPr="001473CB">
        <w:rPr>
          <w:rFonts w:ascii="Arial" w:hAnsi="Arial" w:cs="Arial"/>
          <w:b/>
          <w:sz w:val="24"/>
          <w:szCs w:val="24"/>
        </w:rPr>
        <w:t>Private funds</w:t>
      </w:r>
    </w:p>
    <w:p w14:paraId="731BD50A" w14:textId="77777777" w:rsidR="007E39A5" w:rsidRDefault="007E39A5" w:rsidP="007E39A5">
      <w:pPr>
        <w:pStyle w:val="Default"/>
        <w:ind w:left="567" w:hanging="567"/>
      </w:pPr>
    </w:p>
    <w:p w14:paraId="0DC8CC9C" w14:textId="77777777" w:rsidR="007E39A5" w:rsidRPr="00610A80" w:rsidRDefault="007E39A5" w:rsidP="007E39A5">
      <w:pPr>
        <w:ind w:left="567" w:hanging="567"/>
        <w:rPr>
          <w:rFonts w:ascii="Arial" w:hAnsi="Arial" w:cs="Arial"/>
          <w:sz w:val="24"/>
          <w:szCs w:val="24"/>
        </w:rPr>
      </w:pPr>
      <w:r>
        <w:rPr>
          <w:rFonts w:ascii="Arial" w:hAnsi="Arial" w:cs="Arial"/>
          <w:sz w:val="24"/>
          <w:szCs w:val="24"/>
        </w:rPr>
        <w:t xml:space="preserve">4.7.1 </w:t>
      </w:r>
      <w:r w:rsidRPr="00610A80">
        <w:rPr>
          <w:rFonts w:ascii="Arial" w:hAnsi="Arial" w:cs="Arial"/>
          <w:sz w:val="24"/>
          <w:szCs w:val="24"/>
        </w:rPr>
        <w:t xml:space="preserve">Donations, grants for research from non-public organisations, or bequests given to Social Care Wales are deemed to be private funds and are not covered by the terms of this document. Funds received directly from the Welsh Government, other Government departments, agencies and other public organisations or those funded primarily by the tax payer, and any proceeds from </w:t>
      </w:r>
      <w:r w:rsidRPr="00610A80">
        <w:rPr>
          <w:rFonts w:ascii="Arial" w:hAnsi="Arial" w:cs="Arial"/>
          <w:sz w:val="24"/>
          <w:szCs w:val="24"/>
        </w:rPr>
        <w:lastRenderedPageBreak/>
        <w:t xml:space="preserve">Social Care Wales’ commercial interests or activities do not count as private funds. </w:t>
      </w:r>
    </w:p>
    <w:p w14:paraId="6B5E2668" w14:textId="77777777" w:rsidR="007E39A5" w:rsidRPr="00A4795C" w:rsidRDefault="007E39A5" w:rsidP="007E39A5">
      <w:pPr>
        <w:ind w:left="567" w:hanging="567"/>
        <w:rPr>
          <w:rFonts w:ascii="Arial" w:hAnsi="Arial" w:cs="Arial"/>
          <w:sz w:val="24"/>
          <w:szCs w:val="24"/>
        </w:rPr>
      </w:pPr>
    </w:p>
    <w:p w14:paraId="15F4444B" w14:textId="77777777" w:rsidR="007E39A5" w:rsidRPr="0023443F" w:rsidRDefault="007E39A5" w:rsidP="007E39A5">
      <w:pPr>
        <w:ind w:left="567" w:hanging="567"/>
        <w:rPr>
          <w:rFonts w:ascii="Arial" w:hAnsi="Arial" w:cs="Arial"/>
          <w:b/>
          <w:sz w:val="24"/>
          <w:szCs w:val="24"/>
        </w:rPr>
      </w:pPr>
      <w:r w:rsidRPr="0023443F">
        <w:rPr>
          <w:rFonts w:ascii="Arial" w:hAnsi="Arial" w:cs="Arial"/>
          <w:b/>
          <w:sz w:val="24"/>
          <w:szCs w:val="24"/>
        </w:rPr>
        <w:t>4.8 Fees and charges</w:t>
      </w:r>
    </w:p>
    <w:p w14:paraId="56ECA2EC" w14:textId="77777777" w:rsidR="007E39A5" w:rsidRPr="00610A80" w:rsidRDefault="007E39A5" w:rsidP="007E39A5">
      <w:pPr>
        <w:ind w:left="567" w:hanging="567"/>
        <w:rPr>
          <w:rFonts w:ascii="Arial" w:hAnsi="Arial" w:cs="Arial"/>
          <w:sz w:val="24"/>
          <w:szCs w:val="24"/>
        </w:rPr>
      </w:pPr>
    </w:p>
    <w:p w14:paraId="4F3321FB" w14:textId="77777777" w:rsidR="007E39A5" w:rsidRPr="00610A80" w:rsidRDefault="007E39A5" w:rsidP="007E39A5">
      <w:pPr>
        <w:ind w:left="567" w:hanging="567"/>
        <w:rPr>
          <w:rFonts w:ascii="Arial" w:hAnsi="Arial" w:cs="Arial"/>
          <w:sz w:val="24"/>
          <w:szCs w:val="24"/>
        </w:rPr>
      </w:pPr>
      <w:r>
        <w:rPr>
          <w:rFonts w:ascii="Arial" w:hAnsi="Arial" w:cs="Arial"/>
          <w:sz w:val="24"/>
          <w:szCs w:val="24"/>
        </w:rPr>
        <w:t xml:space="preserve">4.8.1 </w:t>
      </w:r>
      <w:r w:rsidRPr="00610A80">
        <w:rPr>
          <w:rFonts w:ascii="Arial" w:hAnsi="Arial" w:cs="Arial"/>
          <w:sz w:val="24"/>
          <w:szCs w:val="24"/>
        </w:rPr>
        <w:t xml:space="preserve">Subject to any relevant statutory provisions, fees and charges for services </w:t>
      </w:r>
    </w:p>
    <w:p w14:paraId="77AB89C0" w14:textId="77777777" w:rsidR="007E39A5" w:rsidRPr="006646F7" w:rsidRDefault="007E39A5" w:rsidP="007E39A5">
      <w:pPr>
        <w:ind w:left="567" w:hanging="567"/>
        <w:rPr>
          <w:rFonts w:ascii="Arial" w:hAnsi="Arial" w:cs="Arial"/>
          <w:sz w:val="24"/>
          <w:szCs w:val="24"/>
        </w:rPr>
      </w:pPr>
      <w:r>
        <w:rPr>
          <w:rFonts w:ascii="Arial" w:hAnsi="Arial" w:cs="Arial"/>
          <w:sz w:val="24"/>
          <w:szCs w:val="24"/>
        </w:rPr>
        <w:tab/>
      </w:r>
      <w:r w:rsidRPr="00610A80">
        <w:rPr>
          <w:rFonts w:ascii="Arial" w:hAnsi="Arial" w:cs="Arial"/>
          <w:sz w:val="24"/>
          <w:szCs w:val="24"/>
        </w:rPr>
        <w:t>provided by Social Care Wales must be determined in accordance with the HM Treasury Fees and Charges Guide and any other guidance or determinations issued by the Welsh Government or the Treasury. The Welsh Ministers must also approve any charging scheme before it is introduced.</w:t>
      </w:r>
    </w:p>
    <w:p w14:paraId="0AD0765A" w14:textId="77777777" w:rsidR="007E39A5" w:rsidRDefault="007E39A5" w:rsidP="007E39A5">
      <w:pPr>
        <w:ind w:left="567" w:hanging="567"/>
        <w:rPr>
          <w:rFonts w:ascii="Arial" w:hAnsi="Arial" w:cs="Arial"/>
          <w:sz w:val="24"/>
          <w:szCs w:val="24"/>
        </w:rPr>
      </w:pPr>
    </w:p>
    <w:p w14:paraId="7A5907E0" w14:textId="77777777" w:rsidR="007E39A5" w:rsidRPr="001473CB" w:rsidRDefault="007E39A5" w:rsidP="007E39A5">
      <w:pPr>
        <w:ind w:left="567" w:hanging="567"/>
        <w:rPr>
          <w:rFonts w:ascii="Arial" w:hAnsi="Arial" w:cs="Arial"/>
          <w:b/>
          <w:sz w:val="24"/>
          <w:szCs w:val="24"/>
        </w:rPr>
      </w:pPr>
      <w:r>
        <w:rPr>
          <w:rFonts w:ascii="Arial" w:hAnsi="Arial" w:cs="Arial"/>
          <w:b/>
          <w:sz w:val="24"/>
          <w:szCs w:val="24"/>
        </w:rPr>
        <w:t xml:space="preserve">4.9 </w:t>
      </w:r>
      <w:r w:rsidRPr="001473CB">
        <w:rPr>
          <w:rFonts w:ascii="Arial" w:hAnsi="Arial" w:cs="Arial"/>
          <w:b/>
          <w:sz w:val="24"/>
          <w:szCs w:val="24"/>
        </w:rPr>
        <w:t>Expenditure</w:t>
      </w:r>
    </w:p>
    <w:p w14:paraId="44900A85" w14:textId="77777777" w:rsidR="007E39A5" w:rsidRDefault="007E39A5" w:rsidP="007E39A5">
      <w:pPr>
        <w:pStyle w:val="Default"/>
        <w:ind w:left="567" w:hanging="567"/>
      </w:pPr>
    </w:p>
    <w:p w14:paraId="64F06AC1" w14:textId="77777777" w:rsidR="007E39A5" w:rsidRPr="00610A80" w:rsidRDefault="007E39A5" w:rsidP="007E39A5">
      <w:pPr>
        <w:ind w:left="567" w:hanging="567"/>
        <w:rPr>
          <w:rFonts w:ascii="Arial" w:hAnsi="Arial" w:cs="Arial"/>
          <w:sz w:val="24"/>
          <w:szCs w:val="24"/>
        </w:rPr>
      </w:pPr>
      <w:r>
        <w:rPr>
          <w:rFonts w:ascii="Arial" w:hAnsi="Arial" w:cs="Arial"/>
          <w:sz w:val="24"/>
          <w:szCs w:val="24"/>
        </w:rPr>
        <w:t xml:space="preserve">4.9.1 </w:t>
      </w:r>
      <w:r w:rsidRPr="00610A80">
        <w:rPr>
          <w:rFonts w:ascii="Arial" w:hAnsi="Arial" w:cs="Arial"/>
          <w:sz w:val="24"/>
          <w:szCs w:val="24"/>
        </w:rPr>
        <w:t xml:space="preserve">Subject to the provisions of the Regulation and Inspection of Social Care (Wales) Act 2016, directions of the Welsh Ministers or this document, Social Care Wales may, as soon as its budget has been confirmed by the Minister, incur expenditure on the programme approved in its annual budget without further reference to the Sponsor Unit subject to the following conditions: </w:t>
      </w:r>
    </w:p>
    <w:p w14:paraId="763C512A" w14:textId="77777777" w:rsidR="007E39A5" w:rsidRPr="009F1CAA" w:rsidRDefault="007E39A5" w:rsidP="007E39A5">
      <w:pPr>
        <w:pStyle w:val="ListParagraph"/>
        <w:ind w:left="567" w:hanging="567"/>
        <w:rPr>
          <w:rFonts w:ascii="Arial" w:hAnsi="Arial" w:cs="Arial"/>
          <w:sz w:val="24"/>
          <w:szCs w:val="24"/>
        </w:rPr>
      </w:pPr>
    </w:p>
    <w:p w14:paraId="0302BD69" w14:textId="77777777" w:rsidR="007E39A5" w:rsidRPr="00610A80" w:rsidRDefault="007E39A5" w:rsidP="007E39A5">
      <w:pPr>
        <w:pStyle w:val="ListParagraph"/>
        <w:numPr>
          <w:ilvl w:val="0"/>
          <w:numId w:val="13"/>
        </w:numPr>
        <w:ind w:left="567" w:hanging="567"/>
        <w:rPr>
          <w:rFonts w:ascii="Arial" w:hAnsi="Arial" w:cs="Arial"/>
          <w:sz w:val="24"/>
          <w:szCs w:val="24"/>
        </w:rPr>
      </w:pPr>
      <w:r w:rsidRPr="00610A80">
        <w:rPr>
          <w:rFonts w:ascii="Arial" w:hAnsi="Arial" w:cs="Arial"/>
          <w:sz w:val="24"/>
          <w:szCs w:val="24"/>
        </w:rPr>
        <w:t xml:space="preserve">Social Care Wales will comply with the delegations set out in Annex </w:t>
      </w:r>
      <w:r>
        <w:rPr>
          <w:rFonts w:ascii="Arial" w:hAnsi="Arial" w:cs="Arial"/>
          <w:sz w:val="24"/>
          <w:szCs w:val="24"/>
        </w:rPr>
        <w:t>3</w:t>
      </w:r>
      <w:r w:rsidRPr="00610A80">
        <w:rPr>
          <w:rFonts w:ascii="Arial" w:hAnsi="Arial" w:cs="Arial"/>
          <w:sz w:val="24"/>
          <w:szCs w:val="24"/>
        </w:rPr>
        <w:t xml:space="preserve">. These delegations must not be modified or breached without the written agreement in advance of the Sponsor team. </w:t>
      </w:r>
    </w:p>
    <w:p w14:paraId="1B291015" w14:textId="77777777" w:rsidR="007E39A5" w:rsidRDefault="007E39A5" w:rsidP="007E39A5">
      <w:pPr>
        <w:pStyle w:val="Default"/>
        <w:ind w:left="567" w:hanging="567"/>
      </w:pPr>
    </w:p>
    <w:p w14:paraId="115AAC2F" w14:textId="77777777" w:rsidR="007E39A5" w:rsidRPr="00C063D0" w:rsidRDefault="007E39A5" w:rsidP="007E39A5">
      <w:pPr>
        <w:pStyle w:val="Default"/>
        <w:ind w:left="567" w:hanging="567"/>
      </w:pPr>
      <w:r>
        <w:t>4.9.2 Social Care Wales</w:t>
      </w:r>
      <w:r w:rsidRPr="00C063D0">
        <w:t xml:space="preserve"> must obtain written approval before proceeding with a </w:t>
      </w:r>
      <w:r>
        <w:tab/>
      </w:r>
      <w:r w:rsidRPr="00C063D0">
        <w:t>proposal that would require significant additional financial resources</w:t>
      </w:r>
      <w:r>
        <w:t xml:space="preserve"> such as </w:t>
      </w:r>
      <w:r>
        <w:tab/>
        <w:t xml:space="preserve">a: </w:t>
      </w:r>
    </w:p>
    <w:p w14:paraId="5E8C342E" w14:textId="77777777" w:rsidR="007E39A5" w:rsidRPr="00C063D0" w:rsidRDefault="007E39A5" w:rsidP="007E39A5">
      <w:pPr>
        <w:pStyle w:val="Default"/>
        <w:ind w:left="567" w:hanging="567"/>
      </w:pPr>
    </w:p>
    <w:p w14:paraId="43BAAFE3" w14:textId="77777777" w:rsidR="007E39A5" w:rsidRPr="009F1CAA" w:rsidRDefault="007E39A5" w:rsidP="007E39A5">
      <w:pPr>
        <w:pStyle w:val="ListParagraph"/>
        <w:numPr>
          <w:ilvl w:val="0"/>
          <w:numId w:val="13"/>
        </w:numPr>
        <w:ind w:left="907" w:hanging="340"/>
        <w:rPr>
          <w:rFonts w:ascii="Arial" w:hAnsi="Arial" w:cs="Arial"/>
          <w:sz w:val="24"/>
          <w:szCs w:val="24"/>
        </w:rPr>
      </w:pPr>
      <w:r w:rsidRPr="009F1CAA">
        <w:rPr>
          <w:rFonts w:ascii="Arial" w:hAnsi="Arial" w:cs="Arial"/>
          <w:sz w:val="24"/>
          <w:szCs w:val="24"/>
        </w:rPr>
        <w:t xml:space="preserve">any proposal which could be considered to be novel, contentious or repercussive; </w:t>
      </w:r>
    </w:p>
    <w:p w14:paraId="6BFA75DF" w14:textId="77777777" w:rsidR="007E39A5" w:rsidRPr="009F1CAA" w:rsidRDefault="007E39A5" w:rsidP="007E39A5">
      <w:pPr>
        <w:pStyle w:val="ListParagraph"/>
        <w:numPr>
          <w:ilvl w:val="0"/>
          <w:numId w:val="13"/>
        </w:numPr>
        <w:ind w:left="907" w:hanging="340"/>
        <w:rPr>
          <w:rFonts w:ascii="Arial" w:hAnsi="Arial" w:cs="Arial"/>
          <w:sz w:val="24"/>
          <w:szCs w:val="24"/>
        </w:rPr>
      </w:pPr>
      <w:r w:rsidRPr="009F1CAA">
        <w:rPr>
          <w:rFonts w:ascii="Arial" w:hAnsi="Arial" w:cs="Arial"/>
          <w:sz w:val="24"/>
          <w:szCs w:val="24"/>
        </w:rPr>
        <w:t>any change of policy or practice which has wide financial implications;</w:t>
      </w:r>
    </w:p>
    <w:p w14:paraId="0288E71F" w14:textId="77777777" w:rsidR="007E39A5" w:rsidRPr="009F1CAA" w:rsidRDefault="007E39A5" w:rsidP="007E39A5">
      <w:pPr>
        <w:pStyle w:val="ListParagraph"/>
        <w:numPr>
          <w:ilvl w:val="0"/>
          <w:numId w:val="13"/>
        </w:numPr>
        <w:ind w:left="907" w:hanging="340"/>
        <w:rPr>
          <w:rFonts w:ascii="Arial" w:hAnsi="Arial" w:cs="Arial"/>
          <w:sz w:val="24"/>
          <w:szCs w:val="24"/>
        </w:rPr>
      </w:pPr>
      <w:r w:rsidRPr="009F1CAA">
        <w:rPr>
          <w:rFonts w:ascii="Arial" w:hAnsi="Arial" w:cs="Arial"/>
          <w:sz w:val="24"/>
          <w:szCs w:val="24"/>
        </w:rPr>
        <w:t>anything that might affect the future level of resources required; or</w:t>
      </w:r>
    </w:p>
    <w:p w14:paraId="59175485" w14:textId="77777777" w:rsidR="007E39A5" w:rsidRPr="009F1CAA" w:rsidRDefault="007E39A5" w:rsidP="007E39A5">
      <w:pPr>
        <w:pStyle w:val="ListParagraph"/>
        <w:numPr>
          <w:ilvl w:val="0"/>
          <w:numId w:val="13"/>
        </w:numPr>
        <w:ind w:left="907" w:hanging="340"/>
        <w:rPr>
          <w:rFonts w:ascii="Arial" w:hAnsi="Arial" w:cs="Arial"/>
          <w:sz w:val="24"/>
          <w:szCs w:val="24"/>
        </w:rPr>
      </w:pPr>
      <w:r w:rsidRPr="009F1CAA">
        <w:rPr>
          <w:rFonts w:ascii="Arial" w:hAnsi="Arial" w:cs="Arial"/>
          <w:sz w:val="24"/>
          <w:szCs w:val="24"/>
        </w:rPr>
        <w:t>any significant change in the operation or funding of any initiative or particular scheme approved by the sponsor department;</w:t>
      </w:r>
    </w:p>
    <w:p w14:paraId="6F125E5D" w14:textId="77777777" w:rsidR="007E39A5" w:rsidRPr="009F1CAA" w:rsidRDefault="007E39A5" w:rsidP="007E39A5">
      <w:pPr>
        <w:ind w:left="567" w:hanging="567"/>
        <w:rPr>
          <w:rFonts w:ascii="Arial" w:hAnsi="Arial" w:cs="Arial"/>
          <w:sz w:val="24"/>
          <w:szCs w:val="24"/>
        </w:rPr>
      </w:pPr>
    </w:p>
    <w:p w14:paraId="2EBB03C8" w14:textId="77777777" w:rsidR="007E39A5" w:rsidRPr="009F1CAA" w:rsidRDefault="007E39A5" w:rsidP="007E39A5">
      <w:pPr>
        <w:ind w:left="567" w:hanging="567"/>
        <w:rPr>
          <w:rFonts w:ascii="Arial" w:hAnsi="Arial" w:cs="Arial"/>
          <w:sz w:val="24"/>
          <w:szCs w:val="24"/>
        </w:rPr>
      </w:pPr>
      <w:r>
        <w:rPr>
          <w:rFonts w:ascii="Arial" w:hAnsi="Arial" w:cs="Arial"/>
          <w:sz w:val="24"/>
          <w:szCs w:val="24"/>
        </w:rPr>
        <w:t xml:space="preserve">4.9.3 </w:t>
      </w:r>
      <w:r w:rsidRPr="009F1CAA">
        <w:rPr>
          <w:rFonts w:ascii="Arial" w:hAnsi="Arial" w:cs="Arial"/>
          <w:sz w:val="24"/>
          <w:szCs w:val="24"/>
        </w:rPr>
        <w:t xml:space="preserve">Social Care Wales shall follow the policy framework set out in ‘Managing Welsh Public Money’ in relation to the procurement of goods and services. </w:t>
      </w:r>
    </w:p>
    <w:p w14:paraId="578CDC02" w14:textId="77777777" w:rsidR="007E39A5" w:rsidRDefault="007E39A5" w:rsidP="007E39A5">
      <w:pPr>
        <w:pStyle w:val="Default"/>
        <w:ind w:left="567" w:hanging="567"/>
      </w:pPr>
    </w:p>
    <w:p w14:paraId="51E11616" w14:textId="77777777" w:rsidR="007E39A5" w:rsidRPr="009F1CAA" w:rsidRDefault="007E39A5" w:rsidP="007E39A5">
      <w:pPr>
        <w:ind w:left="567" w:hanging="567"/>
        <w:rPr>
          <w:rFonts w:ascii="Arial" w:hAnsi="Arial" w:cs="Arial"/>
          <w:sz w:val="24"/>
          <w:szCs w:val="24"/>
        </w:rPr>
      </w:pPr>
      <w:r>
        <w:rPr>
          <w:rFonts w:ascii="Arial" w:hAnsi="Arial" w:cs="Arial"/>
          <w:sz w:val="24"/>
          <w:szCs w:val="24"/>
        </w:rPr>
        <w:t xml:space="preserve">4.9.4 </w:t>
      </w:r>
      <w:r w:rsidRPr="009F1CAA">
        <w:rPr>
          <w:rFonts w:ascii="Arial" w:hAnsi="Arial" w:cs="Arial"/>
          <w:sz w:val="24"/>
          <w:szCs w:val="24"/>
        </w:rPr>
        <w:t xml:space="preserve">Social Care Wales shall resist requests for payment in advance except in exceptional cases where it is considered that some payment may be necessary. In such cases, the principles set out in ‘Managing Welsh Public Money’ must be observed. </w:t>
      </w:r>
    </w:p>
    <w:p w14:paraId="43193045" w14:textId="77777777" w:rsidR="007E39A5" w:rsidRDefault="007E39A5" w:rsidP="007E39A5">
      <w:pPr>
        <w:pStyle w:val="Default"/>
        <w:ind w:left="567" w:hanging="567"/>
      </w:pPr>
    </w:p>
    <w:p w14:paraId="385D9E95" w14:textId="77777777" w:rsidR="007E39A5" w:rsidRPr="009F1CAA" w:rsidRDefault="007E39A5" w:rsidP="007E39A5">
      <w:pPr>
        <w:ind w:left="567" w:hanging="567"/>
        <w:rPr>
          <w:rFonts w:ascii="Arial" w:hAnsi="Arial" w:cs="Arial"/>
          <w:sz w:val="24"/>
          <w:szCs w:val="24"/>
        </w:rPr>
      </w:pPr>
      <w:r>
        <w:rPr>
          <w:rFonts w:ascii="Arial" w:hAnsi="Arial" w:cs="Arial"/>
          <w:sz w:val="24"/>
          <w:szCs w:val="24"/>
        </w:rPr>
        <w:t>4.9.5</w:t>
      </w:r>
      <w:r w:rsidRPr="009F1CAA">
        <w:rPr>
          <w:rFonts w:ascii="Arial" w:hAnsi="Arial" w:cs="Arial"/>
          <w:sz w:val="24"/>
          <w:szCs w:val="24"/>
        </w:rPr>
        <w:t xml:space="preserve"> Social Care Wales shall consult the Sponsor team before entering into any property lease agreement. The Sponsor team must also approve in advance any proposals to relocate or move to new accommodation. </w:t>
      </w:r>
    </w:p>
    <w:p w14:paraId="7A9999F5" w14:textId="77777777" w:rsidR="007E39A5" w:rsidRDefault="007E39A5" w:rsidP="007E39A5">
      <w:pPr>
        <w:pStyle w:val="Default"/>
        <w:ind w:left="567" w:hanging="567"/>
      </w:pPr>
    </w:p>
    <w:p w14:paraId="71B4586B" w14:textId="77777777" w:rsidR="007E39A5" w:rsidRPr="009F1CAA" w:rsidRDefault="007E39A5" w:rsidP="007E39A5">
      <w:pPr>
        <w:ind w:left="567" w:hanging="567"/>
        <w:rPr>
          <w:rFonts w:ascii="Arial" w:hAnsi="Arial" w:cs="Arial"/>
          <w:sz w:val="24"/>
          <w:szCs w:val="24"/>
        </w:rPr>
      </w:pPr>
      <w:r>
        <w:rPr>
          <w:rFonts w:ascii="Arial" w:hAnsi="Arial" w:cs="Arial"/>
          <w:sz w:val="24"/>
          <w:szCs w:val="24"/>
        </w:rPr>
        <w:t xml:space="preserve">4.9.6 </w:t>
      </w:r>
      <w:r w:rsidRPr="009F1CAA">
        <w:rPr>
          <w:rFonts w:ascii="Arial" w:hAnsi="Arial" w:cs="Arial"/>
          <w:sz w:val="24"/>
          <w:szCs w:val="24"/>
        </w:rPr>
        <w:t xml:space="preserve">Social Care Wales must be open and transparent in its approach to gifts and have clear policies on disclosing information about, and the procedures adopted for making and receiving any gifts. </w:t>
      </w:r>
    </w:p>
    <w:p w14:paraId="2EB0E9FF" w14:textId="77777777" w:rsidR="007E39A5" w:rsidRDefault="007E39A5" w:rsidP="007E39A5">
      <w:pPr>
        <w:ind w:left="567" w:hanging="567"/>
        <w:rPr>
          <w:rFonts w:ascii="Arial" w:hAnsi="Arial" w:cs="Arial"/>
          <w:sz w:val="24"/>
          <w:szCs w:val="24"/>
        </w:rPr>
      </w:pPr>
    </w:p>
    <w:p w14:paraId="540DAF7B" w14:textId="77777777" w:rsidR="007E39A5" w:rsidRPr="001473CB" w:rsidRDefault="007E39A5" w:rsidP="007E39A5">
      <w:pPr>
        <w:ind w:left="567" w:hanging="567"/>
        <w:rPr>
          <w:rFonts w:ascii="Arial" w:hAnsi="Arial" w:cs="Arial"/>
          <w:b/>
          <w:sz w:val="24"/>
          <w:szCs w:val="24"/>
        </w:rPr>
      </w:pPr>
      <w:r>
        <w:rPr>
          <w:rFonts w:ascii="Arial" w:hAnsi="Arial" w:cs="Arial"/>
          <w:b/>
          <w:sz w:val="24"/>
          <w:szCs w:val="24"/>
        </w:rPr>
        <w:lastRenderedPageBreak/>
        <w:t>4.10 Borrowing, lending, guarantees and investments</w:t>
      </w:r>
    </w:p>
    <w:p w14:paraId="2C11E557" w14:textId="77777777" w:rsidR="007E39A5" w:rsidRPr="00E03B01" w:rsidRDefault="007E39A5" w:rsidP="007E39A5">
      <w:pPr>
        <w:ind w:left="567" w:hanging="567"/>
        <w:rPr>
          <w:rFonts w:ascii="Arial" w:hAnsi="Arial" w:cs="Arial"/>
          <w:sz w:val="24"/>
          <w:szCs w:val="24"/>
        </w:rPr>
      </w:pPr>
    </w:p>
    <w:p w14:paraId="45980469" w14:textId="77777777" w:rsidR="007E39A5" w:rsidRPr="00E03B01" w:rsidRDefault="007E39A5" w:rsidP="007E39A5">
      <w:pPr>
        <w:ind w:left="567" w:hanging="567"/>
        <w:rPr>
          <w:rFonts w:ascii="Arial" w:hAnsi="Arial" w:cs="Arial"/>
          <w:sz w:val="24"/>
          <w:szCs w:val="24"/>
        </w:rPr>
      </w:pPr>
      <w:r w:rsidRPr="00E03B01">
        <w:rPr>
          <w:rFonts w:ascii="Arial" w:hAnsi="Arial" w:cs="Arial"/>
          <w:sz w:val="24"/>
          <w:szCs w:val="24"/>
        </w:rPr>
        <w:t xml:space="preserve">4.10.1 Social Care Wales shall not, without the sponsor team prior written consent, borrow (including temporary borrowing facilities in the form of a pre-arranged overdraft facility to bridge any gaps between long-term borrowing arrangements); lend; charge any asset or security; give any guarantee or indemnities; letters of comfort; or incur knowingly any other contingent liability (as described in Managing Welsh Public Money) whether or not in a legally binding form. All financial guarantees and indemnities given by Social Care Wales under Schedule 2 of the Regulation and Inspection of Social Care (Wales) Act 2016 must be covered adequately against un-drawn Assembly Public Expenditure Resources. </w:t>
      </w:r>
    </w:p>
    <w:p w14:paraId="73EE06C2" w14:textId="77777777" w:rsidR="007E39A5" w:rsidRDefault="007E39A5" w:rsidP="007E39A5">
      <w:pPr>
        <w:pStyle w:val="BodyTextIndent3"/>
        <w:tabs>
          <w:tab w:val="left" w:pos="851"/>
        </w:tabs>
        <w:spacing w:after="0"/>
        <w:ind w:left="567" w:hanging="567"/>
        <w:rPr>
          <w:rFonts w:ascii="Arial" w:hAnsi="Arial" w:cs="Arial"/>
          <w:sz w:val="24"/>
        </w:rPr>
      </w:pPr>
    </w:p>
    <w:p w14:paraId="0D863FC8" w14:textId="77777777" w:rsidR="007E39A5" w:rsidRPr="00E03B01" w:rsidRDefault="007E39A5" w:rsidP="007E39A5">
      <w:pPr>
        <w:ind w:left="567" w:hanging="567"/>
        <w:rPr>
          <w:rFonts w:ascii="Arial" w:hAnsi="Arial" w:cs="Arial"/>
          <w:sz w:val="24"/>
          <w:szCs w:val="24"/>
        </w:rPr>
      </w:pPr>
      <w:r w:rsidRPr="00E03B01">
        <w:rPr>
          <w:rFonts w:ascii="Arial" w:hAnsi="Arial" w:cs="Arial"/>
          <w:sz w:val="24"/>
          <w:szCs w:val="24"/>
        </w:rPr>
        <w:t>4.10.2 Nor shall Social Care Wales make any investments without securing the prior written approval of the sponsor team except in respect of short-term deposits of cash surpluses.</w:t>
      </w:r>
    </w:p>
    <w:p w14:paraId="7249A682" w14:textId="77777777" w:rsidR="007E39A5" w:rsidRPr="00347F30" w:rsidRDefault="007E39A5" w:rsidP="007E39A5">
      <w:pPr>
        <w:ind w:left="567" w:hanging="567"/>
        <w:rPr>
          <w:rFonts w:ascii="Arial" w:hAnsi="Arial" w:cs="Arial"/>
          <w:sz w:val="24"/>
          <w:szCs w:val="24"/>
        </w:rPr>
      </w:pPr>
    </w:p>
    <w:p w14:paraId="0E85B4AD" w14:textId="77777777" w:rsidR="007E39A5" w:rsidRPr="001473CB" w:rsidRDefault="007E39A5" w:rsidP="007E39A5">
      <w:pPr>
        <w:ind w:left="567" w:hanging="567"/>
        <w:rPr>
          <w:rFonts w:ascii="Arial" w:hAnsi="Arial" w:cs="Arial"/>
          <w:b/>
          <w:sz w:val="24"/>
          <w:szCs w:val="24"/>
        </w:rPr>
      </w:pPr>
      <w:r>
        <w:rPr>
          <w:rFonts w:ascii="Arial" w:hAnsi="Arial" w:cs="Arial"/>
          <w:b/>
          <w:sz w:val="24"/>
          <w:szCs w:val="24"/>
        </w:rPr>
        <w:t>4.11 Grants and loans (lending)</w:t>
      </w:r>
    </w:p>
    <w:p w14:paraId="3A71169B" w14:textId="77777777" w:rsidR="007E39A5" w:rsidRPr="00F21578" w:rsidRDefault="007E39A5" w:rsidP="007E39A5">
      <w:pPr>
        <w:autoSpaceDE w:val="0"/>
        <w:autoSpaceDN w:val="0"/>
        <w:adjustRightInd w:val="0"/>
        <w:ind w:left="567" w:hanging="567"/>
        <w:rPr>
          <w:rFonts w:ascii="Arial" w:hAnsi="Arial" w:cs="Arial"/>
          <w:color w:val="000000"/>
          <w:sz w:val="24"/>
          <w:szCs w:val="24"/>
        </w:rPr>
      </w:pPr>
    </w:p>
    <w:p w14:paraId="1F7D1645" w14:textId="77777777" w:rsidR="007E39A5" w:rsidRPr="00E03B01" w:rsidRDefault="007E39A5" w:rsidP="007E39A5">
      <w:pPr>
        <w:ind w:left="567" w:hanging="567"/>
        <w:rPr>
          <w:rFonts w:ascii="Arial" w:hAnsi="Arial" w:cs="Arial"/>
          <w:sz w:val="24"/>
          <w:szCs w:val="24"/>
        </w:rPr>
      </w:pPr>
      <w:r w:rsidRPr="00E03B01">
        <w:rPr>
          <w:rFonts w:ascii="Arial" w:hAnsi="Arial" w:cs="Arial"/>
          <w:sz w:val="24"/>
          <w:szCs w:val="24"/>
        </w:rPr>
        <w:t xml:space="preserve">4.11.1 All grants must comply with the terms of ‘Managing Welsh Public Money’, and be made subject to appropriate terms and conditions which provide adequate protection for the public purse. Terms and conditions must, for example, allow for phased payments, reinforce rights of access for Welsh Government officials and the Auditor General for Wales, ensure that Welsh Government’s financial interests are adequately protected, and allow for claw back in certain circumstances, e.g. if grant monies are used other than for approved purposes. </w:t>
      </w:r>
    </w:p>
    <w:p w14:paraId="1CCC265E" w14:textId="77777777" w:rsidR="007E39A5" w:rsidRPr="00E03B01" w:rsidRDefault="007E39A5" w:rsidP="007E39A5">
      <w:pPr>
        <w:ind w:left="567" w:hanging="567"/>
        <w:rPr>
          <w:rFonts w:ascii="Arial" w:hAnsi="Arial" w:cs="Arial"/>
          <w:sz w:val="24"/>
          <w:szCs w:val="24"/>
        </w:rPr>
      </w:pPr>
    </w:p>
    <w:p w14:paraId="5EE89AB2" w14:textId="77777777" w:rsidR="007E39A5" w:rsidRPr="00E03B01" w:rsidRDefault="007E39A5" w:rsidP="007E39A5">
      <w:pPr>
        <w:ind w:left="567" w:hanging="567"/>
        <w:rPr>
          <w:rFonts w:ascii="Arial" w:hAnsi="Arial" w:cs="Arial"/>
          <w:sz w:val="24"/>
          <w:szCs w:val="24"/>
        </w:rPr>
      </w:pPr>
      <w:r w:rsidRPr="00E03B01">
        <w:rPr>
          <w:rFonts w:ascii="Arial" w:hAnsi="Arial" w:cs="Arial"/>
          <w:sz w:val="24"/>
          <w:szCs w:val="24"/>
        </w:rPr>
        <w:t xml:space="preserve">4.11.2 Any loan schemes must be managed under similar arrangements </w:t>
      </w:r>
    </w:p>
    <w:p w14:paraId="1C83817F" w14:textId="77777777" w:rsidR="007E39A5" w:rsidRDefault="007E39A5" w:rsidP="007E39A5">
      <w:pPr>
        <w:rPr>
          <w:rFonts w:ascii="Arial" w:hAnsi="Arial" w:cs="Arial"/>
          <w:b/>
          <w:sz w:val="24"/>
          <w:szCs w:val="24"/>
        </w:rPr>
      </w:pPr>
    </w:p>
    <w:p w14:paraId="7C0BAF03" w14:textId="77777777" w:rsidR="007E39A5" w:rsidRDefault="007E39A5" w:rsidP="007E39A5">
      <w:pPr>
        <w:ind w:left="567" w:hanging="567"/>
        <w:rPr>
          <w:rFonts w:ascii="Arial" w:hAnsi="Arial" w:cs="Arial"/>
          <w:b/>
          <w:sz w:val="24"/>
          <w:szCs w:val="24"/>
        </w:rPr>
      </w:pPr>
      <w:r>
        <w:rPr>
          <w:rFonts w:ascii="Arial" w:hAnsi="Arial" w:cs="Arial"/>
          <w:b/>
          <w:sz w:val="24"/>
          <w:szCs w:val="24"/>
        </w:rPr>
        <w:t xml:space="preserve">4.12 </w:t>
      </w:r>
      <w:r w:rsidRPr="00084F76">
        <w:rPr>
          <w:rFonts w:ascii="Arial" w:hAnsi="Arial" w:cs="Arial"/>
          <w:b/>
          <w:sz w:val="24"/>
          <w:szCs w:val="24"/>
        </w:rPr>
        <w:t>In year</w:t>
      </w:r>
      <w:r>
        <w:rPr>
          <w:rFonts w:ascii="Arial" w:hAnsi="Arial" w:cs="Arial"/>
          <w:b/>
          <w:sz w:val="24"/>
          <w:szCs w:val="24"/>
        </w:rPr>
        <w:t xml:space="preserve"> grant in aid cash balances</w:t>
      </w:r>
    </w:p>
    <w:p w14:paraId="67460A09" w14:textId="77777777" w:rsidR="007E39A5" w:rsidRPr="00F21578" w:rsidRDefault="007E39A5" w:rsidP="007E39A5">
      <w:pPr>
        <w:ind w:left="567" w:hanging="567"/>
        <w:rPr>
          <w:rFonts w:ascii="Arial" w:hAnsi="Arial" w:cs="Arial"/>
          <w:b/>
          <w:sz w:val="24"/>
          <w:szCs w:val="24"/>
        </w:rPr>
      </w:pPr>
    </w:p>
    <w:p w14:paraId="04FBF688" w14:textId="77777777" w:rsidR="007E39A5" w:rsidRPr="00E03B01" w:rsidRDefault="007E39A5" w:rsidP="007E39A5">
      <w:pPr>
        <w:ind w:left="567" w:hanging="567"/>
        <w:rPr>
          <w:rFonts w:ascii="Arial" w:hAnsi="Arial" w:cs="Arial"/>
          <w:sz w:val="24"/>
          <w:szCs w:val="24"/>
        </w:rPr>
      </w:pPr>
      <w:r>
        <w:rPr>
          <w:rFonts w:ascii="Arial" w:hAnsi="Arial" w:cs="Arial"/>
          <w:sz w:val="24"/>
          <w:szCs w:val="24"/>
        </w:rPr>
        <w:t>4.12</w:t>
      </w:r>
      <w:r w:rsidRPr="00E03B01">
        <w:rPr>
          <w:rFonts w:ascii="Arial" w:hAnsi="Arial" w:cs="Arial"/>
          <w:sz w:val="24"/>
          <w:szCs w:val="24"/>
        </w:rPr>
        <w:t xml:space="preserve">.1 Cash balances accumulated during the course of the financial year from grant-in-aid or other Exchequer funds must be kept at the minimum level consistent with the efficient operation of Social Care Wales. Social Care Wales must seek to avoid holding a working balance in excess of the equivalent of 4 per cent of its total annual gross budget when it receives each month’s instalment of grant-in-aid. Any funds held as a working balance at the end of each funding period shall be taken into account in determining the amount of grant-in-aid to be paid in the following period. </w:t>
      </w:r>
    </w:p>
    <w:p w14:paraId="512D6B2A" w14:textId="77777777" w:rsidR="007E39A5" w:rsidRDefault="007E39A5" w:rsidP="007E39A5">
      <w:pPr>
        <w:ind w:left="567" w:hanging="567"/>
        <w:rPr>
          <w:rFonts w:ascii="Arial" w:hAnsi="Arial" w:cs="Arial"/>
          <w:sz w:val="24"/>
          <w:szCs w:val="24"/>
        </w:rPr>
      </w:pPr>
    </w:p>
    <w:p w14:paraId="56750718" w14:textId="77777777" w:rsidR="007E39A5" w:rsidRPr="00084F76" w:rsidRDefault="007E39A5" w:rsidP="007E39A5">
      <w:pPr>
        <w:ind w:left="567" w:hanging="567"/>
        <w:rPr>
          <w:rFonts w:ascii="Arial" w:hAnsi="Arial" w:cs="Arial"/>
          <w:b/>
          <w:sz w:val="24"/>
          <w:szCs w:val="24"/>
        </w:rPr>
      </w:pPr>
      <w:r>
        <w:rPr>
          <w:rFonts w:ascii="Arial" w:hAnsi="Arial" w:cs="Arial"/>
          <w:b/>
          <w:sz w:val="24"/>
          <w:szCs w:val="24"/>
        </w:rPr>
        <w:t xml:space="preserve">4.13 </w:t>
      </w:r>
      <w:r w:rsidRPr="00084F76">
        <w:rPr>
          <w:rFonts w:ascii="Arial" w:hAnsi="Arial" w:cs="Arial"/>
          <w:b/>
          <w:sz w:val="24"/>
          <w:szCs w:val="24"/>
        </w:rPr>
        <w:t>End of year</w:t>
      </w:r>
      <w:r>
        <w:rPr>
          <w:rFonts w:ascii="Arial" w:hAnsi="Arial" w:cs="Arial"/>
          <w:b/>
          <w:sz w:val="24"/>
          <w:szCs w:val="24"/>
        </w:rPr>
        <w:t xml:space="preserve"> grant in aid balances</w:t>
      </w:r>
    </w:p>
    <w:p w14:paraId="629DFF94" w14:textId="77777777" w:rsidR="007E39A5" w:rsidRPr="000D6043" w:rsidRDefault="007E39A5" w:rsidP="007E39A5">
      <w:pPr>
        <w:autoSpaceDE w:val="0"/>
        <w:autoSpaceDN w:val="0"/>
        <w:adjustRightInd w:val="0"/>
        <w:ind w:left="567" w:hanging="567"/>
        <w:rPr>
          <w:rFonts w:ascii="Arial" w:hAnsi="Arial" w:cs="Arial"/>
          <w:color w:val="000000"/>
          <w:sz w:val="24"/>
          <w:szCs w:val="24"/>
        </w:rPr>
      </w:pPr>
    </w:p>
    <w:p w14:paraId="6262C521" w14:textId="77777777" w:rsidR="007E39A5" w:rsidRPr="00E03B01" w:rsidRDefault="007E39A5" w:rsidP="007E39A5">
      <w:pPr>
        <w:ind w:left="567" w:hanging="567"/>
        <w:rPr>
          <w:rFonts w:ascii="Arial" w:hAnsi="Arial" w:cs="Arial"/>
          <w:sz w:val="24"/>
          <w:szCs w:val="24"/>
        </w:rPr>
      </w:pPr>
      <w:r>
        <w:rPr>
          <w:rFonts w:ascii="Arial" w:hAnsi="Arial" w:cs="Arial"/>
          <w:sz w:val="24"/>
          <w:szCs w:val="24"/>
        </w:rPr>
        <w:t>4.13</w:t>
      </w:r>
      <w:r w:rsidRPr="00E03B01">
        <w:rPr>
          <w:rFonts w:ascii="Arial" w:hAnsi="Arial" w:cs="Arial"/>
          <w:sz w:val="24"/>
          <w:szCs w:val="24"/>
        </w:rPr>
        <w:t xml:space="preserve">.1 Social Care Wales shall be permitted to carry-over from one financial year to the next any drawn but unspent cash balances of up to 2 per cent of its agreed total annual grant-in-aid budget. Any proposal to carry-over sums in excess of this amount must be agreed in writing in advance with the Sponsor department on a case-by-case basis. Any sum carried-over in excess of the agreed amount shall be taken into account in the subsequent year’s grant-in aid. </w:t>
      </w:r>
    </w:p>
    <w:p w14:paraId="02316034" w14:textId="77777777" w:rsidR="007E39A5" w:rsidRDefault="007E39A5" w:rsidP="007E39A5">
      <w:pPr>
        <w:ind w:left="567" w:hanging="567"/>
        <w:rPr>
          <w:rFonts w:ascii="Arial" w:hAnsi="Arial" w:cs="Arial"/>
          <w:sz w:val="24"/>
          <w:szCs w:val="24"/>
        </w:rPr>
      </w:pPr>
    </w:p>
    <w:p w14:paraId="3B445CDE" w14:textId="77777777" w:rsidR="007E39A5" w:rsidRDefault="007E39A5" w:rsidP="007E39A5">
      <w:pPr>
        <w:ind w:left="567" w:hanging="567"/>
        <w:rPr>
          <w:rFonts w:ascii="Arial" w:hAnsi="Arial" w:cs="Arial"/>
          <w:sz w:val="24"/>
          <w:szCs w:val="24"/>
        </w:rPr>
      </w:pPr>
    </w:p>
    <w:p w14:paraId="48AB9069" w14:textId="77777777" w:rsidR="007E39A5" w:rsidRPr="00084F76" w:rsidRDefault="007E39A5" w:rsidP="007E39A5">
      <w:pPr>
        <w:ind w:left="567" w:hanging="567"/>
        <w:rPr>
          <w:rFonts w:ascii="Arial" w:hAnsi="Arial" w:cs="Arial"/>
          <w:b/>
          <w:sz w:val="24"/>
          <w:szCs w:val="24"/>
        </w:rPr>
      </w:pPr>
      <w:r>
        <w:rPr>
          <w:rFonts w:ascii="Arial" w:hAnsi="Arial" w:cs="Arial"/>
          <w:b/>
          <w:sz w:val="24"/>
          <w:szCs w:val="24"/>
        </w:rPr>
        <w:lastRenderedPageBreak/>
        <w:t>4.14 Managing receipts</w:t>
      </w:r>
    </w:p>
    <w:p w14:paraId="78CFDBDD" w14:textId="77777777" w:rsidR="007E39A5" w:rsidRPr="000D6043" w:rsidRDefault="007E39A5" w:rsidP="007E39A5">
      <w:pPr>
        <w:autoSpaceDE w:val="0"/>
        <w:autoSpaceDN w:val="0"/>
        <w:adjustRightInd w:val="0"/>
        <w:ind w:left="567" w:hanging="567"/>
        <w:rPr>
          <w:rFonts w:ascii="Arial" w:hAnsi="Arial" w:cs="Arial"/>
          <w:color w:val="000000"/>
          <w:sz w:val="24"/>
          <w:szCs w:val="24"/>
        </w:rPr>
      </w:pPr>
    </w:p>
    <w:p w14:paraId="5932B7AD" w14:textId="77777777" w:rsidR="007E39A5" w:rsidRPr="00DE5572" w:rsidRDefault="007E39A5" w:rsidP="007E39A5">
      <w:pPr>
        <w:ind w:left="567" w:hanging="567"/>
        <w:rPr>
          <w:rFonts w:ascii="Arial" w:hAnsi="Arial" w:cs="Arial"/>
          <w:sz w:val="24"/>
          <w:szCs w:val="24"/>
        </w:rPr>
      </w:pPr>
      <w:r>
        <w:rPr>
          <w:rFonts w:ascii="Arial" w:hAnsi="Arial" w:cs="Arial"/>
          <w:sz w:val="24"/>
          <w:szCs w:val="24"/>
        </w:rPr>
        <w:t>4.14</w:t>
      </w:r>
      <w:r w:rsidRPr="00DE5572">
        <w:rPr>
          <w:rFonts w:ascii="Arial" w:hAnsi="Arial" w:cs="Arial"/>
          <w:sz w:val="24"/>
          <w:szCs w:val="24"/>
        </w:rPr>
        <w:t xml:space="preserve">.1 If receipts realised or expected to be realised in the financial year are less than estimated, Social Care Wales must ensure a corresponding reduction in its gross payments so that its authorised provision is not exceeded. </w:t>
      </w:r>
    </w:p>
    <w:p w14:paraId="09BD5492" w14:textId="77777777" w:rsidR="007E39A5" w:rsidRPr="00BA4821" w:rsidRDefault="007E39A5" w:rsidP="007E39A5">
      <w:pPr>
        <w:autoSpaceDE w:val="0"/>
        <w:autoSpaceDN w:val="0"/>
        <w:adjustRightInd w:val="0"/>
        <w:ind w:left="567" w:hanging="567"/>
        <w:rPr>
          <w:rFonts w:ascii="Arial" w:hAnsi="Arial" w:cs="Arial"/>
          <w:color w:val="000000"/>
          <w:sz w:val="24"/>
          <w:szCs w:val="24"/>
        </w:rPr>
      </w:pPr>
    </w:p>
    <w:p w14:paraId="3F622E05" w14:textId="77777777" w:rsidR="007E39A5" w:rsidRPr="00DE5572" w:rsidRDefault="007E39A5" w:rsidP="007E39A5">
      <w:pPr>
        <w:ind w:left="567" w:hanging="567"/>
        <w:rPr>
          <w:rFonts w:ascii="Arial" w:hAnsi="Arial" w:cs="Arial"/>
          <w:sz w:val="24"/>
          <w:szCs w:val="24"/>
        </w:rPr>
      </w:pPr>
      <w:r>
        <w:rPr>
          <w:rFonts w:ascii="Arial" w:hAnsi="Arial" w:cs="Arial"/>
          <w:sz w:val="24"/>
          <w:szCs w:val="24"/>
        </w:rPr>
        <w:t>4.14</w:t>
      </w:r>
      <w:r w:rsidRPr="00DE5572">
        <w:rPr>
          <w:rFonts w:ascii="Arial" w:hAnsi="Arial" w:cs="Arial"/>
          <w:sz w:val="24"/>
          <w:szCs w:val="24"/>
        </w:rPr>
        <w:t xml:space="preserve">.2 If receipts realised or expected to be realised in the financial year are more than estimated, Social Care Wales may apply to the Sponsor Unit to retain such excess income for specified additional expenditure. </w:t>
      </w:r>
    </w:p>
    <w:p w14:paraId="348C4C82" w14:textId="77777777" w:rsidR="007E39A5" w:rsidRPr="00BB031C" w:rsidRDefault="007E39A5" w:rsidP="007E39A5">
      <w:pPr>
        <w:ind w:left="567" w:hanging="567"/>
        <w:rPr>
          <w:rFonts w:ascii="Arial" w:hAnsi="Arial" w:cs="Arial"/>
          <w:b/>
          <w:sz w:val="24"/>
          <w:szCs w:val="24"/>
          <w:highlight w:val="yellow"/>
        </w:rPr>
      </w:pPr>
    </w:p>
    <w:p w14:paraId="055FF724" w14:textId="77777777" w:rsidR="007E39A5" w:rsidRDefault="007E39A5" w:rsidP="007E39A5">
      <w:pPr>
        <w:ind w:left="567" w:hanging="567"/>
        <w:rPr>
          <w:rFonts w:ascii="Arial" w:hAnsi="Arial" w:cs="Arial"/>
          <w:b/>
          <w:sz w:val="24"/>
          <w:szCs w:val="24"/>
        </w:rPr>
      </w:pPr>
      <w:r>
        <w:rPr>
          <w:rFonts w:ascii="Arial" w:hAnsi="Arial" w:cs="Arial"/>
          <w:b/>
          <w:sz w:val="24"/>
          <w:szCs w:val="24"/>
        </w:rPr>
        <w:t xml:space="preserve">4.15 </w:t>
      </w:r>
      <w:r w:rsidRPr="0027532B">
        <w:rPr>
          <w:rFonts w:ascii="Arial" w:hAnsi="Arial" w:cs="Arial"/>
          <w:b/>
          <w:sz w:val="24"/>
          <w:szCs w:val="24"/>
        </w:rPr>
        <w:t>Virements</w:t>
      </w:r>
    </w:p>
    <w:p w14:paraId="4D98C05F" w14:textId="77777777" w:rsidR="007E39A5" w:rsidRPr="0027532B" w:rsidRDefault="007E39A5" w:rsidP="007E39A5">
      <w:pPr>
        <w:ind w:left="567" w:hanging="567"/>
        <w:rPr>
          <w:rFonts w:ascii="Arial" w:hAnsi="Arial" w:cs="Arial"/>
          <w:b/>
          <w:sz w:val="24"/>
          <w:szCs w:val="24"/>
        </w:rPr>
      </w:pPr>
    </w:p>
    <w:p w14:paraId="7818E15D" w14:textId="77777777" w:rsidR="007E39A5" w:rsidRPr="00585132" w:rsidRDefault="007E39A5" w:rsidP="007E39A5">
      <w:pPr>
        <w:ind w:left="567" w:hanging="567"/>
        <w:rPr>
          <w:rFonts w:ascii="Arial" w:hAnsi="Arial" w:cs="Arial"/>
          <w:sz w:val="24"/>
          <w:szCs w:val="24"/>
        </w:rPr>
      </w:pPr>
      <w:r>
        <w:rPr>
          <w:rFonts w:ascii="Arial" w:hAnsi="Arial" w:cs="Arial"/>
          <w:sz w:val="24"/>
          <w:szCs w:val="24"/>
        </w:rPr>
        <w:t xml:space="preserve">4.15.1 </w:t>
      </w:r>
      <w:r w:rsidRPr="0027532B">
        <w:rPr>
          <w:rFonts w:ascii="Arial" w:hAnsi="Arial" w:cs="Arial"/>
          <w:color w:val="000000"/>
          <w:sz w:val="24"/>
          <w:szCs w:val="24"/>
        </w:rPr>
        <w:t xml:space="preserve">Where the Minister identifies specific budgets in the </w:t>
      </w:r>
      <w:r>
        <w:rPr>
          <w:rFonts w:ascii="Arial" w:hAnsi="Arial" w:cs="Arial"/>
          <w:color w:val="000000"/>
          <w:sz w:val="24"/>
          <w:szCs w:val="24"/>
        </w:rPr>
        <w:t xml:space="preserve">grant allocation letter, Social </w:t>
      </w:r>
      <w:r w:rsidRPr="0027532B">
        <w:rPr>
          <w:rFonts w:ascii="Arial" w:hAnsi="Arial" w:cs="Arial"/>
          <w:color w:val="000000"/>
          <w:sz w:val="24"/>
          <w:szCs w:val="24"/>
        </w:rPr>
        <w:t xml:space="preserve">Care Wales may reallocate funds between those budgets without the Sponsor Unit’s prior written agreement. Exceptions to this are where: </w:t>
      </w:r>
    </w:p>
    <w:p w14:paraId="6D8A995B" w14:textId="77777777" w:rsidR="007E39A5" w:rsidRPr="00BB031C" w:rsidRDefault="007E39A5" w:rsidP="007E39A5">
      <w:pPr>
        <w:autoSpaceDE w:val="0"/>
        <w:autoSpaceDN w:val="0"/>
        <w:adjustRightInd w:val="0"/>
        <w:ind w:left="567" w:hanging="567"/>
        <w:rPr>
          <w:rFonts w:ascii="Arial" w:hAnsi="Arial" w:cs="Arial"/>
          <w:color w:val="000000"/>
          <w:sz w:val="24"/>
          <w:szCs w:val="24"/>
          <w:highlight w:val="yellow"/>
        </w:rPr>
      </w:pPr>
    </w:p>
    <w:p w14:paraId="792A198A" w14:textId="77777777" w:rsidR="007E39A5" w:rsidRPr="0055726C" w:rsidRDefault="007E39A5" w:rsidP="007E39A5">
      <w:pPr>
        <w:pStyle w:val="ListParagraph"/>
        <w:numPr>
          <w:ilvl w:val="0"/>
          <w:numId w:val="13"/>
        </w:numPr>
        <w:ind w:left="907" w:hanging="340"/>
        <w:rPr>
          <w:rFonts w:ascii="Arial" w:hAnsi="Arial" w:cs="Arial"/>
          <w:sz w:val="24"/>
          <w:szCs w:val="24"/>
        </w:rPr>
      </w:pPr>
      <w:r w:rsidRPr="0055726C">
        <w:rPr>
          <w:rFonts w:ascii="Arial" w:hAnsi="Arial" w:cs="Arial"/>
          <w:sz w:val="24"/>
          <w:szCs w:val="24"/>
        </w:rPr>
        <w:t xml:space="preserve">sums relate to ring-fenced provisions set out in the grant allocation letter; </w:t>
      </w:r>
    </w:p>
    <w:p w14:paraId="5F22A91C" w14:textId="77777777" w:rsidR="007E39A5" w:rsidRPr="0055726C" w:rsidRDefault="007E39A5" w:rsidP="007E39A5">
      <w:pPr>
        <w:pStyle w:val="ListParagraph"/>
        <w:numPr>
          <w:ilvl w:val="0"/>
          <w:numId w:val="13"/>
        </w:numPr>
        <w:ind w:left="907" w:hanging="340"/>
        <w:rPr>
          <w:rFonts w:ascii="Arial" w:hAnsi="Arial" w:cs="Arial"/>
          <w:sz w:val="24"/>
          <w:szCs w:val="24"/>
        </w:rPr>
      </w:pPr>
      <w:r w:rsidRPr="0055726C">
        <w:rPr>
          <w:rFonts w:ascii="Arial" w:hAnsi="Arial" w:cs="Arial"/>
          <w:sz w:val="24"/>
          <w:szCs w:val="24"/>
        </w:rPr>
        <w:t xml:space="preserve">the reallocation is between capital, near cash or non-cash budget lines; and </w:t>
      </w:r>
    </w:p>
    <w:p w14:paraId="4FBE7941" w14:textId="77777777" w:rsidR="007E39A5" w:rsidRPr="0055726C" w:rsidRDefault="007E39A5" w:rsidP="007E39A5">
      <w:pPr>
        <w:pStyle w:val="ListParagraph"/>
        <w:numPr>
          <w:ilvl w:val="0"/>
          <w:numId w:val="13"/>
        </w:numPr>
        <w:ind w:left="907" w:hanging="340"/>
        <w:rPr>
          <w:rFonts w:ascii="Arial" w:hAnsi="Arial" w:cs="Arial"/>
          <w:sz w:val="24"/>
          <w:szCs w:val="24"/>
        </w:rPr>
      </w:pPr>
      <w:r w:rsidRPr="0055726C">
        <w:rPr>
          <w:rFonts w:ascii="Arial" w:hAnsi="Arial" w:cs="Arial"/>
          <w:sz w:val="24"/>
          <w:szCs w:val="24"/>
        </w:rPr>
        <w:t xml:space="preserve">Social care Wales’ net payments exceed the total approved budget. </w:t>
      </w:r>
    </w:p>
    <w:p w14:paraId="593E8389" w14:textId="77777777" w:rsidR="007E39A5" w:rsidRDefault="007E39A5" w:rsidP="007E39A5">
      <w:pPr>
        <w:ind w:left="567" w:hanging="567"/>
        <w:rPr>
          <w:rFonts w:ascii="Arial" w:hAnsi="Arial" w:cs="Arial"/>
          <w:b/>
          <w:sz w:val="24"/>
          <w:szCs w:val="24"/>
        </w:rPr>
      </w:pPr>
    </w:p>
    <w:p w14:paraId="4E48FF34" w14:textId="77777777" w:rsidR="007E39A5" w:rsidRDefault="007E39A5" w:rsidP="007E39A5">
      <w:pPr>
        <w:ind w:left="567" w:hanging="567"/>
        <w:rPr>
          <w:rFonts w:ascii="Arial" w:hAnsi="Arial" w:cs="Arial"/>
          <w:b/>
          <w:sz w:val="24"/>
          <w:szCs w:val="24"/>
        </w:rPr>
      </w:pPr>
      <w:r>
        <w:rPr>
          <w:rFonts w:ascii="Arial" w:hAnsi="Arial" w:cs="Arial"/>
          <w:b/>
          <w:sz w:val="24"/>
          <w:szCs w:val="24"/>
        </w:rPr>
        <w:t>4.16 Interest earned on cash and bank balances</w:t>
      </w:r>
    </w:p>
    <w:p w14:paraId="61733EF6" w14:textId="77777777" w:rsidR="007E39A5" w:rsidRPr="007B2CDA" w:rsidRDefault="007E39A5" w:rsidP="007E39A5">
      <w:pPr>
        <w:autoSpaceDE w:val="0"/>
        <w:autoSpaceDN w:val="0"/>
        <w:adjustRightInd w:val="0"/>
        <w:ind w:left="567" w:hanging="567"/>
        <w:rPr>
          <w:rFonts w:ascii="Arial" w:hAnsi="Arial" w:cs="Arial"/>
          <w:color w:val="000000"/>
          <w:sz w:val="24"/>
          <w:szCs w:val="24"/>
        </w:rPr>
      </w:pPr>
    </w:p>
    <w:p w14:paraId="1D4351BD" w14:textId="77777777" w:rsidR="007E39A5" w:rsidRDefault="007E39A5" w:rsidP="007E39A5">
      <w:pPr>
        <w:ind w:left="567" w:hanging="567"/>
        <w:rPr>
          <w:rFonts w:ascii="Arial" w:hAnsi="Arial" w:cs="Arial"/>
          <w:b/>
          <w:sz w:val="24"/>
          <w:szCs w:val="24"/>
        </w:rPr>
      </w:pPr>
      <w:r>
        <w:rPr>
          <w:rFonts w:ascii="Arial" w:hAnsi="Arial" w:cs="Arial"/>
          <w:sz w:val="24"/>
          <w:szCs w:val="24"/>
        </w:rPr>
        <w:t>4.16</w:t>
      </w:r>
      <w:r w:rsidRPr="00DE5572">
        <w:rPr>
          <w:rFonts w:ascii="Arial" w:hAnsi="Arial" w:cs="Arial"/>
          <w:sz w:val="24"/>
          <w:szCs w:val="24"/>
        </w:rPr>
        <w:t xml:space="preserve">.1 All interest, net of any bank charges, earned by Social Care Wales and bank balances, which arise as a result of funding from the Welsh Government, is to be declared each month on Social Care Wales’ grant-in-aid drawdown request form, and shall be surrendered to HM Treasury via the Welsh Consolidated </w:t>
      </w:r>
      <w:r>
        <w:rPr>
          <w:rFonts w:ascii="Arial" w:hAnsi="Arial" w:cs="Arial"/>
          <w:sz w:val="24"/>
          <w:szCs w:val="24"/>
        </w:rPr>
        <w:t xml:space="preserve">Fund. </w:t>
      </w:r>
    </w:p>
    <w:p w14:paraId="3AA3887E" w14:textId="77777777" w:rsidR="007E39A5" w:rsidRDefault="007E39A5" w:rsidP="007E39A5">
      <w:pPr>
        <w:ind w:left="567" w:hanging="567"/>
        <w:rPr>
          <w:rFonts w:ascii="Arial" w:hAnsi="Arial" w:cs="Arial"/>
          <w:b/>
          <w:sz w:val="24"/>
          <w:szCs w:val="24"/>
        </w:rPr>
      </w:pPr>
    </w:p>
    <w:p w14:paraId="2EB81288" w14:textId="77777777" w:rsidR="007E39A5" w:rsidRPr="00E940A6" w:rsidRDefault="007E39A5" w:rsidP="007E39A5">
      <w:pPr>
        <w:ind w:left="567" w:hanging="567"/>
        <w:rPr>
          <w:rFonts w:ascii="Arial" w:hAnsi="Arial" w:cs="Arial"/>
          <w:sz w:val="24"/>
          <w:szCs w:val="24"/>
        </w:rPr>
      </w:pPr>
      <w:r>
        <w:rPr>
          <w:rFonts w:ascii="Arial" w:hAnsi="Arial" w:cs="Arial"/>
          <w:b/>
          <w:sz w:val="24"/>
          <w:szCs w:val="24"/>
        </w:rPr>
        <w:t>4.17 Subsidiary companies and joint ventures</w:t>
      </w:r>
    </w:p>
    <w:p w14:paraId="66ABAD31" w14:textId="77777777" w:rsidR="007E39A5" w:rsidRDefault="007E39A5" w:rsidP="007E39A5">
      <w:pPr>
        <w:ind w:left="567" w:hanging="567"/>
        <w:rPr>
          <w:rFonts w:ascii="Arial" w:hAnsi="Arial" w:cs="Arial"/>
          <w:b/>
          <w:sz w:val="24"/>
          <w:szCs w:val="24"/>
        </w:rPr>
      </w:pPr>
    </w:p>
    <w:p w14:paraId="63201D12" w14:textId="77777777" w:rsidR="007E39A5" w:rsidRPr="0055726C" w:rsidRDefault="007E39A5" w:rsidP="007E39A5">
      <w:pPr>
        <w:ind w:left="567" w:hanging="567"/>
        <w:rPr>
          <w:rFonts w:ascii="Arial" w:hAnsi="Arial" w:cs="Arial"/>
          <w:sz w:val="24"/>
          <w:szCs w:val="24"/>
        </w:rPr>
      </w:pPr>
      <w:r>
        <w:rPr>
          <w:rFonts w:ascii="Arial" w:hAnsi="Arial" w:cs="Arial"/>
          <w:sz w:val="24"/>
          <w:szCs w:val="24"/>
        </w:rPr>
        <w:t>4.17</w:t>
      </w:r>
      <w:r w:rsidRPr="0055726C">
        <w:rPr>
          <w:rFonts w:ascii="Arial" w:hAnsi="Arial" w:cs="Arial"/>
          <w:sz w:val="24"/>
          <w:szCs w:val="24"/>
        </w:rPr>
        <w:t xml:space="preserve">.1 Social Care Wales shall not establish subsidiary companies or joint ventures which involve setting up special purpose vehicles – such as company partnerships or any other structure with legal identity and liability – without securing the prior, written approval of the Minister. </w:t>
      </w:r>
    </w:p>
    <w:p w14:paraId="6208276F" w14:textId="77777777" w:rsidR="007E39A5" w:rsidRPr="0055726C" w:rsidRDefault="007E39A5" w:rsidP="007E39A5">
      <w:pPr>
        <w:ind w:left="567" w:hanging="567"/>
        <w:rPr>
          <w:rFonts w:ascii="Arial" w:hAnsi="Arial" w:cs="Arial"/>
          <w:sz w:val="24"/>
          <w:szCs w:val="24"/>
        </w:rPr>
      </w:pPr>
    </w:p>
    <w:p w14:paraId="6DDDBCBD" w14:textId="77777777" w:rsidR="007E39A5" w:rsidRPr="0055726C" w:rsidRDefault="007E39A5" w:rsidP="007E39A5">
      <w:pPr>
        <w:ind w:left="567" w:hanging="567"/>
        <w:rPr>
          <w:rFonts w:ascii="Arial" w:hAnsi="Arial" w:cs="Arial"/>
          <w:sz w:val="24"/>
          <w:szCs w:val="24"/>
        </w:rPr>
      </w:pPr>
      <w:r>
        <w:rPr>
          <w:rFonts w:ascii="Arial" w:hAnsi="Arial" w:cs="Arial"/>
          <w:sz w:val="24"/>
          <w:szCs w:val="24"/>
        </w:rPr>
        <w:t>4.17</w:t>
      </w:r>
      <w:r w:rsidRPr="0055726C">
        <w:rPr>
          <w:rFonts w:ascii="Arial" w:hAnsi="Arial" w:cs="Arial"/>
          <w:sz w:val="24"/>
          <w:szCs w:val="24"/>
        </w:rPr>
        <w:t>.2 Any subsidiary company or joint venture controlled or owned by Social Car</w:t>
      </w:r>
      <w:r>
        <w:rPr>
          <w:rFonts w:ascii="Arial" w:hAnsi="Arial" w:cs="Arial"/>
          <w:sz w:val="24"/>
          <w:szCs w:val="24"/>
        </w:rPr>
        <w:t>e</w:t>
      </w:r>
      <w:r w:rsidRPr="0055726C">
        <w:rPr>
          <w:rFonts w:ascii="Arial" w:hAnsi="Arial" w:cs="Arial"/>
          <w:sz w:val="24"/>
          <w:szCs w:val="24"/>
        </w:rPr>
        <w:t xml:space="preserve"> Wales shall be consolidated with it, as required by accounting standards and, unless agreed otherwise by the Sponsor Unit, shall be subject to the controls and requirements set out in this document, and to any such other further provisions set out in pertinent guidance and instructions. </w:t>
      </w:r>
    </w:p>
    <w:p w14:paraId="6E9EA2AE" w14:textId="77777777" w:rsidR="007E39A5" w:rsidRDefault="007E39A5" w:rsidP="007E39A5">
      <w:pPr>
        <w:ind w:left="567" w:hanging="567"/>
        <w:rPr>
          <w:rFonts w:ascii="Arial" w:hAnsi="Arial" w:cs="Arial"/>
          <w:b/>
          <w:sz w:val="24"/>
          <w:szCs w:val="24"/>
        </w:rPr>
      </w:pPr>
    </w:p>
    <w:p w14:paraId="56D3EF83" w14:textId="77777777" w:rsidR="007E39A5" w:rsidRDefault="007E39A5" w:rsidP="007E39A5">
      <w:pPr>
        <w:ind w:left="567" w:hanging="567"/>
        <w:rPr>
          <w:rFonts w:ascii="Arial" w:hAnsi="Arial" w:cs="Arial"/>
          <w:sz w:val="24"/>
          <w:szCs w:val="24"/>
        </w:rPr>
        <w:sectPr w:rsidR="007E39A5" w:rsidSect="00D0275F">
          <w:pgSz w:w="11906" w:h="16838"/>
          <w:pgMar w:top="1418" w:right="1418" w:bottom="1418" w:left="1418" w:header="709" w:footer="709" w:gutter="0"/>
          <w:cols w:space="708"/>
          <w:docGrid w:linePitch="360"/>
        </w:sectPr>
      </w:pPr>
    </w:p>
    <w:p w14:paraId="1B9849A3" w14:textId="77777777" w:rsidR="007E39A5" w:rsidRPr="00E34CC0" w:rsidRDefault="007E39A5" w:rsidP="007E39A5">
      <w:pPr>
        <w:pStyle w:val="ListParagraph"/>
        <w:numPr>
          <w:ilvl w:val="0"/>
          <w:numId w:val="42"/>
        </w:numPr>
        <w:ind w:left="567" w:hanging="567"/>
        <w:rPr>
          <w:rFonts w:ascii="Arial" w:hAnsi="Arial" w:cs="Arial"/>
          <w:sz w:val="24"/>
          <w:szCs w:val="24"/>
        </w:rPr>
      </w:pPr>
      <w:r w:rsidRPr="00E34CC0">
        <w:rPr>
          <w:rFonts w:ascii="Arial" w:hAnsi="Arial" w:cs="Arial"/>
          <w:b/>
          <w:sz w:val="24"/>
          <w:szCs w:val="24"/>
        </w:rPr>
        <w:lastRenderedPageBreak/>
        <w:t xml:space="preserve">Audit arrangements and subsequent reporting </w:t>
      </w:r>
    </w:p>
    <w:p w14:paraId="3C4DABE9" w14:textId="77777777" w:rsidR="007E39A5" w:rsidRDefault="007E39A5" w:rsidP="007E39A5">
      <w:pPr>
        <w:ind w:left="567" w:hanging="567"/>
        <w:jc w:val="center"/>
        <w:rPr>
          <w:rFonts w:ascii="Arial" w:hAnsi="Arial" w:cs="Arial"/>
          <w:sz w:val="24"/>
          <w:szCs w:val="24"/>
        </w:rPr>
      </w:pPr>
    </w:p>
    <w:p w14:paraId="0AC8DE3E" w14:textId="77777777" w:rsidR="007E39A5" w:rsidRPr="00E84D29" w:rsidRDefault="007E39A5" w:rsidP="007E39A5">
      <w:pPr>
        <w:ind w:left="567" w:hanging="567"/>
        <w:rPr>
          <w:rFonts w:ascii="Arial" w:hAnsi="Arial" w:cs="Arial"/>
          <w:b/>
          <w:sz w:val="24"/>
          <w:szCs w:val="24"/>
        </w:rPr>
      </w:pPr>
      <w:r>
        <w:rPr>
          <w:rFonts w:ascii="Arial" w:hAnsi="Arial" w:cs="Arial"/>
          <w:b/>
          <w:sz w:val="24"/>
          <w:szCs w:val="24"/>
        </w:rPr>
        <w:t xml:space="preserve">5.1 </w:t>
      </w:r>
      <w:r w:rsidRPr="00E84D29">
        <w:rPr>
          <w:rFonts w:ascii="Arial" w:hAnsi="Arial" w:cs="Arial"/>
          <w:b/>
          <w:sz w:val="24"/>
          <w:szCs w:val="24"/>
        </w:rPr>
        <w:t xml:space="preserve">Audit and </w:t>
      </w:r>
      <w:r>
        <w:rPr>
          <w:rFonts w:ascii="Arial" w:hAnsi="Arial" w:cs="Arial"/>
          <w:b/>
          <w:sz w:val="24"/>
          <w:szCs w:val="24"/>
        </w:rPr>
        <w:t>Risk</w:t>
      </w:r>
      <w:r w:rsidRPr="00E84D29">
        <w:rPr>
          <w:rFonts w:ascii="Arial" w:hAnsi="Arial" w:cs="Arial"/>
          <w:b/>
          <w:sz w:val="24"/>
          <w:szCs w:val="24"/>
        </w:rPr>
        <w:t xml:space="preserve"> Committee</w:t>
      </w:r>
    </w:p>
    <w:p w14:paraId="5702A6C5" w14:textId="77777777" w:rsidR="007E39A5" w:rsidRPr="00E84D29" w:rsidRDefault="007E39A5" w:rsidP="007E39A5">
      <w:pPr>
        <w:ind w:left="567" w:hanging="567"/>
        <w:rPr>
          <w:rFonts w:ascii="Arial" w:hAnsi="Arial" w:cs="Arial"/>
          <w:sz w:val="24"/>
          <w:szCs w:val="24"/>
        </w:rPr>
      </w:pPr>
    </w:p>
    <w:p w14:paraId="1BC4C0E4" w14:textId="77777777" w:rsidR="007E39A5" w:rsidRPr="00E84D29" w:rsidRDefault="007E39A5" w:rsidP="007E39A5">
      <w:pPr>
        <w:ind w:left="567" w:hanging="567"/>
        <w:rPr>
          <w:rFonts w:ascii="Arial" w:hAnsi="Arial" w:cs="Arial"/>
          <w:sz w:val="24"/>
          <w:szCs w:val="24"/>
        </w:rPr>
      </w:pPr>
      <w:r>
        <w:rPr>
          <w:rFonts w:ascii="Arial" w:hAnsi="Arial" w:cs="Arial"/>
          <w:sz w:val="24"/>
          <w:szCs w:val="24"/>
        </w:rPr>
        <w:t>5.1.1 Social Care Wales</w:t>
      </w:r>
      <w:r w:rsidRPr="00E84D29">
        <w:rPr>
          <w:rFonts w:ascii="Arial" w:hAnsi="Arial" w:cs="Arial"/>
          <w:sz w:val="24"/>
          <w:szCs w:val="24"/>
        </w:rPr>
        <w:t xml:space="preserve"> must establish an Audit </w:t>
      </w:r>
      <w:r>
        <w:rPr>
          <w:rFonts w:ascii="Arial" w:hAnsi="Arial" w:cs="Arial"/>
          <w:sz w:val="24"/>
          <w:szCs w:val="24"/>
        </w:rPr>
        <w:t xml:space="preserve">(and Risk) </w:t>
      </w:r>
      <w:r w:rsidRPr="00E84D29">
        <w:rPr>
          <w:rFonts w:ascii="Arial" w:hAnsi="Arial" w:cs="Arial"/>
          <w:sz w:val="24"/>
          <w:szCs w:val="24"/>
        </w:rPr>
        <w:t xml:space="preserve">Committee to advise its Accounting Officer on the adequacy of arrangements within </w:t>
      </w:r>
      <w:r>
        <w:rPr>
          <w:rFonts w:ascii="Arial" w:hAnsi="Arial" w:cs="Arial"/>
          <w:sz w:val="24"/>
          <w:szCs w:val="24"/>
        </w:rPr>
        <w:t>Social Care Wales</w:t>
      </w:r>
      <w:r w:rsidRPr="00E84D29">
        <w:rPr>
          <w:rFonts w:ascii="Arial" w:hAnsi="Arial" w:cs="Arial"/>
          <w:sz w:val="24"/>
          <w:szCs w:val="24"/>
        </w:rPr>
        <w:t xml:space="preserve"> for internal audit, external audit and corporate governance matters</w:t>
      </w:r>
      <w:r w:rsidRPr="0055726C">
        <w:rPr>
          <w:rFonts w:ascii="Arial" w:hAnsi="Arial" w:cs="Arial"/>
          <w:sz w:val="24"/>
          <w:szCs w:val="24"/>
        </w:rPr>
        <w:t>.</w:t>
      </w:r>
      <w:r w:rsidRPr="00E84D29">
        <w:rPr>
          <w:rFonts w:ascii="Arial" w:hAnsi="Arial" w:cs="Arial"/>
          <w:sz w:val="24"/>
          <w:szCs w:val="24"/>
        </w:rPr>
        <w:t xml:space="preserve"> </w:t>
      </w:r>
      <w:r>
        <w:rPr>
          <w:rFonts w:ascii="Arial" w:hAnsi="Arial" w:cs="Arial"/>
          <w:sz w:val="24"/>
          <w:szCs w:val="24"/>
        </w:rPr>
        <w:t>Social Care Wales</w:t>
      </w:r>
      <w:r w:rsidRPr="00E84D29">
        <w:rPr>
          <w:rFonts w:ascii="Arial" w:hAnsi="Arial" w:cs="Arial"/>
          <w:sz w:val="24"/>
          <w:szCs w:val="24"/>
        </w:rPr>
        <w:t xml:space="preserve"> shall share with their sponsor team copies of the minutes of their Audit </w:t>
      </w:r>
      <w:r>
        <w:rPr>
          <w:rFonts w:ascii="Arial" w:hAnsi="Arial" w:cs="Arial"/>
          <w:sz w:val="24"/>
          <w:szCs w:val="24"/>
        </w:rPr>
        <w:t xml:space="preserve">(and Risk) </w:t>
      </w:r>
      <w:r w:rsidRPr="00E84D29">
        <w:rPr>
          <w:rFonts w:ascii="Arial" w:hAnsi="Arial" w:cs="Arial"/>
          <w:sz w:val="24"/>
          <w:szCs w:val="24"/>
        </w:rPr>
        <w:t xml:space="preserve">Committee meetings. The sponsor team also has a right to attend any meeting of the Audit </w:t>
      </w:r>
      <w:r>
        <w:rPr>
          <w:rFonts w:ascii="Arial" w:hAnsi="Arial" w:cs="Arial"/>
          <w:sz w:val="24"/>
          <w:szCs w:val="24"/>
        </w:rPr>
        <w:t xml:space="preserve">(and Risk) </w:t>
      </w:r>
      <w:r w:rsidRPr="00E84D29">
        <w:rPr>
          <w:rFonts w:ascii="Arial" w:hAnsi="Arial" w:cs="Arial"/>
          <w:sz w:val="24"/>
          <w:szCs w:val="24"/>
        </w:rPr>
        <w:t>Committee if circumstances require it.</w:t>
      </w:r>
    </w:p>
    <w:p w14:paraId="66289ED4" w14:textId="77777777" w:rsidR="007E39A5" w:rsidRPr="00E84D29" w:rsidRDefault="007E39A5" w:rsidP="007E39A5">
      <w:pPr>
        <w:ind w:left="567" w:hanging="567"/>
        <w:rPr>
          <w:rFonts w:ascii="Arial" w:hAnsi="Arial" w:cs="Arial"/>
          <w:sz w:val="24"/>
          <w:szCs w:val="24"/>
        </w:rPr>
      </w:pPr>
    </w:p>
    <w:p w14:paraId="3F62071A" w14:textId="77777777" w:rsidR="007E39A5" w:rsidRPr="00E84D29" w:rsidRDefault="007E39A5" w:rsidP="007E39A5">
      <w:pPr>
        <w:tabs>
          <w:tab w:val="left" w:pos="0"/>
        </w:tabs>
        <w:ind w:left="567" w:hanging="567"/>
        <w:rPr>
          <w:rFonts w:ascii="Arial" w:hAnsi="Arial" w:cs="Arial"/>
          <w:b/>
          <w:sz w:val="24"/>
          <w:szCs w:val="24"/>
        </w:rPr>
      </w:pPr>
      <w:r>
        <w:rPr>
          <w:rFonts w:ascii="Arial" w:hAnsi="Arial" w:cs="Arial"/>
          <w:b/>
          <w:sz w:val="24"/>
          <w:szCs w:val="24"/>
        </w:rPr>
        <w:t xml:space="preserve">5.2 </w:t>
      </w:r>
      <w:r w:rsidRPr="00E84D29">
        <w:rPr>
          <w:rFonts w:ascii="Arial" w:hAnsi="Arial" w:cs="Arial"/>
          <w:b/>
          <w:sz w:val="24"/>
          <w:szCs w:val="24"/>
        </w:rPr>
        <w:t>Internal Audit</w:t>
      </w:r>
    </w:p>
    <w:p w14:paraId="2EB7535A" w14:textId="77777777" w:rsidR="007E39A5" w:rsidRPr="00E84D29" w:rsidRDefault="007E39A5" w:rsidP="007E39A5">
      <w:pPr>
        <w:tabs>
          <w:tab w:val="left" w:pos="-142"/>
          <w:tab w:val="left" w:pos="0"/>
        </w:tabs>
        <w:ind w:left="567" w:hanging="567"/>
        <w:rPr>
          <w:rFonts w:ascii="Arial" w:hAnsi="Arial" w:cs="Arial"/>
          <w:sz w:val="24"/>
          <w:szCs w:val="24"/>
        </w:rPr>
      </w:pPr>
    </w:p>
    <w:p w14:paraId="4A05748B" w14:textId="77777777" w:rsidR="007E39A5" w:rsidRPr="00E84D29" w:rsidRDefault="007E39A5" w:rsidP="007E39A5">
      <w:pPr>
        <w:ind w:left="567" w:hanging="567"/>
        <w:rPr>
          <w:rFonts w:ascii="Arial" w:hAnsi="Arial" w:cs="Arial"/>
          <w:sz w:val="24"/>
          <w:szCs w:val="24"/>
        </w:rPr>
      </w:pPr>
      <w:r>
        <w:rPr>
          <w:rFonts w:ascii="Arial" w:hAnsi="Arial" w:cs="Arial"/>
          <w:sz w:val="24"/>
          <w:szCs w:val="24"/>
        </w:rPr>
        <w:t>5.2.1 Social Care Wales</w:t>
      </w:r>
      <w:r w:rsidRPr="00E84D29">
        <w:rPr>
          <w:rFonts w:ascii="Arial" w:hAnsi="Arial" w:cs="Arial"/>
          <w:sz w:val="24"/>
          <w:szCs w:val="24"/>
        </w:rPr>
        <w:t xml:space="preserve"> must:</w:t>
      </w:r>
    </w:p>
    <w:p w14:paraId="4E54D1F6" w14:textId="77777777" w:rsidR="007E39A5" w:rsidRPr="00E84D29" w:rsidRDefault="007E39A5" w:rsidP="007E39A5">
      <w:pPr>
        <w:ind w:left="567" w:hanging="567"/>
        <w:rPr>
          <w:rFonts w:ascii="Arial" w:hAnsi="Arial" w:cs="Arial"/>
          <w:sz w:val="24"/>
          <w:szCs w:val="24"/>
        </w:rPr>
      </w:pPr>
    </w:p>
    <w:p w14:paraId="27079F90" w14:textId="77777777" w:rsidR="007E39A5" w:rsidRPr="00B376C5" w:rsidRDefault="007E39A5" w:rsidP="007E39A5">
      <w:pPr>
        <w:pStyle w:val="ListParagraph"/>
        <w:numPr>
          <w:ilvl w:val="0"/>
          <w:numId w:val="13"/>
        </w:numPr>
        <w:ind w:left="907" w:hanging="340"/>
        <w:rPr>
          <w:rFonts w:ascii="Arial" w:hAnsi="Arial" w:cs="Arial"/>
          <w:sz w:val="24"/>
          <w:szCs w:val="24"/>
        </w:rPr>
      </w:pPr>
      <w:r w:rsidRPr="00B376C5">
        <w:rPr>
          <w:rFonts w:ascii="Arial" w:hAnsi="Arial" w:cs="Arial"/>
          <w:sz w:val="24"/>
          <w:szCs w:val="24"/>
        </w:rPr>
        <w:t xml:space="preserve">establish and maintain arrangements for internal audit in accordance with the objectives, standards and practices described in HM Treasury’s Government Internal Audit Standards: </w:t>
      </w:r>
      <w:hyperlink r:id="rId15" w:history="1">
        <w:r w:rsidRPr="009C5B4B">
          <w:rPr>
            <w:rFonts w:ascii="Arial" w:hAnsi="Arial" w:cs="Arial"/>
            <w:sz w:val="24"/>
            <w:szCs w:val="24"/>
          </w:rPr>
          <w:t>http://www.hm-treasury.gov.uk/d/internalaudit_300409.pdf</w:t>
        </w:r>
      </w:hyperlink>
    </w:p>
    <w:p w14:paraId="6A811EF1" w14:textId="77777777" w:rsidR="007E39A5" w:rsidRPr="00B376C5" w:rsidRDefault="007E39A5" w:rsidP="007E39A5">
      <w:pPr>
        <w:pStyle w:val="ListParagraph"/>
        <w:numPr>
          <w:ilvl w:val="0"/>
          <w:numId w:val="13"/>
        </w:numPr>
        <w:ind w:left="907" w:hanging="340"/>
        <w:rPr>
          <w:rFonts w:ascii="Arial" w:hAnsi="Arial" w:cs="Arial"/>
          <w:sz w:val="24"/>
          <w:szCs w:val="24"/>
        </w:rPr>
      </w:pPr>
      <w:r w:rsidRPr="00B376C5">
        <w:rPr>
          <w:rFonts w:ascii="Arial" w:hAnsi="Arial" w:cs="Arial"/>
          <w:sz w:val="24"/>
          <w:szCs w:val="24"/>
        </w:rPr>
        <w:t xml:space="preserve">if the function is provided in-house ensure that arrangements are made for external quality reviews of its internal audit at least once every five years and in accordance with Government Internal Audit Standards. The Welsh Government shall consider whether it can rely on these reviews to provide assurance on the quality of </w:t>
      </w:r>
      <w:r>
        <w:rPr>
          <w:rFonts w:ascii="Arial" w:hAnsi="Arial" w:cs="Arial"/>
          <w:sz w:val="24"/>
          <w:szCs w:val="24"/>
        </w:rPr>
        <w:t>Social Care Wales’</w:t>
      </w:r>
      <w:r w:rsidRPr="00B376C5">
        <w:rPr>
          <w:rFonts w:ascii="Arial" w:hAnsi="Arial" w:cs="Arial"/>
          <w:sz w:val="24"/>
          <w:szCs w:val="24"/>
        </w:rPr>
        <w:t xml:space="preserve"> internal audit;</w:t>
      </w:r>
    </w:p>
    <w:p w14:paraId="768CF643" w14:textId="77777777" w:rsidR="007E39A5" w:rsidRPr="00B376C5" w:rsidRDefault="007E39A5" w:rsidP="007E39A5">
      <w:pPr>
        <w:pStyle w:val="ListParagraph"/>
        <w:numPr>
          <w:ilvl w:val="0"/>
          <w:numId w:val="13"/>
        </w:numPr>
        <w:ind w:left="907" w:hanging="340"/>
        <w:rPr>
          <w:rFonts w:ascii="Arial" w:hAnsi="Arial" w:cs="Arial"/>
          <w:sz w:val="24"/>
          <w:szCs w:val="24"/>
        </w:rPr>
      </w:pPr>
      <w:r w:rsidRPr="00B376C5">
        <w:rPr>
          <w:rFonts w:ascii="Arial" w:hAnsi="Arial" w:cs="Arial"/>
          <w:sz w:val="24"/>
          <w:szCs w:val="24"/>
        </w:rPr>
        <w:t xml:space="preserve">each year, following approval by </w:t>
      </w:r>
      <w:r>
        <w:rPr>
          <w:rFonts w:ascii="Arial" w:hAnsi="Arial" w:cs="Arial"/>
          <w:sz w:val="24"/>
          <w:szCs w:val="24"/>
        </w:rPr>
        <w:t>Social Care Wales’</w:t>
      </w:r>
      <w:r w:rsidRPr="00B376C5">
        <w:rPr>
          <w:rFonts w:ascii="Arial" w:hAnsi="Arial" w:cs="Arial"/>
          <w:sz w:val="24"/>
          <w:szCs w:val="24"/>
        </w:rPr>
        <w:t xml:space="preserve"> Accounting Officer and its Audit </w:t>
      </w:r>
      <w:r>
        <w:rPr>
          <w:rFonts w:ascii="Arial" w:hAnsi="Arial" w:cs="Arial"/>
          <w:sz w:val="24"/>
          <w:szCs w:val="24"/>
        </w:rPr>
        <w:t xml:space="preserve">(and Risk) </w:t>
      </w:r>
      <w:r w:rsidRPr="00B376C5">
        <w:rPr>
          <w:rFonts w:ascii="Arial" w:hAnsi="Arial" w:cs="Arial"/>
          <w:sz w:val="24"/>
          <w:szCs w:val="24"/>
        </w:rPr>
        <w:t xml:space="preserve">Committee, submit to the sponsor team the audit strategy, periodic audit plans and annual audit report, including the Head of the Internal Audit Service’s opinion on risk management, control and governance; and </w:t>
      </w:r>
    </w:p>
    <w:p w14:paraId="18D06C11" w14:textId="77777777" w:rsidR="007E39A5" w:rsidRPr="00B376C5" w:rsidRDefault="007E39A5" w:rsidP="007E39A5">
      <w:pPr>
        <w:pStyle w:val="ListParagraph"/>
        <w:numPr>
          <w:ilvl w:val="0"/>
          <w:numId w:val="13"/>
        </w:numPr>
        <w:ind w:left="907" w:hanging="340"/>
        <w:rPr>
          <w:rFonts w:ascii="Arial" w:hAnsi="Arial" w:cs="Arial"/>
          <w:sz w:val="24"/>
          <w:szCs w:val="24"/>
        </w:rPr>
      </w:pPr>
      <w:r w:rsidRPr="00B376C5">
        <w:rPr>
          <w:rFonts w:ascii="Arial" w:hAnsi="Arial" w:cs="Arial"/>
          <w:sz w:val="24"/>
          <w:szCs w:val="24"/>
        </w:rPr>
        <w:t xml:space="preserve">notify the sponsor team as soon as possible of any changes to the terms of reference of its Internal Audit arrangements and/or its Audit </w:t>
      </w:r>
      <w:r>
        <w:rPr>
          <w:rFonts w:ascii="Arial" w:hAnsi="Arial" w:cs="Arial"/>
          <w:sz w:val="24"/>
          <w:szCs w:val="24"/>
        </w:rPr>
        <w:t xml:space="preserve">(and Risk) </w:t>
      </w:r>
      <w:r w:rsidRPr="00B376C5">
        <w:rPr>
          <w:rFonts w:ascii="Arial" w:hAnsi="Arial" w:cs="Arial"/>
          <w:sz w:val="24"/>
          <w:szCs w:val="24"/>
        </w:rPr>
        <w:t>Committee.</w:t>
      </w:r>
    </w:p>
    <w:p w14:paraId="0ECE883E" w14:textId="77777777" w:rsidR="007E39A5" w:rsidRPr="00E84D29" w:rsidRDefault="007E39A5" w:rsidP="007E39A5">
      <w:pPr>
        <w:tabs>
          <w:tab w:val="left" w:pos="0"/>
          <w:tab w:val="left" w:pos="851"/>
          <w:tab w:val="left" w:pos="3168"/>
          <w:tab w:val="left" w:pos="3744"/>
        </w:tabs>
        <w:ind w:left="567" w:hanging="567"/>
        <w:rPr>
          <w:rFonts w:ascii="Arial" w:hAnsi="Arial" w:cs="Arial"/>
          <w:sz w:val="24"/>
          <w:szCs w:val="24"/>
        </w:rPr>
      </w:pPr>
    </w:p>
    <w:p w14:paraId="244D719D" w14:textId="77777777" w:rsidR="007E39A5" w:rsidRPr="00E84D29" w:rsidRDefault="007E39A5" w:rsidP="007E39A5">
      <w:pPr>
        <w:ind w:left="567" w:hanging="567"/>
        <w:rPr>
          <w:rFonts w:ascii="Arial" w:hAnsi="Arial" w:cs="Arial"/>
          <w:sz w:val="24"/>
          <w:szCs w:val="24"/>
        </w:rPr>
      </w:pPr>
      <w:r>
        <w:rPr>
          <w:rFonts w:ascii="Arial" w:hAnsi="Arial" w:cs="Arial"/>
          <w:sz w:val="24"/>
          <w:szCs w:val="24"/>
        </w:rPr>
        <w:t xml:space="preserve">5.2.2 </w:t>
      </w:r>
      <w:r w:rsidRPr="00E84D29">
        <w:rPr>
          <w:rFonts w:ascii="Arial" w:hAnsi="Arial" w:cs="Arial"/>
          <w:sz w:val="24"/>
          <w:szCs w:val="24"/>
        </w:rPr>
        <w:t>The Welsh Government shall:</w:t>
      </w:r>
    </w:p>
    <w:p w14:paraId="4A0C6BA0" w14:textId="77777777" w:rsidR="007E39A5" w:rsidRPr="00E84D29" w:rsidRDefault="007E39A5" w:rsidP="007E39A5">
      <w:pPr>
        <w:tabs>
          <w:tab w:val="left" w:pos="0"/>
        </w:tabs>
        <w:ind w:left="567" w:hanging="567"/>
        <w:rPr>
          <w:rFonts w:ascii="Arial" w:hAnsi="Arial" w:cs="Arial"/>
          <w:sz w:val="24"/>
          <w:szCs w:val="24"/>
        </w:rPr>
      </w:pPr>
    </w:p>
    <w:p w14:paraId="5989BFED" w14:textId="77777777" w:rsidR="007E39A5" w:rsidRPr="00B376C5" w:rsidRDefault="007E39A5" w:rsidP="007E39A5">
      <w:pPr>
        <w:pStyle w:val="ListParagraph"/>
        <w:numPr>
          <w:ilvl w:val="0"/>
          <w:numId w:val="13"/>
        </w:numPr>
        <w:ind w:left="907" w:hanging="340"/>
        <w:rPr>
          <w:rFonts w:ascii="Arial" w:hAnsi="Arial" w:cs="Arial"/>
          <w:sz w:val="24"/>
          <w:szCs w:val="24"/>
        </w:rPr>
      </w:pPr>
      <w:r w:rsidRPr="00B376C5">
        <w:rPr>
          <w:rFonts w:ascii="Arial" w:hAnsi="Arial" w:cs="Arial"/>
          <w:sz w:val="24"/>
          <w:szCs w:val="24"/>
        </w:rPr>
        <w:t xml:space="preserve">assess the effectiveness of Social Care Wales’ internal audit arrangements by scrutiny of their plans for future activity, reports on past activity and its annual assurance report (as prepared by Social Care Wales’ Head of the Internal Audit Service); and </w:t>
      </w:r>
    </w:p>
    <w:p w14:paraId="1494C908" w14:textId="77777777" w:rsidR="007E39A5" w:rsidRPr="00B376C5" w:rsidRDefault="007E39A5" w:rsidP="007E39A5">
      <w:pPr>
        <w:pStyle w:val="ListParagraph"/>
        <w:numPr>
          <w:ilvl w:val="0"/>
          <w:numId w:val="13"/>
        </w:numPr>
        <w:ind w:left="907" w:hanging="340"/>
        <w:rPr>
          <w:rFonts w:ascii="Arial" w:hAnsi="Arial" w:cs="Arial"/>
          <w:sz w:val="24"/>
          <w:szCs w:val="24"/>
        </w:rPr>
      </w:pPr>
      <w:r w:rsidRPr="00B376C5">
        <w:rPr>
          <w:rFonts w:ascii="Arial" w:hAnsi="Arial" w:cs="Arial"/>
          <w:sz w:val="24"/>
          <w:szCs w:val="24"/>
        </w:rPr>
        <w:t>have a right of access to all documents prepared by Social Care Wales’ internal auditor, including where the service is contracted out.</w:t>
      </w:r>
    </w:p>
    <w:p w14:paraId="2AF0FAE5" w14:textId="77777777" w:rsidR="007E39A5" w:rsidRPr="00E84D29" w:rsidRDefault="007E39A5" w:rsidP="007E39A5">
      <w:pPr>
        <w:ind w:left="567" w:hanging="567"/>
        <w:rPr>
          <w:rFonts w:ascii="Arial" w:hAnsi="Arial" w:cs="Arial"/>
          <w:sz w:val="24"/>
          <w:szCs w:val="24"/>
        </w:rPr>
      </w:pPr>
    </w:p>
    <w:p w14:paraId="79D5E580" w14:textId="77777777" w:rsidR="007E39A5" w:rsidRPr="00E84D29" w:rsidRDefault="007E39A5" w:rsidP="007E39A5">
      <w:pPr>
        <w:ind w:left="567" w:hanging="567"/>
        <w:rPr>
          <w:rFonts w:ascii="Arial" w:hAnsi="Arial" w:cs="Arial"/>
          <w:b/>
          <w:sz w:val="24"/>
          <w:szCs w:val="24"/>
        </w:rPr>
      </w:pPr>
      <w:r>
        <w:rPr>
          <w:rFonts w:ascii="Arial" w:hAnsi="Arial" w:cs="Arial"/>
          <w:b/>
          <w:sz w:val="24"/>
          <w:szCs w:val="24"/>
        </w:rPr>
        <w:t xml:space="preserve">5.3 </w:t>
      </w:r>
      <w:r w:rsidRPr="00E84D29">
        <w:rPr>
          <w:rFonts w:ascii="Arial" w:hAnsi="Arial" w:cs="Arial"/>
          <w:b/>
          <w:sz w:val="24"/>
          <w:szCs w:val="24"/>
        </w:rPr>
        <w:t>External Audit</w:t>
      </w:r>
    </w:p>
    <w:p w14:paraId="1DD25630" w14:textId="77777777" w:rsidR="007E39A5" w:rsidRPr="00E84D29" w:rsidRDefault="007E39A5" w:rsidP="007E39A5">
      <w:pPr>
        <w:tabs>
          <w:tab w:val="left" w:pos="0"/>
          <w:tab w:val="left" w:pos="851"/>
          <w:tab w:val="left" w:pos="3168"/>
          <w:tab w:val="left" w:pos="3744"/>
        </w:tabs>
        <w:ind w:left="567" w:hanging="567"/>
        <w:rPr>
          <w:rFonts w:ascii="Arial" w:hAnsi="Arial" w:cs="Arial"/>
          <w:sz w:val="24"/>
          <w:szCs w:val="24"/>
        </w:rPr>
      </w:pPr>
    </w:p>
    <w:p w14:paraId="29413E7D" w14:textId="77777777" w:rsidR="007E39A5" w:rsidRPr="00E84D29" w:rsidRDefault="007E39A5" w:rsidP="007E39A5">
      <w:pPr>
        <w:ind w:left="567" w:hanging="567"/>
        <w:rPr>
          <w:rFonts w:ascii="Arial" w:hAnsi="Arial" w:cs="Arial"/>
          <w:sz w:val="24"/>
          <w:szCs w:val="24"/>
        </w:rPr>
      </w:pPr>
      <w:r>
        <w:rPr>
          <w:rFonts w:ascii="Arial" w:hAnsi="Arial" w:cs="Arial"/>
          <w:sz w:val="24"/>
          <w:szCs w:val="24"/>
        </w:rPr>
        <w:t xml:space="preserve">5.3.1 </w:t>
      </w:r>
      <w:r w:rsidRPr="00E84D29">
        <w:rPr>
          <w:rFonts w:ascii="Arial" w:hAnsi="Arial" w:cs="Arial"/>
          <w:sz w:val="24"/>
          <w:szCs w:val="24"/>
        </w:rPr>
        <w:t xml:space="preserve">The AGW is </w:t>
      </w:r>
      <w:r>
        <w:rPr>
          <w:rFonts w:ascii="Arial" w:hAnsi="Arial" w:cs="Arial"/>
          <w:sz w:val="24"/>
          <w:szCs w:val="24"/>
        </w:rPr>
        <w:t xml:space="preserve">Social Care Wales’ </w:t>
      </w:r>
      <w:r w:rsidRPr="00E84D29">
        <w:rPr>
          <w:rFonts w:ascii="Arial" w:hAnsi="Arial" w:cs="Arial"/>
          <w:sz w:val="24"/>
          <w:szCs w:val="24"/>
        </w:rPr>
        <w:t xml:space="preserve">statutory external auditor. </w:t>
      </w:r>
      <w:r>
        <w:rPr>
          <w:rFonts w:ascii="Arial" w:hAnsi="Arial" w:cs="Arial"/>
          <w:sz w:val="24"/>
          <w:szCs w:val="24"/>
        </w:rPr>
        <w:t xml:space="preserve">Social Care Wales’ </w:t>
      </w:r>
      <w:r w:rsidRPr="00E84D29">
        <w:rPr>
          <w:rFonts w:ascii="Arial" w:hAnsi="Arial" w:cs="Arial"/>
          <w:sz w:val="24"/>
          <w:szCs w:val="24"/>
        </w:rPr>
        <w:t>external auditor appointed by agreement under the Government of Wales Act 2006.</w:t>
      </w:r>
    </w:p>
    <w:p w14:paraId="47070D16" w14:textId="77777777" w:rsidR="007E39A5" w:rsidRPr="00E84D29" w:rsidRDefault="007E39A5" w:rsidP="007E39A5">
      <w:pPr>
        <w:pStyle w:val="BodyTextIndent3"/>
        <w:tabs>
          <w:tab w:val="left" w:pos="851"/>
        </w:tabs>
        <w:spacing w:after="0"/>
        <w:ind w:left="567" w:hanging="567"/>
        <w:rPr>
          <w:rFonts w:ascii="Arial" w:hAnsi="Arial" w:cs="Arial"/>
          <w:sz w:val="24"/>
          <w:szCs w:val="24"/>
        </w:rPr>
      </w:pPr>
    </w:p>
    <w:p w14:paraId="748DF05D" w14:textId="77777777" w:rsidR="007E39A5" w:rsidRPr="00E84D29" w:rsidRDefault="007E39A5" w:rsidP="007E39A5">
      <w:pPr>
        <w:ind w:left="567" w:hanging="567"/>
        <w:rPr>
          <w:rFonts w:ascii="Arial" w:hAnsi="Arial" w:cs="Arial"/>
          <w:sz w:val="24"/>
          <w:szCs w:val="24"/>
        </w:rPr>
      </w:pPr>
      <w:r>
        <w:rPr>
          <w:rFonts w:ascii="Arial" w:hAnsi="Arial" w:cs="Arial"/>
          <w:sz w:val="24"/>
          <w:szCs w:val="24"/>
        </w:rPr>
        <w:lastRenderedPageBreak/>
        <w:t xml:space="preserve">5.3.2 </w:t>
      </w:r>
      <w:r w:rsidRPr="00E84D29">
        <w:rPr>
          <w:rFonts w:ascii="Arial" w:hAnsi="Arial" w:cs="Arial"/>
          <w:sz w:val="24"/>
          <w:szCs w:val="24"/>
        </w:rPr>
        <w:t xml:space="preserve">In the light of new provisions contained in the Companies Act 2006 concerning the audit of public sector entities arrangements for the audit of any subsidiary companies established by </w:t>
      </w:r>
      <w:r>
        <w:rPr>
          <w:rFonts w:ascii="Arial" w:hAnsi="Arial" w:cs="Arial"/>
          <w:sz w:val="24"/>
          <w:szCs w:val="24"/>
        </w:rPr>
        <w:t>W</w:t>
      </w:r>
      <w:r w:rsidRPr="00E84D29">
        <w:rPr>
          <w:rFonts w:ascii="Arial" w:hAnsi="Arial" w:cs="Arial"/>
          <w:sz w:val="24"/>
          <w:szCs w:val="24"/>
        </w:rPr>
        <w:t>GSBs are currently under review.</w:t>
      </w:r>
    </w:p>
    <w:p w14:paraId="044B04CB" w14:textId="77777777" w:rsidR="007E39A5" w:rsidRPr="00E84D29" w:rsidRDefault="007E39A5" w:rsidP="007E39A5">
      <w:pPr>
        <w:tabs>
          <w:tab w:val="left" w:pos="851"/>
        </w:tabs>
        <w:ind w:left="567" w:hanging="567"/>
        <w:rPr>
          <w:rFonts w:ascii="Arial" w:hAnsi="Arial" w:cs="Arial"/>
          <w:sz w:val="24"/>
          <w:szCs w:val="24"/>
        </w:rPr>
      </w:pPr>
    </w:p>
    <w:p w14:paraId="4D038D87" w14:textId="77777777" w:rsidR="007E39A5" w:rsidRPr="0055726C" w:rsidRDefault="007E39A5" w:rsidP="007E39A5">
      <w:pPr>
        <w:ind w:left="567" w:hanging="567"/>
        <w:rPr>
          <w:rFonts w:ascii="Arial" w:hAnsi="Arial" w:cs="Arial"/>
          <w:sz w:val="24"/>
          <w:szCs w:val="24"/>
        </w:rPr>
      </w:pPr>
      <w:r w:rsidRPr="0055726C">
        <w:rPr>
          <w:rFonts w:ascii="Arial" w:hAnsi="Arial" w:cs="Arial"/>
          <w:sz w:val="24"/>
          <w:szCs w:val="24"/>
        </w:rPr>
        <w:t>5.3.3 The AGW shall send a copy of its’ final Additional Assurance Report and Management letter to the Additional Accounting Officer of the sponsor department. Under section 145 of the Government of Wales Act 1998 the AGW may carry out examinations into the economy, efficiency and effectiveness with which Social Care Wales has used its resources in discharging its functions. Under section 145A, the AGW may undertake studies designed to enable him or her to make recommendations for improving economy, efficiency and effectiveness in the discharge of functions of bodies, and other studies relating to the provision of services. For the purposes of these examinations, as well as the statutory financial audit, the AGW has a statutory right of access to documents. The Comptroller and Auditor General shall also have rights of access by virtue of section 136 of the Government of Wales Act 2006. In addition, Social Care Wales shall provide, in conditions to grants and contracts, for the AGW to exercise such access to documents held by grant recipients and contractors and sub-contractors as may be required for these examinations; and shall use its best endeavours to secure access for the AGW to any other documents required by the AGW which are held by other bodies.</w:t>
      </w:r>
    </w:p>
    <w:p w14:paraId="1C594D36" w14:textId="77777777" w:rsidR="007E39A5" w:rsidRPr="00E84D29" w:rsidRDefault="007E39A5" w:rsidP="007E39A5">
      <w:pPr>
        <w:pStyle w:val="BodyTextIndent"/>
        <w:tabs>
          <w:tab w:val="left" w:pos="851"/>
        </w:tabs>
        <w:spacing w:after="0"/>
        <w:ind w:left="567" w:hanging="567"/>
        <w:rPr>
          <w:rFonts w:ascii="Arial" w:hAnsi="Arial" w:cs="Arial"/>
          <w:b/>
        </w:rPr>
      </w:pPr>
    </w:p>
    <w:p w14:paraId="28F3C9F0" w14:textId="77777777" w:rsidR="007E39A5" w:rsidRPr="00E84D29" w:rsidRDefault="007E39A5" w:rsidP="007E39A5">
      <w:pPr>
        <w:pStyle w:val="BodyTextIndent"/>
        <w:spacing w:after="0"/>
        <w:ind w:left="567" w:hanging="567"/>
        <w:rPr>
          <w:rFonts w:ascii="Arial" w:hAnsi="Arial" w:cs="Arial"/>
          <w:b/>
        </w:rPr>
      </w:pPr>
      <w:r>
        <w:rPr>
          <w:rFonts w:ascii="Arial" w:hAnsi="Arial" w:cs="Arial"/>
          <w:b/>
        </w:rPr>
        <w:t xml:space="preserve">5.4 </w:t>
      </w:r>
      <w:r w:rsidRPr="00E84D29">
        <w:rPr>
          <w:rFonts w:ascii="Arial" w:hAnsi="Arial" w:cs="Arial"/>
          <w:b/>
        </w:rPr>
        <w:t>Sponsor Department’s Right of Access</w:t>
      </w:r>
    </w:p>
    <w:p w14:paraId="2B96D44E" w14:textId="77777777" w:rsidR="007E39A5" w:rsidRPr="00E84D29" w:rsidRDefault="007E39A5" w:rsidP="007E39A5">
      <w:pPr>
        <w:pStyle w:val="BodyTextIndent"/>
        <w:tabs>
          <w:tab w:val="left" w:pos="851"/>
        </w:tabs>
        <w:spacing w:after="0"/>
        <w:ind w:left="567" w:hanging="567"/>
        <w:rPr>
          <w:rFonts w:ascii="Arial" w:hAnsi="Arial" w:cs="Arial"/>
        </w:rPr>
      </w:pPr>
    </w:p>
    <w:p w14:paraId="545B7F30" w14:textId="77777777" w:rsidR="007E39A5" w:rsidRPr="0055726C" w:rsidRDefault="007E39A5" w:rsidP="007E39A5">
      <w:pPr>
        <w:ind w:left="567" w:hanging="567"/>
        <w:rPr>
          <w:rFonts w:ascii="Arial" w:hAnsi="Arial" w:cs="Arial"/>
          <w:sz w:val="24"/>
          <w:szCs w:val="24"/>
        </w:rPr>
      </w:pPr>
      <w:r w:rsidRPr="0055726C">
        <w:rPr>
          <w:rFonts w:ascii="Arial" w:hAnsi="Arial" w:cs="Arial"/>
          <w:sz w:val="24"/>
          <w:szCs w:val="24"/>
        </w:rPr>
        <w:t>5.4.1 Should the need arise the sponsor team has a right of access to all Social Care Wales’ records and personnel for monitoring purposes including, for example, sponsorship audits and operational investigations.</w:t>
      </w:r>
    </w:p>
    <w:p w14:paraId="552B3FE2" w14:textId="77777777" w:rsidR="007E39A5" w:rsidRDefault="007E39A5" w:rsidP="007E39A5">
      <w:pPr>
        <w:ind w:left="567" w:hanging="567"/>
        <w:rPr>
          <w:rFonts w:ascii="Arial" w:hAnsi="Arial" w:cs="Arial"/>
          <w:sz w:val="24"/>
          <w:szCs w:val="24"/>
        </w:rPr>
      </w:pPr>
    </w:p>
    <w:p w14:paraId="773EAD12" w14:textId="77777777" w:rsidR="007E39A5" w:rsidRPr="00084F76" w:rsidRDefault="007E39A5" w:rsidP="007E39A5">
      <w:pPr>
        <w:ind w:left="567" w:hanging="567"/>
        <w:rPr>
          <w:rFonts w:ascii="Arial" w:hAnsi="Arial" w:cs="Arial"/>
          <w:sz w:val="24"/>
          <w:szCs w:val="24"/>
        </w:rPr>
      </w:pPr>
    </w:p>
    <w:p w14:paraId="3A8281ED" w14:textId="77777777" w:rsidR="007E39A5" w:rsidRPr="007B30E4" w:rsidRDefault="007E39A5" w:rsidP="007E39A5">
      <w:pPr>
        <w:ind w:left="567" w:hanging="567"/>
        <w:rPr>
          <w:rFonts w:ascii="Arial" w:hAnsi="Arial" w:cs="Arial"/>
          <w:b/>
          <w:sz w:val="24"/>
          <w:szCs w:val="24"/>
        </w:rPr>
      </w:pPr>
    </w:p>
    <w:p w14:paraId="3BBF3AA3" w14:textId="77777777" w:rsidR="007E39A5" w:rsidRDefault="007E39A5" w:rsidP="007E39A5">
      <w:pPr>
        <w:ind w:left="567" w:hanging="567"/>
        <w:rPr>
          <w:rFonts w:ascii="Arial" w:hAnsi="Arial" w:cs="Arial"/>
          <w:sz w:val="24"/>
          <w:szCs w:val="24"/>
        </w:rPr>
        <w:sectPr w:rsidR="007E39A5" w:rsidSect="00D0275F">
          <w:pgSz w:w="11906" w:h="16838"/>
          <w:pgMar w:top="1418" w:right="1418" w:bottom="1418" w:left="1418" w:header="709" w:footer="709" w:gutter="0"/>
          <w:cols w:space="708"/>
          <w:docGrid w:linePitch="360"/>
        </w:sectPr>
      </w:pPr>
    </w:p>
    <w:p w14:paraId="32395B61" w14:textId="77777777" w:rsidR="007E39A5" w:rsidRPr="00E34CC0" w:rsidRDefault="007E39A5" w:rsidP="007E39A5">
      <w:pPr>
        <w:pStyle w:val="ListParagraph"/>
        <w:numPr>
          <w:ilvl w:val="0"/>
          <w:numId w:val="42"/>
        </w:numPr>
        <w:ind w:left="567" w:hanging="567"/>
        <w:rPr>
          <w:rFonts w:ascii="Arial" w:hAnsi="Arial"/>
          <w:b/>
          <w:sz w:val="24"/>
          <w:szCs w:val="24"/>
        </w:rPr>
      </w:pPr>
      <w:r w:rsidRPr="00E34CC0">
        <w:rPr>
          <w:rFonts w:ascii="Arial" w:hAnsi="Arial"/>
          <w:b/>
          <w:sz w:val="24"/>
          <w:szCs w:val="24"/>
        </w:rPr>
        <w:lastRenderedPageBreak/>
        <w:t>Management Arrangements</w:t>
      </w:r>
    </w:p>
    <w:p w14:paraId="5D735BBF" w14:textId="77777777" w:rsidR="007E39A5" w:rsidRDefault="007E39A5" w:rsidP="007E39A5">
      <w:pPr>
        <w:ind w:left="567" w:hanging="567"/>
        <w:rPr>
          <w:rFonts w:ascii="Arial" w:hAnsi="Arial" w:cs="Arial"/>
          <w:sz w:val="24"/>
          <w:szCs w:val="24"/>
        </w:rPr>
      </w:pPr>
    </w:p>
    <w:p w14:paraId="2D93A17A" w14:textId="77777777" w:rsidR="007E39A5" w:rsidRPr="007B30E4" w:rsidRDefault="007E39A5" w:rsidP="007E39A5">
      <w:pPr>
        <w:ind w:left="567" w:hanging="567"/>
        <w:rPr>
          <w:rFonts w:ascii="Arial" w:hAnsi="Arial" w:cs="Arial"/>
          <w:b/>
          <w:sz w:val="24"/>
          <w:szCs w:val="24"/>
        </w:rPr>
      </w:pPr>
      <w:r>
        <w:rPr>
          <w:rFonts w:ascii="Arial" w:hAnsi="Arial" w:cs="Arial"/>
          <w:b/>
          <w:sz w:val="24"/>
          <w:szCs w:val="24"/>
        </w:rPr>
        <w:t xml:space="preserve">6.1 </w:t>
      </w:r>
      <w:r w:rsidRPr="007B30E4">
        <w:rPr>
          <w:rFonts w:ascii="Arial" w:hAnsi="Arial" w:cs="Arial"/>
          <w:b/>
          <w:sz w:val="24"/>
          <w:szCs w:val="24"/>
        </w:rPr>
        <w:t>Management arrangements</w:t>
      </w:r>
    </w:p>
    <w:p w14:paraId="13A69F2A" w14:textId="77777777" w:rsidR="007E39A5" w:rsidRPr="007B30E4" w:rsidRDefault="007E39A5" w:rsidP="007E39A5">
      <w:pPr>
        <w:ind w:left="567" w:hanging="567"/>
        <w:rPr>
          <w:rFonts w:ascii="Arial" w:hAnsi="Arial" w:cs="Arial"/>
          <w:b/>
          <w:sz w:val="24"/>
          <w:szCs w:val="24"/>
        </w:rPr>
      </w:pPr>
    </w:p>
    <w:p w14:paraId="7A34B990" w14:textId="77777777" w:rsidR="007E39A5" w:rsidRPr="007B30E4" w:rsidRDefault="007E39A5" w:rsidP="007E39A5">
      <w:pPr>
        <w:ind w:left="567" w:hanging="567"/>
        <w:rPr>
          <w:rFonts w:ascii="Arial" w:hAnsi="Arial" w:cs="Arial"/>
          <w:b/>
          <w:sz w:val="24"/>
          <w:szCs w:val="24"/>
        </w:rPr>
      </w:pPr>
      <w:r w:rsidRPr="007B30E4">
        <w:rPr>
          <w:rFonts w:ascii="Arial" w:hAnsi="Arial" w:cs="Arial"/>
          <w:b/>
          <w:sz w:val="24"/>
          <w:szCs w:val="24"/>
        </w:rPr>
        <w:t>General</w:t>
      </w:r>
    </w:p>
    <w:p w14:paraId="53BFC910" w14:textId="77777777" w:rsidR="007E39A5" w:rsidRDefault="007E39A5" w:rsidP="007E39A5">
      <w:pPr>
        <w:ind w:left="567" w:hanging="567"/>
        <w:rPr>
          <w:rFonts w:ascii="Arial" w:hAnsi="Arial" w:cs="Arial"/>
          <w:sz w:val="24"/>
          <w:szCs w:val="24"/>
        </w:rPr>
      </w:pPr>
    </w:p>
    <w:p w14:paraId="7F915F79" w14:textId="77777777" w:rsidR="007E39A5" w:rsidRPr="0055726C" w:rsidRDefault="007E39A5" w:rsidP="007E39A5">
      <w:pPr>
        <w:ind w:left="567" w:hanging="567"/>
        <w:rPr>
          <w:rFonts w:ascii="Arial" w:hAnsi="Arial" w:cs="Arial"/>
          <w:sz w:val="24"/>
          <w:szCs w:val="24"/>
        </w:rPr>
      </w:pPr>
      <w:r w:rsidRPr="0055726C">
        <w:rPr>
          <w:rFonts w:ascii="Arial" w:hAnsi="Arial" w:cs="Arial"/>
          <w:sz w:val="24"/>
          <w:szCs w:val="24"/>
        </w:rPr>
        <w:t xml:space="preserve">6.1.1 Unless otherwise agreed in writing by the sponsor team Social Care Wales shall at all times follow the principles, rules, guidance and advice in Managing Welsh Public Money and this document, referring any difficulties or potential bids for exceptions to the sponsor team in the first instance. A list of the guidance and instructions with which Social Care Wales must comply is at annex </w:t>
      </w:r>
      <w:r>
        <w:rPr>
          <w:rFonts w:ascii="Arial" w:hAnsi="Arial" w:cs="Arial"/>
          <w:sz w:val="24"/>
          <w:szCs w:val="24"/>
        </w:rPr>
        <w:t>2</w:t>
      </w:r>
      <w:r w:rsidRPr="0055726C">
        <w:rPr>
          <w:rFonts w:ascii="Arial" w:hAnsi="Arial" w:cs="Arial"/>
          <w:sz w:val="24"/>
          <w:szCs w:val="24"/>
        </w:rPr>
        <w:t>.</w:t>
      </w:r>
    </w:p>
    <w:p w14:paraId="07089E0C" w14:textId="77777777" w:rsidR="007E39A5" w:rsidRPr="001A0834" w:rsidRDefault="007E39A5" w:rsidP="007E39A5">
      <w:pPr>
        <w:pStyle w:val="BodyTextIndent"/>
        <w:tabs>
          <w:tab w:val="left" w:pos="851"/>
        </w:tabs>
        <w:spacing w:after="0"/>
        <w:ind w:left="567" w:hanging="567"/>
        <w:rPr>
          <w:rFonts w:ascii="Arial" w:hAnsi="Arial" w:cs="Arial"/>
        </w:rPr>
      </w:pPr>
    </w:p>
    <w:p w14:paraId="70A3D3DA" w14:textId="77777777" w:rsidR="007E39A5" w:rsidRPr="0055726C" w:rsidRDefault="007E39A5" w:rsidP="007E39A5">
      <w:pPr>
        <w:ind w:left="567" w:hanging="567"/>
        <w:rPr>
          <w:rFonts w:ascii="Arial" w:hAnsi="Arial" w:cs="Arial"/>
          <w:sz w:val="24"/>
          <w:szCs w:val="24"/>
        </w:rPr>
      </w:pPr>
      <w:r w:rsidRPr="0055726C">
        <w:rPr>
          <w:rFonts w:ascii="Arial" w:hAnsi="Arial" w:cs="Arial"/>
          <w:sz w:val="24"/>
          <w:szCs w:val="24"/>
        </w:rPr>
        <w:t>6.1.2 Social Care Wales must ensure always that its relationship with the Welsh Government is recognised appropriately through the use of the Welsh Government’s sponsor brand mark.</w:t>
      </w:r>
    </w:p>
    <w:p w14:paraId="58033373" w14:textId="77777777" w:rsidR="007E39A5" w:rsidRPr="0055726C" w:rsidRDefault="007E39A5" w:rsidP="007E39A5">
      <w:pPr>
        <w:ind w:left="567" w:hanging="567"/>
        <w:rPr>
          <w:rFonts w:ascii="Arial" w:hAnsi="Arial" w:cs="Arial"/>
          <w:sz w:val="24"/>
          <w:szCs w:val="24"/>
        </w:rPr>
      </w:pPr>
    </w:p>
    <w:p w14:paraId="0DD9BA4B" w14:textId="77777777" w:rsidR="007E39A5" w:rsidRPr="0055726C" w:rsidRDefault="007E39A5" w:rsidP="007E39A5">
      <w:pPr>
        <w:ind w:left="567" w:hanging="567"/>
        <w:rPr>
          <w:rFonts w:ascii="Arial" w:hAnsi="Arial" w:cs="Arial"/>
          <w:sz w:val="24"/>
          <w:szCs w:val="24"/>
        </w:rPr>
      </w:pPr>
      <w:r w:rsidRPr="0055726C">
        <w:rPr>
          <w:rFonts w:ascii="Arial" w:hAnsi="Arial" w:cs="Arial"/>
          <w:sz w:val="24"/>
          <w:szCs w:val="24"/>
        </w:rPr>
        <w:t>6.1.3 In pursuit of its aims Social Care Wales shall work closely with other organisations in Wales including the private sector, local authorities and the voluntary sector reflecting the commitments in the Welsh Ministers’ partnership agreements with the voluntary, business and local government sectors.</w:t>
      </w:r>
    </w:p>
    <w:p w14:paraId="74CC77DB" w14:textId="77777777" w:rsidR="007E39A5" w:rsidRDefault="007E39A5" w:rsidP="007E39A5">
      <w:pPr>
        <w:ind w:left="567" w:hanging="567"/>
        <w:rPr>
          <w:rFonts w:ascii="Arial" w:hAnsi="Arial" w:cs="Arial"/>
          <w:sz w:val="24"/>
          <w:szCs w:val="24"/>
        </w:rPr>
      </w:pPr>
    </w:p>
    <w:p w14:paraId="631EF7A1" w14:textId="77777777" w:rsidR="007E39A5" w:rsidRPr="003C3610" w:rsidRDefault="007E39A5" w:rsidP="007E39A5">
      <w:pPr>
        <w:rPr>
          <w:rFonts w:ascii="Arial" w:hAnsi="Arial" w:cs="Arial"/>
          <w:b/>
          <w:i/>
          <w:sz w:val="24"/>
          <w:szCs w:val="24"/>
        </w:rPr>
      </w:pPr>
    </w:p>
    <w:p w14:paraId="360ECB0F" w14:textId="77777777" w:rsidR="007E39A5" w:rsidRPr="009303D2" w:rsidRDefault="007E39A5" w:rsidP="007E39A5">
      <w:pPr>
        <w:ind w:left="567" w:hanging="567"/>
        <w:rPr>
          <w:rFonts w:ascii="Arial" w:hAnsi="Arial" w:cs="Arial"/>
          <w:b/>
          <w:sz w:val="24"/>
          <w:szCs w:val="24"/>
        </w:rPr>
      </w:pPr>
      <w:r>
        <w:rPr>
          <w:rFonts w:ascii="Arial" w:hAnsi="Arial" w:cs="Arial"/>
          <w:b/>
          <w:sz w:val="24"/>
          <w:szCs w:val="24"/>
        </w:rPr>
        <w:t>6.2</w:t>
      </w:r>
      <w:r w:rsidRPr="009303D2">
        <w:rPr>
          <w:rFonts w:ascii="Arial" w:hAnsi="Arial" w:cs="Arial"/>
          <w:b/>
          <w:sz w:val="24"/>
          <w:szCs w:val="24"/>
        </w:rPr>
        <w:t xml:space="preserve"> Recruitment, retention and management of staff</w:t>
      </w:r>
    </w:p>
    <w:p w14:paraId="7090C3AE" w14:textId="77777777" w:rsidR="007E39A5" w:rsidRDefault="007E39A5" w:rsidP="007E39A5">
      <w:pPr>
        <w:ind w:left="567" w:hanging="567"/>
        <w:rPr>
          <w:rFonts w:ascii="Arial" w:hAnsi="Arial" w:cs="Arial"/>
          <w:b/>
          <w:sz w:val="24"/>
          <w:szCs w:val="24"/>
        </w:rPr>
      </w:pPr>
    </w:p>
    <w:p w14:paraId="7CAFE41E" w14:textId="77777777" w:rsidR="007E39A5" w:rsidRDefault="007E39A5" w:rsidP="007E39A5">
      <w:pPr>
        <w:ind w:left="567" w:hanging="567"/>
        <w:rPr>
          <w:rFonts w:ascii="Arial" w:hAnsi="Arial" w:cs="Arial"/>
          <w:sz w:val="24"/>
          <w:szCs w:val="24"/>
        </w:rPr>
      </w:pPr>
      <w:r>
        <w:rPr>
          <w:rFonts w:ascii="Arial" w:hAnsi="Arial" w:cs="Arial"/>
          <w:sz w:val="24"/>
          <w:szCs w:val="24"/>
        </w:rPr>
        <w:t>6.2.1 Within the arrangements approved by the Minister Social Care Wales is responsible for the recruitment, retention and motivation of staff subject to the following general requirements;</w:t>
      </w:r>
    </w:p>
    <w:p w14:paraId="02CF411F" w14:textId="77777777" w:rsidR="007E39A5" w:rsidRDefault="007E39A5" w:rsidP="007E39A5">
      <w:pPr>
        <w:ind w:left="567" w:hanging="567"/>
        <w:rPr>
          <w:rFonts w:ascii="Arial" w:hAnsi="Arial" w:cs="Arial"/>
          <w:sz w:val="24"/>
          <w:szCs w:val="24"/>
        </w:rPr>
      </w:pPr>
    </w:p>
    <w:p w14:paraId="6401FD3A" w14:textId="77777777" w:rsidR="007E39A5" w:rsidRPr="009303D2" w:rsidRDefault="007E39A5" w:rsidP="007E39A5">
      <w:pPr>
        <w:pStyle w:val="ListParagraph"/>
        <w:numPr>
          <w:ilvl w:val="0"/>
          <w:numId w:val="13"/>
        </w:numPr>
        <w:ind w:left="907" w:hanging="340"/>
        <w:rPr>
          <w:rFonts w:ascii="Arial" w:hAnsi="Arial" w:cs="Arial"/>
          <w:sz w:val="24"/>
          <w:szCs w:val="24"/>
        </w:rPr>
      </w:pPr>
      <w:r>
        <w:rPr>
          <w:rFonts w:ascii="Arial" w:hAnsi="Arial" w:cs="Arial"/>
          <w:sz w:val="24"/>
          <w:szCs w:val="24"/>
        </w:rPr>
        <w:t xml:space="preserve">in the recruitment, management and advancement of staff the Social </w:t>
      </w:r>
      <w:r w:rsidRPr="001D6293">
        <w:rPr>
          <w:rFonts w:ascii="Arial" w:hAnsi="Arial" w:cs="Arial"/>
          <w:sz w:val="24"/>
          <w:szCs w:val="24"/>
        </w:rPr>
        <w:t xml:space="preserve">Care </w:t>
      </w:r>
      <w:r>
        <w:rPr>
          <w:rFonts w:ascii="Arial" w:hAnsi="Arial" w:cs="Arial"/>
          <w:sz w:val="24"/>
          <w:szCs w:val="24"/>
        </w:rPr>
        <w:t>Wales will follow the principles and behaviours set out in Chapter 4 of Managing Welsh Public Money;</w:t>
      </w:r>
    </w:p>
    <w:p w14:paraId="3B5C9867" w14:textId="77777777" w:rsidR="007E39A5" w:rsidRDefault="007E39A5" w:rsidP="007E39A5">
      <w:pPr>
        <w:pStyle w:val="ListParagraph"/>
        <w:numPr>
          <w:ilvl w:val="0"/>
          <w:numId w:val="13"/>
        </w:numPr>
        <w:ind w:left="907" w:hanging="340"/>
        <w:rPr>
          <w:rFonts w:ascii="Arial" w:hAnsi="Arial" w:cs="Arial"/>
          <w:sz w:val="24"/>
          <w:szCs w:val="24"/>
        </w:rPr>
      </w:pPr>
      <w:r>
        <w:rPr>
          <w:rFonts w:ascii="Arial" w:hAnsi="Arial" w:cs="Arial"/>
          <w:sz w:val="24"/>
          <w:szCs w:val="24"/>
        </w:rPr>
        <w:t xml:space="preserve">Social Care Wales may determine its own structure with the exception of: </w:t>
      </w:r>
    </w:p>
    <w:p w14:paraId="6A4F7B56" w14:textId="77777777" w:rsidR="007E39A5" w:rsidRDefault="007E39A5" w:rsidP="007E39A5">
      <w:pPr>
        <w:tabs>
          <w:tab w:val="left" w:pos="0"/>
          <w:tab w:val="left" w:pos="864"/>
          <w:tab w:val="left" w:pos="1985"/>
          <w:tab w:val="left" w:pos="3168"/>
          <w:tab w:val="left" w:pos="3744"/>
        </w:tabs>
        <w:ind w:left="567" w:hanging="567"/>
        <w:rPr>
          <w:rFonts w:ascii="Arial" w:hAnsi="Arial" w:cs="Arial"/>
        </w:rPr>
      </w:pPr>
    </w:p>
    <w:p w14:paraId="063B7CDE" w14:textId="77777777" w:rsidR="007E39A5" w:rsidRDefault="007E39A5" w:rsidP="007E39A5">
      <w:pPr>
        <w:numPr>
          <w:ilvl w:val="0"/>
          <w:numId w:val="20"/>
        </w:numPr>
        <w:ind w:left="1276" w:hanging="283"/>
        <w:rPr>
          <w:rFonts w:ascii="Arial" w:hAnsi="Arial" w:cs="Arial"/>
          <w:sz w:val="24"/>
          <w:szCs w:val="24"/>
        </w:rPr>
      </w:pPr>
      <w:r w:rsidRPr="0070793F">
        <w:rPr>
          <w:rFonts w:ascii="Arial" w:hAnsi="Arial" w:cs="Arial"/>
          <w:sz w:val="24"/>
          <w:szCs w:val="24"/>
        </w:rPr>
        <w:t>the creation or re-grading of any senior management post that reports directly to the Chief Executive;</w:t>
      </w:r>
    </w:p>
    <w:p w14:paraId="33321655" w14:textId="77777777" w:rsidR="007E39A5" w:rsidRPr="0070793F" w:rsidRDefault="007E39A5" w:rsidP="007E39A5">
      <w:pPr>
        <w:numPr>
          <w:ilvl w:val="0"/>
          <w:numId w:val="20"/>
        </w:numPr>
        <w:ind w:left="1276" w:hanging="283"/>
        <w:rPr>
          <w:rFonts w:ascii="Arial" w:hAnsi="Arial" w:cs="Arial"/>
          <w:sz w:val="24"/>
          <w:szCs w:val="24"/>
        </w:rPr>
      </w:pPr>
      <w:r w:rsidRPr="0070793F">
        <w:rPr>
          <w:rFonts w:ascii="Arial" w:hAnsi="Arial" w:cs="Arial"/>
          <w:sz w:val="24"/>
          <w:szCs w:val="24"/>
        </w:rPr>
        <w:t xml:space="preserve">any proposal to create a new post at, or to re-grade a post to, a level which is not already represented in the staff structure; or </w:t>
      </w:r>
    </w:p>
    <w:p w14:paraId="238F91DF" w14:textId="77777777" w:rsidR="007E39A5" w:rsidRPr="0070793F" w:rsidRDefault="007E39A5" w:rsidP="007E39A5">
      <w:pPr>
        <w:numPr>
          <w:ilvl w:val="0"/>
          <w:numId w:val="20"/>
        </w:numPr>
        <w:ind w:left="1276" w:hanging="283"/>
        <w:rPr>
          <w:rFonts w:ascii="Arial" w:hAnsi="Arial" w:cs="Arial"/>
          <w:sz w:val="24"/>
          <w:szCs w:val="24"/>
        </w:rPr>
      </w:pPr>
      <w:r w:rsidRPr="0070793F">
        <w:rPr>
          <w:rFonts w:ascii="Arial" w:hAnsi="Arial" w:cs="Arial"/>
          <w:sz w:val="24"/>
          <w:szCs w:val="24"/>
        </w:rPr>
        <w:t>any proposal to re-grade all posts at a particular grade.</w:t>
      </w:r>
    </w:p>
    <w:p w14:paraId="55DBED6E" w14:textId="77777777" w:rsidR="007E39A5" w:rsidRPr="0070793F" w:rsidRDefault="007E39A5" w:rsidP="007E39A5">
      <w:pPr>
        <w:ind w:left="567" w:hanging="567"/>
        <w:rPr>
          <w:rFonts w:ascii="Arial" w:hAnsi="Arial" w:cs="Arial"/>
          <w:sz w:val="24"/>
          <w:szCs w:val="24"/>
        </w:rPr>
      </w:pPr>
    </w:p>
    <w:p w14:paraId="7130717F" w14:textId="77777777" w:rsidR="007E39A5" w:rsidRPr="0070793F" w:rsidRDefault="007E39A5" w:rsidP="007E39A5">
      <w:pPr>
        <w:pStyle w:val="ListParagraph"/>
        <w:numPr>
          <w:ilvl w:val="0"/>
          <w:numId w:val="13"/>
        </w:numPr>
        <w:ind w:left="907" w:hanging="340"/>
        <w:rPr>
          <w:rFonts w:ascii="Arial" w:hAnsi="Arial" w:cs="Arial"/>
          <w:sz w:val="24"/>
          <w:szCs w:val="24"/>
        </w:rPr>
      </w:pPr>
      <w:r>
        <w:rPr>
          <w:rFonts w:ascii="Arial" w:hAnsi="Arial" w:cs="Arial"/>
          <w:sz w:val="24"/>
          <w:szCs w:val="24"/>
        </w:rPr>
        <w:t xml:space="preserve">Social Care Wales </w:t>
      </w:r>
      <w:r w:rsidRPr="0070793F">
        <w:rPr>
          <w:rFonts w:ascii="Arial" w:hAnsi="Arial" w:cs="Arial"/>
          <w:sz w:val="24"/>
          <w:szCs w:val="24"/>
        </w:rPr>
        <w:t>may vary the total number of staff employed to reflect changes in the scale of its operations or functions. The associated pay and related costs must be adjusted accordingly and reflected within the Management Running Cost total unless otherwise notified to the sponsor team;</w:t>
      </w:r>
    </w:p>
    <w:p w14:paraId="6A7EFB7D" w14:textId="77777777" w:rsidR="007E39A5" w:rsidRPr="00371195" w:rsidRDefault="007E39A5" w:rsidP="007E39A5">
      <w:pPr>
        <w:pStyle w:val="ListParagraph"/>
        <w:numPr>
          <w:ilvl w:val="0"/>
          <w:numId w:val="13"/>
        </w:numPr>
        <w:ind w:left="907" w:hanging="340"/>
        <w:rPr>
          <w:rFonts w:ascii="Arial" w:hAnsi="Arial" w:cs="Arial"/>
          <w:sz w:val="24"/>
          <w:szCs w:val="24"/>
        </w:rPr>
      </w:pPr>
      <w:r w:rsidRPr="0070793F">
        <w:rPr>
          <w:rFonts w:ascii="Arial" w:hAnsi="Arial" w:cs="Arial"/>
          <w:sz w:val="24"/>
          <w:szCs w:val="24"/>
        </w:rPr>
        <w:t xml:space="preserve">subject to its delegated levels of authority, </w:t>
      </w:r>
      <w:r>
        <w:rPr>
          <w:rFonts w:ascii="Arial" w:hAnsi="Arial" w:cs="Arial"/>
          <w:sz w:val="24"/>
          <w:szCs w:val="24"/>
        </w:rPr>
        <w:t xml:space="preserve">Social Care Wales </w:t>
      </w:r>
      <w:r w:rsidRPr="0070793F">
        <w:rPr>
          <w:rFonts w:ascii="Arial" w:hAnsi="Arial" w:cs="Arial"/>
          <w:sz w:val="24"/>
          <w:szCs w:val="24"/>
        </w:rPr>
        <w:t xml:space="preserve">must ensure that the </w:t>
      </w:r>
      <w:r w:rsidRPr="00371195">
        <w:rPr>
          <w:rFonts w:ascii="Arial" w:hAnsi="Arial" w:cs="Arial"/>
          <w:sz w:val="24"/>
          <w:szCs w:val="24"/>
        </w:rPr>
        <w:t>creation of any additional posts does not incur forward commitments which shall exceed its ability to fund them;</w:t>
      </w:r>
    </w:p>
    <w:p w14:paraId="2482C90C" w14:textId="77777777" w:rsidR="007E39A5" w:rsidRPr="00371195" w:rsidRDefault="007E39A5" w:rsidP="007E39A5">
      <w:pPr>
        <w:pStyle w:val="ListParagraph"/>
        <w:numPr>
          <w:ilvl w:val="0"/>
          <w:numId w:val="13"/>
        </w:numPr>
        <w:ind w:left="907" w:hanging="340"/>
        <w:rPr>
          <w:rFonts w:ascii="Arial" w:hAnsi="Arial" w:cs="Arial"/>
          <w:sz w:val="24"/>
          <w:szCs w:val="24"/>
        </w:rPr>
      </w:pPr>
      <w:r w:rsidRPr="00371195">
        <w:rPr>
          <w:rFonts w:ascii="Arial" w:hAnsi="Arial" w:cs="Arial"/>
          <w:sz w:val="24"/>
          <w:szCs w:val="24"/>
        </w:rPr>
        <w:t xml:space="preserve">staff management and development policies will be in place which reflect arrangements for staff appraisal and performance management including </w:t>
      </w:r>
      <w:r w:rsidRPr="00371195">
        <w:rPr>
          <w:rFonts w:ascii="Arial" w:hAnsi="Arial" w:cs="Arial"/>
          <w:sz w:val="24"/>
          <w:szCs w:val="24"/>
        </w:rPr>
        <w:lastRenderedPageBreak/>
        <w:t>training and development to encourage staff to obtain relevant professional, managerial and any other skills and behaviours necessary to carry out their roles;</w:t>
      </w:r>
    </w:p>
    <w:p w14:paraId="486794A5" w14:textId="77777777" w:rsidR="007E39A5" w:rsidRPr="00371195" w:rsidRDefault="007E39A5" w:rsidP="007E39A5">
      <w:pPr>
        <w:pStyle w:val="ListParagraph"/>
        <w:numPr>
          <w:ilvl w:val="0"/>
          <w:numId w:val="13"/>
        </w:numPr>
        <w:ind w:left="907" w:hanging="340"/>
        <w:rPr>
          <w:rFonts w:ascii="Arial" w:hAnsi="Arial" w:cs="Arial"/>
          <w:sz w:val="24"/>
          <w:szCs w:val="24"/>
        </w:rPr>
      </w:pPr>
      <w:r w:rsidRPr="00371195">
        <w:rPr>
          <w:rFonts w:ascii="Arial" w:hAnsi="Arial" w:cs="Arial"/>
          <w:sz w:val="24"/>
          <w:szCs w:val="24"/>
        </w:rPr>
        <w:t>Social Care Wales will have in place a Code of Conduct for its staff;</w:t>
      </w:r>
    </w:p>
    <w:p w14:paraId="48BE5C20" w14:textId="77777777" w:rsidR="007E39A5" w:rsidRPr="00371195" w:rsidRDefault="007E39A5" w:rsidP="007E39A5">
      <w:pPr>
        <w:pStyle w:val="ListParagraph"/>
        <w:numPr>
          <w:ilvl w:val="0"/>
          <w:numId w:val="13"/>
        </w:numPr>
        <w:ind w:left="907" w:hanging="340"/>
        <w:rPr>
          <w:rFonts w:ascii="Arial" w:hAnsi="Arial" w:cs="Arial"/>
          <w:sz w:val="24"/>
          <w:szCs w:val="24"/>
        </w:rPr>
      </w:pPr>
      <w:r w:rsidRPr="00371195">
        <w:rPr>
          <w:rFonts w:ascii="Arial" w:hAnsi="Arial" w:cs="Arial"/>
          <w:sz w:val="24"/>
          <w:szCs w:val="24"/>
        </w:rPr>
        <w:t xml:space="preserve">Social Care Wales will have in place appropriate grievance and disciplinary </w:t>
      </w:r>
      <w:r>
        <w:rPr>
          <w:rFonts w:ascii="Arial" w:hAnsi="Arial" w:cs="Arial"/>
          <w:sz w:val="24"/>
          <w:szCs w:val="24"/>
        </w:rPr>
        <w:t xml:space="preserve">   </w:t>
      </w:r>
      <w:r w:rsidRPr="00371195">
        <w:rPr>
          <w:rFonts w:ascii="Arial" w:hAnsi="Arial" w:cs="Arial"/>
          <w:sz w:val="24"/>
          <w:szCs w:val="24"/>
        </w:rPr>
        <w:t>procedures and appropriate arrangements to handle any staff concerns there may be regarding impropriety;</w:t>
      </w:r>
    </w:p>
    <w:p w14:paraId="49E11DD4" w14:textId="77777777" w:rsidR="007E39A5" w:rsidRPr="00371195" w:rsidRDefault="007E39A5" w:rsidP="007E39A5">
      <w:pPr>
        <w:pStyle w:val="ListParagraph"/>
        <w:numPr>
          <w:ilvl w:val="0"/>
          <w:numId w:val="13"/>
        </w:numPr>
        <w:ind w:left="907" w:hanging="340"/>
        <w:rPr>
          <w:rFonts w:ascii="Arial" w:hAnsi="Arial" w:cs="Arial"/>
          <w:sz w:val="24"/>
          <w:szCs w:val="24"/>
        </w:rPr>
      </w:pPr>
      <w:r w:rsidRPr="00371195">
        <w:rPr>
          <w:rFonts w:ascii="Arial" w:hAnsi="Arial" w:cs="Arial"/>
          <w:sz w:val="24"/>
          <w:szCs w:val="24"/>
        </w:rPr>
        <w:t>meaningful consultation with staff will be undertaken on matters which affect them</w:t>
      </w:r>
    </w:p>
    <w:p w14:paraId="5C421E90" w14:textId="77777777" w:rsidR="007E39A5" w:rsidRDefault="007E39A5" w:rsidP="007E39A5">
      <w:pPr>
        <w:ind w:left="567" w:hanging="567"/>
        <w:rPr>
          <w:rFonts w:ascii="Arial" w:hAnsi="Arial" w:cs="Arial"/>
          <w:sz w:val="24"/>
          <w:szCs w:val="24"/>
        </w:rPr>
      </w:pPr>
    </w:p>
    <w:p w14:paraId="6F9B5E44" w14:textId="77777777" w:rsidR="007E39A5" w:rsidRDefault="007E39A5" w:rsidP="007E39A5">
      <w:pPr>
        <w:ind w:left="567" w:hanging="567"/>
        <w:rPr>
          <w:rFonts w:ascii="Arial" w:hAnsi="Arial" w:cs="Arial"/>
          <w:b/>
          <w:sz w:val="24"/>
          <w:szCs w:val="24"/>
        </w:rPr>
      </w:pPr>
      <w:r>
        <w:rPr>
          <w:rFonts w:ascii="Arial" w:hAnsi="Arial" w:cs="Arial"/>
          <w:b/>
          <w:sz w:val="24"/>
          <w:szCs w:val="24"/>
        </w:rPr>
        <w:t>6.3 Pay, terms and conditions of employment</w:t>
      </w:r>
    </w:p>
    <w:p w14:paraId="367C3C62" w14:textId="77777777" w:rsidR="007E39A5" w:rsidRDefault="007E39A5" w:rsidP="007E39A5">
      <w:pPr>
        <w:tabs>
          <w:tab w:val="left" w:pos="0"/>
          <w:tab w:val="left" w:pos="1418"/>
          <w:tab w:val="left" w:pos="1843"/>
          <w:tab w:val="left" w:pos="3168"/>
          <w:tab w:val="left" w:pos="3744"/>
        </w:tabs>
        <w:ind w:left="567" w:hanging="567"/>
        <w:rPr>
          <w:rFonts w:ascii="Arial" w:hAnsi="Arial" w:cs="Arial"/>
        </w:rPr>
      </w:pPr>
    </w:p>
    <w:p w14:paraId="572541CF" w14:textId="77777777" w:rsidR="007E39A5" w:rsidRDefault="007E39A5" w:rsidP="007E39A5">
      <w:pPr>
        <w:ind w:left="567" w:hanging="567"/>
        <w:rPr>
          <w:rFonts w:ascii="Arial" w:hAnsi="Arial" w:cs="Arial"/>
          <w:sz w:val="24"/>
          <w:szCs w:val="24"/>
        </w:rPr>
      </w:pPr>
      <w:r>
        <w:rPr>
          <w:rFonts w:ascii="Arial" w:hAnsi="Arial" w:cs="Arial"/>
          <w:sz w:val="24"/>
          <w:szCs w:val="24"/>
        </w:rPr>
        <w:t>6.3.1 All staff of Social Care Wales shall be subject to overall levels of remuneration and terms and conditions of service (including superannuation) as have been approved by the Minister. Any changes to those terms and conditions, including levels of remuneration, must be authorised by the Minister.</w:t>
      </w:r>
    </w:p>
    <w:p w14:paraId="4B5A839B" w14:textId="77777777" w:rsidR="007E39A5" w:rsidRPr="00E46BEF" w:rsidRDefault="007E39A5" w:rsidP="007E39A5">
      <w:pPr>
        <w:pStyle w:val="BodyText2"/>
        <w:widowControl/>
        <w:tabs>
          <w:tab w:val="left" w:pos="851"/>
        </w:tabs>
        <w:ind w:left="567" w:hanging="567"/>
        <w:rPr>
          <w:rFonts w:ascii="Arial" w:eastAsiaTheme="minorHAnsi" w:hAnsi="Arial" w:cs="Arial"/>
          <w:sz w:val="24"/>
          <w:szCs w:val="24"/>
          <w:lang w:eastAsia="en-US"/>
        </w:rPr>
      </w:pPr>
    </w:p>
    <w:p w14:paraId="6A77B03E" w14:textId="77777777" w:rsidR="007E39A5" w:rsidRPr="00E46BEF" w:rsidRDefault="007E39A5" w:rsidP="007E39A5">
      <w:pPr>
        <w:ind w:left="567" w:hanging="567"/>
        <w:rPr>
          <w:rFonts w:ascii="Arial" w:hAnsi="Arial" w:cs="Arial"/>
          <w:sz w:val="24"/>
          <w:szCs w:val="24"/>
        </w:rPr>
      </w:pPr>
      <w:r w:rsidRPr="00E46BEF">
        <w:rPr>
          <w:rFonts w:ascii="Arial" w:hAnsi="Arial" w:cs="Arial"/>
          <w:sz w:val="24"/>
          <w:szCs w:val="24"/>
        </w:rPr>
        <w:t>6.3.2 Social Care Wales has no delegated powers to amend its overall terms and conditions. However, Social Care Wales may vary individual contracts of employment without the prior agreement of the Minister provided that any changes are within the overall framework of the terms and conditions approved by the Minister.  In cases of doubt, Social Care Wales should approach the sponsor team.</w:t>
      </w:r>
    </w:p>
    <w:p w14:paraId="0CB119B0" w14:textId="77777777" w:rsidR="007E39A5" w:rsidRDefault="007E39A5" w:rsidP="007E39A5">
      <w:pPr>
        <w:pStyle w:val="BodyText2"/>
        <w:widowControl/>
        <w:tabs>
          <w:tab w:val="left" w:pos="851"/>
        </w:tabs>
        <w:ind w:left="567" w:hanging="567"/>
        <w:rPr>
          <w:rFonts w:ascii="Arial" w:hAnsi="Arial" w:cs="Arial"/>
          <w:sz w:val="24"/>
          <w:szCs w:val="24"/>
        </w:rPr>
      </w:pPr>
    </w:p>
    <w:p w14:paraId="01331C47" w14:textId="77777777" w:rsidR="007E39A5" w:rsidRDefault="007E39A5" w:rsidP="007E39A5">
      <w:pPr>
        <w:ind w:left="567" w:hanging="567"/>
        <w:rPr>
          <w:rFonts w:ascii="Arial" w:hAnsi="Arial" w:cs="Arial"/>
          <w:sz w:val="24"/>
          <w:szCs w:val="24"/>
        </w:rPr>
      </w:pPr>
      <w:r>
        <w:rPr>
          <w:rFonts w:ascii="Arial" w:hAnsi="Arial" w:cs="Arial"/>
          <w:sz w:val="24"/>
          <w:szCs w:val="24"/>
        </w:rPr>
        <w:t xml:space="preserve">6.3.3 Terms and conditions for staff of Social Care Wales are set out in its documentation.  Copies of the relevant documentation must be provided to sponsor team upon request and after amendment. </w:t>
      </w:r>
    </w:p>
    <w:p w14:paraId="20D09122" w14:textId="77777777" w:rsidR="007E39A5" w:rsidRDefault="007E39A5" w:rsidP="007E39A5">
      <w:pPr>
        <w:ind w:left="567" w:hanging="567"/>
        <w:rPr>
          <w:rFonts w:ascii="Arial" w:hAnsi="Arial" w:cs="Arial"/>
          <w:b/>
          <w:sz w:val="24"/>
          <w:szCs w:val="24"/>
        </w:rPr>
      </w:pPr>
    </w:p>
    <w:p w14:paraId="7C5C87D0" w14:textId="77777777" w:rsidR="007E39A5" w:rsidRPr="007B6001" w:rsidRDefault="007E39A5" w:rsidP="007E39A5">
      <w:pPr>
        <w:pStyle w:val="BodyTextIndent"/>
        <w:spacing w:after="0"/>
        <w:ind w:left="567" w:hanging="567"/>
        <w:rPr>
          <w:rFonts w:ascii="Arial" w:hAnsi="Arial" w:cs="Arial"/>
          <w:b/>
        </w:rPr>
      </w:pPr>
      <w:r>
        <w:rPr>
          <w:rFonts w:ascii="Arial" w:hAnsi="Arial" w:cs="Arial"/>
          <w:b/>
        </w:rPr>
        <w:t>6.4 Pay Remits</w:t>
      </w:r>
    </w:p>
    <w:p w14:paraId="04D32054" w14:textId="77777777" w:rsidR="007E39A5" w:rsidRPr="00371195" w:rsidRDefault="007E39A5" w:rsidP="007E39A5">
      <w:pPr>
        <w:ind w:left="567" w:hanging="567"/>
        <w:rPr>
          <w:rFonts w:ascii="Arial" w:hAnsi="Arial" w:cs="Arial"/>
          <w:sz w:val="24"/>
          <w:szCs w:val="24"/>
        </w:rPr>
      </w:pPr>
    </w:p>
    <w:p w14:paraId="328BE5A6" w14:textId="77777777" w:rsidR="007E39A5" w:rsidRPr="00E46BEF" w:rsidRDefault="007E39A5" w:rsidP="007E39A5">
      <w:pPr>
        <w:ind w:left="567" w:hanging="567"/>
        <w:rPr>
          <w:rFonts w:ascii="Arial" w:hAnsi="Arial" w:cs="Arial"/>
          <w:sz w:val="24"/>
          <w:szCs w:val="24"/>
        </w:rPr>
      </w:pPr>
      <w:r w:rsidRPr="00E46BEF">
        <w:rPr>
          <w:rFonts w:ascii="Arial" w:hAnsi="Arial" w:cs="Arial"/>
          <w:sz w:val="24"/>
          <w:szCs w:val="24"/>
        </w:rPr>
        <w:t xml:space="preserve">6.4.1 Social Care Wales shall present to the sponsor team a detailed case for its proposed annual pay remit for pay. The pay remit shall be in the format specified by the Welsh Government; it will need to reflect the latest Welsh Government WGSB Pay Guidance, be fully costed and shown to be affordable in the period covered by the pay remit and future years. Social Care Wales is expected to operate a system that provides staff with equality of opportunity for progression.  HM Treasury has overall responsibility for public sector pay policy and for ensuring that pay awards are consistent with the UK Government’s overall objectives.  </w:t>
      </w:r>
    </w:p>
    <w:p w14:paraId="3BF5CE72" w14:textId="77777777" w:rsidR="007E39A5" w:rsidRPr="00D433FD" w:rsidRDefault="007E39A5" w:rsidP="007E39A5">
      <w:pPr>
        <w:tabs>
          <w:tab w:val="left" w:pos="0"/>
          <w:tab w:val="left" w:pos="851"/>
        </w:tabs>
        <w:ind w:left="567" w:hanging="567"/>
        <w:rPr>
          <w:rFonts w:ascii="Arial" w:eastAsia="Times New Roman" w:hAnsi="Arial" w:cs="Arial"/>
          <w:sz w:val="24"/>
          <w:szCs w:val="24"/>
          <w:lang w:eastAsia="en-GB"/>
        </w:rPr>
      </w:pPr>
    </w:p>
    <w:p w14:paraId="5FFDCDA5" w14:textId="77777777" w:rsidR="007E39A5" w:rsidRPr="00E46BEF" w:rsidRDefault="007E39A5" w:rsidP="007E39A5">
      <w:pPr>
        <w:ind w:left="567" w:hanging="567"/>
        <w:rPr>
          <w:rFonts w:ascii="Arial" w:hAnsi="Arial" w:cs="Arial"/>
          <w:sz w:val="24"/>
          <w:szCs w:val="24"/>
        </w:rPr>
      </w:pPr>
      <w:r w:rsidRPr="00E46BEF">
        <w:rPr>
          <w:rFonts w:ascii="Arial" w:hAnsi="Arial" w:cs="Arial"/>
          <w:sz w:val="24"/>
          <w:szCs w:val="24"/>
        </w:rPr>
        <w:t>6.4.2 The sponsor team must be satisfied that all pay arrangements have been subject to an equal pay audit and, in addition, will require evidence from time to time that independent quality assurance arrangements that meet this requirement have been carried out.</w:t>
      </w:r>
    </w:p>
    <w:p w14:paraId="26C711CD" w14:textId="77777777" w:rsidR="007E39A5" w:rsidRPr="00D433FD" w:rsidRDefault="007E39A5" w:rsidP="007E39A5">
      <w:pPr>
        <w:tabs>
          <w:tab w:val="left" w:pos="0"/>
          <w:tab w:val="left" w:pos="851"/>
        </w:tabs>
        <w:ind w:left="567" w:hanging="567"/>
        <w:rPr>
          <w:rFonts w:ascii="Arial" w:eastAsia="Times New Roman" w:hAnsi="Arial" w:cs="Arial"/>
          <w:sz w:val="24"/>
          <w:szCs w:val="24"/>
          <w:lang w:eastAsia="en-GB"/>
        </w:rPr>
      </w:pPr>
    </w:p>
    <w:p w14:paraId="3E02BDAA" w14:textId="77777777" w:rsidR="007E39A5" w:rsidRPr="00E46BEF" w:rsidRDefault="007E39A5" w:rsidP="007E39A5">
      <w:pPr>
        <w:ind w:left="567" w:hanging="567"/>
        <w:rPr>
          <w:rFonts w:ascii="Arial" w:hAnsi="Arial" w:cs="Arial"/>
          <w:sz w:val="24"/>
          <w:szCs w:val="24"/>
        </w:rPr>
      </w:pPr>
      <w:r w:rsidRPr="00E46BEF">
        <w:rPr>
          <w:rFonts w:ascii="Arial" w:hAnsi="Arial" w:cs="Arial"/>
          <w:sz w:val="24"/>
          <w:szCs w:val="24"/>
        </w:rPr>
        <w:t xml:space="preserve">6.4.3 Social Care Wales will need to take account of the HM Treasury publication of May 2012, “Review of the Tax Arrangements of Public Sector Employees”.  This Guidance confirms the need for all staff to be paid through payroll arrangements.  Other arrangement where staff (and, in particular, senior staff earning in excess of £58,200 per annum) are paid through intermediaries </w:t>
      </w:r>
      <w:r w:rsidRPr="00E46BEF">
        <w:rPr>
          <w:rFonts w:ascii="Arial" w:hAnsi="Arial" w:cs="Arial"/>
          <w:sz w:val="24"/>
          <w:szCs w:val="24"/>
        </w:rPr>
        <w:lastRenderedPageBreak/>
        <w:t>including agencies, employment businesses and personal service companies are not acceptable.  Social Care Wales will need to make sufficient enquiries to assure itself that secondees are on the payroll of the seconding organisation rather than using an intermediary arrangement.</w:t>
      </w:r>
    </w:p>
    <w:p w14:paraId="0A32F495" w14:textId="77777777" w:rsidR="007E39A5" w:rsidRPr="0070793F" w:rsidRDefault="007E39A5" w:rsidP="007E39A5">
      <w:pPr>
        <w:ind w:left="567" w:hanging="567"/>
        <w:rPr>
          <w:rFonts w:ascii="Arial" w:hAnsi="Arial" w:cs="Arial"/>
          <w:sz w:val="24"/>
          <w:szCs w:val="24"/>
        </w:rPr>
      </w:pPr>
    </w:p>
    <w:p w14:paraId="5FDDB917" w14:textId="77777777" w:rsidR="007E39A5" w:rsidRPr="0070793F" w:rsidRDefault="007E39A5" w:rsidP="007E39A5">
      <w:pPr>
        <w:ind w:left="567" w:hanging="567"/>
        <w:rPr>
          <w:rFonts w:ascii="Arial" w:hAnsi="Arial" w:cs="Arial"/>
          <w:b/>
          <w:sz w:val="24"/>
          <w:szCs w:val="24"/>
        </w:rPr>
      </w:pPr>
      <w:r>
        <w:rPr>
          <w:rFonts w:ascii="Arial" w:hAnsi="Arial" w:cs="Arial"/>
          <w:b/>
          <w:sz w:val="24"/>
          <w:szCs w:val="24"/>
        </w:rPr>
        <w:t xml:space="preserve">6.5 </w:t>
      </w:r>
      <w:r w:rsidRPr="0070793F">
        <w:rPr>
          <w:rFonts w:ascii="Arial" w:hAnsi="Arial" w:cs="Arial"/>
          <w:b/>
          <w:sz w:val="24"/>
          <w:szCs w:val="24"/>
        </w:rPr>
        <w:t>Staff benefits and non-pay awards</w:t>
      </w:r>
    </w:p>
    <w:p w14:paraId="581293B3" w14:textId="77777777" w:rsidR="007E39A5" w:rsidRPr="0070793F" w:rsidRDefault="007E39A5" w:rsidP="007E39A5">
      <w:pPr>
        <w:ind w:left="567" w:hanging="567"/>
        <w:rPr>
          <w:rFonts w:ascii="Arial" w:hAnsi="Arial" w:cs="Arial"/>
          <w:sz w:val="24"/>
          <w:szCs w:val="24"/>
        </w:rPr>
      </w:pPr>
    </w:p>
    <w:p w14:paraId="5BB92CE4" w14:textId="77777777" w:rsidR="007E39A5" w:rsidRPr="0070793F" w:rsidRDefault="007E39A5" w:rsidP="007E39A5">
      <w:pPr>
        <w:ind w:left="567" w:hanging="567"/>
        <w:rPr>
          <w:rFonts w:ascii="Arial" w:hAnsi="Arial" w:cs="Arial"/>
          <w:sz w:val="24"/>
          <w:szCs w:val="24"/>
        </w:rPr>
      </w:pPr>
      <w:r>
        <w:rPr>
          <w:rFonts w:ascii="Arial" w:hAnsi="Arial" w:cs="Arial"/>
          <w:sz w:val="24"/>
          <w:szCs w:val="24"/>
        </w:rPr>
        <w:t xml:space="preserve">6.5.1 </w:t>
      </w:r>
      <w:r w:rsidRPr="0070793F">
        <w:rPr>
          <w:rFonts w:ascii="Arial" w:hAnsi="Arial" w:cs="Arial"/>
          <w:sz w:val="24"/>
          <w:szCs w:val="24"/>
        </w:rPr>
        <w:t xml:space="preserve">In considering gifts or non-pay rewards to staff or board members the </w:t>
      </w:r>
      <w:r>
        <w:rPr>
          <w:rFonts w:ascii="Arial" w:hAnsi="Arial" w:cs="Arial"/>
          <w:sz w:val="24"/>
          <w:szCs w:val="24"/>
        </w:rPr>
        <w:t xml:space="preserve">Social Care Wales </w:t>
      </w:r>
      <w:r w:rsidRPr="0070793F">
        <w:rPr>
          <w:rFonts w:ascii="Arial" w:hAnsi="Arial" w:cs="Arial"/>
          <w:sz w:val="24"/>
          <w:szCs w:val="24"/>
        </w:rPr>
        <w:t xml:space="preserve">must take a view on whether such a course of action represents an appropriate use of public money. In devising staff benefits or non-pay reward schemes </w:t>
      </w:r>
      <w:r>
        <w:rPr>
          <w:rFonts w:ascii="Arial" w:hAnsi="Arial" w:cs="Arial"/>
          <w:sz w:val="24"/>
          <w:szCs w:val="24"/>
        </w:rPr>
        <w:t>Social Care Wales</w:t>
      </w:r>
      <w:r w:rsidRPr="0070793F">
        <w:rPr>
          <w:rFonts w:ascii="Arial" w:hAnsi="Arial" w:cs="Arial"/>
          <w:sz w:val="24"/>
          <w:szCs w:val="24"/>
        </w:rPr>
        <w:t xml:space="preserve"> must pay attention to HM Treasury’s “Regularity, Propriety and Value for Money”.</w:t>
      </w:r>
    </w:p>
    <w:p w14:paraId="69FC1220" w14:textId="77777777" w:rsidR="007E39A5" w:rsidRDefault="007E39A5" w:rsidP="007E39A5">
      <w:pPr>
        <w:ind w:left="567" w:hanging="567"/>
        <w:rPr>
          <w:rFonts w:ascii="Arial" w:hAnsi="Arial" w:cs="Arial"/>
          <w:sz w:val="24"/>
          <w:szCs w:val="24"/>
        </w:rPr>
      </w:pPr>
    </w:p>
    <w:p w14:paraId="065033AA" w14:textId="77777777" w:rsidR="007E39A5" w:rsidRPr="007B30E4" w:rsidRDefault="007E39A5" w:rsidP="007E39A5">
      <w:pPr>
        <w:ind w:left="567" w:hanging="567"/>
        <w:rPr>
          <w:rFonts w:ascii="Arial" w:hAnsi="Arial" w:cs="Arial"/>
          <w:b/>
          <w:sz w:val="24"/>
          <w:szCs w:val="24"/>
        </w:rPr>
      </w:pPr>
      <w:r>
        <w:rPr>
          <w:rFonts w:ascii="Arial" w:hAnsi="Arial" w:cs="Arial"/>
          <w:b/>
          <w:sz w:val="24"/>
          <w:szCs w:val="24"/>
        </w:rPr>
        <w:t>6.6 Pensions and PAYE</w:t>
      </w:r>
    </w:p>
    <w:p w14:paraId="4DDAB2A9" w14:textId="77777777" w:rsidR="007E39A5" w:rsidRPr="00371195" w:rsidRDefault="007E39A5" w:rsidP="007E39A5">
      <w:pPr>
        <w:ind w:left="567" w:hanging="567"/>
        <w:rPr>
          <w:rFonts w:ascii="Arial" w:hAnsi="Arial" w:cs="Arial"/>
          <w:sz w:val="24"/>
          <w:szCs w:val="24"/>
        </w:rPr>
      </w:pPr>
    </w:p>
    <w:p w14:paraId="5A04D62F" w14:textId="77777777" w:rsidR="007E39A5" w:rsidRPr="00D433FD" w:rsidRDefault="007E39A5" w:rsidP="007E39A5">
      <w:pPr>
        <w:ind w:left="567" w:hanging="567"/>
        <w:rPr>
          <w:rFonts w:ascii="Arial" w:hAnsi="Arial" w:cs="Arial"/>
          <w:sz w:val="24"/>
          <w:szCs w:val="24"/>
        </w:rPr>
      </w:pPr>
      <w:r>
        <w:rPr>
          <w:rFonts w:ascii="Arial" w:hAnsi="Arial" w:cs="Arial"/>
          <w:sz w:val="24"/>
          <w:szCs w:val="24"/>
        </w:rPr>
        <w:t xml:space="preserve">6.6.1 </w:t>
      </w:r>
      <w:r w:rsidRPr="00D433FD">
        <w:rPr>
          <w:rFonts w:ascii="Arial" w:hAnsi="Arial" w:cs="Arial"/>
          <w:sz w:val="24"/>
          <w:szCs w:val="24"/>
        </w:rPr>
        <w:t>Eligible staff of Social Care Wales will be enrolled automatically onto its approved occupational pension scheme in accordance with the Workplace Pension Reforms set out in the Pensions Act 2008 and the Occupational and Personal Pension Schemes (Automatic Enrolment) (Amendment) Regulations 2012.  Details as to the number of staff opting out of the occupational pension scheme after being automatically enrolled may be required from time to time by the sponsor team.</w:t>
      </w:r>
    </w:p>
    <w:p w14:paraId="0699AC48" w14:textId="77777777" w:rsidR="007E39A5" w:rsidRPr="00D433FD" w:rsidRDefault="007E39A5" w:rsidP="007E39A5">
      <w:pPr>
        <w:tabs>
          <w:tab w:val="left" w:pos="0"/>
          <w:tab w:val="left" w:pos="851"/>
        </w:tabs>
        <w:ind w:left="567" w:hanging="567"/>
        <w:rPr>
          <w:rFonts w:ascii="Arial" w:hAnsi="Arial" w:cs="Arial"/>
          <w:sz w:val="24"/>
          <w:szCs w:val="24"/>
        </w:rPr>
      </w:pPr>
    </w:p>
    <w:p w14:paraId="50730C83" w14:textId="77777777" w:rsidR="007E39A5" w:rsidRPr="00371195" w:rsidRDefault="007E39A5" w:rsidP="007E39A5">
      <w:pPr>
        <w:ind w:left="567" w:hanging="567"/>
        <w:rPr>
          <w:rFonts w:ascii="Arial" w:hAnsi="Arial" w:cs="Arial"/>
          <w:sz w:val="24"/>
          <w:szCs w:val="24"/>
        </w:rPr>
      </w:pPr>
      <w:r>
        <w:rPr>
          <w:rFonts w:ascii="Arial" w:hAnsi="Arial" w:cs="Arial"/>
          <w:sz w:val="24"/>
          <w:szCs w:val="24"/>
        </w:rPr>
        <w:t xml:space="preserve">6.6.2 </w:t>
      </w:r>
      <w:r w:rsidRPr="00D433FD">
        <w:rPr>
          <w:rFonts w:ascii="Arial" w:hAnsi="Arial" w:cs="Arial"/>
          <w:sz w:val="24"/>
          <w:szCs w:val="24"/>
        </w:rPr>
        <w:t>From April 2013, employers will be legally required to report PAYE in real time.  Employers and pension providers will inform HM Revenue and Customs (HMRC) about tax, national insurance contributions and other deductions when or before the payments are made, instead of waiting until after the end of the financial year.</w:t>
      </w:r>
      <w:r w:rsidRPr="00371195">
        <w:rPr>
          <w:rFonts w:ascii="Arial" w:hAnsi="Arial" w:cs="Arial"/>
          <w:sz w:val="24"/>
          <w:szCs w:val="24"/>
        </w:rPr>
        <w:t xml:space="preserve"> </w:t>
      </w:r>
    </w:p>
    <w:p w14:paraId="68B3ECEE" w14:textId="77777777" w:rsidR="007E39A5" w:rsidRDefault="007E39A5" w:rsidP="007E39A5">
      <w:pPr>
        <w:ind w:left="567" w:hanging="567"/>
        <w:rPr>
          <w:rFonts w:ascii="Arial" w:hAnsi="Arial" w:cs="Arial"/>
          <w:sz w:val="24"/>
          <w:szCs w:val="24"/>
        </w:rPr>
      </w:pPr>
    </w:p>
    <w:p w14:paraId="59956384" w14:textId="77777777" w:rsidR="007E39A5" w:rsidRDefault="007E39A5" w:rsidP="007E39A5">
      <w:pPr>
        <w:ind w:left="567" w:hanging="567"/>
        <w:rPr>
          <w:rFonts w:ascii="Arial" w:hAnsi="Arial" w:cs="Arial"/>
          <w:b/>
          <w:sz w:val="24"/>
          <w:szCs w:val="24"/>
        </w:rPr>
      </w:pPr>
      <w:r>
        <w:rPr>
          <w:rFonts w:ascii="Arial" w:hAnsi="Arial" w:cs="Arial"/>
          <w:b/>
          <w:sz w:val="24"/>
          <w:szCs w:val="24"/>
        </w:rPr>
        <w:t>6.7 Redundancy, severance and compensation</w:t>
      </w:r>
    </w:p>
    <w:p w14:paraId="53179EDC" w14:textId="77777777" w:rsidR="007E39A5" w:rsidRDefault="007E39A5" w:rsidP="007E39A5">
      <w:pPr>
        <w:ind w:left="567" w:hanging="567"/>
        <w:rPr>
          <w:rFonts w:ascii="Arial" w:hAnsi="Arial" w:cs="Arial"/>
          <w:b/>
          <w:sz w:val="24"/>
          <w:szCs w:val="24"/>
        </w:rPr>
      </w:pPr>
    </w:p>
    <w:p w14:paraId="4C364AF1" w14:textId="77777777" w:rsidR="007E39A5" w:rsidRPr="00E46BEF" w:rsidRDefault="007E39A5" w:rsidP="007E39A5">
      <w:pPr>
        <w:ind w:left="567" w:hanging="567"/>
        <w:rPr>
          <w:rFonts w:ascii="Arial" w:hAnsi="Arial" w:cs="Arial"/>
          <w:sz w:val="24"/>
          <w:szCs w:val="24"/>
        </w:rPr>
      </w:pPr>
      <w:r w:rsidRPr="00E46BEF">
        <w:rPr>
          <w:rFonts w:ascii="Arial" w:hAnsi="Arial" w:cs="Arial"/>
          <w:sz w:val="24"/>
          <w:szCs w:val="24"/>
        </w:rPr>
        <w:t>6.7.1 Any redundancy payments or payments of other compensation for loss of office must be made in accordance with a scheme approved by the sponsor team.  Any proposal to make payments outside of an approved scheme will require prior written approval from the sponsor team.  Proposals on severance must comply with the rules set out in Chapter 4 of “Managing Welsh Public Money”.  Any re-employment of staff following redundancy/severance compensation must be agreed by the sponsor team prior to any discussion with the person concerned.  The overriding principle is that any member of staff compensated for loss of office/employment will not be re-employed by Social Care Wales during the notional period to which and payment equates.</w:t>
      </w:r>
    </w:p>
    <w:p w14:paraId="59E5E467" w14:textId="77777777" w:rsidR="007E39A5" w:rsidRDefault="007E39A5" w:rsidP="007E39A5">
      <w:pPr>
        <w:rPr>
          <w:rFonts w:ascii="Arial" w:hAnsi="Arial" w:cs="Arial"/>
          <w:sz w:val="24"/>
          <w:szCs w:val="24"/>
        </w:rPr>
      </w:pPr>
    </w:p>
    <w:p w14:paraId="63782FFD" w14:textId="77777777" w:rsidR="007E39A5" w:rsidRDefault="007E39A5" w:rsidP="007E39A5">
      <w:pPr>
        <w:rPr>
          <w:rFonts w:ascii="Arial" w:hAnsi="Arial" w:cs="Arial"/>
          <w:sz w:val="24"/>
          <w:szCs w:val="24"/>
        </w:rPr>
      </w:pPr>
    </w:p>
    <w:p w14:paraId="14D5DE52" w14:textId="77777777" w:rsidR="007E39A5" w:rsidRPr="00C86B08" w:rsidRDefault="007E39A5" w:rsidP="007E39A5">
      <w:pPr>
        <w:rPr>
          <w:rFonts w:ascii="Arial" w:hAnsi="Arial" w:cs="Arial"/>
          <w:sz w:val="24"/>
          <w:szCs w:val="24"/>
        </w:rPr>
      </w:pPr>
    </w:p>
    <w:p w14:paraId="6BBEA85C" w14:textId="77777777" w:rsidR="007E39A5" w:rsidRPr="00C86B08" w:rsidRDefault="007E39A5" w:rsidP="007E39A5">
      <w:pPr>
        <w:keepNext/>
        <w:keepLines/>
        <w:tabs>
          <w:tab w:val="left" w:pos="0"/>
          <w:tab w:val="left" w:pos="3168"/>
        </w:tabs>
        <w:spacing w:before="120"/>
        <w:rPr>
          <w:rFonts w:ascii="Arial" w:hAnsi="Arial" w:cs="Arial"/>
          <w:sz w:val="24"/>
          <w:szCs w:val="24"/>
        </w:rPr>
      </w:pPr>
      <w:r w:rsidRPr="00C86B08">
        <w:rPr>
          <w:rFonts w:ascii="Arial" w:hAnsi="Arial" w:cs="Arial"/>
          <w:sz w:val="24"/>
          <w:szCs w:val="24"/>
        </w:rPr>
        <w:lastRenderedPageBreak/>
        <w:t xml:space="preserve">The terms of this Framework Document were approved by the Minister for Social Services </w:t>
      </w:r>
      <w:r>
        <w:rPr>
          <w:rFonts w:ascii="Arial" w:hAnsi="Arial" w:cs="Arial"/>
          <w:sz w:val="24"/>
          <w:szCs w:val="24"/>
        </w:rPr>
        <w:t>and Public Health on 27/06/2017</w:t>
      </w:r>
      <w:r w:rsidRPr="00C86B08">
        <w:rPr>
          <w:rFonts w:ascii="Arial" w:hAnsi="Arial" w:cs="Arial"/>
          <w:sz w:val="24"/>
          <w:szCs w:val="24"/>
        </w:rPr>
        <w:t>.</w:t>
      </w:r>
    </w:p>
    <w:p w14:paraId="0C4DB096" w14:textId="77777777" w:rsidR="007E39A5" w:rsidRPr="00C86B08" w:rsidRDefault="007E39A5" w:rsidP="007E39A5">
      <w:pPr>
        <w:keepNext/>
        <w:keepLines/>
        <w:tabs>
          <w:tab w:val="left" w:pos="0"/>
          <w:tab w:val="left" w:pos="3168"/>
        </w:tabs>
        <w:spacing w:after="120"/>
        <w:rPr>
          <w:rFonts w:ascii="Arial" w:hAnsi="Arial" w:cs="Arial"/>
          <w:sz w:val="24"/>
          <w:szCs w:val="24"/>
        </w:rPr>
      </w:pPr>
    </w:p>
    <w:p w14:paraId="1B7C11FB" w14:textId="77777777" w:rsidR="007E39A5" w:rsidRPr="00C86B08" w:rsidRDefault="007E39A5" w:rsidP="007E39A5">
      <w:pPr>
        <w:keepNext/>
        <w:keepLines/>
        <w:tabs>
          <w:tab w:val="left" w:pos="0"/>
          <w:tab w:val="left" w:pos="3168"/>
        </w:tabs>
        <w:rPr>
          <w:rFonts w:ascii="Arial" w:hAnsi="Arial" w:cs="Arial"/>
          <w:sz w:val="24"/>
          <w:szCs w:val="24"/>
        </w:rPr>
      </w:pPr>
      <w:r>
        <w:rPr>
          <w:rFonts w:ascii="Arial" w:hAnsi="Arial" w:cs="Arial"/>
          <w:sz w:val="24"/>
          <w:szCs w:val="24"/>
        </w:rPr>
        <w:t xml:space="preserve">Signed………………………………   </w:t>
      </w:r>
      <w:r w:rsidRPr="00C86B08">
        <w:rPr>
          <w:rFonts w:ascii="Arial" w:hAnsi="Arial" w:cs="Arial"/>
          <w:sz w:val="24"/>
          <w:szCs w:val="24"/>
        </w:rPr>
        <w:t>Dr Andrew Goodall, Director General for Health and Social Services, Welsh Government</w:t>
      </w:r>
    </w:p>
    <w:p w14:paraId="01CA9976" w14:textId="77777777" w:rsidR="007E39A5" w:rsidRPr="00C86B08" w:rsidRDefault="007E39A5" w:rsidP="007E39A5">
      <w:pPr>
        <w:keepNext/>
        <w:keepLines/>
        <w:tabs>
          <w:tab w:val="left" w:pos="0"/>
          <w:tab w:val="left" w:pos="3168"/>
        </w:tabs>
        <w:spacing w:after="120"/>
        <w:rPr>
          <w:rFonts w:ascii="Arial" w:hAnsi="Arial" w:cs="Arial"/>
          <w:sz w:val="24"/>
          <w:szCs w:val="24"/>
        </w:rPr>
      </w:pPr>
      <w:r w:rsidRPr="00C86B08">
        <w:rPr>
          <w:rFonts w:ascii="Arial" w:hAnsi="Arial" w:cs="Arial"/>
          <w:sz w:val="24"/>
          <w:szCs w:val="24"/>
        </w:rPr>
        <w:tab/>
      </w:r>
      <w:r w:rsidRPr="00C86B08">
        <w:rPr>
          <w:rFonts w:ascii="Arial" w:hAnsi="Arial" w:cs="Arial"/>
          <w:sz w:val="24"/>
          <w:szCs w:val="24"/>
        </w:rPr>
        <w:tab/>
      </w:r>
      <w:r w:rsidRPr="00C86B08">
        <w:rPr>
          <w:rFonts w:ascii="Arial" w:hAnsi="Arial" w:cs="Arial"/>
          <w:sz w:val="24"/>
          <w:szCs w:val="24"/>
        </w:rPr>
        <w:tab/>
        <w:t xml:space="preserve"> </w:t>
      </w:r>
    </w:p>
    <w:p w14:paraId="546DFE16" w14:textId="77777777" w:rsidR="007E39A5" w:rsidRPr="00C86B08" w:rsidRDefault="007E39A5" w:rsidP="007E39A5">
      <w:pPr>
        <w:keepNext/>
        <w:keepLines/>
        <w:tabs>
          <w:tab w:val="left" w:pos="0"/>
          <w:tab w:val="left" w:pos="3168"/>
        </w:tabs>
        <w:spacing w:after="120"/>
        <w:rPr>
          <w:rFonts w:ascii="Arial" w:hAnsi="Arial" w:cs="Arial"/>
          <w:sz w:val="24"/>
          <w:szCs w:val="24"/>
        </w:rPr>
      </w:pPr>
      <w:r w:rsidRPr="00C86B08">
        <w:rPr>
          <w:rFonts w:ascii="Arial" w:hAnsi="Arial" w:cs="Arial"/>
          <w:sz w:val="24"/>
          <w:szCs w:val="24"/>
        </w:rPr>
        <w:t>Dated………………………………………………….</w:t>
      </w:r>
    </w:p>
    <w:p w14:paraId="1AB97102" w14:textId="77777777" w:rsidR="007E39A5" w:rsidRPr="00C86B08" w:rsidRDefault="007E39A5" w:rsidP="007E39A5">
      <w:pPr>
        <w:keepNext/>
        <w:keepLines/>
        <w:tabs>
          <w:tab w:val="left" w:pos="0"/>
          <w:tab w:val="left" w:pos="3168"/>
        </w:tabs>
        <w:spacing w:after="120"/>
        <w:rPr>
          <w:rFonts w:ascii="Arial" w:hAnsi="Arial" w:cs="Arial"/>
          <w:sz w:val="24"/>
          <w:szCs w:val="24"/>
        </w:rPr>
      </w:pPr>
    </w:p>
    <w:p w14:paraId="57310A21" w14:textId="77777777" w:rsidR="007E39A5" w:rsidRPr="00C86B08" w:rsidRDefault="007E39A5" w:rsidP="007E39A5">
      <w:pPr>
        <w:keepNext/>
        <w:keepLines/>
        <w:tabs>
          <w:tab w:val="left" w:pos="0"/>
          <w:tab w:val="left" w:pos="3168"/>
        </w:tabs>
        <w:spacing w:after="120"/>
        <w:rPr>
          <w:rFonts w:ascii="Arial" w:hAnsi="Arial" w:cs="Arial"/>
          <w:sz w:val="24"/>
          <w:szCs w:val="24"/>
        </w:rPr>
      </w:pPr>
      <w:r w:rsidRPr="00C86B08">
        <w:rPr>
          <w:rFonts w:ascii="Arial" w:hAnsi="Arial" w:cs="Arial"/>
          <w:sz w:val="24"/>
          <w:szCs w:val="24"/>
        </w:rPr>
        <w:t>Signed……………</w:t>
      </w:r>
      <w:r>
        <w:rPr>
          <w:rFonts w:ascii="Arial" w:hAnsi="Arial" w:cs="Arial"/>
          <w:sz w:val="24"/>
          <w:szCs w:val="24"/>
        </w:rPr>
        <w:t>……………………</w:t>
      </w:r>
      <w:r w:rsidRPr="00C86B08">
        <w:rPr>
          <w:rFonts w:ascii="Arial" w:hAnsi="Arial" w:cs="Arial"/>
          <w:sz w:val="24"/>
          <w:szCs w:val="24"/>
        </w:rPr>
        <w:t xml:space="preserve">Sue Evans, Chief Executive, Social Care Wales   </w:t>
      </w:r>
      <w:r w:rsidRPr="00C86B08">
        <w:rPr>
          <w:rFonts w:ascii="Arial" w:hAnsi="Arial" w:cs="Arial"/>
          <w:sz w:val="24"/>
          <w:szCs w:val="24"/>
        </w:rPr>
        <w:tab/>
      </w:r>
      <w:r w:rsidRPr="00C86B08">
        <w:rPr>
          <w:rFonts w:ascii="Arial" w:hAnsi="Arial" w:cs="Arial"/>
          <w:sz w:val="24"/>
          <w:szCs w:val="24"/>
        </w:rPr>
        <w:tab/>
      </w:r>
      <w:r w:rsidRPr="00C86B08">
        <w:rPr>
          <w:rFonts w:ascii="Arial" w:hAnsi="Arial" w:cs="Arial"/>
          <w:sz w:val="24"/>
          <w:szCs w:val="24"/>
        </w:rPr>
        <w:tab/>
      </w:r>
      <w:r w:rsidRPr="00C86B08">
        <w:rPr>
          <w:rFonts w:ascii="Arial" w:hAnsi="Arial" w:cs="Arial"/>
          <w:sz w:val="24"/>
          <w:szCs w:val="24"/>
        </w:rPr>
        <w:tab/>
      </w:r>
      <w:r w:rsidRPr="00C86B08">
        <w:rPr>
          <w:rFonts w:ascii="Arial" w:hAnsi="Arial" w:cs="Arial"/>
          <w:sz w:val="24"/>
          <w:szCs w:val="24"/>
        </w:rPr>
        <w:tab/>
        <w:t xml:space="preserve">  </w:t>
      </w:r>
      <w:r w:rsidRPr="00C86B08">
        <w:rPr>
          <w:rFonts w:ascii="Arial" w:hAnsi="Arial" w:cs="Arial"/>
          <w:sz w:val="24"/>
          <w:szCs w:val="24"/>
        </w:rPr>
        <w:tab/>
      </w:r>
      <w:r w:rsidRPr="00C86B08">
        <w:rPr>
          <w:rFonts w:ascii="Arial" w:hAnsi="Arial" w:cs="Arial"/>
          <w:sz w:val="24"/>
          <w:szCs w:val="24"/>
        </w:rPr>
        <w:tab/>
      </w:r>
    </w:p>
    <w:p w14:paraId="0F5E7ADE" w14:textId="77777777" w:rsidR="007E39A5" w:rsidRPr="00C86B08" w:rsidRDefault="007E39A5" w:rsidP="007E39A5">
      <w:pPr>
        <w:rPr>
          <w:rFonts w:ascii="Arial" w:hAnsi="Arial" w:cs="Arial"/>
          <w:sz w:val="24"/>
          <w:szCs w:val="24"/>
        </w:rPr>
      </w:pPr>
      <w:r w:rsidRPr="00C86B08">
        <w:rPr>
          <w:rFonts w:ascii="Arial" w:hAnsi="Arial" w:cs="Arial"/>
          <w:sz w:val="24"/>
          <w:szCs w:val="24"/>
        </w:rPr>
        <w:t>Dated………………………………………………….</w:t>
      </w:r>
    </w:p>
    <w:p w14:paraId="369C5930" w14:textId="77777777" w:rsidR="007E39A5" w:rsidRDefault="007E39A5" w:rsidP="007E39A5">
      <w:pPr>
        <w:rPr>
          <w:rFonts w:ascii="Arial" w:hAnsi="Arial" w:cs="Arial"/>
          <w:sz w:val="24"/>
          <w:szCs w:val="24"/>
        </w:rPr>
      </w:pPr>
    </w:p>
    <w:p w14:paraId="2716454E" w14:textId="77777777" w:rsidR="007E39A5" w:rsidRPr="00C86B08" w:rsidRDefault="007E39A5" w:rsidP="007E39A5">
      <w:pPr>
        <w:rPr>
          <w:rFonts w:ascii="Arial" w:hAnsi="Arial" w:cs="Arial"/>
          <w:sz w:val="24"/>
          <w:szCs w:val="24"/>
        </w:rPr>
        <w:sectPr w:rsidR="007E39A5" w:rsidRPr="00C86B08" w:rsidSect="00D0275F">
          <w:pgSz w:w="11906" w:h="16838"/>
          <w:pgMar w:top="1418" w:right="1418" w:bottom="1418" w:left="1418" w:header="709" w:footer="709" w:gutter="0"/>
          <w:cols w:space="708"/>
          <w:docGrid w:linePitch="360"/>
        </w:sectPr>
      </w:pPr>
    </w:p>
    <w:p w14:paraId="1C6D8406" w14:textId="77777777" w:rsidR="007E39A5" w:rsidRDefault="007E39A5" w:rsidP="007E39A5">
      <w:pPr>
        <w:rPr>
          <w:rFonts w:ascii="Arial" w:hAnsi="Arial" w:cs="Arial"/>
          <w:b/>
          <w:sz w:val="24"/>
          <w:szCs w:val="24"/>
        </w:rPr>
      </w:pPr>
      <w:r>
        <w:rPr>
          <w:rFonts w:ascii="Arial" w:hAnsi="Arial" w:cs="Arial"/>
          <w:b/>
          <w:sz w:val="24"/>
          <w:szCs w:val="24"/>
        </w:rPr>
        <w:lastRenderedPageBreak/>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Annex 1</w:t>
      </w:r>
    </w:p>
    <w:p w14:paraId="306EA6FC" w14:textId="77777777" w:rsidR="007E39A5" w:rsidRPr="00537FB3" w:rsidRDefault="007E39A5" w:rsidP="007E39A5">
      <w:pPr>
        <w:rPr>
          <w:rFonts w:ascii="Arial" w:hAnsi="Arial" w:cs="Arial"/>
          <w:b/>
          <w:sz w:val="24"/>
          <w:szCs w:val="24"/>
        </w:rPr>
      </w:pPr>
      <w:r>
        <w:rPr>
          <w:rFonts w:ascii="Arial" w:hAnsi="Arial" w:cs="Arial"/>
          <w:b/>
          <w:sz w:val="24"/>
          <w:szCs w:val="24"/>
        </w:rPr>
        <w:t>Essentials of Effective Sponsorship</w:t>
      </w:r>
    </w:p>
    <w:p w14:paraId="2008CBFE" w14:textId="77777777" w:rsidR="007E39A5" w:rsidRDefault="007E39A5" w:rsidP="007E39A5">
      <w:pPr>
        <w:rPr>
          <w:rFonts w:ascii="Arial" w:hAnsi="Arial" w:cs="Arial"/>
          <w:sz w:val="24"/>
          <w:szCs w:val="24"/>
        </w:rPr>
      </w:pPr>
    </w:p>
    <w:p w14:paraId="0C869CD4" w14:textId="77777777" w:rsidR="007E39A5" w:rsidRDefault="007E39A5" w:rsidP="007E39A5">
      <w:pPr>
        <w:pStyle w:val="BodyTextIndent3"/>
        <w:spacing w:after="0"/>
        <w:ind w:left="0"/>
        <w:rPr>
          <w:rFonts w:ascii="Arial" w:hAnsi="Arial" w:cs="Arial"/>
          <w:sz w:val="24"/>
          <w:szCs w:val="24"/>
        </w:rPr>
      </w:pPr>
      <w:r>
        <w:rPr>
          <w:rFonts w:ascii="Arial" w:hAnsi="Arial" w:cs="Arial"/>
          <w:sz w:val="24"/>
          <w:szCs w:val="24"/>
        </w:rPr>
        <w:t>The principles which define the working relationship between a sponsoring team and its sponsored body are set out in the background to this Framework Document. This is as follows:</w:t>
      </w:r>
    </w:p>
    <w:p w14:paraId="233B246B" w14:textId="77777777" w:rsidR="007E39A5" w:rsidRDefault="007E39A5" w:rsidP="007E39A5">
      <w:pPr>
        <w:pStyle w:val="BodyTextIndent3"/>
        <w:spacing w:after="0"/>
        <w:ind w:left="0"/>
        <w:rPr>
          <w:rFonts w:ascii="Arial" w:hAnsi="Arial" w:cs="Arial"/>
          <w:sz w:val="24"/>
          <w:szCs w:val="24"/>
        </w:rPr>
      </w:pPr>
    </w:p>
    <w:p w14:paraId="2EF0E793" w14:textId="77777777" w:rsidR="007E39A5" w:rsidRDefault="007E39A5" w:rsidP="007E39A5">
      <w:pPr>
        <w:pStyle w:val="ListParagraph"/>
        <w:numPr>
          <w:ilvl w:val="0"/>
          <w:numId w:val="13"/>
        </w:numPr>
        <w:ind w:left="907" w:hanging="340"/>
        <w:rPr>
          <w:rFonts w:ascii="Arial" w:hAnsi="Arial" w:cs="Arial"/>
          <w:sz w:val="24"/>
          <w:szCs w:val="24"/>
        </w:rPr>
      </w:pPr>
      <w:r>
        <w:rPr>
          <w:rFonts w:ascii="Arial" w:hAnsi="Arial" w:cs="Arial"/>
          <w:sz w:val="24"/>
          <w:szCs w:val="24"/>
        </w:rPr>
        <w:t>submission of advice to relevant Welsh Ministers and provide briefing for relevant Assembly committees on WGSB matters;</w:t>
      </w:r>
    </w:p>
    <w:p w14:paraId="6AF0CFE9" w14:textId="77777777" w:rsidR="007E39A5" w:rsidRDefault="007E39A5" w:rsidP="007E39A5">
      <w:pPr>
        <w:pStyle w:val="ListParagraph"/>
        <w:numPr>
          <w:ilvl w:val="0"/>
          <w:numId w:val="13"/>
        </w:numPr>
        <w:ind w:left="907" w:hanging="340"/>
        <w:rPr>
          <w:rFonts w:ascii="Arial" w:hAnsi="Arial" w:cs="Arial"/>
          <w:sz w:val="24"/>
          <w:szCs w:val="24"/>
        </w:rPr>
      </w:pPr>
      <w:r>
        <w:rPr>
          <w:rFonts w:ascii="Arial" w:hAnsi="Arial" w:cs="Arial"/>
          <w:sz w:val="24"/>
          <w:szCs w:val="24"/>
        </w:rPr>
        <w:t>receive and act on information provided by the WGSB under the framework document;</w:t>
      </w:r>
    </w:p>
    <w:p w14:paraId="336511DC" w14:textId="77777777" w:rsidR="007E39A5" w:rsidRDefault="007E39A5" w:rsidP="007E39A5">
      <w:pPr>
        <w:pStyle w:val="ListParagraph"/>
        <w:numPr>
          <w:ilvl w:val="0"/>
          <w:numId w:val="13"/>
        </w:numPr>
        <w:ind w:left="907" w:hanging="340"/>
        <w:rPr>
          <w:rFonts w:ascii="Arial" w:hAnsi="Arial" w:cs="Arial"/>
          <w:sz w:val="24"/>
          <w:szCs w:val="24"/>
        </w:rPr>
      </w:pPr>
      <w:r>
        <w:rPr>
          <w:rFonts w:ascii="Arial" w:hAnsi="Arial" w:cs="Arial"/>
          <w:sz w:val="24"/>
          <w:szCs w:val="24"/>
        </w:rPr>
        <w:t>check claims for, and if satisfied, authorise payment of grant-in-aid (GIA);</w:t>
      </w:r>
    </w:p>
    <w:p w14:paraId="476AF445" w14:textId="77777777" w:rsidR="007E39A5" w:rsidRDefault="007E39A5" w:rsidP="007E39A5">
      <w:pPr>
        <w:pStyle w:val="ListParagraph"/>
        <w:numPr>
          <w:ilvl w:val="0"/>
          <w:numId w:val="13"/>
        </w:numPr>
        <w:ind w:left="907" w:hanging="340"/>
        <w:rPr>
          <w:rFonts w:ascii="Arial" w:hAnsi="Arial" w:cs="Arial"/>
          <w:sz w:val="24"/>
          <w:szCs w:val="24"/>
        </w:rPr>
      </w:pPr>
      <w:r>
        <w:rPr>
          <w:rFonts w:ascii="Arial" w:hAnsi="Arial" w:cs="Arial"/>
          <w:sz w:val="24"/>
          <w:szCs w:val="24"/>
        </w:rPr>
        <w:t>communicate the Welsh Government’s policy to the WGSB and advise on the interpretation of policy;</w:t>
      </w:r>
    </w:p>
    <w:p w14:paraId="6D29E29D" w14:textId="77777777" w:rsidR="007E39A5" w:rsidRDefault="007E39A5" w:rsidP="007E39A5">
      <w:pPr>
        <w:pStyle w:val="ListParagraph"/>
        <w:numPr>
          <w:ilvl w:val="0"/>
          <w:numId w:val="13"/>
        </w:numPr>
        <w:ind w:left="907" w:hanging="340"/>
        <w:rPr>
          <w:rFonts w:ascii="Arial" w:hAnsi="Arial" w:cs="Arial"/>
          <w:sz w:val="24"/>
          <w:szCs w:val="24"/>
        </w:rPr>
      </w:pPr>
      <w:r>
        <w:rPr>
          <w:rFonts w:ascii="Arial" w:hAnsi="Arial" w:cs="Arial"/>
          <w:sz w:val="24"/>
          <w:szCs w:val="24"/>
        </w:rPr>
        <w:t>advise Ministers on performance targets and indicators that are clear relevant and challenging;</w:t>
      </w:r>
    </w:p>
    <w:p w14:paraId="7AE7A248" w14:textId="77777777" w:rsidR="007E39A5" w:rsidRDefault="007E39A5" w:rsidP="007E39A5">
      <w:pPr>
        <w:pStyle w:val="ListParagraph"/>
        <w:numPr>
          <w:ilvl w:val="0"/>
          <w:numId w:val="13"/>
        </w:numPr>
        <w:ind w:left="907" w:hanging="340"/>
        <w:rPr>
          <w:rFonts w:ascii="Arial" w:hAnsi="Arial" w:cs="Arial"/>
          <w:sz w:val="24"/>
          <w:szCs w:val="24"/>
        </w:rPr>
      </w:pPr>
      <w:r>
        <w:rPr>
          <w:rFonts w:ascii="Arial" w:hAnsi="Arial" w:cs="Arial"/>
          <w:sz w:val="24"/>
          <w:szCs w:val="24"/>
        </w:rPr>
        <w:t>monitor and review WGSB performance against targets, reporting to Ministers and Assembly Committees as appropriate;</w:t>
      </w:r>
    </w:p>
    <w:p w14:paraId="2349B119" w14:textId="77777777" w:rsidR="007E39A5" w:rsidRDefault="007E39A5" w:rsidP="007E39A5">
      <w:pPr>
        <w:pStyle w:val="ListParagraph"/>
        <w:numPr>
          <w:ilvl w:val="0"/>
          <w:numId w:val="13"/>
        </w:numPr>
        <w:ind w:left="907" w:hanging="340"/>
        <w:rPr>
          <w:rFonts w:ascii="Arial" w:hAnsi="Arial" w:cs="Arial"/>
          <w:sz w:val="24"/>
          <w:szCs w:val="24"/>
        </w:rPr>
      </w:pPr>
      <w:r>
        <w:rPr>
          <w:rFonts w:ascii="Arial" w:hAnsi="Arial" w:cs="Arial"/>
          <w:sz w:val="24"/>
          <w:szCs w:val="24"/>
        </w:rPr>
        <w:t>advise Ministers on expenditure priorities and appropriate levels of GIA;</w:t>
      </w:r>
    </w:p>
    <w:p w14:paraId="5D1BD92F" w14:textId="77777777" w:rsidR="007E39A5" w:rsidRDefault="007E39A5" w:rsidP="007E39A5">
      <w:pPr>
        <w:pStyle w:val="ListParagraph"/>
        <w:numPr>
          <w:ilvl w:val="0"/>
          <w:numId w:val="13"/>
        </w:numPr>
        <w:ind w:left="907" w:hanging="340"/>
        <w:rPr>
          <w:rFonts w:ascii="Arial" w:hAnsi="Arial" w:cs="Arial"/>
          <w:sz w:val="24"/>
          <w:szCs w:val="24"/>
        </w:rPr>
      </w:pPr>
      <w:r>
        <w:rPr>
          <w:rFonts w:ascii="Arial" w:hAnsi="Arial" w:cs="Arial"/>
          <w:sz w:val="24"/>
          <w:szCs w:val="24"/>
        </w:rPr>
        <w:t>monitor WGSBs financial position and performance against plans through regular meetings with and returns from WGSBs; and reporting to Ministers and appropriate Assembly Committees;</w:t>
      </w:r>
    </w:p>
    <w:p w14:paraId="1067B665" w14:textId="77777777" w:rsidR="007E39A5" w:rsidRDefault="007E39A5" w:rsidP="007E39A5">
      <w:pPr>
        <w:pStyle w:val="ListParagraph"/>
        <w:numPr>
          <w:ilvl w:val="0"/>
          <w:numId w:val="13"/>
        </w:numPr>
        <w:ind w:left="907" w:hanging="340"/>
        <w:rPr>
          <w:rFonts w:ascii="Arial" w:hAnsi="Arial" w:cs="Arial"/>
          <w:sz w:val="24"/>
          <w:szCs w:val="24"/>
        </w:rPr>
      </w:pPr>
      <w:r>
        <w:rPr>
          <w:rFonts w:ascii="Arial" w:hAnsi="Arial" w:cs="Arial"/>
          <w:sz w:val="24"/>
          <w:szCs w:val="24"/>
        </w:rPr>
        <w:t>issue guidance to WGSBs.</w:t>
      </w:r>
    </w:p>
    <w:p w14:paraId="75CCFDC1" w14:textId="77777777" w:rsidR="007E39A5" w:rsidRDefault="007E39A5" w:rsidP="007E39A5">
      <w:pPr>
        <w:pStyle w:val="BodyTextIndent3"/>
        <w:spacing w:after="0"/>
        <w:ind w:left="0"/>
        <w:rPr>
          <w:rFonts w:ascii="Arial" w:hAnsi="Arial" w:cs="Arial"/>
          <w:sz w:val="24"/>
          <w:szCs w:val="24"/>
        </w:rPr>
      </w:pPr>
    </w:p>
    <w:p w14:paraId="542FD6BD" w14:textId="77777777" w:rsidR="007E39A5" w:rsidRDefault="007E39A5" w:rsidP="007E39A5">
      <w:pPr>
        <w:pStyle w:val="BodyTextIndent3"/>
        <w:spacing w:after="0"/>
        <w:ind w:left="0"/>
        <w:rPr>
          <w:rFonts w:ascii="Arial" w:hAnsi="Arial" w:cs="Arial"/>
          <w:sz w:val="24"/>
          <w:szCs w:val="24"/>
        </w:rPr>
      </w:pPr>
      <w:r>
        <w:rPr>
          <w:rFonts w:ascii="Arial" w:hAnsi="Arial" w:cs="Arial"/>
          <w:sz w:val="24"/>
          <w:szCs w:val="24"/>
        </w:rPr>
        <w:t>The aims of sponsorship are to:</w:t>
      </w:r>
    </w:p>
    <w:p w14:paraId="4A4DF3CA" w14:textId="77777777" w:rsidR="007E39A5" w:rsidRDefault="007E39A5" w:rsidP="007E39A5">
      <w:pPr>
        <w:pStyle w:val="BodyTextIndent3"/>
        <w:spacing w:after="0"/>
        <w:ind w:left="0"/>
        <w:rPr>
          <w:rFonts w:ascii="Arial" w:hAnsi="Arial" w:cs="Arial"/>
          <w:sz w:val="24"/>
          <w:szCs w:val="24"/>
        </w:rPr>
      </w:pPr>
    </w:p>
    <w:p w14:paraId="2B8E7223" w14:textId="77777777" w:rsidR="007E39A5" w:rsidRDefault="007E39A5" w:rsidP="007E39A5">
      <w:pPr>
        <w:pStyle w:val="ListParagraph"/>
        <w:numPr>
          <w:ilvl w:val="0"/>
          <w:numId w:val="13"/>
        </w:numPr>
        <w:ind w:left="907" w:hanging="340"/>
        <w:rPr>
          <w:rFonts w:ascii="Arial" w:hAnsi="Arial" w:cs="Arial"/>
          <w:sz w:val="24"/>
          <w:szCs w:val="24"/>
        </w:rPr>
      </w:pPr>
      <w:r>
        <w:rPr>
          <w:rFonts w:ascii="Arial" w:hAnsi="Arial" w:cs="Arial"/>
          <w:sz w:val="24"/>
          <w:szCs w:val="24"/>
        </w:rPr>
        <w:t>Foster a relationship with the sponsored body which is based on mutual trust and respect and open and honest communication.</w:t>
      </w:r>
    </w:p>
    <w:p w14:paraId="12BD75D2" w14:textId="77777777" w:rsidR="007E39A5" w:rsidRPr="00650378" w:rsidRDefault="007E39A5" w:rsidP="007E39A5">
      <w:pPr>
        <w:pStyle w:val="ListParagraph"/>
        <w:numPr>
          <w:ilvl w:val="0"/>
          <w:numId w:val="13"/>
        </w:numPr>
        <w:ind w:left="907" w:hanging="340"/>
        <w:rPr>
          <w:rFonts w:ascii="Arial" w:hAnsi="Arial" w:cs="Arial"/>
          <w:sz w:val="24"/>
          <w:szCs w:val="24"/>
        </w:rPr>
      </w:pPr>
      <w:r>
        <w:rPr>
          <w:rFonts w:ascii="Arial" w:hAnsi="Arial" w:cs="Arial"/>
          <w:sz w:val="24"/>
          <w:szCs w:val="24"/>
        </w:rPr>
        <w:t>Ensure that the strategic aims and objectives of a sponsored body reflect and promote the wider strategic objectives of the Welsh Government</w:t>
      </w:r>
      <w:r w:rsidRPr="00650378">
        <w:rPr>
          <w:rFonts w:ascii="Arial" w:hAnsi="Arial" w:cs="Arial"/>
          <w:sz w:val="24"/>
          <w:szCs w:val="24"/>
        </w:rPr>
        <w:t xml:space="preserve"> and the goals and principles as set out in the WBFG Act.</w:t>
      </w:r>
    </w:p>
    <w:p w14:paraId="095DA93F" w14:textId="77777777" w:rsidR="007E39A5" w:rsidRDefault="007E39A5" w:rsidP="007E39A5">
      <w:pPr>
        <w:pStyle w:val="ListParagraph"/>
        <w:numPr>
          <w:ilvl w:val="0"/>
          <w:numId w:val="13"/>
        </w:numPr>
        <w:ind w:left="907" w:hanging="340"/>
        <w:rPr>
          <w:rFonts w:ascii="Arial" w:hAnsi="Arial" w:cs="Arial"/>
          <w:sz w:val="24"/>
          <w:szCs w:val="24"/>
        </w:rPr>
      </w:pPr>
      <w:r>
        <w:rPr>
          <w:rFonts w:ascii="Arial" w:hAnsi="Arial" w:cs="Arial"/>
          <w:sz w:val="24"/>
          <w:szCs w:val="24"/>
        </w:rPr>
        <w:t>Provide the sponsored body with the support and guidance it requires or may request to achieve its objectives.</w:t>
      </w:r>
    </w:p>
    <w:p w14:paraId="693292F3" w14:textId="77777777" w:rsidR="007E39A5" w:rsidRDefault="007E39A5" w:rsidP="007E39A5">
      <w:pPr>
        <w:pStyle w:val="ListParagraph"/>
        <w:numPr>
          <w:ilvl w:val="0"/>
          <w:numId w:val="13"/>
        </w:numPr>
        <w:ind w:left="907" w:hanging="340"/>
        <w:rPr>
          <w:rFonts w:ascii="Arial" w:hAnsi="Arial" w:cs="Arial"/>
          <w:sz w:val="24"/>
          <w:szCs w:val="24"/>
        </w:rPr>
      </w:pPr>
      <w:r>
        <w:rPr>
          <w:rFonts w:ascii="Arial" w:hAnsi="Arial" w:cs="Arial"/>
          <w:sz w:val="24"/>
          <w:szCs w:val="24"/>
        </w:rPr>
        <w:t>Encourage and promote high standards of corporate governance and financial accountability within the organisation to ensure its efficient and effective operation.</w:t>
      </w:r>
    </w:p>
    <w:p w14:paraId="543C75E7" w14:textId="77777777" w:rsidR="007E39A5" w:rsidRDefault="007E39A5" w:rsidP="007E39A5">
      <w:pPr>
        <w:pStyle w:val="BodyTextIndent3"/>
        <w:spacing w:after="0"/>
        <w:ind w:left="0"/>
        <w:rPr>
          <w:rFonts w:ascii="Arial" w:hAnsi="Arial" w:cs="Arial"/>
          <w:sz w:val="24"/>
          <w:szCs w:val="24"/>
        </w:rPr>
      </w:pPr>
    </w:p>
    <w:p w14:paraId="2E8401E6" w14:textId="77777777" w:rsidR="007E39A5" w:rsidRDefault="007E39A5" w:rsidP="007E39A5">
      <w:pPr>
        <w:pStyle w:val="BodyTextIndent3"/>
        <w:spacing w:after="0"/>
        <w:ind w:left="0"/>
        <w:rPr>
          <w:rFonts w:ascii="Arial" w:hAnsi="Arial" w:cs="Arial"/>
          <w:sz w:val="24"/>
          <w:szCs w:val="24"/>
        </w:rPr>
      </w:pPr>
      <w:r>
        <w:rPr>
          <w:rFonts w:ascii="Arial" w:hAnsi="Arial" w:cs="Arial"/>
          <w:sz w:val="24"/>
          <w:szCs w:val="24"/>
        </w:rPr>
        <w:t>Sponsor teams need to strike a balance between control, and allowing WGSBs to operate independently on a day-to-day basis, as was the intention in setting up the body as arms length organisations. They need to ensure that the relationship is an effective one, with each partner enabling and supporting the other in the achievement of Ministerial objectives. Sponsor teams and WGSBs also need to make sure that they share information and best practice in a relevant and timely way, and seek out opportunities to work together more effectively.</w:t>
      </w:r>
    </w:p>
    <w:p w14:paraId="1949AC60" w14:textId="77777777" w:rsidR="007E39A5" w:rsidRDefault="007E39A5" w:rsidP="007E39A5">
      <w:pPr>
        <w:pStyle w:val="BodyTextIndent3"/>
        <w:spacing w:after="0"/>
        <w:ind w:left="0"/>
        <w:rPr>
          <w:rFonts w:ascii="Arial" w:hAnsi="Arial" w:cs="Arial"/>
          <w:sz w:val="24"/>
          <w:szCs w:val="24"/>
        </w:rPr>
      </w:pPr>
    </w:p>
    <w:p w14:paraId="3A668DDB" w14:textId="77777777" w:rsidR="007E39A5" w:rsidRDefault="007E39A5" w:rsidP="007E39A5">
      <w:pPr>
        <w:pStyle w:val="BodyTextIndent3"/>
        <w:spacing w:after="0"/>
        <w:ind w:left="0"/>
        <w:rPr>
          <w:rFonts w:ascii="Arial" w:hAnsi="Arial" w:cs="Arial"/>
          <w:sz w:val="24"/>
          <w:szCs w:val="24"/>
        </w:rPr>
      </w:pPr>
      <w:r>
        <w:rPr>
          <w:rFonts w:ascii="Arial" w:hAnsi="Arial" w:cs="Arial"/>
          <w:sz w:val="24"/>
          <w:szCs w:val="24"/>
        </w:rPr>
        <w:t>The following paragraphs attempt to summarise the more important requirements of sponsorship that will help to ensure that the role can be performed as effectively as possible.</w:t>
      </w:r>
    </w:p>
    <w:p w14:paraId="0B5CE021" w14:textId="77777777" w:rsidR="007E39A5" w:rsidRDefault="007E39A5" w:rsidP="007E39A5">
      <w:pPr>
        <w:pStyle w:val="BodyTextIndent3"/>
        <w:spacing w:after="0"/>
        <w:ind w:left="0"/>
        <w:rPr>
          <w:rFonts w:ascii="Arial" w:hAnsi="Arial" w:cs="Arial"/>
          <w:sz w:val="24"/>
          <w:szCs w:val="24"/>
        </w:rPr>
      </w:pPr>
    </w:p>
    <w:p w14:paraId="050F161A" w14:textId="77777777" w:rsidR="007E39A5" w:rsidRDefault="007E39A5" w:rsidP="007E39A5">
      <w:pPr>
        <w:pStyle w:val="BodyTextIndent3"/>
        <w:spacing w:after="0"/>
        <w:ind w:left="0"/>
        <w:rPr>
          <w:rFonts w:ascii="Arial" w:hAnsi="Arial" w:cs="Arial"/>
          <w:sz w:val="24"/>
          <w:szCs w:val="24"/>
        </w:rPr>
      </w:pPr>
    </w:p>
    <w:p w14:paraId="2ECF9B31" w14:textId="77777777" w:rsidR="007E39A5" w:rsidRDefault="007E39A5" w:rsidP="007E39A5">
      <w:pPr>
        <w:pStyle w:val="BodyTextIndent3"/>
        <w:spacing w:after="0"/>
        <w:ind w:left="0"/>
        <w:rPr>
          <w:rFonts w:ascii="Arial" w:hAnsi="Arial" w:cs="Arial"/>
          <w:sz w:val="24"/>
          <w:szCs w:val="24"/>
        </w:rPr>
      </w:pPr>
    </w:p>
    <w:p w14:paraId="6D818608" w14:textId="77777777" w:rsidR="007E39A5" w:rsidRDefault="007E39A5" w:rsidP="007E39A5">
      <w:pPr>
        <w:pStyle w:val="BodyTextIndent3"/>
        <w:numPr>
          <w:ilvl w:val="0"/>
          <w:numId w:val="7"/>
        </w:numPr>
        <w:spacing w:after="0"/>
        <w:rPr>
          <w:rFonts w:ascii="Arial" w:hAnsi="Arial" w:cs="Arial"/>
          <w:sz w:val="24"/>
          <w:szCs w:val="24"/>
        </w:rPr>
      </w:pPr>
      <w:r>
        <w:rPr>
          <w:rFonts w:ascii="Arial" w:hAnsi="Arial" w:cs="Arial"/>
          <w:b/>
          <w:sz w:val="24"/>
          <w:szCs w:val="24"/>
        </w:rPr>
        <w:t>Clear Understanding of:</w:t>
      </w:r>
    </w:p>
    <w:p w14:paraId="1CFFDBF1" w14:textId="77777777" w:rsidR="007E39A5" w:rsidRDefault="007E39A5" w:rsidP="007E39A5">
      <w:pPr>
        <w:pStyle w:val="BodyTextIndent3"/>
        <w:spacing w:after="0"/>
        <w:ind w:left="0"/>
        <w:rPr>
          <w:rFonts w:ascii="Arial" w:hAnsi="Arial" w:cs="Arial"/>
          <w:sz w:val="24"/>
          <w:szCs w:val="24"/>
        </w:rPr>
      </w:pPr>
    </w:p>
    <w:p w14:paraId="1EA569EB" w14:textId="77777777" w:rsidR="007E39A5" w:rsidRDefault="007E39A5" w:rsidP="007E39A5">
      <w:pPr>
        <w:pStyle w:val="BodyTextIndent3"/>
        <w:numPr>
          <w:ilvl w:val="0"/>
          <w:numId w:val="6"/>
        </w:numPr>
        <w:spacing w:after="0"/>
        <w:ind w:left="720"/>
        <w:rPr>
          <w:rFonts w:ascii="Arial" w:hAnsi="Arial" w:cs="Arial"/>
          <w:sz w:val="24"/>
          <w:szCs w:val="24"/>
        </w:rPr>
      </w:pPr>
      <w:r>
        <w:rPr>
          <w:rFonts w:ascii="Arial" w:hAnsi="Arial" w:cs="Arial"/>
          <w:b/>
          <w:sz w:val="24"/>
          <w:szCs w:val="24"/>
        </w:rPr>
        <w:t>the corporate governance framework within which the WGSB operates:</w:t>
      </w:r>
      <w:r>
        <w:rPr>
          <w:rFonts w:ascii="Arial" w:hAnsi="Arial" w:cs="Arial"/>
          <w:sz w:val="24"/>
          <w:szCs w:val="24"/>
        </w:rPr>
        <w:t xml:space="preserve"> a good knowledge of how the operational and business planning and annual remit setting process works and links with the Welsh Government’s strategic aims and objectives and group/divisional and branch planning. Ensuring that the WGSB understands the monitoring process and what is expected of them.</w:t>
      </w:r>
    </w:p>
    <w:p w14:paraId="4ADD2D25" w14:textId="77777777" w:rsidR="007E39A5" w:rsidRDefault="007E39A5" w:rsidP="007E39A5">
      <w:pPr>
        <w:pStyle w:val="BodyTextIndent3"/>
        <w:spacing w:after="0"/>
        <w:ind w:left="360"/>
        <w:rPr>
          <w:rFonts w:ascii="Arial" w:hAnsi="Arial" w:cs="Arial"/>
          <w:sz w:val="24"/>
          <w:szCs w:val="24"/>
        </w:rPr>
      </w:pPr>
    </w:p>
    <w:p w14:paraId="2219B6F1" w14:textId="77777777" w:rsidR="007E39A5" w:rsidRDefault="007E39A5" w:rsidP="007E39A5">
      <w:pPr>
        <w:pStyle w:val="BodyTextIndent3"/>
        <w:numPr>
          <w:ilvl w:val="0"/>
          <w:numId w:val="6"/>
        </w:numPr>
        <w:spacing w:after="0"/>
        <w:ind w:left="720"/>
        <w:rPr>
          <w:rFonts w:ascii="Arial" w:hAnsi="Arial" w:cs="Arial"/>
          <w:sz w:val="24"/>
          <w:szCs w:val="24"/>
        </w:rPr>
      </w:pPr>
      <w:r>
        <w:rPr>
          <w:rFonts w:ascii="Arial" w:hAnsi="Arial" w:cs="Arial"/>
          <w:b/>
          <w:sz w:val="24"/>
          <w:szCs w:val="24"/>
        </w:rPr>
        <w:t>the financial accountability framework within which both the sponsor team and the WGSB operates:</w:t>
      </w:r>
      <w:r>
        <w:rPr>
          <w:rFonts w:ascii="Arial" w:hAnsi="Arial" w:cs="Arial"/>
          <w:sz w:val="24"/>
          <w:szCs w:val="24"/>
        </w:rPr>
        <w:t xml:space="preserve"> a clear knowledge of the respective roles and obligations set out in the Framework Document; the relevance and importance of the audit process including management letters and additional assurance reports; the sensitivity of Audit and Scrutiny Committee recommendations and their implementation;</w:t>
      </w:r>
    </w:p>
    <w:p w14:paraId="4F8BEE80" w14:textId="77777777" w:rsidR="007E39A5" w:rsidRDefault="007E39A5" w:rsidP="007E39A5">
      <w:pPr>
        <w:pStyle w:val="BodyTextIndent3"/>
        <w:spacing w:after="0"/>
        <w:ind w:left="360"/>
        <w:rPr>
          <w:rFonts w:ascii="Arial" w:hAnsi="Arial" w:cs="Arial"/>
          <w:sz w:val="24"/>
          <w:szCs w:val="24"/>
        </w:rPr>
      </w:pPr>
    </w:p>
    <w:p w14:paraId="4649921F" w14:textId="77777777" w:rsidR="007E39A5" w:rsidRDefault="007E39A5" w:rsidP="007E39A5">
      <w:pPr>
        <w:pStyle w:val="BodyTextIndent3"/>
        <w:numPr>
          <w:ilvl w:val="0"/>
          <w:numId w:val="6"/>
        </w:numPr>
        <w:spacing w:after="0"/>
        <w:ind w:left="720"/>
        <w:rPr>
          <w:rFonts w:ascii="Arial" w:hAnsi="Arial" w:cs="Arial"/>
          <w:sz w:val="24"/>
          <w:szCs w:val="24"/>
        </w:rPr>
      </w:pPr>
      <w:r>
        <w:rPr>
          <w:rFonts w:ascii="Arial" w:hAnsi="Arial" w:cs="Arial"/>
          <w:b/>
          <w:sz w:val="24"/>
          <w:szCs w:val="24"/>
        </w:rPr>
        <w:t>the operational role and structure of the WGSB</w:t>
      </w:r>
      <w:r>
        <w:rPr>
          <w:rFonts w:ascii="Arial" w:hAnsi="Arial" w:cs="Arial"/>
          <w:sz w:val="24"/>
          <w:szCs w:val="24"/>
        </w:rPr>
        <w:t xml:space="preserve"> together with an appreciation of the problems it faces or perceives it faces and clear roles, responsibilities and accountabilities between the sponsor team and the WGSB.</w:t>
      </w:r>
    </w:p>
    <w:p w14:paraId="0F777F23" w14:textId="77777777" w:rsidR="007E39A5" w:rsidRDefault="007E39A5" w:rsidP="007E39A5">
      <w:pPr>
        <w:pStyle w:val="BodyTextIndent3"/>
        <w:spacing w:after="0"/>
        <w:ind w:left="0"/>
        <w:rPr>
          <w:rFonts w:ascii="Arial" w:hAnsi="Arial" w:cs="Arial"/>
          <w:sz w:val="24"/>
          <w:szCs w:val="24"/>
        </w:rPr>
      </w:pPr>
    </w:p>
    <w:p w14:paraId="76552D51" w14:textId="77777777" w:rsidR="007E39A5" w:rsidRDefault="007E39A5" w:rsidP="007E39A5">
      <w:pPr>
        <w:pStyle w:val="BodyTextIndent3"/>
        <w:numPr>
          <w:ilvl w:val="0"/>
          <w:numId w:val="7"/>
        </w:numPr>
        <w:spacing w:after="0"/>
        <w:rPr>
          <w:rFonts w:ascii="Arial" w:hAnsi="Arial" w:cs="Arial"/>
          <w:sz w:val="24"/>
          <w:szCs w:val="24"/>
        </w:rPr>
      </w:pPr>
      <w:r>
        <w:rPr>
          <w:rFonts w:ascii="Arial" w:hAnsi="Arial" w:cs="Arial"/>
          <w:b/>
          <w:sz w:val="24"/>
          <w:szCs w:val="24"/>
        </w:rPr>
        <w:t>A clear and ongoing assessment of the risks involved in the sponsorship relationship and a strategy for dealing with them:</w:t>
      </w:r>
      <w:r>
        <w:rPr>
          <w:rFonts w:ascii="Arial" w:hAnsi="Arial" w:cs="Arial"/>
          <w:sz w:val="24"/>
          <w:szCs w:val="24"/>
        </w:rPr>
        <w:t xml:space="preserve"> for instance risks, specific or generic, arising from the nature of the WGSB’s role (eg </w:t>
      </w:r>
      <w:r>
        <w:rPr>
          <w:rFonts w:ascii="Arial" w:hAnsi="Arial" w:cs="Arial"/>
          <w:i/>
          <w:sz w:val="24"/>
          <w:szCs w:val="24"/>
        </w:rPr>
        <w:t>differing risks associated with different bodies).</w:t>
      </w:r>
      <w:r>
        <w:rPr>
          <w:rFonts w:ascii="Arial" w:hAnsi="Arial" w:cs="Arial"/>
          <w:sz w:val="24"/>
          <w:szCs w:val="24"/>
        </w:rPr>
        <w:t xml:space="preserve"> Also, specific risks relating to financial management identified in management letters; a pattern of failure in meeting strategic targets; or identifiable “blind spots” in terms of communication, which may require the sponsor team to take a more hands on role in the oversight of the WGSB.</w:t>
      </w:r>
    </w:p>
    <w:p w14:paraId="3CB860D5" w14:textId="77777777" w:rsidR="007E39A5" w:rsidRDefault="007E39A5" w:rsidP="007E39A5">
      <w:pPr>
        <w:pStyle w:val="BodyTextIndent3"/>
        <w:spacing w:after="0"/>
        <w:ind w:left="0"/>
        <w:rPr>
          <w:rFonts w:ascii="Arial" w:hAnsi="Arial" w:cs="Arial"/>
          <w:sz w:val="24"/>
          <w:szCs w:val="24"/>
        </w:rPr>
      </w:pPr>
    </w:p>
    <w:p w14:paraId="08678E25" w14:textId="77777777" w:rsidR="007E39A5" w:rsidRDefault="007E39A5" w:rsidP="007E39A5">
      <w:pPr>
        <w:pStyle w:val="BodyTextIndent3"/>
        <w:numPr>
          <w:ilvl w:val="0"/>
          <w:numId w:val="7"/>
        </w:numPr>
        <w:spacing w:after="0"/>
        <w:rPr>
          <w:rFonts w:ascii="Arial" w:hAnsi="Arial" w:cs="Arial"/>
          <w:sz w:val="24"/>
          <w:szCs w:val="24"/>
        </w:rPr>
      </w:pPr>
      <w:r>
        <w:rPr>
          <w:rFonts w:ascii="Arial" w:hAnsi="Arial" w:cs="Arial"/>
          <w:b/>
          <w:sz w:val="24"/>
          <w:szCs w:val="24"/>
        </w:rPr>
        <w:t>Effective Communication provides and provided by:</w:t>
      </w:r>
    </w:p>
    <w:p w14:paraId="07C4CEDA" w14:textId="77777777" w:rsidR="007E39A5" w:rsidRDefault="007E39A5" w:rsidP="007E39A5">
      <w:pPr>
        <w:pStyle w:val="BodyTextIndent3"/>
        <w:spacing w:after="0"/>
        <w:ind w:left="0"/>
        <w:rPr>
          <w:rFonts w:ascii="Arial" w:hAnsi="Arial" w:cs="Arial"/>
          <w:sz w:val="24"/>
          <w:szCs w:val="24"/>
        </w:rPr>
      </w:pPr>
    </w:p>
    <w:p w14:paraId="24403785" w14:textId="77777777" w:rsidR="007E39A5" w:rsidRPr="005D3B62" w:rsidRDefault="007E39A5" w:rsidP="007E39A5">
      <w:pPr>
        <w:pStyle w:val="BodyTextIndent3"/>
        <w:numPr>
          <w:ilvl w:val="0"/>
          <w:numId w:val="8"/>
        </w:numPr>
        <w:spacing w:after="0"/>
        <w:rPr>
          <w:rFonts w:ascii="Arial" w:hAnsi="Arial" w:cs="Arial"/>
          <w:sz w:val="24"/>
          <w:szCs w:val="24"/>
        </w:rPr>
      </w:pPr>
      <w:r>
        <w:rPr>
          <w:rFonts w:ascii="Arial" w:hAnsi="Arial" w:cs="Arial"/>
          <w:b/>
          <w:sz w:val="24"/>
          <w:szCs w:val="24"/>
        </w:rPr>
        <w:t>A clear structure for formal communication:</w:t>
      </w:r>
      <w:r>
        <w:rPr>
          <w:rFonts w:ascii="Arial" w:hAnsi="Arial" w:cs="Arial"/>
          <w:sz w:val="24"/>
          <w:szCs w:val="24"/>
        </w:rPr>
        <w:t xml:space="preserve"> in respect of data which is of mutual benefit and regular operational and </w:t>
      </w:r>
      <w:r w:rsidRPr="005D3B62">
        <w:rPr>
          <w:rFonts w:ascii="Arial" w:hAnsi="Arial" w:cs="Arial"/>
          <w:sz w:val="24"/>
          <w:szCs w:val="24"/>
        </w:rPr>
        <w:t>business planning and the formal reporting and monitoring arrangements that fall out of these. This may include sponsorship meetings and meetings between the Chief Executive and members of the sponsor team or Director General, as appropriate, to review performance and discuss cross cutting or arising issues.</w:t>
      </w:r>
    </w:p>
    <w:p w14:paraId="4E9EB73E" w14:textId="77777777" w:rsidR="007E39A5" w:rsidRPr="005D3B62" w:rsidRDefault="007E39A5" w:rsidP="007E39A5">
      <w:pPr>
        <w:pStyle w:val="BodyTextIndent3"/>
        <w:spacing w:after="0"/>
        <w:ind w:left="0"/>
        <w:rPr>
          <w:rFonts w:ascii="Arial" w:hAnsi="Arial" w:cs="Arial"/>
          <w:sz w:val="24"/>
          <w:szCs w:val="24"/>
        </w:rPr>
      </w:pPr>
    </w:p>
    <w:p w14:paraId="39E89BC4" w14:textId="77777777" w:rsidR="007E39A5" w:rsidRDefault="007E39A5" w:rsidP="007E39A5">
      <w:pPr>
        <w:pStyle w:val="BodyTextIndent3"/>
        <w:numPr>
          <w:ilvl w:val="0"/>
          <w:numId w:val="8"/>
        </w:numPr>
        <w:spacing w:after="0"/>
        <w:rPr>
          <w:rFonts w:ascii="Arial" w:hAnsi="Arial" w:cs="Arial"/>
          <w:sz w:val="24"/>
          <w:szCs w:val="24"/>
        </w:rPr>
      </w:pPr>
      <w:r w:rsidRPr="005D3B62">
        <w:rPr>
          <w:rFonts w:ascii="Arial" w:hAnsi="Arial" w:cs="Arial"/>
          <w:b/>
          <w:sz w:val="24"/>
          <w:szCs w:val="24"/>
        </w:rPr>
        <w:t>A culture of frequent but not intrusive informal communication:</w:t>
      </w:r>
      <w:r w:rsidRPr="005D3B62">
        <w:rPr>
          <w:rFonts w:ascii="Arial" w:hAnsi="Arial" w:cs="Arial"/>
          <w:sz w:val="24"/>
          <w:szCs w:val="24"/>
        </w:rPr>
        <w:t xml:space="preserve"> is important in helping to build confidence and trust, which in turn can engender openness and a willingness to share and resolve problems at an early stage. This should include informal communication between the Chief Executive and members of the sponsor team or Director General in addition</w:t>
      </w:r>
      <w:r>
        <w:rPr>
          <w:rFonts w:ascii="Arial" w:hAnsi="Arial" w:cs="Arial"/>
          <w:sz w:val="24"/>
          <w:szCs w:val="24"/>
        </w:rPr>
        <w:t xml:space="preserve"> to dialogue between officers. Annual information sharing/networking events should be considered, giving opportunities for policy and delivery colleagues to meet, share best practice and develop working relationships.</w:t>
      </w:r>
    </w:p>
    <w:p w14:paraId="2BAC8AAB" w14:textId="77777777" w:rsidR="007E39A5" w:rsidRDefault="007E39A5" w:rsidP="007E39A5">
      <w:pPr>
        <w:pStyle w:val="BodyTextIndent3"/>
        <w:spacing w:after="0"/>
        <w:ind w:left="0"/>
        <w:rPr>
          <w:rFonts w:ascii="Arial" w:hAnsi="Arial" w:cs="Arial"/>
          <w:sz w:val="24"/>
          <w:szCs w:val="24"/>
        </w:rPr>
      </w:pPr>
    </w:p>
    <w:p w14:paraId="15507B25" w14:textId="77777777" w:rsidR="007E39A5" w:rsidRDefault="007E39A5" w:rsidP="007E39A5">
      <w:pPr>
        <w:pStyle w:val="BodyTextIndent3"/>
        <w:numPr>
          <w:ilvl w:val="0"/>
          <w:numId w:val="8"/>
        </w:numPr>
        <w:spacing w:after="0"/>
        <w:rPr>
          <w:rFonts w:ascii="Arial" w:hAnsi="Arial" w:cs="Arial"/>
          <w:sz w:val="24"/>
          <w:szCs w:val="24"/>
        </w:rPr>
      </w:pPr>
      <w:r>
        <w:rPr>
          <w:rFonts w:ascii="Arial" w:hAnsi="Arial" w:cs="Arial"/>
          <w:b/>
          <w:sz w:val="24"/>
          <w:szCs w:val="24"/>
        </w:rPr>
        <w:t>good senior level involvement:</w:t>
      </w:r>
      <w:r>
        <w:rPr>
          <w:rFonts w:ascii="Arial" w:hAnsi="Arial" w:cs="Arial"/>
          <w:sz w:val="24"/>
          <w:szCs w:val="24"/>
        </w:rPr>
        <w:t xml:space="preserve"> to ensure good strategic direction, and to reflect commitment to the relationship.</w:t>
      </w:r>
    </w:p>
    <w:p w14:paraId="4B90F6AF" w14:textId="77777777" w:rsidR="007E39A5" w:rsidRDefault="007E39A5" w:rsidP="007E39A5">
      <w:pPr>
        <w:pStyle w:val="BodyTextIndent3"/>
        <w:spacing w:after="0"/>
        <w:ind w:left="0"/>
        <w:rPr>
          <w:rFonts w:ascii="Arial" w:hAnsi="Arial" w:cs="Arial"/>
          <w:sz w:val="24"/>
          <w:szCs w:val="24"/>
        </w:rPr>
      </w:pPr>
    </w:p>
    <w:p w14:paraId="135472EA" w14:textId="77777777" w:rsidR="007E39A5" w:rsidRDefault="007E39A5" w:rsidP="007E39A5">
      <w:pPr>
        <w:pStyle w:val="BodyTextIndent3"/>
        <w:numPr>
          <w:ilvl w:val="0"/>
          <w:numId w:val="8"/>
        </w:numPr>
        <w:spacing w:after="0"/>
        <w:rPr>
          <w:rFonts w:ascii="Arial" w:hAnsi="Arial" w:cs="Arial"/>
          <w:sz w:val="24"/>
          <w:szCs w:val="24"/>
        </w:rPr>
      </w:pPr>
      <w:r>
        <w:rPr>
          <w:rFonts w:ascii="Arial" w:hAnsi="Arial" w:cs="Arial"/>
          <w:b/>
          <w:sz w:val="24"/>
          <w:szCs w:val="24"/>
        </w:rPr>
        <w:t>Effective internal communication:</w:t>
      </w:r>
      <w:r>
        <w:rPr>
          <w:rFonts w:ascii="Arial" w:hAnsi="Arial" w:cs="Arial"/>
          <w:sz w:val="24"/>
          <w:szCs w:val="24"/>
        </w:rPr>
        <w:t xml:space="preserve"> knowing who to contact within the Welsh Government for advice on issues such as budgeting; propriety; procurement and personnel issues: and a willingness to do so.</w:t>
      </w:r>
    </w:p>
    <w:p w14:paraId="29C93E98" w14:textId="77777777" w:rsidR="007E39A5" w:rsidRDefault="007E39A5" w:rsidP="007E39A5">
      <w:pPr>
        <w:pStyle w:val="BodyTextIndent3"/>
        <w:spacing w:after="0"/>
        <w:ind w:left="0"/>
        <w:rPr>
          <w:rFonts w:ascii="Arial" w:hAnsi="Arial" w:cs="Arial"/>
          <w:sz w:val="24"/>
          <w:szCs w:val="24"/>
        </w:rPr>
      </w:pPr>
    </w:p>
    <w:p w14:paraId="287320EA" w14:textId="77777777" w:rsidR="007E39A5" w:rsidRDefault="007E39A5" w:rsidP="007E39A5">
      <w:pPr>
        <w:pStyle w:val="BodyTextIndent3"/>
        <w:numPr>
          <w:ilvl w:val="0"/>
          <w:numId w:val="8"/>
        </w:numPr>
        <w:spacing w:after="0"/>
        <w:rPr>
          <w:rFonts w:ascii="Arial" w:hAnsi="Arial" w:cs="Arial"/>
          <w:sz w:val="24"/>
          <w:szCs w:val="24"/>
        </w:rPr>
      </w:pPr>
      <w:r>
        <w:rPr>
          <w:rFonts w:ascii="Arial" w:hAnsi="Arial" w:cs="Arial"/>
          <w:b/>
          <w:sz w:val="24"/>
          <w:szCs w:val="24"/>
        </w:rPr>
        <w:t>Inclusive policy development:</w:t>
      </w:r>
      <w:r>
        <w:rPr>
          <w:rFonts w:ascii="Arial" w:hAnsi="Arial" w:cs="Arial"/>
          <w:sz w:val="24"/>
          <w:szCs w:val="24"/>
        </w:rPr>
        <w:t xml:space="preserve"> an appropriate level of involvement in any policy development should be secured for the WGSB, with regular dialogue and communication continuing throughout the process.</w:t>
      </w:r>
    </w:p>
    <w:p w14:paraId="63C286B9" w14:textId="77777777" w:rsidR="007E39A5" w:rsidRDefault="007E39A5" w:rsidP="007E39A5">
      <w:pPr>
        <w:pStyle w:val="BodyTextIndent3"/>
        <w:spacing w:after="0"/>
        <w:ind w:left="0"/>
        <w:rPr>
          <w:rFonts w:ascii="Arial" w:hAnsi="Arial" w:cs="Arial"/>
          <w:sz w:val="24"/>
          <w:szCs w:val="24"/>
        </w:rPr>
      </w:pPr>
    </w:p>
    <w:p w14:paraId="38B75F9E" w14:textId="77777777" w:rsidR="007E39A5" w:rsidRDefault="007E39A5" w:rsidP="007E39A5">
      <w:pPr>
        <w:pStyle w:val="BodyTextIndent3"/>
        <w:numPr>
          <w:ilvl w:val="0"/>
          <w:numId w:val="9"/>
        </w:numPr>
        <w:spacing w:after="0"/>
        <w:rPr>
          <w:rFonts w:ascii="Arial" w:hAnsi="Arial" w:cs="Arial"/>
          <w:sz w:val="24"/>
          <w:szCs w:val="24"/>
        </w:rPr>
      </w:pPr>
      <w:r>
        <w:rPr>
          <w:rFonts w:ascii="Arial" w:hAnsi="Arial" w:cs="Arial"/>
          <w:b/>
          <w:sz w:val="24"/>
          <w:szCs w:val="24"/>
        </w:rPr>
        <w:t>Establishing an authoritative presence, providing:</w:t>
      </w:r>
    </w:p>
    <w:p w14:paraId="6DDC0644" w14:textId="77777777" w:rsidR="007E39A5" w:rsidRDefault="007E39A5" w:rsidP="007E39A5">
      <w:pPr>
        <w:pStyle w:val="BodyTextIndent3"/>
        <w:spacing w:after="0"/>
        <w:ind w:left="0"/>
        <w:rPr>
          <w:rFonts w:ascii="Arial" w:hAnsi="Arial" w:cs="Arial"/>
          <w:sz w:val="24"/>
          <w:szCs w:val="24"/>
        </w:rPr>
      </w:pPr>
    </w:p>
    <w:p w14:paraId="2CE93EB0" w14:textId="77777777" w:rsidR="007E39A5" w:rsidRDefault="007E39A5" w:rsidP="007E39A5">
      <w:pPr>
        <w:pStyle w:val="BodyTextIndent3"/>
        <w:numPr>
          <w:ilvl w:val="0"/>
          <w:numId w:val="10"/>
        </w:numPr>
        <w:spacing w:after="0"/>
        <w:rPr>
          <w:rFonts w:ascii="Arial" w:hAnsi="Arial" w:cs="Arial"/>
          <w:sz w:val="24"/>
          <w:szCs w:val="24"/>
        </w:rPr>
      </w:pPr>
      <w:r w:rsidRPr="00E72519">
        <w:rPr>
          <w:rFonts w:ascii="Arial" w:hAnsi="Arial" w:cs="Arial"/>
          <w:b/>
          <w:sz w:val="24"/>
          <w:szCs w:val="24"/>
        </w:rPr>
        <w:t xml:space="preserve">the principal access point to the Welsh Government </w:t>
      </w:r>
      <w:r>
        <w:rPr>
          <w:rFonts w:ascii="Arial" w:hAnsi="Arial" w:cs="Arial"/>
          <w:sz w:val="24"/>
          <w:szCs w:val="24"/>
        </w:rPr>
        <w:t>for the WGSB and act as a source of authoritative advice (even if that advice is acquired from elsewhere). A willingness to take ownership of such advice in communication with the WGSB is vital. Understand the communications you are passing on and be prepared to give advice.</w:t>
      </w:r>
    </w:p>
    <w:p w14:paraId="0B16B3A4" w14:textId="77777777" w:rsidR="007E39A5" w:rsidRDefault="007E39A5" w:rsidP="007E39A5">
      <w:pPr>
        <w:pStyle w:val="BodyTextIndent3"/>
        <w:spacing w:after="0"/>
        <w:ind w:left="0"/>
        <w:rPr>
          <w:rFonts w:ascii="Arial" w:hAnsi="Arial" w:cs="Arial"/>
          <w:sz w:val="24"/>
          <w:szCs w:val="24"/>
        </w:rPr>
      </w:pPr>
    </w:p>
    <w:p w14:paraId="00F65BEB" w14:textId="77777777" w:rsidR="007E39A5" w:rsidRDefault="007E39A5" w:rsidP="007E39A5">
      <w:pPr>
        <w:pStyle w:val="BodyTextIndent3"/>
        <w:numPr>
          <w:ilvl w:val="0"/>
          <w:numId w:val="10"/>
        </w:numPr>
        <w:spacing w:after="0"/>
        <w:rPr>
          <w:rFonts w:ascii="Arial" w:hAnsi="Arial" w:cs="Arial"/>
          <w:sz w:val="24"/>
          <w:szCs w:val="24"/>
        </w:rPr>
      </w:pPr>
      <w:r>
        <w:rPr>
          <w:rFonts w:ascii="Arial" w:hAnsi="Arial" w:cs="Arial"/>
          <w:b/>
          <w:sz w:val="24"/>
          <w:szCs w:val="24"/>
        </w:rPr>
        <w:t>challenge and scrutiny:</w:t>
      </w:r>
      <w:r>
        <w:rPr>
          <w:rFonts w:ascii="Arial" w:hAnsi="Arial" w:cs="Arial"/>
          <w:sz w:val="24"/>
          <w:szCs w:val="24"/>
        </w:rPr>
        <w:t xml:space="preserve"> make clear that properly structured and robust questioning of the WGSB is an essential part of the role, in support of public accountability, but this should be at a strategic rather than operational level, to avoid micro-management. Analyse proposals and make informed recommendations to third parties (e.g. Accounting Officers and Ministers).</w:t>
      </w:r>
    </w:p>
    <w:p w14:paraId="063108D6" w14:textId="77777777" w:rsidR="007E39A5" w:rsidRDefault="007E39A5" w:rsidP="007E39A5">
      <w:pPr>
        <w:pStyle w:val="BodyTextIndent3"/>
        <w:spacing w:after="0"/>
        <w:ind w:left="0"/>
        <w:rPr>
          <w:rFonts w:ascii="Arial" w:hAnsi="Arial" w:cs="Arial"/>
          <w:sz w:val="24"/>
          <w:szCs w:val="24"/>
        </w:rPr>
      </w:pPr>
    </w:p>
    <w:p w14:paraId="222CB1A4" w14:textId="77777777" w:rsidR="007E39A5" w:rsidRDefault="007E39A5" w:rsidP="007E39A5">
      <w:pPr>
        <w:pStyle w:val="BodyTextIndent3"/>
        <w:numPr>
          <w:ilvl w:val="0"/>
          <w:numId w:val="10"/>
        </w:numPr>
        <w:spacing w:after="0"/>
        <w:rPr>
          <w:rFonts w:ascii="Arial" w:hAnsi="Arial" w:cs="Arial"/>
          <w:sz w:val="24"/>
          <w:szCs w:val="24"/>
        </w:rPr>
      </w:pPr>
      <w:r>
        <w:rPr>
          <w:rFonts w:ascii="Arial" w:hAnsi="Arial" w:cs="Arial"/>
          <w:b/>
          <w:sz w:val="24"/>
          <w:szCs w:val="24"/>
        </w:rPr>
        <w:t>a link with Ministers:</w:t>
      </w:r>
      <w:r>
        <w:rPr>
          <w:rFonts w:ascii="Arial" w:hAnsi="Arial" w:cs="Arial"/>
          <w:sz w:val="24"/>
          <w:szCs w:val="24"/>
        </w:rPr>
        <w:t xml:space="preserve"> establish agreement with Ministers on what the WGSB is meant to achieve then advocate its position firmly and with integrity.</w:t>
      </w:r>
    </w:p>
    <w:p w14:paraId="27A7B2E2" w14:textId="77777777" w:rsidR="007E39A5" w:rsidRDefault="007E39A5" w:rsidP="007E39A5">
      <w:pPr>
        <w:pStyle w:val="BodyTextIndent3"/>
        <w:spacing w:after="0"/>
        <w:ind w:left="0"/>
        <w:rPr>
          <w:rFonts w:ascii="Arial" w:hAnsi="Arial" w:cs="Arial"/>
          <w:sz w:val="24"/>
          <w:szCs w:val="24"/>
        </w:rPr>
      </w:pPr>
    </w:p>
    <w:p w14:paraId="67865B88" w14:textId="77777777" w:rsidR="007E39A5" w:rsidRDefault="007E39A5" w:rsidP="007E39A5">
      <w:pPr>
        <w:pStyle w:val="BodyTextIndent3"/>
        <w:numPr>
          <w:ilvl w:val="0"/>
          <w:numId w:val="9"/>
        </w:numPr>
        <w:spacing w:after="0"/>
        <w:rPr>
          <w:rFonts w:ascii="Arial" w:hAnsi="Arial" w:cs="Arial"/>
          <w:sz w:val="24"/>
          <w:szCs w:val="24"/>
        </w:rPr>
      </w:pPr>
      <w:r>
        <w:rPr>
          <w:rFonts w:ascii="Arial" w:hAnsi="Arial" w:cs="Arial"/>
          <w:b/>
          <w:sz w:val="24"/>
          <w:szCs w:val="24"/>
        </w:rPr>
        <w:t>Skills</w:t>
      </w:r>
    </w:p>
    <w:p w14:paraId="28726748" w14:textId="77777777" w:rsidR="007E39A5" w:rsidRDefault="007E39A5" w:rsidP="007E39A5">
      <w:pPr>
        <w:pStyle w:val="BodyTextIndent3"/>
        <w:spacing w:after="0"/>
        <w:ind w:left="0"/>
        <w:rPr>
          <w:rFonts w:ascii="Arial" w:hAnsi="Arial" w:cs="Arial"/>
          <w:sz w:val="24"/>
          <w:szCs w:val="24"/>
        </w:rPr>
      </w:pPr>
    </w:p>
    <w:p w14:paraId="47F1027B" w14:textId="77777777" w:rsidR="007E39A5" w:rsidRDefault="007E39A5" w:rsidP="007E39A5">
      <w:pPr>
        <w:pStyle w:val="BodyTextIndent3"/>
        <w:numPr>
          <w:ilvl w:val="0"/>
          <w:numId w:val="11"/>
        </w:numPr>
        <w:spacing w:after="0"/>
        <w:rPr>
          <w:rFonts w:ascii="Arial" w:hAnsi="Arial" w:cs="Arial"/>
          <w:sz w:val="24"/>
          <w:szCs w:val="24"/>
        </w:rPr>
      </w:pPr>
      <w:r>
        <w:rPr>
          <w:rFonts w:ascii="Arial" w:hAnsi="Arial" w:cs="Arial"/>
          <w:b/>
          <w:sz w:val="24"/>
          <w:szCs w:val="24"/>
        </w:rPr>
        <w:t>Effective Training:</w:t>
      </w:r>
      <w:r>
        <w:rPr>
          <w:rFonts w:ascii="Arial" w:hAnsi="Arial" w:cs="Arial"/>
          <w:sz w:val="24"/>
          <w:szCs w:val="24"/>
        </w:rPr>
        <w:t xml:space="preserve"> Effective reciprocal induction training and specific effective sponsorship training (jointly with WGSB personnel where possible).</w:t>
      </w:r>
    </w:p>
    <w:p w14:paraId="03F913E9" w14:textId="77777777" w:rsidR="007E39A5" w:rsidRDefault="007E39A5" w:rsidP="007E39A5">
      <w:pPr>
        <w:pStyle w:val="BodyTextIndent3"/>
        <w:spacing w:after="0"/>
        <w:ind w:left="0"/>
        <w:rPr>
          <w:rFonts w:ascii="Arial" w:hAnsi="Arial" w:cs="Arial"/>
          <w:sz w:val="24"/>
          <w:szCs w:val="24"/>
        </w:rPr>
      </w:pPr>
    </w:p>
    <w:p w14:paraId="057D825A" w14:textId="77777777" w:rsidR="007E39A5" w:rsidRDefault="007E39A5" w:rsidP="007E39A5">
      <w:pPr>
        <w:pStyle w:val="BodyTextIndent3"/>
        <w:numPr>
          <w:ilvl w:val="0"/>
          <w:numId w:val="11"/>
        </w:numPr>
        <w:spacing w:after="0"/>
        <w:rPr>
          <w:rFonts w:ascii="Arial" w:hAnsi="Arial" w:cs="Arial"/>
          <w:sz w:val="24"/>
          <w:szCs w:val="24"/>
        </w:rPr>
      </w:pPr>
      <w:r>
        <w:rPr>
          <w:rFonts w:ascii="Arial" w:hAnsi="Arial" w:cs="Arial"/>
          <w:sz w:val="24"/>
          <w:szCs w:val="24"/>
        </w:rPr>
        <w:t>Consideration of the appropriateness of: desk training; short-term acclimatisation job-swaps; secondments or work shadowing; to aid understanding of roles and challenges.</w:t>
      </w:r>
    </w:p>
    <w:p w14:paraId="3AFE6CB8" w14:textId="77777777" w:rsidR="007E39A5" w:rsidRDefault="007E39A5" w:rsidP="007E39A5">
      <w:pPr>
        <w:pStyle w:val="BodyTextIndent3"/>
        <w:spacing w:after="0"/>
        <w:ind w:left="0"/>
        <w:rPr>
          <w:rFonts w:ascii="Arial" w:hAnsi="Arial" w:cs="Arial"/>
          <w:sz w:val="24"/>
          <w:szCs w:val="24"/>
        </w:rPr>
      </w:pPr>
    </w:p>
    <w:p w14:paraId="4D9DA742" w14:textId="77777777" w:rsidR="007E39A5" w:rsidRDefault="007E39A5" w:rsidP="007E39A5">
      <w:pPr>
        <w:pStyle w:val="BodyTextIndent3"/>
        <w:spacing w:after="0"/>
        <w:ind w:left="0"/>
        <w:rPr>
          <w:rFonts w:ascii="Arial" w:hAnsi="Arial" w:cs="Arial"/>
          <w:sz w:val="24"/>
          <w:szCs w:val="24"/>
        </w:rPr>
        <w:sectPr w:rsidR="007E39A5" w:rsidSect="00E72519">
          <w:headerReference w:type="default" r:id="rId16"/>
          <w:pgSz w:w="11907" w:h="16840" w:code="9"/>
          <w:pgMar w:top="1418" w:right="1418" w:bottom="1418" w:left="1418" w:header="706" w:footer="706" w:gutter="0"/>
          <w:cols w:space="708"/>
          <w:docGrid w:linePitch="360"/>
        </w:sectPr>
      </w:pPr>
    </w:p>
    <w:p w14:paraId="342675B4" w14:textId="77777777" w:rsidR="007E39A5" w:rsidRDefault="007E39A5" w:rsidP="007E39A5">
      <w:pPr>
        <w:ind w:left="7200" w:firstLine="720"/>
        <w:rPr>
          <w:rFonts w:ascii="Arial" w:hAnsi="Arial" w:cs="Arial"/>
          <w:b/>
          <w:sz w:val="24"/>
          <w:szCs w:val="24"/>
        </w:rPr>
      </w:pPr>
      <w:r>
        <w:rPr>
          <w:rFonts w:ascii="Arial" w:hAnsi="Arial" w:cs="Arial"/>
          <w:b/>
          <w:sz w:val="24"/>
          <w:szCs w:val="24"/>
        </w:rPr>
        <w:lastRenderedPageBreak/>
        <w:t xml:space="preserve">Annex 2 </w:t>
      </w:r>
    </w:p>
    <w:p w14:paraId="427E555B" w14:textId="77777777" w:rsidR="007E39A5" w:rsidRDefault="007E39A5" w:rsidP="007E39A5">
      <w:pPr>
        <w:rPr>
          <w:rFonts w:ascii="Arial" w:hAnsi="Arial" w:cs="Arial"/>
          <w:b/>
          <w:sz w:val="24"/>
          <w:szCs w:val="24"/>
        </w:rPr>
      </w:pPr>
    </w:p>
    <w:p w14:paraId="039D4B2B" w14:textId="77777777" w:rsidR="007E39A5" w:rsidRPr="00DF6214" w:rsidRDefault="007E39A5" w:rsidP="007E39A5">
      <w:pPr>
        <w:rPr>
          <w:rFonts w:ascii="Arial" w:hAnsi="Arial" w:cs="Arial"/>
          <w:b/>
          <w:sz w:val="24"/>
          <w:szCs w:val="24"/>
        </w:rPr>
      </w:pPr>
      <w:r w:rsidRPr="00DF6214">
        <w:rPr>
          <w:rFonts w:ascii="Arial" w:hAnsi="Arial" w:cs="Arial"/>
          <w:b/>
          <w:sz w:val="24"/>
          <w:szCs w:val="24"/>
        </w:rPr>
        <w:t>List of Government wide corporate guidance and instructions for Social Care Wales</w:t>
      </w:r>
    </w:p>
    <w:p w14:paraId="4459728F" w14:textId="77777777" w:rsidR="007E39A5" w:rsidRDefault="007E39A5" w:rsidP="007E39A5">
      <w:pPr>
        <w:rPr>
          <w:rFonts w:ascii="Arial" w:hAnsi="Arial" w:cs="Arial"/>
          <w:sz w:val="24"/>
          <w:szCs w:val="24"/>
        </w:rPr>
      </w:pPr>
    </w:p>
    <w:p w14:paraId="368CABCB" w14:textId="77777777" w:rsidR="007E39A5" w:rsidRPr="00921B7C" w:rsidRDefault="007E39A5" w:rsidP="007E39A5">
      <w:pPr>
        <w:rPr>
          <w:rFonts w:ascii="Arial" w:hAnsi="Arial" w:cs="Arial"/>
          <w:b/>
          <w:sz w:val="24"/>
          <w:szCs w:val="24"/>
        </w:rPr>
      </w:pPr>
      <w:r w:rsidRPr="00921B7C">
        <w:rPr>
          <w:rFonts w:ascii="Arial" w:hAnsi="Arial" w:cs="Arial"/>
          <w:b/>
          <w:sz w:val="24"/>
          <w:szCs w:val="24"/>
        </w:rPr>
        <w:t>Government-wide corporate guidance</w:t>
      </w:r>
    </w:p>
    <w:p w14:paraId="4DA76E66" w14:textId="77777777" w:rsidR="007E39A5" w:rsidRDefault="007E39A5" w:rsidP="007E39A5">
      <w:pPr>
        <w:rPr>
          <w:rFonts w:ascii="Arial" w:hAnsi="Arial" w:cs="Arial"/>
          <w:sz w:val="24"/>
          <w:szCs w:val="24"/>
        </w:rPr>
      </w:pPr>
    </w:p>
    <w:p w14:paraId="2B432F39" w14:textId="77777777" w:rsidR="007E39A5" w:rsidRPr="00921B7C" w:rsidRDefault="007E39A5" w:rsidP="007E39A5">
      <w:pPr>
        <w:pStyle w:val="ListParagraph"/>
        <w:numPr>
          <w:ilvl w:val="0"/>
          <w:numId w:val="13"/>
        </w:numPr>
        <w:ind w:left="907" w:hanging="340"/>
        <w:rPr>
          <w:rFonts w:ascii="Arial" w:hAnsi="Arial" w:cs="Arial"/>
          <w:sz w:val="24"/>
          <w:szCs w:val="24"/>
        </w:rPr>
      </w:pPr>
      <w:r w:rsidRPr="00921B7C">
        <w:rPr>
          <w:rFonts w:ascii="Arial" w:hAnsi="Arial" w:cs="Arial"/>
          <w:sz w:val="24"/>
          <w:szCs w:val="24"/>
        </w:rPr>
        <w:t>Welsh Government’s ‘Managing Welsh Public Money’</w:t>
      </w:r>
    </w:p>
    <w:p w14:paraId="4B777453" w14:textId="77777777" w:rsidR="007E39A5" w:rsidRPr="00921B7C" w:rsidRDefault="007E39A5" w:rsidP="007E39A5">
      <w:pPr>
        <w:pStyle w:val="ListParagraph"/>
        <w:numPr>
          <w:ilvl w:val="0"/>
          <w:numId w:val="13"/>
        </w:numPr>
        <w:ind w:left="907" w:hanging="340"/>
        <w:rPr>
          <w:rFonts w:ascii="Arial" w:hAnsi="Arial" w:cs="Arial"/>
          <w:sz w:val="24"/>
          <w:szCs w:val="24"/>
        </w:rPr>
      </w:pPr>
      <w:r w:rsidRPr="00921B7C">
        <w:rPr>
          <w:rFonts w:ascii="Arial" w:hAnsi="Arial" w:cs="Arial"/>
          <w:sz w:val="24"/>
          <w:szCs w:val="24"/>
        </w:rPr>
        <w:t>The Welsh Government memorandum ‘Responsibilities of a Welsh Government Sponsored Body (WGSB) Accounting Officer’</w:t>
      </w:r>
    </w:p>
    <w:p w14:paraId="40B66D18" w14:textId="77777777" w:rsidR="007E39A5" w:rsidRPr="00921B7C" w:rsidRDefault="007E39A5" w:rsidP="007E39A5">
      <w:pPr>
        <w:pStyle w:val="ListParagraph"/>
        <w:numPr>
          <w:ilvl w:val="0"/>
          <w:numId w:val="13"/>
        </w:numPr>
        <w:ind w:left="907" w:hanging="340"/>
        <w:rPr>
          <w:rFonts w:ascii="Arial" w:hAnsi="Arial" w:cs="Arial"/>
          <w:sz w:val="24"/>
          <w:szCs w:val="24"/>
        </w:rPr>
      </w:pPr>
      <w:r w:rsidRPr="00921B7C">
        <w:rPr>
          <w:rFonts w:ascii="Arial" w:hAnsi="Arial" w:cs="Arial"/>
          <w:sz w:val="24"/>
          <w:szCs w:val="24"/>
        </w:rPr>
        <w:t>HM Treasury’s Consolidation Officer Memorandum</w:t>
      </w:r>
    </w:p>
    <w:p w14:paraId="3183FC80" w14:textId="77777777" w:rsidR="007E39A5" w:rsidRPr="00921B7C" w:rsidRDefault="007E39A5" w:rsidP="007E39A5">
      <w:pPr>
        <w:pStyle w:val="ListParagraph"/>
        <w:numPr>
          <w:ilvl w:val="0"/>
          <w:numId w:val="13"/>
        </w:numPr>
        <w:ind w:left="907" w:hanging="340"/>
        <w:rPr>
          <w:rFonts w:ascii="Arial" w:hAnsi="Arial" w:cs="Arial"/>
          <w:sz w:val="24"/>
          <w:szCs w:val="24"/>
        </w:rPr>
      </w:pPr>
      <w:r w:rsidRPr="00921B7C">
        <w:rPr>
          <w:rFonts w:ascii="Arial" w:hAnsi="Arial" w:cs="Arial"/>
          <w:sz w:val="24"/>
          <w:szCs w:val="24"/>
        </w:rPr>
        <w:t>Corporate Governance in Central Government Departments: Code of Good Practice</w:t>
      </w:r>
    </w:p>
    <w:p w14:paraId="2F7A789E" w14:textId="77777777" w:rsidR="007E39A5" w:rsidRPr="00921B7C" w:rsidRDefault="007E39A5" w:rsidP="007E39A5">
      <w:pPr>
        <w:pStyle w:val="ListParagraph"/>
        <w:numPr>
          <w:ilvl w:val="0"/>
          <w:numId w:val="13"/>
        </w:numPr>
        <w:ind w:left="907" w:hanging="340"/>
        <w:rPr>
          <w:rFonts w:ascii="Arial" w:hAnsi="Arial" w:cs="Arial"/>
          <w:sz w:val="24"/>
          <w:szCs w:val="24"/>
        </w:rPr>
      </w:pPr>
      <w:r w:rsidRPr="00921B7C">
        <w:rPr>
          <w:rFonts w:ascii="Arial" w:hAnsi="Arial" w:cs="Arial"/>
          <w:sz w:val="24"/>
          <w:szCs w:val="24"/>
        </w:rPr>
        <w:t>HM Treasury’s Public Sector Internal Audit Standards</w:t>
      </w:r>
    </w:p>
    <w:p w14:paraId="08720F22" w14:textId="77777777" w:rsidR="007E39A5" w:rsidRPr="00921B7C" w:rsidRDefault="007E39A5" w:rsidP="007E39A5">
      <w:pPr>
        <w:pStyle w:val="ListParagraph"/>
        <w:numPr>
          <w:ilvl w:val="0"/>
          <w:numId w:val="13"/>
        </w:numPr>
        <w:ind w:left="907" w:hanging="340"/>
        <w:rPr>
          <w:rFonts w:ascii="Arial" w:hAnsi="Arial" w:cs="Arial"/>
          <w:sz w:val="24"/>
          <w:szCs w:val="24"/>
        </w:rPr>
      </w:pPr>
      <w:r w:rsidRPr="00921B7C">
        <w:rPr>
          <w:rFonts w:ascii="Arial" w:hAnsi="Arial" w:cs="Arial"/>
          <w:sz w:val="24"/>
          <w:szCs w:val="24"/>
        </w:rPr>
        <w:t>Treasury’s ‘Managing the Risk of Fraud’</w:t>
      </w:r>
    </w:p>
    <w:p w14:paraId="1ABB34A4" w14:textId="77777777" w:rsidR="007E39A5" w:rsidRPr="00921B7C" w:rsidRDefault="007E39A5" w:rsidP="007E39A5">
      <w:pPr>
        <w:pStyle w:val="ListParagraph"/>
        <w:numPr>
          <w:ilvl w:val="0"/>
          <w:numId w:val="13"/>
        </w:numPr>
        <w:ind w:left="907" w:hanging="340"/>
        <w:rPr>
          <w:rFonts w:ascii="Arial" w:hAnsi="Arial" w:cs="Arial"/>
          <w:sz w:val="24"/>
          <w:szCs w:val="24"/>
        </w:rPr>
      </w:pPr>
      <w:r w:rsidRPr="00921B7C">
        <w:rPr>
          <w:rFonts w:ascii="Arial" w:hAnsi="Arial" w:cs="Arial"/>
          <w:sz w:val="24"/>
          <w:szCs w:val="24"/>
        </w:rPr>
        <w:t>HM Treasury’s ‘Executive NDPBs - Annual Reports and Accounts Guidance’</w:t>
      </w:r>
    </w:p>
    <w:p w14:paraId="1ADF2E47" w14:textId="77777777" w:rsidR="007E39A5" w:rsidRPr="00921B7C" w:rsidRDefault="007E39A5" w:rsidP="007E39A5">
      <w:pPr>
        <w:pStyle w:val="ListParagraph"/>
        <w:numPr>
          <w:ilvl w:val="0"/>
          <w:numId w:val="13"/>
        </w:numPr>
        <w:ind w:left="907" w:hanging="340"/>
        <w:rPr>
          <w:rFonts w:ascii="Arial" w:hAnsi="Arial" w:cs="Arial"/>
          <w:sz w:val="24"/>
          <w:szCs w:val="24"/>
        </w:rPr>
      </w:pPr>
      <w:r w:rsidRPr="00921B7C">
        <w:rPr>
          <w:rFonts w:ascii="Arial" w:hAnsi="Arial" w:cs="Arial"/>
          <w:sz w:val="24"/>
          <w:szCs w:val="24"/>
        </w:rPr>
        <w:t>HM Treasury’s ‘Banking and Managing Cash’ (issued as Annex 5.6 of ‘Managing Public Money’)</w:t>
      </w:r>
    </w:p>
    <w:p w14:paraId="7EFF2431" w14:textId="77777777" w:rsidR="007E39A5" w:rsidRPr="00921B7C" w:rsidRDefault="007E39A5" w:rsidP="007E39A5">
      <w:pPr>
        <w:pStyle w:val="ListParagraph"/>
        <w:numPr>
          <w:ilvl w:val="0"/>
          <w:numId w:val="13"/>
        </w:numPr>
        <w:ind w:left="907" w:hanging="340"/>
        <w:rPr>
          <w:rFonts w:ascii="Arial" w:hAnsi="Arial" w:cs="Arial"/>
          <w:sz w:val="24"/>
          <w:szCs w:val="24"/>
        </w:rPr>
      </w:pPr>
      <w:r w:rsidRPr="00921B7C">
        <w:rPr>
          <w:rFonts w:ascii="Arial" w:hAnsi="Arial" w:cs="Arial"/>
          <w:sz w:val="24"/>
          <w:szCs w:val="24"/>
        </w:rPr>
        <w:t>HM Treasury’s ‘Regularity, Propriety and Value for Money’</w:t>
      </w:r>
    </w:p>
    <w:p w14:paraId="1D1C7A2B" w14:textId="77777777" w:rsidR="007E39A5" w:rsidRPr="00921B7C" w:rsidRDefault="007E39A5" w:rsidP="007E39A5">
      <w:pPr>
        <w:pStyle w:val="ListParagraph"/>
        <w:numPr>
          <w:ilvl w:val="0"/>
          <w:numId w:val="13"/>
        </w:numPr>
        <w:ind w:left="907" w:hanging="340"/>
        <w:rPr>
          <w:rFonts w:ascii="Arial" w:hAnsi="Arial" w:cs="Arial"/>
          <w:sz w:val="24"/>
          <w:szCs w:val="24"/>
        </w:rPr>
      </w:pPr>
      <w:r w:rsidRPr="00921B7C">
        <w:rPr>
          <w:rFonts w:ascii="Arial" w:hAnsi="Arial" w:cs="Arial"/>
          <w:sz w:val="24"/>
          <w:szCs w:val="24"/>
        </w:rPr>
        <w:t>HM Treasury’s ‘Green Book – Appraisal and Evaluation in Central Government’</w:t>
      </w:r>
    </w:p>
    <w:p w14:paraId="68877B97" w14:textId="77777777" w:rsidR="007E39A5" w:rsidRPr="00921B7C" w:rsidRDefault="007E39A5" w:rsidP="007E39A5">
      <w:pPr>
        <w:pStyle w:val="ListParagraph"/>
        <w:numPr>
          <w:ilvl w:val="0"/>
          <w:numId w:val="13"/>
        </w:numPr>
        <w:ind w:left="907" w:hanging="340"/>
        <w:rPr>
          <w:rFonts w:ascii="Arial" w:hAnsi="Arial" w:cs="Arial"/>
          <w:sz w:val="24"/>
          <w:szCs w:val="24"/>
        </w:rPr>
      </w:pPr>
      <w:r w:rsidRPr="00921B7C">
        <w:rPr>
          <w:rFonts w:ascii="Arial" w:hAnsi="Arial" w:cs="Arial"/>
          <w:sz w:val="24"/>
          <w:szCs w:val="24"/>
        </w:rPr>
        <w:t>HM Treasury’s ‘Audit and Risk Assurance Committee Handbook’</w:t>
      </w:r>
    </w:p>
    <w:p w14:paraId="309D43FF" w14:textId="77777777" w:rsidR="007E39A5" w:rsidRPr="00921B7C" w:rsidRDefault="007E39A5" w:rsidP="007E39A5">
      <w:pPr>
        <w:pStyle w:val="ListParagraph"/>
        <w:numPr>
          <w:ilvl w:val="0"/>
          <w:numId w:val="13"/>
        </w:numPr>
        <w:ind w:left="907" w:hanging="340"/>
        <w:rPr>
          <w:rFonts w:ascii="Arial" w:hAnsi="Arial" w:cs="Arial"/>
          <w:sz w:val="24"/>
          <w:szCs w:val="24"/>
        </w:rPr>
      </w:pPr>
      <w:r w:rsidRPr="00921B7C">
        <w:rPr>
          <w:rFonts w:ascii="Arial" w:hAnsi="Arial" w:cs="Arial"/>
          <w:sz w:val="24"/>
          <w:szCs w:val="24"/>
        </w:rPr>
        <w:t>HM Treasury’s ‘Magenta Book – Guidance for Evaluation’</w:t>
      </w:r>
    </w:p>
    <w:p w14:paraId="1C4655F2" w14:textId="77777777" w:rsidR="007E39A5" w:rsidRPr="00921B7C" w:rsidRDefault="007E39A5" w:rsidP="007E39A5">
      <w:pPr>
        <w:pStyle w:val="ListParagraph"/>
        <w:numPr>
          <w:ilvl w:val="0"/>
          <w:numId w:val="13"/>
        </w:numPr>
        <w:ind w:left="907" w:hanging="340"/>
        <w:rPr>
          <w:rFonts w:ascii="Arial" w:hAnsi="Arial" w:cs="Arial"/>
          <w:sz w:val="24"/>
          <w:szCs w:val="24"/>
        </w:rPr>
      </w:pPr>
      <w:r w:rsidRPr="00921B7C">
        <w:rPr>
          <w:rFonts w:ascii="Arial" w:hAnsi="Arial" w:cs="Arial"/>
          <w:sz w:val="24"/>
          <w:szCs w:val="24"/>
        </w:rPr>
        <w:t>Cabinet Office’s ‘Code of Conduct for Board Members of Public Bodies’</w:t>
      </w:r>
    </w:p>
    <w:p w14:paraId="515BE341" w14:textId="77777777" w:rsidR="007E39A5" w:rsidRPr="00921B7C" w:rsidRDefault="007E39A5" w:rsidP="007E39A5">
      <w:pPr>
        <w:pStyle w:val="ListParagraph"/>
        <w:numPr>
          <w:ilvl w:val="0"/>
          <w:numId w:val="13"/>
        </w:numPr>
        <w:ind w:left="907" w:hanging="340"/>
        <w:rPr>
          <w:rFonts w:ascii="Arial" w:hAnsi="Arial" w:cs="Arial"/>
          <w:sz w:val="24"/>
          <w:szCs w:val="24"/>
        </w:rPr>
      </w:pPr>
      <w:r w:rsidRPr="00921B7C">
        <w:rPr>
          <w:rFonts w:ascii="Arial" w:hAnsi="Arial" w:cs="Arial"/>
          <w:sz w:val="24"/>
          <w:szCs w:val="24"/>
        </w:rPr>
        <w:t>The UK Evaluation Society’s ‘Guidelines for Good Practice in Evaluation’</w:t>
      </w:r>
    </w:p>
    <w:p w14:paraId="4D2A133F" w14:textId="77777777" w:rsidR="007E39A5" w:rsidRPr="00921B7C" w:rsidRDefault="007E39A5" w:rsidP="007E39A5">
      <w:pPr>
        <w:pStyle w:val="ListParagraph"/>
        <w:numPr>
          <w:ilvl w:val="0"/>
          <w:numId w:val="13"/>
        </w:numPr>
        <w:ind w:left="907" w:hanging="340"/>
        <w:rPr>
          <w:rFonts w:ascii="Arial" w:hAnsi="Arial" w:cs="Arial"/>
          <w:sz w:val="24"/>
          <w:szCs w:val="24"/>
        </w:rPr>
      </w:pPr>
      <w:r w:rsidRPr="00921B7C">
        <w:rPr>
          <w:rFonts w:ascii="Arial" w:hAnsi="Arial" w:cs="Arial"/>
          <w:sz w:val="24"/>
          <w:szCs w:val="24"/>
        </w:rPr>
        <w:t>UK Statistics Authority’s ‘Code of Practice for Official Statistics’</w:t>
      </w:r>
    </w:p>
    <w:p w14:paraId="62314189" w14:textId="77777777" w:rsidR="007E39A5" w:rsidRPr="00921B7C" w:rsidRDefault="007E39A5" w:rsidP="007E39A5">
      <w:pPr>
        <w:pStyle w:val="ListParagraph"/>
        <w:numPr>
          <w:ilvl w:val="0"/>
          <w:numId w:val="13"/>
        </w:numPr>
        <w:ind w:left="907" w:hanging="340"/>
        <w:rPr>
          <w:rFonts w:ascii="Arial" w:hAnsi="Arial" w:cs="Arial"/>
          <w:sz w:val="24"/>
          <w:szCs w:val="24"/>
        </w:rPr>
      </w:pPr>
      <w:r w:rsidRPr="00921B7C">
        <w:rPr>
          <w:rFonts w:ascii="Arial" w:hAnsi="Arial" w:cs="Arial"/>
          <w:sz w:val="24"/>
          <w:szCs w:val="24"/>
        </w:rPr>
        <w:t>Health and Safety Commission Strategy ‘Common Sense Common Safety’</w:t>
      </w:r>
    </w:p>
    <w:p w14:paraId="16AC02F5" w14:textId="77777777" w:rsidR="007E39A5" w:rsidRDefault="007E39A5" w:rsidP="007E39A5">
      <w:pPr>
        <w:rPr>
          <w:rFonts w:ascii="Arial" w:hAnsi="Arial" w:cs="Arial"/>
          <w:sz w:val="24"/>
          <w:szCs w:val="24"/>
        </w:rPr>
      </w:pPr>
    </w:p>
    <w:p w14:paraId="5FFA30D7" w14:textId="77777777" w:rsidR="007E39A5" w:rsidRDefault="007E39A5" w:rsidP="007E39A5">
      <w:pPr>
        <w:rPr>
          <w:rFonts w:ascii="Arial" w:hAnsi="Arial" w:cs="Arial"/>
          <w:sz w:val="24"/>
          <w:szCs w:val="24"/>
        </w:rPr>
      </w:pPr>
      <w:r w:rsidRPr="00921B7C">
        <w:rPr>
          <w:rFonts w:ascii="Arial" w:hAnsi="Arial" w:cs="Arial"/>
          <w:sz w:val="24"/>
          <w:szCs w:val="24"/>
        </w:rPr>
        <w:t xml:space="preserve">Guidance in relation, specifically, to </w:t>
      </w:r>
      <w:r>
        <w:rPr>
          <w:rFonts w:ascii="Arial" w:hAnsi="Arial" w:cs="Arial"/>
          <w:sz w:val="24"/>
          <w:szCs w:val="24"/>
        </w:rPr>
        <w:t xml:space="preserve">Social Care </w:t>
      </w:r>
      <w:r w:rsidRPr="00921B7C">
        <w:rPr>
          <w:rFonts w:ascii="Arial" w:hAnsi="Arial" w:cs="Arial"/>
          <w:sz w:val="24"/>
          <w:szCs w:val="24"/>
        </w:rPr>
        <w:t>Wales:</w:t>
      </w:r>
    </w:p>
    <w:p w14:paraId="1C309F05" w14:textId="77777777" w:rsidR="007E39A5" w:rsidRPr="00921B7C" w:rsidRDefault="007E39A5" w:rsidP="007E39A5">
      <w:pPr>
        <w:rPr>
          <w:rFonts w:ascii="Arial" w:hAnsi="Arial" w:cs="Arial"/>
          <w:sz w:val="24"/>
          <w:szCs w:val="24"/>
        </w:rPr>
      </w:pPr>
    </w:p>
    <w:p w14:paraId="10514069" w14:textId="77777777" w:rsidR="007E39A5" w:rsidRPr="00921B7C" w:rsidRDefault="007E39A5" w:rsidP="007E39A5">
      <w:pPr>
        <w:pStyle w:val="ListParagraph"/>
        <w:numPr>
          <w:ilvl w:val="0"/>
          <w:numId w:val="13"/>
        </w:numPr>
        <w:ind w:left="907" w:hanging="340"/>
        <w:rPr>
          <w:rFonts w:ascii="Arial" w:hAnsi="Arial" w:cs="Arial"/>
          <w:sz w:val="24"/>
          <w:szCs w:val="24"/>
        </w:rPr>
      </w:pPr>
      <w:r w:rsidRPr="00921B7C">
        <w:rPr>
          <w:rFonts w:ascii="Arial" w:hAnsi="Arial" w:cs="Arial"/>
          <w:sz w:val="24"/>
          <w:szCs w:val="24"/>
        </w:rPr>
        <w:t>This document</w:t>
      </w:r>
    </w:p>
    <w:p w14:paraId="1820BB76" w14:textId="77777777" w:rsidR="007E39A5" w:rsidRPr="00921B7C" w:rsidRDefault="007E39A5" w:rsidP="007E39A5">
      <w:pPr>
        <w:pStyle w:val="ListParagraph"/>
        <w:numPr>
          <w:ilvl w:val="0"/>
          <w:numId w:val="13"/>
        </w:numPr>
        <w:ind w:left="907" w:hanging="340"/>
        <w:rPr>
          <w:rFonts w:ascii="Arial" w:hAnsi="Arial" w:cs="Arial"/>
          <w:sz w:val="24"/>
          <w:szCs w:val="24"/>
        </w:rPr>
      </w:pPr>
      <w:r w:rsidRPr="00921B7C">
        <w:rPr>
          <w:rFonts w:ascii="Arial" w:hAnsi="Arial" w:cs="Arial"/>
          <w:sz w:val="24"/>
          <w:szCs w:val="24"/>
        </w:rPr>
        <w:t>The Minister’s annual Remit Letter to Social Care Wales</w:t>
      </w:r>
    </w:p>
    <w:p w14:paraId="3AC46400" w14:textId="77777777" w:rsidR="007E39A5" w:rsidRPr="009C5B4B" w:rsidRDefault="007E39A5" w:rsidP="007E39A5">
      <w:pPr>
        <w:pStyle w:val="ListParagraph"/>
        <w:numPr>
          <w:ilvl w:val="0"/>
          <w:numId w:val="13"/>
        </w:numPr>
        <w:ind w:left="907" w:hanging="340"/>
        <w:rPr>
          <w:rFonts w:ascii="Arial" w:hAnsi="Arial" w:cs="Arial"/>
          <w:sz w:val="24"/>
          <w:szCs w:val="24"/>
        </w:rPr>
      </w:pPr>
      <w:r w:rsidRPr="009C5B4B">
        <w:rPr>
          <w:rFonts w:ascii="Arial" w:hAnsi="Arial" w:cs="Arial"/>
          <w:sz w:val="24"/>
          <w:szCs w:val="24"/>
        </w:rPr>
        <w:t xml:space="preserve">extant ‘Dear Chief Executive Officer’ letters </w:t>
      </w:r>
    </w:p>
    <w:p w14:paraId="1B3D2E71" w14:textId="77777777" w:rsidR="007E39A5" w:rsidRPr="009C5B4B" w:rsidRDefault="007E39A5" w:rsidP="007E39A5">
      <w:pPr>
        <w:pStyle w:val="ListParagraph"/>
        <w:numPr>
          <w:ilvl w:val="0"/>
          <w:numId w:val="13"/>
        </w:numPr>
        <w:ind w:left="907" w:hanging="340"/>
        <w:rPr>
          <w:rFonts w:ascii="Arial" w:hAnsi="Arial" w:cs="Arial"/>
          <w:sz w:val="24"/>
          <w:szCs w:val="24"/>
        </w:rPr>
      </w:pPr>
      <w:r w:rsidRPr="009C5B4B">
        <w:rPr>
          <w:rFonts w:ascii="Arial" w:hAnsi="Arial" w:cs="Arial"/>
          <w:sz w:val="24"/>
          <w:szCs w:val="24"/>
        </w:rPr>
        <w:t xml:space="preserve">extant ‘Dear Accounting Officer’ letters </w:t>
      </w:r>
    </w:p>
    <w:p w14:paraId="152B61BF" w14:textId="77777777" w:rsidR="007E39A5" w:rsidRPr="009C5B4B" w:rsidRDefault="007E39A5" w:rsidP="007E39A5">
      <w:pPr>
        <w:pStyle w:val="ListParagraph"/>
        <w:numPr>
          <w:ilvl w:val="0"/>
          <w:numId w:val="13"/>
        </w:numPr>
        <w:ind w:left="907" w:hanging="340"/>
        <w:rPr>
          <w:rFonts w:ascii="Arial" w:hAnsi="Arial" w:cs="Arial"/>
          <w:sz w:val="24"/>
          <w:szCs w:val="24"/>
        </w:rPr>
      </w:pPr>
      <w:r w:rsidRPr="009C5B4B">
        <w:rPr>
          <w:rFonts w:ascii="Arial" w:hAnsi="Arial" w:cs="Arial"/>
          <w:sz w:val="24"/>
          <w:szCs w:val="24"/>
        </w:rPr>
        <w:t>extant ‘Dear Consolidation Officer’ letters</w:t>
      </w:r>
    </w:p>
    <w:p w14:paraId="3C5194CF" w14:textId="77777777" w:rsidR="007E39A5" w:rsidRPr="00921B7C" w:rsidRDefault="007E39A5" w:rsidP="007E39A5">
      <w:pPr>
        <w:pStyle w:val="Default"/>
        <w:numPr>
          <w:ilvl w:val="0"/>
          <w:numId w:val="3"/>
        </w:numPr>
        <w:ind w:firstLine="207"/>
      </w:pPr>
      <w:r>
        <w:t xml:space="preserve">   </w:t>
      </w:r>
      <w:hyperlink r:id="rId17" w:history="1">
        <w:r w:rsidRPr="00650378">
          <w:rPr>
            <w:rFonts w:eastAsia="Times New Roman"/>
            <w:color w:val="0000FF"/>
            <w:szCs w:val="28"/>
            <w:u w:val="single"/>
            <w:lang w:eastAsia="en-GB"/>
          </w:rPr>
          <w:t>Well-being of Future Generation (Wales) Act 2015</w:t>
        </w:r>
      </w:hyperlink>
      <w:r w:rsidRPr="00921B7C">
        <w:t xml:space="preserve"> </w:t>
      </w:r>
    </w:p>
    <w:p w14:paraId="20C69A6C" w14:textId="77777777" w:rsidR="007E39A5" w:rsidRPr="009C5B4B" w:rsidRDefault="007E39A5" w:rsidP="007E39A5">
      <w:pPr>
        <w:pStyle w:val="ListParagraph"/>
        <w:numPr>
          <w:ilvl w:val="0"/>
          <w:numId w:val="13"/>
        </w:numPr>
        <w:ind w:left="907" w:hanging="340"/>
        <w:rPr>
          <w:rFonts w:ascii="Arial" w:hAnsi="Arial" w:cs="Arial"/>
          <w:sz w:val="24"/>
          <w:szCs w:val="24"/>
        </w:rPr>
      </w:pPr>
      <w:r w:rsidRPr="009C5B4B">
        <w:rPr>
          <w:rFonts w:ascii="Arial" w:hAnsi="Arial" w:cs="Arial"/>
          <w:sz w:val="24"/>
          <w:szCs w:val="24"/>
        </w:rPr>
        <w:t xml:space="preserve">Management letters from external auditors </w:t>
      </w:r>
    </w:p>
    <w:p w14:paraId="7E1EF72C" w14:textId="77777777" w:rsidR="007E39A5" w:rsidRPr="009C5B4B" w:rsidRDefault="007E39A5" w:rsidP="007E39A5">
      <w:pPr>
        <w:pStyle w:val="ListParagraph"/>
        <w:numPr>
          <w:ilvl w:val="0"/>
          <w:numId w:val="13"/>
        </w:numPr>
        <w:ind w:left="907" w:hanging="340"/>
        <w:rPr>
          <w:rFonts w:ascii="Arial" w:hAnsi="Arial" w:cs="Arial"/>
          <w:sz w:val="24"/>
          <w:szCs w:val="24"/>
        </w:rPr>
      </w:pPr>
      <w:r w:rsidRPr="009C5B4B">
        <w:rPr>
          <w:rFonts w:ascii="Arial" w:hAnsi="Arial" w:cs="Arial"/>
          <w:sz w:val="24"/>
          <w:szCs w:val="24"/>
        </w:rPr>
        <w:t xml:space="preserve">other relevant instructions and guidance issued by the Welsh Ministers </w:t>
      </w:r>
    </w:p>
    <w:p w14:paraId="04FD604E" w14:textId="77777777" w:rsidR="007E39A5" w:rsidRPr="009C5B4B" w:rsidRDefault="007E39A5" w:rsidP="007E39A5">
      <w:pPr>
        <w:pStyle w:val="ListParagraph"/>
        <w:numPr>
          <w:ilvl w:val="0"/>
          <w:numId w:val="13"/>
        </w:numPr>
        <w:ind w:left="907" w:hanging="340"/>
        <w:rPr>
          <w:rFonts w:ascii="Arial" w:hAnsi="Arial" w:cs="Arial"/>
          <w:sz w:val="24"/>
          <w:szCs w:val="24"/>
        </w:rPr>
      </w:pPr>
      <w:r w:rsidRPr="009C5B4B">
        <w:rPr>
          <w:rFonts w:ascii="Arial" w:hAnsi="Arial" w:cs="Arial"/>
          <w:sz w:val="24"/>
          <w:szCs w:val="24"/>
        </w:rPr>
        <w:t>Those recommendations of the National Assembly’s Public Accounts Committee, other Committees of the National Assembly, the House of Commons Committee on Public Accounts, other Parliamentary Committees or Parliamentary authority that have been accepted by the Welsh Government, and which are relevant to Social Care Wales.</w:t>
      </w:r>
    </w:p>
    <w:p w14:paraId="076433A2" w14:textId="77777777" w:rsidR="007E39A5" w:rsidRPr="00921B7C" w:rsidRDefault="007E39A5" w:rsidP="007E39A5">
      <w:pPr>
        <w:pStyle w:val="Default"/>
        <w:ind w:left="360"/>
      </w:pPr>
      <w:r w:rsidRPr="00921B7C">
        <w:t xml:space="preserve"> </w:t>
      </w:r>
    </w:p>
    <w:p w14:paraId="2A1D702C" w14:textId="77777777" w:rsidR="007E39A5" w:rsidRDefault="007E39A5" w:rsidP="007E39A5">
      <w:pPr>
        <w:pStyle w:val="Default"/>
        <w:rPr>
          <w:b/>
          <w:bCs/>
        </w:rPr>
      </w:pPr>
    </w:p>
    <w:p w14:paraId="466502CE" w14:textId="77777777" w:rsidR="007E39A5" w:rsidRDefault="007E39A5" w:rsidP="007E39A5">
      <w:pPr>
        <w:pStyle w:val="Default"/>
        <w:rPr>
          <w:b/>
          <w:bCs/>
        </w:rPr>
      </w:pPr>
    </w:p>
    <w:p w14:paraId="2C2962DE" w14:textId="77777777" w:rsidR="007E39A5" w:rsidRDefault="007E39A5" w:rsidP="007E39A5">
      <w:pPr>
        <w:pStyle w:val="Default"/>
        <w:rPr>
          <w:b/>
          <w:bCs/>
        </w:rPr>
      </w:pPr>
    </w:p>
    <w:p w14:paraId="4AC2A3CF" w14:textId="77777777" w:rsidR="007E39A5" w:rsidRDefault="007E39A5" w:rsidP="007E39A5">
      <w:pPr>
        <w:pStyle w:val="Default"/>
        <w:rPr>
          <w:b/>
          <w:bCs/>
        </w:rPr>
      </w:pPr>
    </w:p>
    <w:p w14:paraId="281308C7" w14:textId="77777777" w:rsidR="007E39A5" w:rsidRDefault="007E39A5" w:rsidP="007E39A5">
      <w:pPr>
        <w:pStyle w:val="Default"/>
        <w:rPr>
          <w:b/>
          <w:bCs/>
        </w:rPr>
      </w:pPr>
    </w:p>
    <w:p w14:paraId="7D448631" w14:textId="77777777" w:rsidR="007E39A5" w:rsidRDefault="007E39A5" w:rsidP="007E39A5">
      <w:pPr>
        <w:pStyle w:val="Default"/>
        <w:rPr>
          <w:b/>
          <w:bCs/>
        </w:rPr>
      </w:pPr>
    </w:p>
    <w:p w14:paraId="48DD0614" w14:textId="77777777" w:rsidR="007E39A5" w:rsidRDefault="007E39A5" w:rsidP="007E39A5">
      <w:pPr>
        <w:pStyle w:val="Default"/>
        <w:rPr>
          <w:b/>
          <w:bCs/>
        </w:rPr>
      </w:pPr>
    </w:p>
    <w:p w14:paraId="623F05E7" w14:textId="77777777" w:rsidR="007E39A5" w:rsidRDefault="007E39A5" w:rsidP="007E39A5">
      <w:pPr>
        <w:pStyle w:val="Default"/>
        <w:rPr>
          <w:b/>
          <w:bCs/>
        </w:rPr>
      </w:pPr>
    </w:p>
    <w:p w14:paraId="26D26A8D" w14:textId="77777777" w:rsidR="007E39A5" w:rsidRDefault="007E39A5" w:rsidP="007E39A5">
      <w:pPr>
        <w:pStyle w:val="Default"/>
        <w:rPr>
          <w:b/>
          <w:bCs/>
        </w:rPr>
      </w:pPr>
      <w:r w:rsidRPr="00921B7C">
        <w:rPr>
          <w:b/>
          <w:bCs/>
        </w:rPr>
        <w:t xml:space="preserve">General conduct of a public body in Wales </w:t>
      </w:r>
    </w:p>
    <w:p w14:paraId="714E71D2" w14:textId="77777777" w:rsidR="007E39A5" w:rsidRPr="00921B7C" w:rsidRDefault="007E39A5" w:rsidP="007E39A5">
      <w:pPr>
        <w:pStyle w:val="Default"/>
      </w:pPr>
    </w:p>
    <w:p w14:paraId="697173E2" w14:textId="77777777" w:rsidR="007E39A5" w:rsidRDefault="007E39A5" w:rsidP="007E39A5">
      <w:pPr>
        <w:pStyle w:val="Default"/>
      </w:pPr>
      <w:r w:rsidRPr="00921B7C">
        <w:t>In addition, in the conduct of its business,</w:t>
      </w:r>
      <w:r>
        <w:t xml:space="preserve"> Social Care </w:t>
      </w:r>
      <w:r w:rsidRPr="00921B7C">
        <w:t xml:space="preserve">Wales shall ensure, inter alia, that: </w:t>
      </w:r>
    </w:p>
    <w:p w14:paraId="407782D6" w14:textId="77777777" w:rsidR="007E39A5" w:rsidRPr="009C5B4B" w:rsidRDefault="007E39A5" w:rsidP="007E39A5">
      <w:pPr>
        <w:pStyle w:val="ListParagraph"/>
        <w:ind w:left="907"/>
        <w:rPr>
          <w:rFonts w:ascii="Arial" w:hAnsi="Arial" w:cs="Arial"/>
          <w:sz w:val="24"/>
          <w:szCs w:val="24"/>
        </w:rPr>
      </w:pPr>
    </w:p>
    <w:p w14:paraId="43E32E7F" w14:textId="77777777" w:rsidR="007E39A5" w:rsidRPr="009C5B4B" w:rsidRDefault="007E39A5" w:rsidP="007E39A5">
      <w:pPr>
        <w:pStyle w:val="ListParagraph"/>
        <w:numPr>
          <w:ilvl w:val="0"/>
          <w:numId w:val="13"/>
        </w:numPr>
        <w:ind w:left="907" w:hanging="340"/>
        <w:rPr>
          <w:rFonts w:ascii="Arial" w:hAnsi="Arial" w:cs="Arial"/>
          <w:sz w:val="24"/>
          <w:szCs w:val="24"/>
        </w:rPr>
      </w:pPr>
      <w:r w:rsidRPr="009C5B4B">
        <w:rPr>
          <w:rFonts w:ascii="Arial" w:hAnsi="Arial" w:cs="Arial"/>
          <w:sz w:val="24"/>
          <w:szCs w:val="24"/>
        </w:rPr>
        <w:t>it conforms with the Welsh Language Standards</w:t>
      </w:r>
    </w:p>
    <w:p w14:paraId="7D7BA768" w14:textId="77777777" w:rsidR="007E39A5" w:rsidRPr="009C5B4B" w:rsidRDefault="007E39A5" w:rsidP="007E39A5">
      <w:pPr>
        <w:pStyle w:val="ListParagraph"/>
        <w:numPr>
          <w:ilvl w:val="0"/>
          <w:numId w:val="13"/>
        </w:numPr>
        <w:ind w:left="907" w:hanging="340"/>
        <w:rPr>
          <w:rFonts w:ascii="Arial" w:hAnsi="Arial" w:cs="Arial"/>
          <w:sz w:val="24"/>
          <w:szCs w:val="24"/>
        </w:rPr>
      </w:pPr>
      <w:r w:rsidRPr="009C5B4B">
        <w:rPr>
          <w:rFonts w:ascii="Arial" w:hAnsi="Arial" w:cs="Arial"/>
          <w:sz w:val="24"/>
          <w:szCs w:val="24"/>
        </w:rPr>
        <w:t xml:space="preserve">its functions are exercised in a manner compatible with the Welsh Ministers’ duty to promote and facilitate the use of the Welsh language as set out in the Welsh Government’s strategy, as published from time to time, </w:t>
      </w:r>
    </w:p>
    <w:p w14:paraId="0BD248DB" w14:textId="77777777" w:rsidR="007E39A5" w:rsidRPr="009C5B4B" w:rsidRDefault="007E39A5" w:rsidP="007E39A5">
      <w:pPr>
        <w:pStyle w:val="ListParagraph"/>
        <w:numPr>
          <w:ilvl w:val="0"/>
          <w:numId w:val="13"/>
        </w:numPr>
        <w:ind w:left="907" w:hanging="340"/>
        <w:rPr>
          <w:rFonts w:ascii="Arial" w:hAnsi="Arial" w:cs="Arial"/>
          <w:sz w:val="24"/>
          <w:szCs w:val="24"/>
        </w:rPr>
      </w:pPr>
      <w:r w:rsidRPr="009C5B4B">
        <w:rPr>
          <w:rFonts w:ascii="Arial" w:hAnsi="Arial" w:cs="Arial"/>
          <w:sz w:val="24"/>
          <w:szCs w:val="24"/>
        </w:rPr>
        <w:t xml:space="preserve">its functions are exercised with due regard to the principle that there should be equality of opportunity for all people, </w:t>
      </w:r>
    </w:p>
    <w:p w14:paraId="1D41A7A4" w14:textId="77777777" w:rsidR="007E39A5" w:rsidRPr="009C5B4B" w:rsidRDefault="007E39A5" w:rsidP="007E39A5">
      <w:pPr>
        <w:pStyle w:val="ListParagraph"/>
        <w:numPr>
          <w:ilvl w:val="0"/>
          <w:numId w:val="13"/>
        </w:numPr>
        <w:ind w:left="907" w:hanging="340"/>
        <w:rPr>
          <w:rFonts w:ascii="Arial" w:hAnsi="Arial" w:cs="Arial"/>
          <w:sz w:val="24"/>
          <w:szCs w:val="24"/>
        </w:rPr>
      </w:pPr>
      <w:r w:rsidRPr="009C5B4B">
        <w:rPr>
          <w:rFonts w:ascii="Arial" w:hAnsi="Arial" w:cs="Arial"/>
          <w:sz w:val="24"/>
          <w:szCs w:val="24"/>
        </w:rPr>
        <w:t xml:space="preserve">it adopts and maintains a scheme, approved by the Information Commissioner, for the publication of information as required by the Freedom of Information Act, </w:t>
      </w:r>
    </w:p>
    <w:p w14:paraId="7AC90D40" w14:textId="77777777" w:rsidR="007E39A5" w:rsidRPr="009C5B4B" w:rsidRDefault="007E39A5" w:rsidP="007E39A5">
      <w:pPr>
        <w:pStyle w:val="ListParagraph"/>
        <w:numPr>
          <w:ilvl w:val="0"/>
          <w:numId w:val="13"/>
        </w:numPr>
        <w:ind w:left="907" w:hanging="340"/>
        <w:rPr>
          <w:rFonts w:ascii="Arial" w:hAnsi="Arial" w:cs="Arial"/>
          <w:sz w:val="24"/>
          <w:szCs w:val="24"/>
        </w:rPr>
      </w:pPr>
      <w:r w:rsidRPr="009C5B4B">
        <w:rPr>
          <w:rFonts w:ascii="Arial" w:hAnsi="Arial" w:cs="Arial"/>
          <w:sz w:val="24"/>
          <w:szCs w:val="24"/>
        </w:rPr>
        <w:t xml:space="preserve">its functions are exercised in a manner compatible with the Welsh Ministers ‘duty to promote sustainable development and its guiding principle of promoting social inclusion’, and ahead of being required by law to do so, works towards meeting the requirements of the Fairer Futures Act and the Future Generations Act. </w:t>
      </w:r>
    </w:p>
    <w:p w14:paraId="0E0E45D1" w14:textId="77777777" w:rsidR="007E39A5" w:rsidRPr="009C5B4B" w:rsidRDefault="007E39A5" w:rsidP="007E39A5">
      <w:pPr>
        <w:pStyle w:val="ListParagraph"/>
        <w:numPr>
          <w:ilvl w:val="0"/>
          <w:numId w:val="13"/>
        </w:numPr>
        <w:ind w:left="907" w:hanging="340"/>
        <w:rPr>
          <w:rFonts w:ascii="Arial" w:hAnsi="Arial" w:cs="Arial"/>
          <w:sz w:val="24"/>
          <w:szCs w:val="24"/>
        </w:rPr>
      </w:pPr>
      <w:r w:rsidRPr="009C5B4B">
        <w:rPr>
          <w:rFonts w:ascii="Arial" w:hAnsi="Arial" w:cs="Arial"/>
          <w:sz w:val="24"/>
          <w:szCs w:val="24"/>
        </w:rPr>
        <w:t xml:space="preserve">its functions are exercised with due regard to the Equalities Act. , </w:t>
      </w:r>
    </w:p>
    <w:p w14:paraId="54991640" w14:textId="77777777" w:rsidR="007E39A5" w:rsidRPr="009C5B4B" w:rsidRDefault="007E39A5" w:rsidP="007E39A5">
      <w:pPr>
        <w:pStyle w:val="ListParagraph"/>
        <w:numPr>
          <w:ilvl w:val="0"/>
          <w:numId w:val="13"/>
        </w:numPr>
        <w:ind w:left="907" w:hanging="340"/>
        <w:rPr>
          <w:rFonts w:ascii="Arial" w:hAnsi="Arial" w:cs="Arial"/>
          <w:sz w:val="24"/>
          <w:szCs w:val="24"/>
        </w:rPr>
      </w:pPr>
      <w:r w:rsidRPr="009C5B4B">
        <w:rPr>
          <w:rFonts w:ascii="Arial" w:hAnsi="Arial" w:cs="Arial"/>
          <w:sz w:val="24"/>
          <w:szCs w:val="24"/>
        </w:rPr>
        <w:t xml:space="preserve">it follows the approach to openness set out in the Welsh Government’s Code of Practice on Access to Information, </w:t>
      </w:r>
    </w:p>
    <w:p w14:paraId="0FF77F5A" w14:textId="77777777" w:rsidR="007E39A5" w:rsidRPr="009C5B4B" w:rsidRDefault="007E39A5" w:rsidP="007E39A5">
      <w:pPr>
        <w:pStyle w:val="ListParagraph"/>
        <w:numPr>
          <w:ilvl w:val="0"/>
          <w:numId w:val="13"/>
        </w:numPr>
        <w:ind w:left="907" w:hanging="340"/>
        <w:rPr>
          <w:rFonts w:ascii="Arial" w:hAnsi="Arial" w:cs="Arial"/>
          <w:sz w:val="24"/>
          <w:szCs w:val="24"/>
        </w:rPr>
      </w:pPr>
      <w:r w:rsidRPr="009C5B4B">
        <w:rPr>
          <w:rFonts w:ascii="Arial" w:hAnsi="Arial" w:cs="Arial"/>
          <w:sz w:val="24"/>
          <w:szCs w:val="24"/>
        </w:rPr>
        <w:t xml:space="preserve">it has due regard to the Commissioner for Public Appointment’s ‘Code of Practice for Ministerial Appointments to Public Bodies’, and </w:t>
      </w:r>
    </w:p>
    <w:p w14:paraId="24DD5AF7" w14:textId="77777777" w:rsidR="007E39A5" w:rsidRPr="009C5B4B" w:rsidRDefault="007E39A5" w:rsidP="007E39A5">
      <w:pPr>
        <w:pStyle w:val="ListParagraph"/>
        <w:numPr>
          <w:ilvl w:val="0"/>
          <w:numId w:val="13"/>
        </w:numPr>
        <w:ind w:left="907" w:hanging="340"/>
        <w:rPr>
          <w:rFonts w:ascii="Arial" w:hAnsi="Arial" w:cs="Arial"/>
          <w:sz w:val="24"/>
          <w:szCs w:val="24"/>
        </w:rPr>
      </w:pPr>
      <w:r w:rsidRPr="009C5B4B">
        <w:rPr>
          <w:rFonts w:ascii="Arial" w:hAnsi="Arial" w:cs="Arial"/>
          <w:sz w:val="24"/>
          <w:szCs w:val="24"/>
        </w:rPr>
        <w:t>its procurements are effected with due regard to the principles set out in the Welsh Government’s Wales Procurement Policy Statement and the guidance available via the Value Wales Procurement Route Planner;</w:t>
      </w:r>
    </w:p>
    <w:p w14:paraId="5AF78334" w14:textId="77777777" w:rsidR="007E39A5" w:rsidRPr="009C5B4B" w:rsidRDefault="007E39A5" w:rsidP="007E39A5">
      <w:pPr>
        <w:pStyle w:val="ListParagraph"/>
        <w:numPr>
          <w:ilvl w:val="0"/>
          <w:numId w:val="13"/>
        </w:numPr>
        <w:ind w:left="907" w:hanging="340"/>
        <w:rPr>
          <w:rFonts w:ascii="Arial" w:hAnsi="Arial" w:cs="Arial"/>
          <w:sz w:val="24"/>
          <w:szCs w:val="24"/>
        </w:rPr>
      </w:pPr>
      <w:r w:rsidRPr="009C5B4B">
        <w:rPr>
          <w:rFonts w:ascii="Arial" w:hAnsi="Arial" w:cs="Arial"/>
          <w:sz w:val="24"/>
          <w:szCs w:val="24"/>
        </w:rPr>
        <w:t>its functions support the goals and principles as set out in the Well-being of Future Generations (Wales) Act 2015.</w:t>
      </w:r>
    </w:p>
    <w:p w14:paraId="64715B0C" w14:textId="77777777" w:rsidR="007E39A5" w:rsidRPr="00DF6214" w:rsidRDefault="007E39A5" w:rsidP="007E39A5">
      <w:pPr>
        <w:rPr>
          <w:rFonts w:ascii="Arial" w:hAnsi="Arial" w:cs="Arial"/>
          <w:sz w:val="24"/>
          <w:szCs w:val="24"/>
        </w:rPr>
      </w:pPr>
    </w:p>
    <w:p w14:paraId="6BBED08B" w14:textId="77777777" w:rsidR="007E39A5" w:rsidRDefault="007E39A5" w:rsidP="007E39A5">
      <w:pPr>
        <w:rPr>
          <w:rFonts w:ascii="Arial" w:hAnsi="Arial" w:cs="Arial"/>
          <w:sz w:val="24"/>
          <w:szCs w:val="24"/>
        </w:rPr>
      </w:pPr>
      <w:r w:rsidRPr="00CE1A6C">
        <w:rPr>
          <w:rFonts w:ascii="Arial" w:hAnsi="Arial" w:cs="Arial"/>
          <w:sz w:val="24"/>
          <w:szCs w:val="24"/>
        </w:rPr>
        <w:t xml:space="preserve">Where practicable and appropriate, </w:t>
      </w:r>
      <w:r>
        <w:rPr>
          <w:rFonts w:ascii="Arial" w:hAnsi="Arial" w:cs="Arial"/>
          <w:sz w:val="24"/>
          <w:szCs w:val="24"/>
        </w:rPr>
        <w:t xml:space="preserve">Social Care Wales </w:t>
      </w:r>
      <w:r w:rsidRPr="00CE1A6C">
        <w:rPr>
          <w:rFonts w:ascii="Arial" w:hAnsi="Arial" w:cs="Arial"/>
          <w:sz w:val="24"/>
          <w:szCs w:val="24"/>
        </w:rPr>
        <w:t xml:space="preserve">will publish </w:t>
      </w:r>
      <w:r>
        <w:rPr>
          <w:rFonts w:ascii="Arial" w:hAnsi="Arial" w:cs="Arial"/>
          <w:sz w:val="24"/>
          <w:szCs w:val="24"/>
        </w:rPr>
        <w:t>its minutes of the Board on its website.</w:t>
      </w:r>
    </w:p>
    <w:p w14:paraId="12536800" w14:textId="77777777" w:rsidR="007E39A5" w:rsidRDefault="007E39A5" w:rsidP="007E39A5">
      <w:pPr>
        <w:rPr>
          <w:rFonts w:ascii="Arial" w:hAnsi="Arial" w:cs="Arial"/>
          <w:sz w:val="24"/>
          <w:szCs w:val="24"/>
        </w:rPr>
      </w:pPr>
    </w:p>
    <w:p w14:paraId="24C97316" w14:textId="77777777" w:rsidR="007E39A5" w:rsidRPr="00DF6214" w:rsidRDefault="007E39A5" w:rsidP="007E39A5">
      <w:pPr>
        <w:rPr>
          <w:rFonts w:ascii="Arial" w:hAnsi="Arial" w:cs="Arial"/>
          <w:sz w:val="24"/>
          <w:szCs w:val="24"/>
        </w:rPr>
      </w:pPr>
      <w:r>
        <w:rPr>
          <w:rFonts w:ascii="Arial" w:hAnsi="Arial" w:cs="Arial"/>
          <w:sz w:val="24"/>
          <w:szCs w:val="24"/>
        </w:rPr>
        <w:t xml:space="preserve">Social Care </w:t>
      </w:r>
      <w:r w:rsidRPr="00CE1A6C">
        <w:rPr>
          <w:rFonts w:ascii="Arial" w:hAnsi="Arial" w:cs="Arial"/>
          <w:sz w:val="24"/>
          <w:szCs w:val="24"/>
        </w:rPr>
        <w:t xml:space="preserve">Wales must comply with all relevant statutory duties and UK Government policy in respect of health, safety and welfare as they relate to its functions, projects, programmes and activities. In addition, </w:t>
      </w:r>
      <w:r>
        <w:rPr>
          <w:rFonts w:ascii="Arial" w:hAnsi="Arial" w:cs="Arial"/>
          <w:sz w:val="24"/>
          <w:szCs w:val="24"/>
        </w:rPr>
        <w:t xml:space="preserve">Social Care </w:t>
      </w:r>
      <w:r w:rsidRPr="00CE1A6C">
        <w:rPr>
          <w:rFonts w:ascii="Arial" w:hAnsi="Arial" w:cs="Arial"/>
          <w:sz w:val="24"/>
          <w:szCs w:val="24"/>
        </w:rPr>
        <w:t>Wales will require organisations that it funds, and any contractors and sub-contractors to those organisations, to comply similarly.</w:t>
      </w:r>
    </w:p>
    <w:p w14:paraId="5F50D77A" w14:textId="77777777" w:rsidR="007E39A5" w:rsidRPr="00DF6214" w:rsidRDefault="007E39A5" w:rsidP="007E39A5">
      <w:pPr>
        <w:rPr>
          <w:rFonts w:ascii="Arial" w:hAnsi="Arial" w:cs="Arial"/>
          <w:sz w:val="24"/>
          <w:szCs w:val="24"/>
        </w:rPr>
      </w:pPr>
    </w:p>
    <w:p w14:paraId="3B673DE9" w14:textId="77777777" w:rsidR="007E39A5" w:rsidRPr="00DF6214" w:rsidRDefault="007E39A5" w:rsidP="007E39A5">
      <w:pPr>
        <w:jc w:val="center"/>
        <w:rPr>
          <w:rFonts w:ascii="Arial" w:hAnsi="Arial" w:cs="Arial"/>
          <w:sz w:val="24"/>
          <w:szCs w:val="24"/>
        </w:rPr>
      </w:pPr>
    </w:p>
    <w:p w14:paraId="02BEDE47" w14:textId="77777777" w:rsidR="007E39A5" w:rsidRPr="00DF6214" w:rsidRDefault="007E39A5" w:rsidP="007E39A5">
      <w:pPr>
        <w:jc w:val="center"/>
        <w:rPr>
          <w:rFonts w:ascii="Arial" w:hAnsi="Arial" w:cs="Arial"/>
          <w:sz w:val="24"/>
          <w:szCs w:val="24"/>
        </w:rPr>
      </w:pPr>
    </w:p>
    <w:p w14:paraId="6F61F9F8" w14:textId="77777777" w:rsidR="007E39A5" w:rsidRDefault="007E39A5" w:rsidP="007E39A5">
      <w:pPr>
        <w:jc w:val="center"/>
        <w:rPr>
          <w:rFonts w:ascii="Arial" w:hAnsi="Arial" w:cs="Arial"/>
          <w:b/>
          <w:sz w:val="24"/>
          <w:szCs w:val="24"/>
        </w:rPr>
        <w:sectPr w:rsidR="007E39A5" w:rsidSect="00D0275F">
          <w:headerReference w:type="default" r:id="rId18"/>
          <w:pgSz w:w="11906" w:h="16838"/>
          <w:pgMar w:top="1418" w:right="1418" w:bottom="1418" w:left="1418" w:header="709" w:footer="709" w:gutter="0"/>
          <w:cols w:space="708"/>
          <w:docGrid w:linePitch="360"/>
        </w:sectPr>
      </w:pPr>
    </w:p>
    <w:p w14:paraId="1CBF976F" w14:textId="77777777" w:rsidR="007E39A5" w:rsidRDefault="007E39A5" w:rsidP="007E39A5">
      <w:pPr>
        <w:ind w:left="7200" w:firstLine="720"/>
        <w:jc w:val="center"/>
        <w:rPr>
          <w:rFonts w:ascii="Arial" w:hAnsi="Arial" w:cs="Arial"/>
          <w:b/>
          <w:sz w:val="24"/>
          <w:szCs w:val="24"/>
        </w:rPr>
      </w:pPr>
      <w:r>
        <w:rPr>
          <w:rFonts w:ascii="Arial" w:hAnsi="Arial" w:cs="Arial"/>
          <w:b/>
          <w:sz w:val="24"/>
          <w:szCs w:val="24"/>
        </w:rPr>
        <w:lastRenderedPageBreak/>
        <w:t>Annex 3</w:t>
      </w:r>
    </w:p>
    <w:p w14:paraId="7D213CEF" w14:textId="77777777" w:rsidR="007E39A5" w:rsidRDefault="007E39A5" w:rsidP="007E39A5">
      <w:pPr>
        <w:jc w:val="center"/>
        <w:rPr>
          <w:rFonts w:ascii="Arial" w:hAnsi="Arial" w:cs="Arial"/>
          <w:b/>
          <w:sz w:val="24"/>
          <w:szCs w:val="24"/>
        </w:rPr>
      </w:pPr>
    </w:p>
    <w:p w14:paraId="7F2BA531" w14:textId="77777777" w:rsidR="007E39A5" w:rsidRPr="000B32E1" w:rsidRDefault="007E39A5" w:rsidP="007E39A5">
      <w:pPr>
        <w:jc w:val="center"/>
        <w:rPr>
          <w:rFonts w:ascii="Arial" w:hAnsi="Arial" w:cs="Arial"/>
          <w:b/>
          <w:sz w:val="24"/>
          <w:szCs w:val="24"/>
        </w:rPr>
      </w:pPr>
      <w:r w:rsidRPr="000B32E1">
        <w:rPr>
          <w:rFonts w:ascii="Arial" w:hAnsi="Arial" w:cs="Arial"/>
          <w:b/>
          <w:sz w:val="24"/>
          <w:szCs w:val="24"/>
        </w:rPr>
        <w:t>Summary of Welsh Government approval requirements and delegation limits</w:t>
      </w:r>
    </w:p>
    <w:p w14:paraId="486D391E" w14:textId="77777777" w:rsidR="007E39A5" w:rsidRDefault="007E39A5" w:rsidP="007E39A5">
      <w:pPr>
        <w:rPr>
          <w:rFonts w:ascii="Arial" w:hAnsi="Arial" w:cs="Arial"/>
          <w:sz w:val="24"/>
          <w:szCs w:val="24"/>
        </w:rPr>
      </w:pPr>
    </w:p>
    <w:tbl>
      <w:tblPr>
        <w:tblStyle w:val="TableGrid"/>
        <w:tblW w:w="0" w:type="auto"/>
        <w:tblLook w:val="04A0" w:firstRow="1" w:lastRow="0" w:firstColumn="1" w:lastColumn="0" w:noHBand="0" w:noVBand="1"/>
      </w:tblPr>
      <w:tblGrid>
        <w:gridCol w:w="4643"/>
        <w:gridCol w:w="4643"/>
      </w:tblGrid>
      <w:tr w:rsidR="007E39A5" w:rsidRPr="000B32E1" w14:paraId="0C3F6F87" w14:textId="77777777" w:rsidTr="00625F39">
        <w:tc>
          <w:tcPr>
            <w:tcW w:w="4643" w:type="dxa"/>
            <w:shd w:val="clear" w:color="auto" w:fill="BFBFBF" w:themeFill="background1" w:themeFillShade="BF"/>
          </w:tcPr>
          <w:p w14:paraId="21351888" w14:textId="77777777" w:rsidR="007E39A5" w:rsidRPr="000B32E1" w:rsidRDefault="007E39A5" w:rsidP="00625F39">
            <w:pPr>
              <w:pStyle w:val="BodyTextIndent3"/>
              <w:tabs>
                <w:tab w:val="left" w:pos="851"/>
              </w:tabs>
              <w:spacing w:before="120"/>
              <w:ind w:left="0"/>
              <w:jc w:val="center"/>
              <w:rPr>
                <w:rFonts w:ascii="Arial" w:hAnsi="Arial" w:cs="Arial"/>
                <w:b/>
                <w:sz w:val="24"/>
              </w:rPr>
            </w:pPr>
            <w:r w:rsidRPr="000B32E1">
              <w:rPr>
                <w:rFonts w:ascii="Arial" w:hAnsi="Arial" w:cs="Arial"/>
                <w:b/>
                <w:sz w:val="24"/>
              </w:rPr>
              <w:t>Subject</w:t>
            </w:r>
          </w:p>
        </w:tc>
        <w:tc>
          <w:tcPr>
            <w:tcW w:w="4643" w:type="dxa"/>
            <w:shd w:val="clear" w:color="auto" w:fill="BFBFBF" w:themeFill="background1" w:themeFillShade="BF"/>
          </w:tcPr>
          <w:p w14:paraId="0CFACAB6" w14:textId="77777777" w:rsidR="007E39A5" w:rsidRPr="000B32E1" w:rsidRDefault="007E39A5" w:rsidP="00625F39">
            <w:pPr>
              <w:pStyle w:val="BodyTextIndent3"/>
              <w:tabs>
                <w:tab w:val="left" w:pos="851"/>
              </w:tabs>
              <w:spacing w:before="120"/>
              <w:ind w:left="0"/>
              <w:jc w:val="center"/>
              <w:rPr>
                <w:rFonts w:ascii="Arial" w:hAnsi="Arial" w:cs="Arial"/>
                <w:b/>
                <w:bCs/>
                <w:sz w:val="24"/>
              </w:rPr>
            </w:pPr>
            <w:r w:rsidRPr="000B32E1">
              <w:rPr>
                <w:rFonts w:ascii="Arial" w:hAnsi="Arial" w:cs="Arial"/>
                <w:b/>
                <w:bCs/>
                <w:sz w:val="24"/>
              </w:rPr>
              <w:t>Delegation Limit</w:t>
            </w:r>
          </w:p>
        </w:tc>
      </w:tr>
      <w:tr w:rsidR="007E39A5" w:rsidRPr="0029024C" w14:paraId="1E8C1B95" w14:textId="77777777" w:rsidTr="00625F39">
        <w:tc>
          <w:tcPr>
            <w:tcW w:w="4643" w:type="dxa"/>
          </w:tcPr>
          <w:p w14:paraId="78A6457D" w14:textId="77777777" w:rsidR="007E39A5" w:rsidRPr="0029024C" w:rsidRDefault="007E39A5" w:rsidP="00625F39">
            <w:pPr>
              <w:pStyle w:val="BodyTextIndent3"/>
              <w:tabs>
                <w:tab w:val="left" w:pos="851"/>
              </w:tabs>
              <w:spacing w:after="0"/>
              <w:ind w:left="0"/>
              <w:rPr>
                <w:rFonts w:ascii="Arial" w:hAnsi="Arial" w:cs="Arial"/>
                <w:sz w:val="24"/>
              </w:rPr>
            </w:pPr>
            <w:r w:rsidRPr="0029024C">
              <w:rPr>
                <w:rFonts w:ascii="Arial" w:hAnsi="Arial" w:cs="Arial"/>
                <w:sz w:val="24"/>
              </w:rPr>
              <w:t>Appointment of Chief Executive</w:t>
            </w:r>
          </w:p>
        </w:tc>
        <w:tc>
          <w:tcPr>
            <w:tcW w:w="4643" w:type="dxa"/>
          </w:tcPr>
          <w:p w14:paraId="1DC4B623" w14:textId="77777777" w:rsidR="007E39A5" w:rsidRPr="000B32E1" w:rsidRDefault="007E39A5" w:rsidP="00625F39">
            <w:pPr>
              <w:pStyle w:val="BodyTextIndent3"/>
              <w:tabs>
                <w:tab w:val="left" w:pos="851"/>
              </w:tabs>
              <w:spacing w:after="0"/>
              <w:ind w:left="0"/>
              <w:rPr>
                <w:rFonts w:ascii="Arial" w:hAnsi="Arial" w:cs="Arial"/>
                <w:bCs/>
                <w:sz w:val="24"/>
              </w:rPr>
            </w:pPr>
            <w:r w:rsidRPr="000B32E1">
              <w:rPr>
                <w:rFonts w:ascii="Arial" w:hAnsi="Arial" w:cs="Arial"/>
                <w:bCs/>
                <w:sz w:val="24"/>
              </w:rPr>
              <w:t>Ministerial app</w:t>
            </w:r>
            <w:r>
              <w:rPr>
                <w:rFonts w:ascii="Arial" w:hAnsi="Arial" w:cs="Arial"/>
                <w:bCs/>
                <w:sz w:val="24"/>
              </w:rPr>
              <w:t>roval following Chair of the Board</w:t>
            </w:r>
          </w:p>
        </w:tc>
      </w:tr>
      <w:tr w:rsidR="007E39A5" w:rsidRPr="0029024C" w14:paraId="75427360" w14:textId="77777777" w:rsidTr="00625F39">
        <w:tc>
          <w:tcPr>
            <w:tcW w:w="4643" w:type="dxa"/>
          </w:tcPr>
          <w:p w14:paraId="000AE5D2" w14:textId="77777777" w:rsidR="007E39A5" w:rsidRPr="0029024C" w:rsidRDefault="007E39A5" w:rsidP="00625F39">
            <w:pPr>
              <w:pStyle w:val="BodyTextIndent3"/>
              <w:tabs>
                <w:tab w:val="left" w:pos="851"/>
              </w:tabs>
              <w:spacing w:after="0"/>
              <w:ind w:left="0"/>
              <w:rPr>
                <w:rFonts w:ascii="Arial" w:hAnsi="Arial" w:cs="Arial"/>
                <w:sz w:val="24"/>
              </w:rPr>
            </w:pPr>
            <w:r w:rsidRPr="0029024C">
              <w:rPr>
                <w:rFonts w:ascii="Arial" w:hAnsi="Arial" w:cs="Arial"/>
                <w:sz w:val="24"/>
              </w:rPr>
              <w:t xml:space="preserve">Staff remuneration and terms and conditions </w:t>
            </w:r>
          </w:p>
        </w:tc>
        <w:tc>
          <w:tcPr>
            <w:tcW w:w="4643" w:type="dxa"/>
          </w:tcPr>
          <w:p w14:paraId="3D1F4FBA" w14:textId="77777777" w:rsidR="007E39A5" w:rsidRPr="000B32E1" w:rsidRDefault="007E39A5" w:rsidP="00625F39">
            <w:pPr>
              <w:pStyle w:val="BodyTextIndent3"/>
              <w:tabs>
                <w:tab w:val="left" w:pos="851"/>
              </w:tabs>
              <w:spacing w:after="0"/>
              <w:ind w:left="0"/>
              <w:rPr>
                <w:rFonts w:ascii="Arial" w:hAnsi="Arial" w:cs="Arial"/>
                <w:bCs/>
                <w:sz w:val="24"/>
              </w:rPr>
            </w:pPr>
            <w:r w:rsidRPr="000B32E1">
              <w:rPr>
                <w:rFonts w:ascii="Arial" w:hAnsi="Arial" w:cs="Arial"/>
                <w:bCs/>
                <w:sz w:val="24"/>
              </w:rPr>
              <w:t>Amendments to overall terms and conditions require Ministerial approval</w:t>
            </w:r>
          </w:p>
        </w:tc>
      </w:tr>
      <w:tr w:rsidR="007E39A5" w:rsidRPr="0029024C" w14:paraId="6481AC7A" w14:textId="77777777" w:rsidTr="00625F39">
        <w:tc>
          <w:tcPr>
            <w:tcW w:w="4643" w:type="dxa"/>
          </w:tcPr>
          <w:p w14:paraId="11512B6E" w14:textId="77777777" w:rsidR="007E39A5" w:rsidRPr="0029024C" w:rsidRDefault="007E39A5" w:rsidP="00625F39">
            <w:pPr>
              <w:pStyle w:val="BodyTextIndent3"/>
              <w:tabs>
                <w:tab w:val="left" w:pos="851"/>
              </w:tabs>
              <w:spacing w:after="0"/>
              <w:ind w:left="0"/>
              <w:rPr>
                <w:rFonts w:ascii="Arial" w:hAnsi="Arial" w:cs="Arial"/>
                <w:sz w:val="24"/>
              </w:rPr>
            </w:pPr>
            <w:r w:rsidRPr="0029024C">
              <w:rPr>
                <w:rFonts w:ascii="Arial" w:hAnsi="Arial" w:cs="Arial"/>
                <w:sz w:val="24"/>
              </w:rPr>
              <w:t xml:space="preserve">Pension arrangements and payment of redundancy or compensation </w:t>
            </w:r>
          </w:p>
        </w:tc>
        <w:tc>
          <w:tcPr>
            <w:tcW w:w="4643" w:type="dxa"/>
          </w:tcPr>
          <w:p w14:paraId="71FBD0AF" w14:textId="77777777" w:rsidR="007E39A5" w:rsidRPr="000B32E1" w:rsidRDefault="007E39A5" w:rsidP="00625F39">
            <w:pPr>
              <w:pStyle w:val="BodyTextIndent3"/>
              <w:tabs>
                <w:tab w:val="left" w:pos="851"/>
              </w:tabs>
              <w:spacing w:after="0"/>
              <w:ind w:left="0"/>
              <w:rPr>
                <w:rFonts w:ascii="Arial" w:hAnsi="Arial" w:cs="Arial"/>
                <w:bCs/>
                <w:sz w:val="24"/>
              </w:rPr>
            </w:pPr>
            <w:r w:rsidRPr="000B32E1">
              <w:rPr>
                <w:rFonts w:ascii="Arial" w:hAnsi="Arial" w:cs="Arial"/>
                <w:bCs/>
                <w:sz w:val="24"/>
              </w:rPr>
              <w:t>Approval of sponsor team</w:t>
            </w:r>
          </w:p>
        </w:tc>
      </w:tr>
      <w:tr w:rsidR="007E39A5" w:rsidRPr="0029024C" w14:paraId="4BD02534" w14:textId="77777777" w:rsidTr="00625F39">
        <w:tc>
          <w:tcPr>
            <w:tcW w:w="4643" w:type="dxa"/>
          </w:tcPr>
          <w:p w14:paraId="5DC2BB88" w14:textId="77777777" w:rsidR="007E39A5" w:rsidRPr="0029024C" w:rsidRDefault="007E39A5" w:rsidP="00625F39">
            <w:pPr>
              <w:pStyle w:val="BodyTextIndent3"/>
              <w:tabs>
                <w:tab w:val="left" w:pos="851"/>
              </w:tabs>
              <w:spacing w:after="0"/>
              <w:ind w:left="0"/>
              <w:rPr>
                <w:rFonts w:ascii="Arial" w:hAnsi="Arial" w:cs="Arial"/>
                <w:sz w:val="24"/>
              </w:rPr>
            </w:pPr>
            <w:r>
              <w:rPr>
                <w:rFonts w:ascii="Arial" w:hAnsi="Arial" w:cs="Arial"/>
                <w:sz w:val="24"/>
              </w:rPr>
              <w:t>Strategic</w:t>
            </w:r>
            <w:r w:rsidRPr="0029024C">
              <w:rPr>
                <w:rFonts w:ascii="Arial" w:hAnsi="Arial" w:cs="Arial"/>
                <w:sz w:val="24"/>
              </w:rPr>
              <w:t xml:space="preserve"> and </w:t>
            </w:r>
            <w:r>
              <w:rPr>
                <w:rFonts w:ascii="Arial" w:hAnsi="Arial" w:cs="Arial"/>
                <w:sz w:val="24"/>
              </w:rPr>
              <w:t>Business</w:t>
            </w:r>
            <w:r w:rsidRPr="0029024C">
              <w:rPr>
                <w:rFonts w:ascii="Arial" w:hAnsi="Arial" w:cs="Arial"/>
                <w:sz w:val="24"/>
              </w:rPr>
              <w:t xml:space="preserve"> Plan</w:t>
            </w:r>
          </w:p>
        </w:tc>
        <w:tc>
          <w:tcPr>
            <w:tcW w:w="4643" w:type="dxa"/>
          </w:tcPr>
          <w:p w14:paraId="12A129E0" w14:textId="77777777" w:rsidR="007E39A5" w:rsidRPr="000B32E1" w:rsidRDefault="007E39A5" w:rsidP="00625F39">
            <w:pPr>
              <w:pStyle w:val="BodyTextIndent3"/>
              <w:tabs>
                <w:tab w:val="left" w:pos="851"/>
              </w:tabs>
              <w:spacing w:after="0"/>
              <w:ind w:left="0"/>
              <w:rPr>
                <w:rFonts w:ascii="Arial" w:hAnsi="Arial" w:cs="Arial"/>
                <w:bCs/>
                <w:sz w:val="24"/>
              </w:rPr>
            </w:pPr>
            <w:r w:rsidRPr="000B32E1">
              <w:rPr>
                <w:rFonts w:ascii="Arial" w:hAnsi="Arial" w:cs="Arial"/>
                <w:bCs/>
                <w:sz w:val="24"/>
              </w:rPr>
              <w:t>Ministerial approval</w:t>
            </w:r>
          </w:p>
        </w:tc>
      </w:tr>
      <w:tr w:rsidR="007E39A5" w:rsidRPr="0029024C" w14:paraId="5C22F049" w14:textId="77777777" w:rsidTr="00625F39">
        <w:tc>
          <w:tcPr>
            <w:tcW w:w="4643" w:type="dxa"/>
          </w:tcPr>
          <w:p w14:paraId="0B3029E4" w14:textId="77777777" w:rsidR="007E39A5" w:rsidRPr="0029024C" w:rsidRDefault="007E39A5" w:rsidP="00625F39">
            <w:pPr>
              <w:pStyle w:val="BodyTextIndent3"/>
              <w:tabs>
                <w:tab w:val="left" w:pos="851"/>
              </w:tabs>
              <w:spacing w:after="0"/>
              <w:ind w:left="0"/>
              <w:rPr>
                <w:rFonts w:ascii="Arial" w:hAnsi="Arial" w:cs="Arial"/>
                <w:sz w:val="24"/>
              </w:rPr>
            </w:pPr>
            <w:r w:rsidRPr="0029024C">
              <w:rPr>
                <w:rFonts w:ascii="Arial" w:hAnsi="Arial" w:cs="Arial"/>
                <w:sz w:val="24"/>
              </w:rPr>
              <w:t>Subsidiary companies and joint ventures</w:t>
            </w:r>
          </w:p>
        </w:tc>
        <w:tc>
          <w:tcPr>
            <w:tcW w:w="4643" w:type="dxa"/>
          </w:tcPr>
          <w:p w14:paraId="51C3B5D1" w14:textId="77777777" w:rsidR="007E39A5" w:rsidRPr="000B32E1" w:rsidRDefault="007E39A5" w:rsidP="00625F39">
            <w:pPr>
              <w:pStyle w:val="BodyTextIndent3"/>
              <w:tabs>
                <w:tab w:val="left" w:pos="851"/>
              </w:tabs>
              <w:spacing w:after="0"/>
              <w:ind w:left="0"/>
              <w:rPr>
                <w:rFonts w:ascii="Arial" w:hAnsi="Arial" w:cs="Arial"/>
                <w:bCs/>
                <w:sz w:val="24"/>
              </w:rPr>
            </w:pPr>
            <w:r w:rsidRPr="000B32E1">
              <w:rPr>
                <w:rFonts w:ascii="Arial" w:hAnsi="Arial" w:cs="Arial"/>
                <w:bCs/>
                <w:sz w:val="24"/>
              </w:rPr>
              <w:t>Approval of sponsor team</w:t>
            </w:r>
          </w:p>
        </w:tc>
      </w:tr>
      <w:tr w:rsidR="007E39A5" w:rsidRPr="0029024C" w14:paraId="5C63B4F5" w14:textId="77777777" w:rsidTr="00625F39">
        <w:tc>
          <w:tcPr>
            <w:tcW w:w="4643" w:type="dxa"/>
          </w:tcPr>
          <w:p w14:paraId="436906CC" w14:textId="77777777" w:rsidR="007E39A5" w:rsidRPr="0029024C" w:rsidRDefault="007E39A5" w:rsidP="00625F39">
            <w:pPr>
              <w:pStyle w:val="BodyTextIndent3"/>
              <w:tabs>
                <w:tab w:val="left" w:pos="851"/>
              </w:tabs>
              <w:spacing w:after="0"/>
              <w:ind w:left="0"/>
              <w:rPr>
                <w:rFonts w:ascii="Arial" w:hAnsi="Arial" w:cs="Arial"/>
                <w:sz w:val="24"/>
              </w:rPr>
            </w:pPr>
            <w:r w:rsidRPr="0029024C">
              <w:rPr>
                <w:rFonts w:ascii="Arial" w:hAnsi="Arial" w:cs="Arial"/>
                <w:sz w:val="24"/>
              </w:rPr>
              <w:t>Virement outside of specified limits</w:t>
            </w:r>
          </w:p>
        </w:tc>
        <w:tc>
          <w:tcPr>
            <w:tcW w:w="4643" w:type="dxa"/>
          </w:tcPr>
          <w:p w14:paraId="2F3697A1" w14:textId="77777777" w:rsidR="007E39A5" w:rsidRPr="000B32E1" w:rsidRDefault="007E39A5" w:rsidP="00625F39">
            <w:pPr>
              <w:pStyle w:val="BodyTextIndent3"/>
              <w:tabs>
                <w:tab w:val="left" w:pos="851"/>
              </w:tabs>
              <w:spacing w:after="0"/>
              <w:ind w:left="0"/>
              <w:rPr>
                <w:rFonts w:ascii="Arial" w:hAnsi="Arial" w:cs="Arial"/>
                <w:bCs/>
                <w:sz w:val="24"/>
              </w:rPr>
            </w:pPr>
            <w:r w:rsidRPr="000B32E1">
              <w:rPr>
                <w:rFonts w:ascii="Arial" w:hAnsi="Arial" w:cs="Arial"/>
                <w:bCs/>
                <w:sz w:val="24"/>
              </w:rPr>
              <w:t>Approval of sponsor team</w:t>
            </w:r>
          </w:p>
        </w:tc>
      </w:tr>
      <w:tr w:rsidR="007E39A5" w:rsidRPr="0029024C" w14:paraId="563EAEB8" w14:textId="77777777" w:rsidTr="00625F39">
        <w:tc>
          <w:tcPr>
            <w:tcW w:w="4643" w:type="dxa"/>
          </w:tcPr>
          <w:p w14:paraId="7822010E" w14:textId="77777777" w:rsidR="007E39A5" w:rsidRPr="0029024C" w:rsidRDefault="007E39A5" w:rsidP="00625F39">
            <w:pPr>
              <w:pStyle w:val="BodyTextIndent3"/>
              <w:tabs>
                <w:tab w:val="left" w:pos="851"/>
              </w:tabs>
              <w:spacing w:after="0"/>
              <w:ind w:left="0"/>
              <w:rPr>
                <w:rFonts w:ascii="Arial" w:hAnsi="Arial" w:cs="Arial"/>
                <w:sz w:val="24"/>
              </w:rPr>
            </w:pPr>
            <w:r w:rsidRPr="0029024C">
              <w:rPr>
                <w:rFonts w:ascii="Arial" w:hAnsi="Arial" w:cs="Arial"/>
                <w:sz w:val="24"/>
              </w:rPr>
              <w:t>Novel, contentious or repercussive proposals</w:t>
            </w:r>
          </w:p>
        </w:tc>
        <w:tc>
          <w:tcPr>
            <w:tcW w:w="4643" w:type="dxa"/>
          </w:tcPr>
          <w:p w14:paraId="4B8F5F0F" w14:textId="77777777" w:rsidR="007E39A5" w:rsidRPr="000B32E1" w:rsidRDefault="007E39A5" w:rsidP="00625F39">
            <w:pPr>
              <w:pStyle w:val="BodyTextIndent3"/>
              <w:tabs>
                <w:tab w:val="left" w:pos="851"/>
              </w:tabs>
              <w:spacing w:after="0"/>
              <w:ind w:left="0"/>
              <w:rPr>
                <w:rFonts w:ascii="Arial" w:hAnsi="Arial" w:cs="Arial"/>
                <w:bCs/>
                <w:sz w:val="24"/>
              </w:rPr>
            </w:pPr>
            <w:r w:rsidRPr="000B32E1">
              <w:rPr>
                <w:rFonts w:ascii="Arial" w:hAnsi="Arial" w:cs="Arial"/>
                <w:bCs/>
                <w:sz w:val="24"/>
              </w:rPr>
              <w:t>Approval of sponsor team</w:t>
            </w:r>
          </w:p>
        </w:tc>
      </w:tr>
      <w:tr w:rsidR="007E39A5" w:rsidRPr="0029024C" w14:paraId="63D32AED" w14:textId="77777777" w:rsidTr="00625F39">
        <w:tc>
          <w:tcPr>
            <w:tcW w:w="4643" w:type="dxa"/>
          </w:tcPr>
          <w:p w14:paraId="3DC1B4BE" w14:textId="77777777" w:rsidR="007E39A5" w:rsidRPr="0029024C" w:rsidRDefault="007E39A5" w:rsidP="00625F39">
            <w:pPr>
              <w:pStyle w:val="BodyTextIndent3"/>
              <w:tabs>
                <w:tab w:val="left" w:pos="851"/>
              </w:tabs>
              <w:spacing w:after="0"/>
              <w:ind w:left="0"/>
              <w:rPr>
                <w:rFonts w:ascii="Arial" w:hAnsi="Arial" w:cs="Arial"/>
                <w:sz w:val="24"/>
              </w:rPr>
            </w:pPr>
            <w:r w:rsidRPr="0029024C">
              <w:rPr>
                <w:rFonts w:ascii="Arial" w:hAnsi="Arial" w:cs="Arial"/>
                <w:sz w:val="24"/>
              </w:rPr>
              <w:t>Any borrowing, lending, guarantees, indemnities or investment</w:t>
            </w:r>
          </w:p>
        </w:tc>
        <w:tc>
          <w:tcPr>
            <w:tcW w:w="4643" w:type="dxa"/>
          </w:tcPr>
          <w:p w14:paraId="4B3FA614" w14:textId="77777777" w:rsidR="007E39A5" w:rsidRPr="000B32E1" w:rsidRDefault="007E39A5" w:rsidP="00625F39">
            <w:pPr>
              <w:pStyle w:val="BodyTextIndent3"/>
              <w:tabs>
                <w:tab w:val="left" w:pos="851"/>
              </w:tabs>
              <w:spacing w:after="0"/>
              <w:ind w:left="0"/>
              <w:rPr>
                <w:rFonts w:ascii="Arial" w:hAnsi="Arial" w:cs="Arial"/>
                <w:bCs/>
                <w:sz w:val="24"/>
              </w:rPr>
            </w:pPr>
            <w:r w:rsidRPr="000B32E1">
              <w:rPr>
                <w:rFonts w:ascii="Arial" w:hAnsi="Arial" w:cs="Arial"/>
                <w:bCs/>
                <w:sz w:val="24"/>
              </w:rPr>
              <w:t>Approval of sponsor team</w:t>
            </w:r>
          </w:p>
        </w:tc>
      </w:tr>
      <w:tr w:rsidR="007E39A5" w:rsidRPr="0029024C" w14:paraId="674F1177" w14:textId="77777777" w:rsidTr="00625F39">
        <w:tc>
          <w:tcPr>
            <w:tcW w:w="4643" w:type="dxa"/>
          </w:tcPr>
          <w:p w14:paraId="3722A1E3" w14:textId="77777777" w:rsidR="007E39A5" w:rsidRPr="00DE343B" w:rsidRDefault="007E39A5" w:rsidP="00625F39">
            <w:pPr>
              <w:pStyle w:val="BodyTextIndent3"/>
              <w:tabs>
                <w:tab w:val="left" w:pos="851"/>
              </w:tabs>
              <w:spacing w:after="0"/>
              <w:ind w:left="0"/>
              <w:rPr>
                <w:rFonts w:ascii="Arial" w:hAnsi="Arial" w:cs="Arial"/>
                <w:sz w:val="24"/>
              </w:rPr>
            </w:pPr>
            <w:r w:rsidRPr="00DE343B">
              <w:rPr>
                <w:rFonts w:ascii="Arial" w:hAnsi="Arial" w:cs="Arial"/>
                <w:sz w:val="24"/>
              </w:rPr>
              <w:t>Capital projects</w:t>
            </w:r>
          </w:p>
        </w:tc>
        <w:tc>
          <w:tcPr>
            <w:tcW w:w="4643" w:type="dxa"/>
          </w:tcPr>
          <w:p w14:paraId="46A9487F" w14:textId="77777777" w:rsidR="007E39A5" w:rsidRPr="00DE343B" w:rsidRDefault="007E39A5" w:rsidP="00625F39">
            <w:pPr>
              <w:pStyle w:val="BodyTextIndent3"/>
              <w:tabs>
                <w:tab w:val="left" w:pos="851"/>
              </w:tabs>
              <w:spacing w:after="0"/>
              <w:ind w:left="0"/>
              <w:rPr>
                <w:rFonts w:ascii="Arial" w:hAnsi="Arial" w:cs="Arial"/>
                <w:bCs/>
                <w:sz w:val="24"/>
              </w:rPr>
            </w:pPr>
            <w:r w:rsidRPr="00DE343B">
              <w:rPr>
                <w:rFonts w:ascii="Arial" w:hAnsi="Arial" w:cs="Arial"/>
                <w:bCs/>
                <w:sz w:val="24"/>
              </w:rPr>
              <w:t>£20,000 per project, approval of sponsor team</w:t>
            </w:r>
          </w:p>
        </w:tc>
      </w:tr>
      <w:tr w:rsidR="007E39A5" w:rsidRPr="0029024C" w14:paraId="556111C2" w14:textId="77777777" w:rsidTr="00625F39">
        <w:tc>
          <w:tcPr>
            <w:tcW w:w="4643" w:type="dxa"/>
          </w:tcPr>
          <w:p w14:paraId="5F5E008F" w14:textId="77777777" w:rsidR="007E39A5" w:rsidRPr="00DE343B" w:rsidRDefault="007E39A5" w:rsidP="00625F39">
            <w:pPr>
              <w:pStyle w:val="BodyTextIndent3"/>
              <w:tabs>
                <w:tab w:val="left" w:pos="851"/>
              </w:tabs>
              <w:spacing w:after="0"/>
              <w:ind w:left="0"/>
              <w:rPr>
                <w:rFonts w:ascii="Arial" w:hAnsi="Arial" w:cs="Arial"/>
                <w:sz w:val="24"/>
              </w:rPr>
            </w:pPr>
            <w:r w:rsidRPr="00DE343B">
              <w:rPr>
                <w:rFonts w:ascii="Arial" w:hAnsi="Arial" w:cs="Arial"/>
                <w:sz w:val="24"/>
              </w:rPr>
              <w:t>IT projects</w:t>
            </w:r>
          </w:p>
        </w:tc>
        <w:tc>
          <w:tcPr>
            <w:tcW w:w="4643" w:type="dxa"/>
          </w:tcPr>
          <w:p w14:paraId="3448513B" w14:textId="77777777" w:rsidR="007E39A5" w:rsidRPr="00DE343B" w:rsidRDefault="007E39A5" w:rsidP="00625F39">
            <w:pPr>
              <w:pStyle w:val="BodyTextIndent3"/>
              <w:tabs>
                <w:tab w:val="left" w:pos="851"/>
              </w:tabs>
              <w:spacing w:after="0"/>
              <w:ind w:left="0"/>
              <w:rPr>
                <w:rFonts w:ascii="Arial" w:hAnsi="Arial" w:cs="Arial"/>
                <w:bCs/>
                <w:sz w:val="24"/>
              </w:rPr>
            </w:pPr>
            <w:r w:rsidRPr="00DE343B">
              <w:rPr>
                <w:rFonts w:ascii="Arial" w:hAnsi="Arial" w:cs="Arial"/>
                <w:bCs/>
                <w:sz w:val="24"/>
              </w:rPr>
              <w:t>£250,000 per project, approval of sponsor team</w:t>
            </w:r>
          </w:p>
        </w:tc>
      </w:tr>
      <w:tr w:rsidR="007E39A5" w:rsidRPr="0029024C" w14:paraId="75A3311A" w14:textId="77777777" w:rsidTr="00625F39">
        <w:tc>
          <w:tcPr>
            <w:tcW w:w="4643" w:type="dxa"/>
          </w:tcPr>
          <w:p w14:paraId="07F32AB4" w14:textId="77777777" w:rsidR="007E39A5" w:rsidRPr="00DE343B" w:rsidRDefault="007E39A5" w:rsidP="00625F39">
            <w:pPr>
              <w:pStyle w:val="BodyTextIndent3"/>
              <w:tabs>
                <w:tab w:val="left" w:pos="851"/>
              </w:tabs>
              <w:spacing w:after="0"/>
              <w:ind w:left="0"/>
              <w:rPr>
                <w:rFonts w:ascii="Arial" w:hAnsi="Arial" w:cs="Arial"/>
                <w:sz w:val="24"/>
              </w:rPr>
            </w:pPr>
            <w:r w:rsidRPr="00DE343B">
              <w:rPr>
                <w:rFonts w:ascii="Arial" w:hAnsi="Arial" w:cs="Arial"/>
                <w:sz w:val="24"/>
              </w:rPr>
              <w:t xml:space="preserve">Consultancy contracts </w:t>
            </w:r>
          </w:p>
        </w:tc>
        <w:tc>
          <w:tcPr>
            <w:tcW w:w="4643" w:type="dxa"/>
          </w:tcPr>
          <w:p w14:paraId="16B9EC19" w14:textId="77777777" w:rsidR="007E39A5" w:rsidRPr="00DE343B" w:rsidRDefault="007E39A5" w:rsidP="00625F39">
            <w:pPr>
              <w:pStyle w:val="BodyTextIndent3"/>
              <w:tabs>
                <w:tab w:val="left" w:pos="851"/>
              </w:tabs>
              <w:spacing w:after="0"/>
              <w:ind w:left="0"/>
              <w:rPr>
                <w:rFonts w:ascii="Arial" w:hAnsi="Arial" w:cs="Arial"/>
                <w:bCs/>
                <w:sz w:val="24"/>
              </w:rPr>
            </w:pPr>
            <w:r w:rsidRPr="00DE343B">
              <w:rPr>
                <w:rFonts w:ascii="Arial" w:hAnsi="Arial" w:cs="Arial"/>
                <w:bCs/>
                <w:sz w:val="24"/>
              </w:rPr>
              <w:t>£50,000 per project, approval of sponsor team</w:t>
            </w:r>
          </w:p>
        </w:tc>
      </w:tr>
      <w:tr w:rsidR="007E39A5" w:rsidRPr="0029024C" w14:paraId="350574FE" w14:textId="77777777" w:rsidTr="00625F39">
        <w:tc>
          <w:tcPr>
            <w:tcW w:w="4643" w:type="dxa"/>
          </w:tcPr>
          <w:p w14:paraId="109FB13A" w14:textId="77777777" w:rsidR="007E39A5" w:rsidRPr="0029024C" w:rsidRDefault="007E39A5" w:rsidP="00625F39">
            <w:pPr>
              <w:pStyle w:val="BodyTextIndent3"/>
              <w:tabs>
                <w:tab w:val="left" w:pos="851"/>
              </w:tabs>
              <w:spacing w:after="0"/>
              <w:ind w:left="0"/>
              <w:rPr>
                <w:rFonts w:ascii="Arial" w:hAnsi="Arial" w:cs="Arial"/>
                <w:sz w:val="24"/>
              </w:rPr>
            </w:pPr>
            <w:r w:rsidRPr="0029024C">
              <w:rPr>
                <w:rFonts w:ascii="Arial" w:hAnsi="Arial" w:cs="Arial"/>
                <w:sz w:val="24"/>
              </w:rPr>
              <w:t>Single tender departures</w:t>
            </w:r>
          </w:p>
        </w:tc>
        <w:tc>
          <w:tcPr>
            <w:tcW w:w="4643" w:type="dxa"/>
          </w:tcPr>
          <w:p w14:paraId="595EBE6F" w14:textId="77777777" w:rsidR="007E39A5" w:rsidRPr="000B32E1" w:rsidRDefault="007E39A5" w:rsidP="00625F39">
            <w:pPr>
              <w:pStyle w:val="BodyTextIndent3"/>
              <w:tabs>
                <w:tab w:val="left" w:pos="851"/>
              </w:tabs>
              <w:spacing w:after="0"/>
              <w:ind w:left="0"/>
              <w:rPr>
                <w:rFonts w:ascii="Arial" w:hAnsi="Arial" w:cs="Arial"/>
                <w:bCs/>
                <w:sz w:val="24"/>
              </w:rPr>
            </w:pPr>
            <w:r w:rsidRPr="000B32E1">
              <w:rPr>
                <w:rFonts w:ascii="Arial" w:hAnsi="Arial" w:cs="Arial"/>
                <w:bCs/>
                <w:sz w:val="24"/>
              </w:rPr>
              <w:t xml:space="preserve">Up to £50,000 – Chief Executive, </w:t>
            </w:r>
            <w:r>
              <w:rPr>
                <w:rFonts w:ascii="Arial" w:hAnsi="Arial" w:cs="Arial"/>
                <w:bCs/>
                <w:sz w:val="24"/>
              </w:rPr>
              <w:t xml:space="preserve">Executive </w:t>
            </w:r>
            <w:r w:rsidRPr="000B32E1">
              <w:rPr>
                <w:rFonts w:ascii="Arial" w:hAnsi="Arial" w:cs="Arial"/>
                <w:bCs/>
                <w:sz w:val="24"/>
              </w:rPr>
              <w:t xml:space="preserve">Director of </w:t>
            </w:r>
            <w:r>
              <w:rPr>
                <w:rFonts w:ascii="Arial" w:hAnsi="Arial" w:cs="Arial"/>
                <w:bCs/>
                <w:sz w:val="24"/>
              </w:rPr>
              <w:t>Corporate Services and Resources</w:t>
            </w:r>
          </w:p>
          <w:p w14:paraId="22BC834A" w14:textId="77777777" w:rsidR="007E39A5" w:rsidRPr="000B32E1" w:rsidRDefault="007E39A5" w:rsidP="00625F39">
            <w:pPr>
              <w:pStyle w:val="BodyTextIndent3"/>
              <w:tabs>
                <w:tab w:val="left" w:pos="851"/>
              </w:tabs>
              <w:spacing w:after="0"/>
              <w:ind w:left="0"/>
              <w:rPr>
                <w:rFonts w:ascii="Arial" w:hAnsi="Arial" w:cs="Arial"/>
                <w:bCs/>
                <w:sz w:val="24"/>
              </w:rPr>
            </w:pPr>
            <w:r w:rsidRPr="000B32E1">
              <w:rPr>
                <w:rFonts w:ascii="Arial" w:hAnsi="Arial" w:cs="Arial"/>
                <w:bCs/>
                <w:sz w:val="24"/>
              </w:rPr>
              <w:t>&gt;£50,000 – Approval of sponsor team</w:t>
            </w:r>
          </w:p>
        </w:tc>
      </w:tr>
      <w:tr w:rsidR="007E39A5" w:rsidRPr="0029024C" w14:paraId="02461787" w14:textId="77777777" w:rsidTr="00625F39">
        <w:tc>
          <w:tcPr>
            <w:tcW w:w="4643" w:type="dxa"/>
          </w:tcPr>
          <w:p w14:paraId="2D65F636" w14:textId="77777777" w:rsidR="007E39A5" w:rsidRPr="0029024C" w:rsidRDefault="007E39A5" w:rsidP="00625F39">
            <w:pPr>
              <w:pStyle w:val="BodyTextIndent3"/>
              <w:tabs>
                <w:tab w:val="left" w:pos="851"/>
              </w:tabs>
              <w:spacing w:after="0"/>
              <w:ind w:left="0"/>
              <w:rPr>
                <w:rFonts w:ascii="Arial" w:hAnsi="Arial" w:cs="Arial"/>
                <w:sz w:val="24"/>
              </w:rPr>
            </w:pPr>
            <w:r w:rsidRPr="0029024C">
              <w:rPr>
                <w:rFonts w:ascii="Arial" w:hAnsi="Arial" w:cs="Arial"/>
                <w:sz w:val="24"/>
              </w:rPr>
              <w:t>Gifts, hospitality, prizes etc</w:t>
            </w:r>
          </w:p>
        </w:tc>
        <w:tc>
          <w:tcPr>
            <w:tcW w:w="4643" w:type="dxa"/>
          </w:tcPr>
          <w:p w14:paraId="3BA34976" w14:textId="77777777" w:rsidR="007E39A5" w:rsidRPr="000B32E1" w:rsidRDefault="007E39A5" w:rsidP="00625F39">
            <w:pPr>
              <w:pStyle w:val="BodyTextIndent3"/>
              <w:tabs>
                <w:tab w:val="left" w:pos="851"/>
              </w:tabs>
              <w:spacing w:after="0"/>
              <w:ind w:left="0"/>
              <w:rPr>
                <w:rFonts w:ascii="Arial" w:hAnsi="Arial" w:cs="Arial"/>
                <w:bCs/>
                <w:sz w:val="24"/>
              </w:rPr>
            </w:pPr>
            <w:r w:rsidRPr="000B32E1">
              <w:rPr>
                <w:rFonts w:ascii="Arial" w:hAnsi="Arial" w:cs="Arial"/>
                <w:bCs/>
                <w:sz w:val="24"/>
              </w:rPr>
              <w:t>£1,000</w:t>
            </w:r>
            <w:r>
              <w:rPr>
                <w:rFonts w:ascii="Arial" w:hAnsi="Arial" w:cs="Arial"/>
                <w:bCs/>
                <w:sz w:val="24"/>
              </w:rPr>
              <w:t xml:space="preserve"> for each instance</w:t>
            </w:r>
          </w:p>
        </w:tc>
      </w:tr>
      <w:tr w:rsidR="007E39A5" w:rsidRPr="0029024C" w14:paraId="147D09B4" w14:textId="77777777" w:rsidTr="00625F39">
        <w:tc>
          <w:tcPr>
            <w:tcW w:w="4643" w:type="dxa"/>
          </w:tcPr>
          <w:p w14:paraId="5601397C" w14:textId="77777777" w:rsidR="007E39A5" w:rsidRPr="0029024C" w:rsidRDefault="007E39A5" w:rsidP="00625F39">
            <w:pPr>
              <w:pStyle w:val="BodyTextIndent3"/>
              <w:tabs>
                <w:tab w:val="left" w:pos="851"/>
              </w:tabs>
              <w:spacing w:after="0"/>
              <w:ind w:left="0"/>
              <w:rPr>
                <w:rFonts w:ascii="Arial" w:hAnsi="Arial" w:cs="Arial"/>
                <w:sz w:val="24"/>
              </w:rPr>
            </w:pPr>
            <w:r w:rsidRPr="0029024C">
              <w:rPr>
                <w:rFonts w:ascii="Arial" w:hAnsi="Arial" w:cs="Arial"/>
                <w:sz w:val="24"/>
              </w:rPr>
              <w:t>Sponsorship</w:t>
            </w:r>
          </w:p>
        </w:tc>
        <w:tc>
          <w:tcPr>
            <w:tcW w:w="4643" w:type="dxa"/>
          </w:tcPr>
          <w:p w14:paraId="080720AC" w14:textId="77777777" w:rsidR="007E39A5" w:rsidRPr="000B32E1" w:rsidRDefault="007E39A5" w:rsidP="00625F39">
            <w:pPr>
              <w:pStyle w:val="BodyTextIndent3"/>
              <w:tabs>
                <w:tab w:val="left" w:pos="851"/>
              </w:tabs>
              <w:spacing w:after="0"/>
              <w:ind w:left="0"/>
              <w:rPr>
                <w:rFonts w:ascii="Arial" w:hAnsi="Arial" w:cs="Arial"/>
                <w:bCs/>
                <w:sz w:val="24"/>
              </w:rPr>
            </w:pPr>
            <w:r w:rsidRPr="000B32E1">
              <w:rPr>
                <w:rFonts w:ascii="Arial" w:hAnsi="Arial" w:cs="Arial"/>
                <w:bCs/>
                <w:sz w:val="24"/>
              </w:rPr>
              <w:t>£2,500</w:t>
            </w:r>
            <w:r>
              <w:rPr>
                <w:rFonts w:ascii="Arial" w:hAnsi="Arial" w:cs="Arial"/>
                <w:bCs/>
                <w:sz w:val="24"/>
              </w:rPr>
              <w:t xml:space="preserve"> for each instance</w:t>
            </w:r>
          </w:p>
        </w:tc>
      </w:tr>
      <w:tr w:rsidR="007E39A5" w:rsidRPr="0029024C" w14:paraId="5B51EB89" w14:textId="77777777" w:rsidTr="00625F39">
        <w:tc>
          <w:tcPr>
            <w:tcW w:w="4643" w:type="dxa"/>
          </w:tcPr>
          <w:p w14:paraId="1BEA001B" w14:textId="77777777" w:rsidR="007E39A5" w:rsidRPr="0029024C" w:rsidRDefault="007E39A5" w:rsidP="00625F39">
            <w:pPr>
              <w:pStyle w:val="BodyTextIndent3"/>
              <w:tabs>
                <w:tab w:val="left" w:pos="851"/>
              </w:tabs>
              <w:spacing w:after="0"/>
              <w:ind w:left="0"/>
              <w:rPr>
                <w:rFonts w:ascii="Arial" w:hAnsi="Arial" w:cs="Arial"/>
                <w:sz w:val="24"/>
              </w:rPr>
            </w:pPr>
            <w:r w:rsidRPr="0029024C">
              <w:rPr>
                <w:rFonts w:ascii="Arial" w:hAnsi="Arial" w:cs="Arial"/>
                <w:sz w:val="24"/>
              </w:rPr>
              <w:t>Losses and special payments</w:t>
            </w:r>
          </w:p>
        </w:tc>
        <w:tc>
          <w:tcPr>
            <w:tcW w:w="4643" w:type="dxa"/>
          </w:tcPr>
          <w:p w14:paraId="7B12CABF" w14:textId="77777777" w:rsidR="007E39A5" w:rsidRPr="00DE343B" w:rsidRDefault="007E39A5" w:rsidP="00625F39">
            <w:pPr>
              <w:pStyle w:val="BodyTextIndent3"/>
              <w:tabs>
                <w:tab w:val="left" w:pos="851"/>
              </w:tabs>
              <w:spacing w:after="0"/>
              <w:ind w:left="0"/>
              <w:rPr>
                <w:rFonts w:ascii="Arial" w:hAnsi="Arial" w:cs="Arial"/>
                <w:bCs/>
                <w:sz w:val="24"/>
              </w:rPr>
            </w:pPr>
            <w:r w:rsidRPr="00DE343B">
              <w:rPr>
                <w:rFonts w:ascii="Arial" w:hAnsi="Arial" w:cs="Arial"/>
                <w:bCs/>
                <w:sz w:val="24"/>
              </w:rPr>
              <w:t>Up to £5,000- Chief Executive</w:t>
            </w:r>
          </w:p>
          <w:p w14:paraId="1AF8F168" w14:textId="77777777" w:rsidR="007E39A5" w:rsidRPr="000B32E1" w:rsidRDefault="007E39A5" w:rsidP="00625F39">
            <w:pPr>
              <w:pStyle w:val="BodyTextIndent3"/>
              <w:tabs>
                <w:tab w:val="left" w:pos="851"/>
              </w:tabs>
              <w:spacing w:after="0"/>
              <w:ind w:left="0"/>
              <w:rPr>
                <w:rFonts w:ascii="Arial" w:hAnsi="Arial" w:cs="Arial"/>
                <w:bCs/>
                <w:sz w:val="24"/>
              </w:rPr>
            </w:pPr>
            <w:r w:rsidRPr="00DE343B">
              <w:rPr>
                <w:rFonts w:ascii="Arial" w:hAnsi="Arial" w:cs="Arial"/>
                <w:bCs/>
                <w:sz w:val="24"/>
              </w:rPr>
              <w:t>&gt;£5,000 - Notification to sponsor</w:t>
            </w:r>
            <w:r w:rsidRPr="000B32E1">
              <w:rPr>
                <w:rFonts w:ascii="Arial" w:hAnsi="Arial" w:cs="Arial"/>
                <w:bCs/>
                <w:sz w:val="24"/>
              </w:rPr>
              <w:t xml:space="preserve"> team in writing</w:t>
            </w:r>
          </w:p>
        </w:tc>
      </w:tr>
      <w:tr w:rsidR="007E39A5" w:rsidRPr="0029024C" w14:paraId="6738F48C" w14:textId="77777777" w:rsidTr="00625F39">
        <w:tc>
          <w:tcPr>
            <w:tcW w:w="4643" w:type="dxa"/>
          </w:tcPr>
          <w:p w14:paraId="70C5CEEB" w14:textId="77777777" w:rsidR="007E39A5" w:rsidRPr="0029024C" w:rsidRDefault="007E39A5" w:rsidP="00625F39">
            <w:pPr>
              <w:pStyle w:val="BodyTextIndent3"/>
              <w:tabs>
                <w:tab w:val="left" w:pos="851"/>
              </w:tabs>
              <w:spacing w:after="0"/>
              <w:ind w:left="0"/>
              <w:rPr>
                <w:rFonts w:ascii="Arial" w:hAnsi="Arial" w:cs="Arial"/>
                <w:sz w:val="24"/>
              </w:rPr>
            </w:pPr>
            <w:r w:rsidRPr="0029024C">
              <w:rPr>
                <w:rFonts w:ascii="Arial" w:hAnsi="Arial" w:cs="Arial"/>
                <w:sz w:val="24"/>
              </w:rPr>
              <w:t>Retention of receipts over and above limit set out in remit letter</w:t>
            </w:r>
          </w:p>
        </w:tc>
        <w:tc>
          <w:tcPr>
            <w:tcW w:w="4643" w:type="dxa"/>
          </w:tcPr>
          <w:p w14:paraId="6F9FF9A4" w14:textId="77777777" w:rsidR="007E39A5" w:rsidRPr="000B32E1" w:rsidRDefault="007E39A5" w:rsidP="00625F39">
            <w:pPr>
              <w:pStyle w:val="BodyTextIndent3"/>
              <w:tabs>
                <w:tab w:val="left" w:pos="851"/>
              </w:tabs>
              <w:spacing w:after="0"/>
              <w:ind w:left="0"/>
              <w:rPr>
                <w:rFonts w:ascii="Arial" w:hAnsi="Arial" w:cs="Arial"/>
                <w:bCs/>
                <w:sz w:val="24"/>
              </w:rPr>
            </w:pPr>
            <w:r w:rsidRPr="000B32E1">
              <w:rPr>
                <w:rFonts w:ascii="Arial" w:hAnsi="Arial" w:cs="Arial"/>
                <w:bCs/>
                <w:sz w:val="24"/>
              </w:rPr>
              <w:t>Approval of sponsor team</w:t>
            </w:r>
            <w:r>
              <w:rPr>
                <w:rFonts w:ascii="Arial" w:hAnsi="Arial" w:cs="Arial"/>
                <w:bCs/>
                <w:sz w:val="24"/>
              </w:rPr>
              <w:t xml:space="preserve"> for each instance</w:t>
            </w:r>
          </w:p>
        </w:tc>
      </w:tr>
      <w:tr w:rsidR="007E39A5" w:rsidRPr="0029024C" w14:paraId="1B161C8E" w14:textId="77777777" w:rsidTr="00625F39">
        <w:tc>
          <w:tcPr>
            <w:tcW w:w="4643" w:type="dxa"/>
          </w:tcPr>
          <w:p w14:paraId="0F0A9553" w14:textId="77777777" w:rsidR="007E39A5" w:rsidRPr="0029024C" w:rsidRDefault="007E39A5" w:rsidP="00625F39">
            <w:pPr>
              <w:pStyle w:val="BodyTextIndent3"/>
              <w:tabs>
                <w:tab w:val="left" w:pos="851"/>
              </w:tabs>
              <w:spacing w:after="0"/>
              <w:ind w:left="0"/>
              <w:rPr>
                <w:rFonts w:ascii="Arial" w:hAnsi="Arial" w:cs="Arial"/>
                <w:sz w:val="24"/>
              </w:rPr>
            </w:pPr>
            <w:r w:rsidRPr="0029024C">
              <w:rPr>
                <w:rFonts w:ascii="Arial" w:hAnsi="Arial" w:cs="Arial"/>
                <w:sz w:val="24"/>
              </w:rPr>
              <w:t>Carry-over</w:t>
            </w:r>
          </w:p>
        </w:tc>
        <w:tc>
          <w:tcPr>
            <w:tcW w:w="4643" w:type="dxa"/>
          </w:tcPr>
          <w:p w14:paraId="240F4B4C" w14:textId="77777777" w:rsidR="007E39A5" w:rsidRPr="00DE343B" w:rsidRDefault="007E39A5" w:rsidP="00625F39">
            <w:pPr>
              <w:pStyle w:val="BodyTextIndent3"/>
              <w:tabs>
                <w:tab w:val="left" w:pos="851"/>
              </w:tabs>
              <w:spacing w:after="0"/>
              <w:ind w:left="0"/>
              <w:rPr>
                <w:rFonts w:ascii="Arial" w:hAnsi="Arial" w:cs="Arial"/>
                <w:bCs/>
                <w:sz w:val="24"/>
              </w:rPr>
            </w:pPr>
            <w:r w:rsidRPr="00DE343B">
              <w:rPr>
                <w:rFonts w:ascii="Arial" w:hAnsi="Arial" w:cs="Arial"/>
                <w:bCs/>
                <w:sz w:val="24"/>
              </w:rPr>
              <w:t>In-year – 4% of total annual gross budget</w:t>
            </w:r>
          </w:p>
          <w:p w14:paraId="79C87AA6" w14:textId="77777777" w:rsidR="007E39A5" w:rsidRPr="00DE343B" w:rsidRDefault="007E39A5" w:rsidP="00625F39">
            <w:pPr>
              <w:pStyle w:val="BodyTextIndent3"/>
              <w:tabs>
                <w:tab w:val="left" w:pos="851"/>
              </w:tabs>
              <w:spacing w:after="0"/>
              <w:ind w:left="0"/>
              <w:rPr>
                <w:rFonts w:ascii="Arial" w:hAnsi="Arial" w:cs="Arial"/>
                <w:bCs/>
                <w:sz w:val="24"/>
              </w:rPr>
            </w:pPr>
            <w:r w:rsidRPr="00DE343B">
              <w:rPr>
                <w:rFonts w:ascii="Arial" w:hAnsi="Arial" w:cs="Arial"/>
                <w:bCs/>
                <w:sz w:val="24"/>
              </w:rPr>
              <w:t>End-of-year – 2% of total annual gross budget</w:t>
            </w:r>
          </w:p>
        </w:tc>
      </w:tr>
      <w:tr w:rsidR="007E39A5" w14:paraId="046CD084" w14:textId="77777777" w:rsidTr="00625F39">
        <w:tc>
          <w:tcPr>
            <w:tcW w:w="4643" w:type="dxa"/>
          </w:tcPr>
          <w:p w14:paraId="3A523CF1" w14:textId="77777777" w:rsidR="007E39A5" w:rsidRPr="00DE343B" w:rsidRDefault="007E39A5" w:rsidP="00625F39">
            <w:pPr>
              <w:rPr>
                <w:rFonts w:ascii="Arial" w:hAnsi="Arial" w:cs="Arial"/>
                <w:sz w:val="24"/>
                <w:szCs w:val="24"/>
              </w:rPr>
            </w:pPr>
            <w:r w:rsidRPr="00DE343B">
              <w:rPr>
                <w:rFonts w:ascii="Arial" w:hAnsi="Arial" w:cs="Arial"/>
                <w:sz w:val="24"/>
                <w:szCs w:val="24"/>
              </w:rPr>
              <w:t>Grants</w:t>
            </w:r>
          </w:p>
        </w:tc>
        <w:tc>
          <w:tcPr>
            <w:tcW w:w="4643" w:type="dxa"/>
          </w:tcPr>
          <w:p w14:paraId="7FF8BCB8" w14:textId="77777777" w:rsidR="007E39A5" w:rsidRPr="00DE343B" w:rsidRDefault="007E39A5" w:rsidP="00625F39">
            <w:pPr>
              <w:rPr>
                <w:rFonts w:ascii="Arial" w:hAnsi="Arial" w:cs="Arial"/>
                <w:sz w:val="24"/>
                <w:szCs w:val="24"/>
              </w:rPr>
            </w:pPr>
            <w:r w:rsidRPr="00DE343B">
              <w:rPr>
                <w:rFonts w:ascii="Arial" w:hAnsi="Arial" w:cs="Arial"/>
                <w:sz w:val="24"/>
                <w:szCs w:val="24"/>
              </w:rPr>
              <w:t>Above £1m, approval of sponsor team</w:t>
            </w:r>
          </w:p>
        </w:tc>
      </w:tr>
      <w:tr w:rsidR="007E39A5" w14:paraId="4FE49963" w14:textId="77777777" w:rsidTr="00625F39">
        <w:tc>
          <w:tcPr>
            <w:tcW w:w="4643" w:type="dxa"/>
          </w:tcPr>
          <w:p w14:paraId="5D87FA32" w14:textId="77777777" w:rsidR="007E39A5" w:rsidRPr="00DE343B" w:rsidRDefault="007E39A5" w:rsidP="00625F39">
            <w:pPr>
              <w:rPr>
                <w:rFonts w:ascii="Arial" w:hAnsi="Arial" w:cs="Arial"/>
                <w:sz w:val="24"/>
                <w:szCs w:val="24"/>
              </w:rPr>
            </w:pPr>
            <w:r w:rsidRPr="00DE343B">
              <w:rPr>
                <w:rFonts w:ascii="Arial" w:hAnsi="Arial" w:cs="Arial"/>
                <w:sz w:val="24"/>
                <w:szCs w:val="24"/>
              </w:rPr>
              <w:t>General expenditure</w:t>
            </w:r>
          </w:p>
        </w:tc>
        <w:tc>
          <w:tcPr>
            <w:tcW w:w="4643" w:type="dxa"/>
          </w:tcPr>
          <w:p w14:paraId="44962A61" w14:textId="77777777" w:rsidR="007E39A5" w:rsidRPr="000B32E1" w:rsidRDefault="007E39A5" w:rsidP="00625F39">
            <w:pPr>
              <w:rPr>
                <w:rFonts w:ascii="Arial" w:hAnsi="Arial" w:cs="Arial"/>
                <w:sz w:val="24"/>
                <w:szCs w:val="24"/>
              </w:rPr>
            </w:pPr>
            <w:r>
              <w:rPr>
                <w:rFonts w:ascii="Arial" w:hAnsi="Arial" w:cs="Arial"/>
                <w:sz w:val="24"/>
                <w:szCs w:val="24"/>
              </w:rPr>
              <w:t>As per limitations on expenditure as described within the Framework document</w:t>
            </w:r>
          </w:p>
        </w:tc>
      </w:tr>
    </w:tbl>
    <w:p w14:paraId="0FDD561E" w14:textId="77777777" w:rsidR="007E39A5" w:rsidRDefault="007E39A5" w:rsidP="007E39A5">
      <w:pPr>
        <w:rPr>
          <w:rFonts w:ascii="Arial" w:hAnsi="Arial" w:cs="Arial"/>
          <w:sz w:val="24"/>
          <w:szCs w:val="24"/>
        </w:rPr>
      </w:pPr>
    </w:p>
    <w:p w14:paraId="393D66A2" w14:textId="77777777" w:rsidR="007E39A5" w:rsidRDefault="007E39A5" w:rsidP="007E39A5">
      <w:pPr>
        <w:rPr>
          <w:rFonts w:ascii="Arial" w:hAnsi="Arial" w:cs="Arial"/>
          <w:sz w:val="24"/>
          <w:szCs w:val="24"/>
        </w:rPr>
      </w:pPr>
    </w:p>
    <w:p w14:paraId="0397355D" w14:textId="77777777" w:rsidR="007E39A5" w:rsidRPr="00D0275F" w:rsidRDefault="007E39A5" w:rsidP="007E39A5">
      <w:pPr>
        <w:rPr>
          <w:rFonts w:ascii="Arial" w:hAnsi="Arial" w:cs="Arial"/>
          <w:sz w:val="24"/>
          <w:szCs w:val="24"/>
        </w:rPr>
      </w:pPr>
    </w:p>
    <w:p w14:paraId="5AE6E276" w14:textId="77777777" w:rsidR="007E39A5" w:rsidRDefault="007E39A5" w:rsidP="007E39A5">
      <w:pPr>
        <w:autoSpaceDE w:val="0"/>
        <w:autoSpaceDN w:val="0"/>
        <w:adjustRightInd w:val="0"/>
        <w:rPr>
          <w:rFonts w:ascii="Arial" w:hAnsi="Arial" w:cs="Arial"/>
          <w:color w:val="000000"/>
          <w:sz w:val="24"/>
          <w:szCs w:val="24"/>
        </w:rPr>
      </w:pPr>
    </w:p>
    <w:p w14:paraId="668AB31D" w14:textId="77777777" w:rsidR="007E39A5" w:rsidRDefault="007E39A5" w:rsidP="007E39A5">
      <w:pPr>
        <w:autoSpaceDE w:val="0"/>
        <w:autoSpaceDN w:val="0"/>
        <w:adjustRightInd w:val="0"/>
        <w:rPr>
          <w:rFonts w:ascii="Arial" w:hAnsi="Arial" w:cs="Arial"/>
          <w:color w:val="000000"/>
          <w:sz w:val="24"/>
          <w:szCs w:val="24"/>
        </w:rPr>
      </w:pPr>
    </w:p>
    <w:p w14:paraId="72064F1A" w14:textId="77777777" w:rsidR="007E39A5" w:rsidRDefault="007E39A5" w:rsidP="007E39A5">
      <w:pPr>
        <w:autoSpaceDE w:val="0"/>
        <w:autoSpaceDN w:val="0"/>
        <w:adjustRightInd w:val="0"/>
        <w:rPr>
          <w:rFonts w:ascii="Arial" w:hAnsi="Arial" w:cs="Arial"/>
          <w:color w:val="000000"/>
          <w:sz w:val="24"/>
          <w:szCs w:val="24"/>
        </w:rPr>
      </w:pPr>
    </w:p>
    <w:p w14:paraId="7715840A" w14:textId="77777777" w:rsidR="007E39A5" w:rsidRDefault="007E39A5" w:rsidP="007E39A5">
      <w:pPr>
        <w:autoSpaceDE w:val="0"/>
        <w:autoSpaceDN w:val="0"/>
        <w:adjustRightInd w:val="0"/>
        <w:rPr>
          <w:rFonts w:ascii="Arial" w:hAnsi="Arial" w:cs="Arial"/>
          <w:color w:val="000000"/>
          <w:sz w:val="24"/>
          <w:szCs w:val="24"/>
        </w:rPr>
      </w:pPr>
    </w:p>
    <w:p w14:paraId="0F776D8B" w14:textId="77777777" w:rsidR="007E39A5" w:rsidRPr="00FE4C5B" w:rsidRDefault="007E39A5" w:rsidP="007E39A5">
      <w:pPr>
        <w:autoSpaceDE w:val="0"/>
        <w:autoSpaceDN w:val="0"/>
        <w:adjustRightInd w:val="0"/>
        <w:ind w:left="7200" w:firstLine="720"/>
        <w:rPr>
          <w:rFonts w:ascii="Arial" w:hAnsi="Arial" w:cs="Arial"/>
          <w:b/>
          <w:color w:val="000000"/>
          <w:sz w:val="24"/>
          <w:szCs w:val="24"/>
        </w:rPr>
      </w:pPr>
      <w:r w:rsidRPr="00FE4C5B">
        <w:rPr>
          <w:rFonts w:ascii="Arial" w:hAnsi="Arial" w:cs="Arial"/>
          <w:b/>
          <w:color w:val="000000"/>
          <w:sz w:val="24"/>
          <w:szCs w:val="24"/>
        </w:rPr>
        <w:lastRenderedPageBreak/>
        <w:t xml:space="preserve">Annex 4 </w:t>
      </w:r>
    </w:p>
    <w:p w14:paraId="73B23559" w14:textId="77777777" w:rsidR="007E39A5" w:rsidRPr="00FE4C5B" w:rsidRDefault="007E39A5" w:rsidP="007E39A5">
      <w:pPr>
        <w:autoSpaceDE w:val="0"/>
        <w:autoSpaceDN w:val="0"/>
        <w:adjustRightInd w:val="0"/>
        <w:rPr>
          <w:rFonts w:ascii="Arial" w:hAnsi="Arial" w:cs="Arial"/>
          <w:b/>
          <w:color w:val="000000"/>
          <w:sz w:val="24"/>
          <w:szCs w:val="24"/>
        </w:rPr>
      </w:pPr>
    </w:p>
    <w:p w14:paraId="16B59EF5" w14:textId="77777777" w:rsidR="007E39A5" w:rsidRDefault="007E39A5" w:rsidP="007E39A5">
      <w:pPr>
        <w:autoSpaceDE w:val="0"/>
        <w:autoSpaceDN w:val="0"/>
        <w:adjustRightInd w:val="0"/>
        <w:rPr>
          <w:rFonts w:ascii="Arial" w:hAnsi="Arial" w:cs="Arial"/>
          <w:color w:val="000000"/>
          <w:sz w:val="24"/>
          <w:szCs w:val="24"/>
        </w:rPr>
      </w:pPr>
    </w:p>
    <w:p w14:paraId="509FC7CA" w14:textId="77777777" w:rsidR="007E39A5" w:rsidRPr="002A4246" w:rsidRDefault="007E39A5" w:rsidP="007E39A5">
      <w:pPr>
        <w:rPr>
          <w:rFonts w:ascii="Arial" w:hAnsi="Arial" w:cs="Arial"/>
          <w:b/>
          <w:sz w:val="24"/>
          <w:szCs w:val="24"/>
        </w:rPr>
      </w:pPr>
      <w:r w:rsidRPr="002A4246">
        <w:rPr>
          <w:rFonts w:ascii="Arial" w:hAnsi="Arial" w:cs="Arial"/>
          <w:b/>
          <w:sz w:val="24"/>
          <w:szCs w:val="24"/>
        </w:rPr>
        <w:t>High Level Reporting Arrangements</w:t>
      </w:r>
    </w:p>
    <w:p w14:paraId="1CC05F5C" w14:textId="77777777" w:rsidR="007E39A5" w:rsidRDefault="007E39A5" w:rsidP="007E39A5">
      <w:pPr>
        <w:autoSpaceDE w:val="0"/>
        <w:autoSpaceDN w:val="0"/>
        <w:adjustRightInd w:val="0"/>
        <w:rPr>
          <w:rFonts w:ascii="Arial" w:hAnsi="Arial" w:cs="Arial"/>
          <w:b/>
          <w:color w:val="000000"/>
          <w:sz w:val="24"/>
          <w:szCs w:val="24"/>
        </w:rPr>
      </w:pPr>
    </w:p>
    <w:tbl>
      <w:tblPr>
        <w:tblStyle w:val="TableGrid"/>
        <w:tblW w:w="0" w:type="auto"/>
        <w:tblLook w:val="04A0" w:firstRow="1" w:lastRow="0" w:firstColumn="1" w:lastColumn="0" w:noHBand="0" w:noVBand="1"/>
      </w:tblPr>
      <w:tblGrid>
        <w:gridCol w:w="7479"/>
        <w:gridCol w:w="1807"/>
      </w:tblGrid>
      <w:tr w:rsidR="007E39A5" w14:paraId="13AD6951" w14:textId="77777777" w:rsidTr="00625F39">
        <w:tc>
          <w:tcPr>
            <w:tcW w:w="7479" w:type="dxa"/>
            <w:shd w:val="clear" w:color="auto" w:fill="7F7F7F" w:themeFill="text1" w:themeFillTint="80"/>
          </w:tcPr>
          <w:p w14:paraId="1B171122" w14:textId="77777777" w:rsidR="007E39A5" w:rsidRDefault="007E39A5" w:rsidP="00625F39">
            <w:pPr>
              <w:autoSpaceDE w:val="0"/>
              <w:autoSpaceDN w:val="0"/>
              <w:adjustRightInd w:val="0"/>
              <w:rPr>
                <w:rFonts w:ascii="Arial" w:hAnsi="Arial" w:cs="Arial"/>
                <w:b/>
                <w:color w:val="000000"/>
                <w:sz w:val="24"/>
                <w:szCs w:val="24"/>
              </w:rPr>
            </w:pPr>
            <w:r>
              <w:rPr>
                <w:rFonts w:ascii="Arial" w:hAnsi="Arial" w:cs="Arial"/>
                <w:b/>
                <w:color w:val="000000"/>
                <w:sz w:val="24"/>
                <w:szCs w:val="24"/>
              </w:rPr>
              <w:t>Activity</w:t>
            </w:r>
          </w:p>
        </w:tc>
        <w:tc>
          <w:tcPr>
            <w:tcW w:w="1807" w:type="dxa"/>
            <w:shd w:val="clear" w:color="auto" w:fill="7F7F7F" w:themeFill="text1" w:themeFillTint="80"/>
          </w:tcPr>
          <w:p w14:paraId="5EF90E7B" w14:textId="77777777" w:rsidR="007E39A5" w:rsidRDefault="007E39A5" w:rsidP="00625F39">
            <w:pPr>
              <w:autoSpaceDE w:val="0"/>
              <w:autoSpaceDN w:val="0"/>
              <w:adjustRightInd w:val="0"/>
              <w:rPr>
                <w:rFonts w:ascii="Arial" w:hAnsi="Arial" w:cs="Arial"/>
                <w:b/>
                <w:color w:val="000000"/>
                <w:sz w:val="24"/>
                <w:szCs w:val="24"/>
              </w:rPr>
            </w:pPr>
            <w:r>
              <w:rPr>
                <w:rFonts w:ascii="Arial" w:hAnsi="Arial" w:cs="Arial"/>
                <w:b/>
                <w:color w:val="000000"/>
                <w:sz w:val="24"/>
                <w:szCs w:val="24"/>
              </w:rPr>
              <w:t xml:space="preserve">Month </w:t>
            </w:r>
          </w:p>
        </w:tc>
      </w:tr>
      <w:tr w:rsidR="007E39A5" w14:paraId="35C7E17E" w14:textId="77777777" w:rsidTr="00625F39">
        <w:tc>
          <w:tcPr>
            <w:tcW w:w="7479" w:type="dxa"/>
          </w:tcPr>
          <w:p w14:paraId="7EADF9BA" w14:textId="77777777" w:rsidR="007E39A5" w:rsidRPr="003867CD" w:rsidRDefault="007E39A5" w:rsidP="00625F39">
            <w:pPr>
              <w:rPr>
                <w:rFonts w:ascii="Arial" w:hAnsi="Arial"/>
                <w:sz w:val="24"/>
              </w:rPr>
            </w:pPr>
            <w:r w:rsidRPr="00954A56">
              <w:rPr>
                <w:rFonts w:ascii="Arial" w:hAnsi="Arial" w:cs="Arial"/>
                <w:color w:val="000000"/>
                <w:sz w:val="24"/>
                <w:szCs w:val="24"/>
              </w:rPr>
              <w:t>Annual remit letter</w:t>
            </w:r>
            <w:r>
              <w:rPr>
                <w:rFonts w:ascii="Arial" w:hAnsi="Arial" w:cs="Arial"/>
                <w:color w:val="000000"/>
                <w:sz w:val="24"/>
                <w:szCs w:val="24"/>
              </w:rPr>
              <w:t xml:space="preserve"> issued by welsh Government (</w:t>
            </w:r>
            <w:r>
              <w:rPr>
                <w:rFonts w:ascii="Arial" w:hAnsi="Arial"/>
                <w:sz w:val="24"/>
              </w:rPr>
              <w:t>Includes the strategic aims and direction for the year).</w:t>
            </w:r>
          </w:p>
        </w:tc>
        <w:tc>
          <w:tcPr>
            <w:tcW w:w="1807" w:type="dxa"/>
          </w:tcPr>
          <w:p w14:paraId="73524256" w14:textId="77777777" w:rsidR="007E39A5" w:rsidRPr="000D2901" w:rsidRDefault="007E39A5" w:rsidP="00625F39">
            <w:pPr>
              <w:autoSpaceDE w:val="0"/>
              <w:autoSpaceDN w:val="0"/>
              <w:adjustRightInd w:val="0"/>
              <w:rPr>
                <w:rFonts w:ascii="Arial" w:hAnsi="Arial" w:cs="Arial"/>
                <w:color w:val="000000"/>
                <w:sz w:val="24"/>
                <w:szCs w:val="24"/>
              </w:rPr>
            </w:pPr>
            <w:r>
              <w:rPr>
                <w:rFonts w:ascii="Arial" w:hAnsi="Arial" w:cs="Arial"/>
                <w:color w:val="000000"/>
                <w:sz w:val="24"/>
                <w:szCs w:val="24"/>
              </w:rPr>
              <w:t xml:space="preserve">April </w:t>
            </w:r>
          </w:p>
        </w:tc>
      </w:tr>
      <w:tr w:rsidR="007E39A5" w14:paraId="056AF3AC" w14:textId="77777777" w:rsidTr="00625F39">
        <w:tc>
          <w:tcPr>
            <w:tcW w:w="7479" w:type="dxa"/>
          </w:tcPr>
          <w:p w14:paraId="5022692D" w14:textId="77777777" w:rsidR="007E39A5" w:rsidRPr="003867CD" w:rsidRDefault="007E39A5" w:rsidP="00625F39">
            <w:pPr>
              <w:rPr>
                <w:rFonts w:ascii="Arial" w:hAnsi="Arial"/>
                <w:sz w:val="24"/>
              </w:rPr>
            </w:pPr>
            <w:r w:rsidRPr="00954A56">
              <w:rPr>
                <w:rFonts w:ascii="Arial" w:hAnsi="Arial" w:cs="Arial"/>
                <w:color w:val="000000"/>
                <w:sz w:val="24"/>
                <w:szCs w:val="24"/>
              </w:rPr>
              <w:t xml:space="preserve">Annual business plan </w:t>
            </w:r>
            <w:r>
              <w:rPr>
                <w:rFonts w:ascii="Arial" w:hAnsi="Arial" w:cs="Arial"/>
                <w:color w:val="000000"/>
                <w:sz w:val="24"/>
                <w:szCs w:val="24"/>
              </w:rPr>
              <w:t>(</w:t>
            </w:r>
            <w:r>
              <w:rPr>
                <w:rFonts w:ascii="Arial" w:hAnsi="Arial"/>
                <w:sz w:val="24"/>
              </w:rPr>
              <w:t>Setting out in detail how the strategic aims will be delivered and to be aligned to the strategic aims to best support accountability discussions).</w:t>
            </w:r>
          </w:p>
        </w:tc>
        <w:tc>
          <w:tcPr>
            <w:tcW w:w="1807" w:type="dxa"/>
          </w:tcPr>
          <w:p w14:paraId="5329CB59" w14:textId="77777777" w:rsidR="007E39A5" w:rsidRPr="000D2901" w:rsidRDefault="007E39A5" w:rsidP="00625F39">
            <w:pPr>
              <w:autoSpaceDE w:val="0"/>
              <w:autoSpaceDN w:val="0"/>
              <w:adjustRightInd w:val="0"/>
              <w:rPr>
                <w:rFonts w:ascii="Arial" w:hAnsi="Arial" w:cs="Arial"/>
                <w:color w:val="000000"/>
                <w:sz w:val="24"/>
                <w:szCs w:val="24"/>
              </w:rPr>
            </w:pPr>
            <w:r>
              <w:rPr>
                <w:rFonts w:ascii="Arial" w:hAnsi="Arial" w:cs="Arial"/>
                <w:color w:val="000000"/>
                <w:sz w:val="24"/>
                <w:szCs w:val="24"/>
              </w:rPr>
              <w:t xml:space="preserve">May </w:t>
            </w:r>
          </w:p>
        </w:tc>
      </w:tr>
      <w:tr w:rsidR="007E39A5" w14:paraId="734513B3" w14:textId="77777777" w:rsidTr="00625F39">
        <w:tc>
          <w:tcPr>
            <w:tcW w:w="7479" w:type="dxa"/>
          </w:tcPr>
          <w:p w14:paraId="7312B4E5" w14:textId="77777777" w:rsidR="007E39A5" w:rsidRPr="00954A56" w:rsidRDefault="007E39A5" w:rsidP="00625F39">
            <w:pPr>
              <w:rPr>
                <w:rFonts w:ascii="Arial" w:hAnsi="Arial"/>
                <w:sz w:val="24"/>
              </w:rPr>
            </w:pPr>
            <w:r>
              <w:rPr>
                <w:rFonts w:ascii="Arial" w:hAnsi="Arial"/>
                <w:sz w:val="24"/>
              </w:rPr>
              <w:t>Five- year strategic plan setting out the vision for the organisation and sector.</w:t>
            </w:r>
          </w:p>
        </w:tc>
        <w:tc>
          <w:tcPr>
            <w:tcW w:w="1807" w:type="dxa"/>
          </w:tcPr>
          <w:p w14:paraId="2FB2A3DD" w14:textId="77777777" w:rsidR="007E39A5" w:rsidRPr="000D2901" w:rsidRDefault="007E39A5" w:rsidP="00625F39">
            <w:pPr>
              <w:rPr>
                <w:rFonts w:ascii="Arial" w:hAnsi="Arial"/>
                <w:sz w:val="24"/>
              </w:rPr>
            </w:pPr>
            <w:r>
              <w:rPr>
                <w:rFonts w:ascii="Arial" w:hAnsi="Arial"/>
                <w:sz w:val="24"/>
              </w:rPr>
              <w:t>August</w:t>
            </w:r>
          </w:p>
        </w:tc>
      </w:tr>
      <w:tr w:rsidR="007E39A5" w14:paraId="07BEB12E" w14:textId="77777777" w:rsidTr="00625F39">
        <w:tc>
          <w:tcPr>
            <w:tcW w:w="7479" w:type="dxa"/>
          </w:tcPr>
          <w:p w14:paraId="3C119FA1" w14:textId="77777777" w:rsidR="007E39A5" w:rsidRDefault="007E39A5" w:rsidP="00625F39">
            <w:pPr>
              <w:rPr>
                <w:rFonts w:ascii="Arial" w:hAnsi="Arial"/>
                <w:sz w:val="24"/>
              </w:rPr>
            </w:pPr>
            <w:r>
              <w:rPr>
                <w:rFonts w:ascii="Arial" w:hAnsi="Arial"/>
                <w:sz w:val="24"/>
              </w:rPr>
              <w:t>Quarterly accountability meetings (All papers to be provided 3 weeks in advance of the meeting):</w:t>
            </w:r>
          </w:p>
          <w:p w14:paraId="0B25C905" w14:textId="77777777" w:rsidR="007E39A5" w:rsidRDefault="007E39A5" w:rsidP="00625F39">
            <w:pPr>
              <w:rPr>
                <w:rFonts w:ascii="Arial" w:hAnsi="Arial"/>
                <w:sz w:val="24"/>
              </w:rPr>
            </w:pPr>
          </w:p>
          <w:p w14:paraId="439D7D03" w14:textId="77777777" w:rsidR="007E39A5" w:rsidRDefault="007E39A5" w:rsidP="007E39A5">
            <w:pPr>
              <w:pStyle w:val="ListParagraph"/>
              <w:numPr>
                <w:ilvl w:val="0"/>
                <w:numId w:val="46"/>
              </w:numPr>
              <w:contextualSpacing w:val="0"/>
              <w:rPr>
                <w:rFonts w:ascii="Arial" w:hAnsi="Arial"/>
                <w:sz w:val="24"/>
              </w:rPr>
            </w:pPr>
            <w:r>
              <w:rPr>
                <w:rFonts w:ascii="Arial" w:hAnsi="Arial"/>
                <w:sz w:val="24"/>
              </w:rPr>
              <w:t>to monitor progress against agreed targets in the business plan;</w:t>
            </w:r>
          </w:p>
          <w:p w14:paraId="0BD1BEC6" w14:textId="77777777" w:rsidR="007E39A5" w:rsidRDefault="007E39A5" w:rsidP="007E39A5">
            <w:pPr>
              <w:pStyle w:val="ListParagraph"/>
              <w:numPr>
                <w:ilvl w:val="0"/>
                <w:numId w:val="46"/>
              </w:numPr>
              <w:contextualSpacing w:val="0"/>
              <w:rPr>
                <w:rFonts w:ascii="Arial" w:hAnsi="Arial"/>
                <w:sz w:val="24"/>
              </w:rPr>
            </w:pPr>
            <w:r>
              <w:rPr>
                <w:rFonts w:ascii="Arial" w:hAnsi="Arial"/>
                <w:sz w:val="24"/>
              </w:rPr>
              <w:t>to monitor actual expenditure against budget profile; and</w:t>
            </w:r>
          </w:p>
          <w:p w14:paraId="08906DE0" w14:textId="77777777" w:rsidR="007E39A5" w:rsidRPr="00DB3890" w:rsidRDefault="007E39A5" w:rsidP="007E39A5">
            <w:pPr>
              <w:pStyle w:val="ListParagraph"/>
              <w:numPr>
                <w:ilvl w:val="0"/>
                <w:numId w:val="46"/>
              </w:numPr>
              <w:contextualSpacing w:val="0"/>
              <w:rPr>
                <w:rFonts w:ascii="Arial" w:hAnsi="Arial"/>
                <w:sz w:val="24"/>
              </w:rPr>
            </w:pPr>
            <w:r>
              <w:rPr>
                <w:rFonts w:ascii="Arial" w:hAnsi="Arial"/>
                <w:sz w:val="24"/>
              </w:rPr>
              <w:t>To consider any in-year exceptions or adjustments required.</w:t>
            </w:r>
          </w:p>
        </w:tc>
        <w:tc>
          <w:tcPr>
            <w:tcW w:w="1807" w:type="dxa"/>
          </w:tcPr>
          <w:p w14:paraId="27D3E9D7" w14:textId="77777777" w:rsidR="007E39A5" w:rsidRPr="000D2901" w:rsidRDefault="007E39A5" w:rsidP="00625F39">
            <w:pPr>
              <w:rPr>
                <w:rFonts w:ascii="Arial" w:hAnsi="Arial"/>
                <w:sz w:val="24"/>
              </w:rPr>
            </w:pPr>
            <w:r>
              <w:rPr>
                <w:rFonts w:ascii="Arial" w:hAnsi="Arial"/>
                <w:sz w:val="24"/>
              </w:rPr>
              <w:t>Commencing in July</w:t>
            </w:r>
          </w:p>
        </w:tc>
      </w:tr>
      <w:tr w:rsidR="007E39A5" w14:paraId="5DA6D862" w14:textId="77777777" w:rsidTr="00625F39">
        <w:tc>
          <w:tcPr>
            <w:tcW w:w="7479" w:type="dxa"/>
          </w:tcPr>
          <w:p w14:paraId="399FDD8B" w14:textId="77777777" w:rsidR="007E39A5" w:rsidRDefault="007E39A5" w:rsidP="00625F39">
            <w:pPr>
              <w:rPr>
                <w:rFonts w:ascii="Arial" w:hAnsi="Arial"/>
                <w:sz w:val="24"/>
              </w:rPr>
            </w:pPr>
            <w:r>
              <w:rPr>
                <w:rFonts w:ascii="Arial" w:hAnsi="Arial"/>
                <w:sz w:val="24"/>
              </w:rPr>
              <w:t>Annual review meeting with the Director of sponsor Directorate:</w:t>
            </w:r>
          </w:p>
          <w:p w14:paraId="4503014D" w14:textId="77777777" w:rsidR="007E39A5" w:rsidRDefault="007E39A5" w:rsidP="00625F39">
            <w:pPr>
              <w:rPr>
                <w:rFonts w:ascii="Arial" w:hAnsi="Arial"/>
                <w:sz w:val="24"/>
              </w:rPr>
            </w:pPr>
          </w:p>
          <w:p w14:paraId="1F55BEB7" w14:textId="77777777" w:rsidR="007E39A5" w:rsidRDefault="007E39A5" w:rsidP="007E39A5">
            <w:pPr>
              <w:pStyle w:val="ListParagraph"/>
              <w:numPr>
                <w:ilvl w:val="0"/>
                <w:numId w:val="47"/>
              </w:numPr>
              <w:contextualSpacing w:val="0"/>
              <w:rPr>
                <w:rFonts w:ascii="Arial" w:eastAsiaTheme="minorEastAsia" w:hAnsi="Arial" w:cs="Arial"/>
                <w:noProof/>
                <w:sz w:val="24"/>
                <w:lang w:eastAsia="en-GB"/>
              </w:rPr>
            </w:pPr>
            <w:r>
              <w:rPr>
                <w:rFonts w:ascii="Arial" w:eastAsiaTheme="minorEastAsia" w:hAnsi="Arial" w:cs="Arial"/>
                <w:noProof/>
                <w:sz w:val="24"/>
                <w:lang w:eastAsia="en-GB"/>
              </w:rPr>
              <w:t>to review the overall performance of Social Care Wales in the previous year as set out in the body's annual report;</w:t>
            </w:r>
          </w:p>
          <w:p w14:paraId="378240DB" w14:textId="77777777" w:rsidR="007E39A5" w:rsidRDefault="007E39A5" w:rsidP="00625F39">
            <w:pPr>
              <w:rPr>
                <w:rFonts w:ascii="Arial" w:eastAsiaTheme="minorEastAsia" w:hAnsi="Arial" w:cs="Arial"/>
                <w:noProof/>
                <w:sz w:val="24"/>
                <w:lang w:eastAsia="en-GB"/>
              </w:rPr>
            </w:pPr>
          </w:p>
          <w:p w14:paraId="1AFEEB40" w14:textId="77777777" w:rsidR="007E39A5" w:rsidRDefault="007E39A5" w:rsidP="007E39A5">
            <w:pPr>
              <w:pStyle w:val="ListParagraph"/>
              <w:numPr>
                <w:ilvl w:val="0"/>
                <w:numId w:val="47"/>
              </w:numPr>
              <w:contextualSpacing w:val="0"/>
              <w:rPr>
                <w:rFonts w:ascii="Arial" w:eastAsiaTheme="minorEastAsia" w:hAnsi="Arial" w:cs="Arial"/>
                <w:noProof/>
                <w:sz w:val="24"/>
                <w:lang w:eastAsia="en-GB"/>
              </w:rPr>
            </w:pPr>
            <w:r>
              <w:rPr>
                <w:rFonts w:ascii="Arial" w:eastAsiaTheme="minorEastAsia" w:hAnsi="Arial" w:cs="Arial"/>
                <w:noProof/>
                <w:sz w:val="24"/>
                <w:lang w:eastAsia="en-GB"/>
              </w:rPr>
              <w:t>to consider key strategic issues flowing from the annual report, within the forward agenda for social care; and</w:t>
            </w:r>
          </w:p>
          <w:p w14:paraId="4093B9FC" w14:textId="77777777" w:rsidR="007E39A5" w:rsidRDefault="007E39A5" w:rsidP="00625F39">
            <w:pPr>
              <w:rPr>
                <w:rFonts w:ascii="Arial" w:eastAsiaTheme="minorEastAsia" w:hAnsi="Arial" w:cs="Arial"/>
                <w:noProof/>
                <w:sz w:val="24"/>
                <w:lang w:eastAsia="en-GB"/>
              </w:rPr>
            </w:pPr>
          </w:p>
          <w:p w14:paraId="7E52DA2D" w14:textId="77777777" w:rsidR="007E39A5" w:rsidRPr="00BD0C65" w:rsidRDefault="007E39A5" w:rsidP="007E39A5">
            <w:pPr>
              <w:pStyle w:val="ListParagraph"/>
              <w:numPr>
                <w:ilvl w:val="0"/>
                <w:numId w:val="47"/>
              </w:numPr>
              <w:contextualSpacing w:val="0"/>
              <w:rPr>
                <w:rFonts w:ascii="Arial" w:eastAsiaTheme="minorEastAsia" w:hAnsi="Arial" w:cs="Arial"/>
                <w:noProof/>
                <w:sz w:val="24"/>
                <w:lang w:eastAsia="en-GB"/>
              </w:rPr>
            </w:pPr>
            <w:r>
              <w:rPr>
                <w:rFonts w:ascii="Arial" w:eastAsiaTheme="minorEastAsia" w:hAnsi="Arial" w:cs="Arial"/>
                <w:noProof/>
                <w:sz w:val="24"/>
                <w:lang w:eastAsia="en-GB"/>
              </w:rPr>
              <w:t>Prepare for the upcoming meeting with the Minister.</w:t>
            </w:r>
          </w:p>
        </w:tc>
        <w:tc>
          <w:tcPr>
            <w:tcW w:w="1807" w:type="dxa"/>
          </w:tcPr>
          <w:p w14:paraId="4B88E430" w14:textId="77777777" w:rsidR="007E39A5" w:rsidRPr="000D2901" w:rsidRDefault="007E39A5" w:rsidP="00625F39">
            <w:pPr>
              <w:autoSpaceDE w:val="0"/>
              <w:autoSpaceDN w:val="0"/>
              <w:adjustRightInd w:val="0"/>
              <w:rPr>
                <w:rFonts w:ascii="Arial" w:hAnsi="Arial" w:cs="Arial"/>
                <w:color w:val="000000"/>
                <w:sz w:val="24"/>
                <w:szCs w:val="24"/>
              </w:rPr>
            </w:pPr>
            <w:r w:rsidRPr="000D2901">
              <w:rPr>
                <w:rFonts w:ascii="Arial" w:hAnsi="Arial" w:cs="Arial"/>
                <w:color w:val="000000"/>
                <w:sz w:val="24"/>
                <w:szCs w:val="24"/>
              </w:rPr>
              <w:t>September</w:t>
            </w:r>
          </w:p>
        </w:tc>
      </w:tr>
      <w:tr w:rsidR="007E39A5" w14:paraId="1065424F" w14:textId="77777777" w:rsidTr="00625F39">
        <w:tc>
          <w:tcPr>
            <w:tcW w:w="7479" w:type="dxa"/>
          </w:tcPr>
          <w:p w14:paraId="64C8045C" w14:textId="77777777" w:rsidR="007E39A5" w:rsidRDefault="007E39A5" w:rsidP="00625F39">
            <w:pPr>
              <w:rPr>
                <w:rFonts w:ascii="Arial" w:hAnsi="Arial"/>
                <w:sz w:val="24"/>
              </w:rPr>
            </w:pPr>
            <w:r>
              <w:rPr>
                <w:rFonts w:ascii="Arial" w:hAnsi="Arial"/>
                <w:sz w:val="24"/>
              </w:rPr>
              <w:t>Annual accountability with the Minister:</w:t>
            </w:r>
          </w:p>
          <w:p w14:paraId="685C38AD" w14:textId="77777777" w:rsidR="007E39A5" w:rsidRDefault="007E39A5" w:rsidP="00625F39">
            <w:pPr>
              <w:rPr>
                <w:rFonts w:ascii="Arial" w:hAnsi="Arial"/>
                <w:sz w:val="24"/>
              </w:rPr>
            </w:pPr>
          </w:p>
          <w:p w14:paraId="34F73D55" w14:textId="77777777" w:rsidR="007E39A5" w:rsidRDefault="007E39A5" w:rsidP="007E39A5">
            <w:pPr>
              <w:pStyle w:val="ListParagraph"/>
              <w:numPr>
                <w:ilvl w:val="0"/>
                <w:numId w:val="48"/>
              </w:numPr>
              <w:contextualSpacing w:val="0"/>
              <w:rPr>
                <w:rFonts w:ascii="Arial" w:hAnsi="Arial" w:cs="Arial"/>
                <w:sz w:val="24"/>
                <w:szCs w:val="24"/>
              </w:rPr>
            </w:pPr>
            <w:r>
              <w:rPr>
                <w:rFonts w:ascii="Arial" w:hAnsi="Arial" w:cs="Arial"/>
                <w:sz w:val="24"/>
                <w:szCs w:val="24"/>
              </w:rPr>
              <w:t>to account to the Minister for performance, including financial outturn in the previous year; and</w:t>
            </w:r>
          </w:p>
          <w:p w14:paraId="0BF8C2B8" w14:textId="77777777" w:rsidR="007E39A5" w:rsidRDefault="007E39A5" w:rsidP="00625F39">
            <w:pPr>
              <w:rPr>
                <w:rFonts w:ascii="Arial" w:hAnsi="Arial" w:cs="Arial"/>
                <w:sz w:val="24"/>
                <w:szCs w:val="24"/>
              </w:rPr>
            </w:pPr>
          </w:p>
          <w:p w14:paraId="6152C257" w14:textId="77777777" w:rsidR="007E39A5" w:rsidRPr="00BD0C65" w:rsidRDefault="007E39A5" w:rsidP="007E39A5">
            <w:pPr>
              <w:pStyle w:val="ListParagraph"/>
              <w:numPr>
                <w:ilvl w:val="0"/>
                <w:numId w:val="48"/>
              </w:numPr>
              <w:contextualSpacing w:val="0"/>
              <w:rPr>
                <w:rFonts w:ascii="Arial" w:hAnsi="Arial" w:cs="Arial"/>
                <w:sz w:val="24"/>
                <w:szCs w:val="24"/>
              </w:rPr>
            </w:pPr>
            <w:r>
              <w:rPr>
                <w:rFonts w:ascii="Arial" w:hAnsi="Arial" w:cs="Arial"/>
                <w:sz w:val="24"/>
                <w:szCs w:val="24"/>
              </w:rPr>
              <w:t>To consider and discuss key strategic issues in the forward context.</w:t>
            </w:r>
          </w:p>
        </w:tc>
        <w:tc>
          <w:tcPr>
            <w:tcW w:w="1807" w:type="dxa"/>
          </w:tcPr>
          <w:p w14:paraId="3EF677F8" w14:textId="77777777" w:rsidR="007E39A5" w:rsidRPr="002F686A" w:rsidRDefault="007E39A5" w:rsidP="00625F39">
            <w:pPr>
              <w:autoSpaceDE w:val="0"/>
              <w:autoSpaceDN w:val="0"/>
              <w:adjustRightInd w:val="0"/>
              <w:rPr>
                <w:rFonts w:ascii="Arial" w:hAnsi="Arial" w:cs="Arial"/>
                <w:color w:val="000000"/>
                <w:sz w:val="24"/>
                <w:szCs w:val="24"/>
              </w:rPr>
            </w:pPr>
            <w:r w:rsidRPr="002F686A">
              <w:rPr>
                <w:rFonts w:ascii="Arial" w:hAnsi="Arial" w:cs="Arial"/>
                <w:color w:val="000000"/>
                <w:sz w:val="24"/>
                <w:szCs w:val="24"/>
              </w:rPr>
              <w:t xml:space="preserve">October </w:t>
            </w:r>
          </w:p>
        </w:tc>
      </w:tr>
      <w:tr w:rsidR="007E39A5" w14:paraId="14BD5EEE" w14:textId="77777777" w:rsidTr="00625F39">
        <w:tc>
          <w:tcPr>
            <w:tcW w:w="7479" w:type="dxa"/>
          </w:tcPr>
          <w:p w14:paraId="17AD82AE" w14:textId="77777777" w:rsidR="007E39A5" w:rsidRDefault="007E39A5" w:rsidP="00625F39">
            <w:pPr>
              <w:rPr>
                <w:rFonts w:ascii="Arial" w:hAnsi="Arial"/>
                <w:sz w:val="24"/>
              </w:rPr>
            </w:pPr>
            <w:r>
              <w:rPr>
                <w:rFonts w:ascii="Arial" w:hAnsi="Arial"/>
                <w:sz w:val="24"/>
              </w:rPr>
              <w:t>Annual accountability meeting with the full council (Minister to attend):</w:t>
            </w:r>
          </w:p>
          <w:p w14:paraId="767B069A" w14:textId="77777777" w:rsidR="007E39A5" w:rsidRDefault="007E39A5" w:rsidP="00625F39">
            <w:pPr>
              <w:rPr>
                <w:rFonts w:ascii="Arial" w:hAnsi="Arial"/>
                <w:sz w:val="24"/>
              </w:rPr>
            </w:pPr>
          </w:p>
          <w:p w14:paraId="68B94764" w14:textId="77777777" w:rsidR="007E39A5" w:rsidRPr="003F0841" w:rsidRDefault="007E39A5" w:rsidP="007E39A5">
            <w:pPr>
              <w:pStyle w:val="ListParagraph"/>
              <w:numPr>
                <w:ilvl w:val="0"/>
                <w:numId w:val="49"/>
              </w:numPr>
              <w:ind w:left="360"/>
              <w:contextualSpacing w:val="0"/>
              <w:rPr>
                <w:rFonts w:ascii="Arial" w:hAnsi="Arial" w:cs="Arial"/>
                <w:sz w:val="24"/>
                <w:szCs w:val="24"/>
              </w:rPr>
            </w:pPr>
            <w:r>
              <w:rPr>
                <w:rFonts w:ascii="Arial" w:hAnsi="Arial" w:cs="Arial"/>
                <w:sz w:val="24"/>
                <w:szCs w:val="24"/>
              </w:rPr>
              <w:t>The Minister to meet with the full board each year to review performance and discuss current and future activities.</w:t>
            </w:r>
          </w:p>
        </w:tc>
        <w:tc>
          <w:tcPr>
            <w:tcW w:w="1807" w:type="dxa"/>
          </w:tcPr>
          <w:p w14:paraId="26F4B480" w14:textId="77777777" w:rsidR="007E39A5" w:rsidRPr="002F686A" w:rsidRDefault="007E39A5" w:rsidP="00625F39">
            <w:pPr>
              <w:autoSpaceDE w:val="0"/>
              <w:autoSpaceDN w:val="0"/>
              <w:adjustRightInd w:val="0"/>
              <w:rPr>
                <w:rFonts w:ascii="Arial" w:hAnsi="Arial" w:cs="Arial"/>
                <w:color w:val="000000"/>
                <w:sz w:val="24"/>
                <w:szCs w:val="24"/>
              </w:rPr>
            </w:pPr>
            <w:r w:rsidRPr="002F686A">
              <w:rPr>
                <w:rFonts w:ascii="Arial" w:hAnsi="Arial" w:cs="Arial"/>
                <w:color w:val="000000"/>
                <w:sz w:val="24"/>
                <w:szCs w:val="24"/>
              </w:rPr>
              <w:t xml:space="preserve">November </w:t>
            </w:r>
          </w:p>
        </w:tc>
      </w:tr>
    </w:tbl>
    <w:p w14:paraId="3FEF8E6D" w14:textId="77777777" w:rsidR="007E39A5" w:rsidRDefault="007E39A5" w:rsidP="007E39A5">
      <w:pPr>
        <w:autoSpaceDE w:val="0"/>
        <w:autoSpaceDN w:val="0"/>
        <w:adjustRightInd w:val="0"/>
        <w:rPr>
          <w:rFonts w:ascii="Arial" w:hAnsi="Arial" w:cs="Arial"/>
          <w:b/>
          <w:color w:val="000000"/>
          <w:sz w:val="24"/>
          <w:szCs w:val="24"/>
        </w:rPr>
      </w:pPr>
    </w:p>
    <w:p w14:paraId="6437CDC0" w14:textId="77777777" w:rsidR="007E39A5" w:rsidRPr="002A4246" w:rsidRDefault="007E39A5" w:rsidP="007E39A5">
      <w:pPr>
        <w:autoSpaceDE w:val="0"/>
        <w:autoSpaceDN w:val="0"/>
        <w:adjustRightInd w:val="0"/>
        <w:rPr>
          <w:rFonts w:ascii="Arial" w:hAnsi="Arial" w:cs="Arial"/>
          <w:b/>
          <w:color w:val="000000"/>
          <w:sz w:val="24"/>
          <w:szCs w:val="24"/>
        </w:rPr>
      </w:pPr>
    </w:p>
    <w:p w14:paraId="55379656" w14:textId="77777777" w:rsidR="00F21578" w:rsidRPr="007E39A5" w:rsidRDefault="00F21578" w:rsidP="007E39A5"/>
    <w:sectPr w:rsidR="00F21578" w:rsidRPr="007E39A5" w:rsidSect="00D0275F">
      <w:headerReference w:type="defaul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7965B" w14:textId="77777777" w:rsidR="00C17365" w:rsidRDefault="00C17365" w:rsidP="00D0275F">
      <w:r>
        <w:separator/>
      </w:r>
    </w:p>
  </w:endnote>
  <w:endnote w:type="continuationSeparator" w:id="0">
    <w:p w14:paraId="5537965C" w14:textId="77777777" w:rsidR="00C17365" w:rsidRDefault="00C17365" w:rsidP="00D02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30BC6" w14:textId="2518463B" w:rsidR="007E39A5" w:rsidRPr="008C7C2E" w:rsidRDefault="007E39A5" w:rsidP="004B7D1E">
    <w:pPr>
      <w:pStyle w:val="Footer"/>
      <w:tabs>
        <w:tab w:val="clear" w:pos="4513"/>
        <w:tab w:val="center" w:pos="4535"/>
        <w:tab w:val="left" w:pos="6396"/>
      </w:tabs>
      <w:rPr>
        <w:rFonts w:ascii="Arial" w:hAnsi="Arial" w:cs="Arial"/>
      </w:rPr>
    </w:pPr>
    <w:r>
      <w:tab/>
    </w:r>
    <w:r>
      <w:rPr>
        <w:rFonts w:ascii="Arial" w:hAnsi="Arial" w:cs="Arial"/>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B93D4" w14:textId="50BC6F16" w:rsidR="007E39A5" w:rsidRPr="008C7C2E" w:rsidRDefault="007E39A5" w:rsidP="004B7D1E">
    <w:pPr>
      <w:pStyle w:val="Footer"/>
      <w:tabs>
        <w:tab w:val="clear" w:pos="4513"/>
        <w:tab w:val="center" w:pos="4535"/>
        <w:tab w:val="left" w:pos="6396"/>
      </w:tabs>
      <w:rPr>
        <w:rFonts w:ascii="Arial" w:hAnsi="Arial" w:cs="Arial"/>
      </w:rPr>
    </w:pPr>
    <w:r>
      <w:tab/>
    </w:r>
    <w:sdt>
      <w:sdtPr>
        <w:id w:val="-1438363819"/>
        <w:docPartObj>
          <w:docPartGallery w:val="Page Numbers (Bottom of Page)"/>
          <w:docPartUnique/>
        </w:docPartObj>
      </w:sdtPr>
      <w:sdtEndPr>
        <w:rPr>
          <w:rFonts w:ascii="Arial" w:hAnsi="Arial" w:cs="Arial"/>
          <w:noProof/>
        </w:rPr>
      </w:sdtEndPr>
      <w:sdtContent>
        <w:r w:rsidRPr="008C7C2E">
          <w:rPr>
            <w:rFonts w:ascii="Arial" w:hAnsi="Arial" w:cs="Arial"/>
          </w:rPr>
          <w:fldChar w:fldCharType="begin"/>
        </w:r>
        <w:r w:rsidRPr="008C7C2E">
          <w:rPr>
            <w:rFonts w:ascii="Arial" w:hAnsi="Arial" w:cs="Arial"/>
          </w:rPr>
          <w:instrText xml:space="preserve"> PAGE   \* MERGEFORMAT </w:instrText>
        </w:r>
        <w:r w:rsidRPr="008C7C2E">
          <w:rPr>
            <w:rFonts w:ascii="Arial" w:hAnsi="Arial" w:cs="Arial"/>
          </w:rPr>
          <w:fldChar w:fldCharType="separate"/>
        </w:r>
        <w:r>
          <w:rPr>
            <w:rFonts w:ascii="Arial" w:hAnsi="Arial" w:cs="Arial"/>
            <w:noProof/>
          </w:rPr>
          <w:t>1</w:t>
        </w:r>
        <w:r w:rsidRPr="008C7C2E">
          <w:rPr>
            <w:rFonts w:ascii="Arial" w:hAnsi="Arial" w:cs="Arial"/>
            <w:noProof/>
          </w:rPr>
          <w:fldChar w:fldCharType="end"/>
        </w:r>
      </w:sdtContent>
    </w:sdt>
    <w:r>
      <w:rPr>
        <w:rFonts w:ascii="Arial" w:hAnsi="Arial" w:cs="Arial"/>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79659" w14:textId="77777777" w:rsidR="00C17365" w:rsidRDefault="00C17365" w:rsidP="00D0275F">
      <w:r>
        <w:separator/>
      </w:r>
    </w:p>
  </w:footnote>
  <w:footnote w:type="continuationSeparator" w:id="0">
    <w:p w14:paraId="5537965A" w14:textId="77777777" w:rsidR="00C17365" w:rsidRDefault="00C17365" w:rsidP="00D0275F">
      <w:r>
        <w:continuationSeparator/>
      </w:r>
    </w:p>
  </w:footnote>
  <w:footnote w:id="1">
    <w:p w14:paraId="46EA5D4B" w14:textId="77777777" w:rsidR="007E39A5" w:rsidRPr="00D0275F" w:rsidRDefault="007E39A5" w:rsidP="007E39A5">
      <w:pPr>
        <w:pStyle w:val="FootnoteText"/>
        <w:rPr>
          <w:rFonts w:ascii="Arial" w:hAnsi="Arial" w:cs="Arial"/>
        </w:rPr>
      </w:pPr>
      <w:r w:rsidRPr="00D0275F">
        <w:rPr>
          <w:rStyle w:val="FootnoteReference"/>
          <w:rFonts w:ascii="Arial" w:hAnsi="Arial" w:cs="Arial"/>
        </w:rPr>
        <w:footnoteRef/>
      </w:r>
      <w:r>
        <w:rPr>
          <w:rFonts w:ascii="Arial" w:hAnsi="Arial" w:cs="Arial"/>
        </w:rPr>
        <w:t xml:space="preserve"> ‘</w:t>
      </w:r>
      <w:r w:rsidRPr="00D0275F">
        <w:rPr>
          <w:rFonts w:ascii="Arial" w:hAnsi="Arial" w:cs="Arial"/>
        </w:rPr>
        <w:t>Managing Welsh public money</w:t>
      </w:r>
      <w:r>
        <w:rPr>
          <w:rFonts w:ascii="Arial" w:hAnsi="Arial" w:cs="Arial"/>
        </w:rPr>
        <w:t>’, February 2016, Welsh Government</w:t>
      </w:r>
      <w:r w:rsidRPr="00D0275F">
        <w:rPr>
          <w:rFonts w:ascii="Arial" w:hAnsi="Arial" w:cs="Arial"/>
        </w:rPr>
        <w:t xml:space="preserve"> </w:t>
      </w:r>
      <w:hyperlink r:id="rId1" w:history="1">
        <w:r w:rsidRPr="002D1295">
          <w:rPr>
            <w:rStyle w:val="Hyperlink"/>
            <w:rFonts w:ascii="Arial" w:hAnsi="Arial" w:cs="Arial"/>
          </w:rPr>
          <w:t>http://gov.wales/funding/managing-welsh-public-money/?lang=en</w:t>
        </w:r>
      </w:hyperlink>
      <w:r>
        <w:rPr>
          <w:rFonts w:ascii="Arial" w:hAnsi="Arial" w:cs="Arial"/>
        </w:rPr>
        <w:t xml:space="preserve"> </w:t>
      </w:r>
    </w:p>
  </w:footnote>
  <w:footnote w:id="2">
    <w:p w14:paraId="2809F119" w14:textId="77777777" w:rsidR="007E39A5" w:rsidRPr="008C7C2E" w:rsidRDefault="007E39A5" w:rsidP="007E39A5">
      <w:pPr>
        <w:pStyle w:val="FootnoteText"/>
        <w:rPr>
          <w:rFonts w:ascii="Arial" w:hAnsi="Arial" w:cs="Arial"/>
        </w:rPr>
      </w:pPr>
      <w:r w:rsidRPr="008C7C2E">
        <w:rPr>
          <w:rStyle w:val="FootnoteReference"/>
          <w:rFonts w:ascii="Arial" w:hAnsi="Arial" w:cs="Arial"/>
        </w:rPr>
        <w:footnoteRef/>
      </w:r>
      <w:r w:rsidRPr="008C7C2E">
        <w:rPr>
          <w:rFonts w:ascii="Arial" w:hAnsi="Arial" w:cs="Arial"/>
        </w:rPr>
        <w:t xml:space="preserve"> In practice, this function will mostly be performed by Sponsor Unit. See Schedule of Delegation at Annex </w:t>
      </w:r>
      <w:r>
        <w:rPr>
          <w:rFonts w:ascii="Arial" w:hAnsi="Arial" w:cs="Arial"/>
        </w:rPr>
        <w:t>3</w:t>
      </w:r>
      <w:r w:rsidRPr="008C7C2E">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23354" w14:textId="77777777" w:rsidR="007E39A5" w:rsidRPr="00537FB3" w:rsidRDefault="007E39A5" w:rsidP="00537FB3">
    <w:pPr>
      <w:pStyle w:val="Header"/>
      <w:jc w:val="right"/>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29C97" w14:textId="77777777" w:rsidR="007E39A5" w:rsidRDefault="007E39A5" w:rsidP="000B32E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79663" w14:textId="2F6DF798" w:rsidR="00F91F2E" w:rsidRDefault="007E39A5" w:rsidP="000B32E1">
    <w:pPr>
      <w:pStyle w:val="Header"/>
      <w:jc w:val="right"/>
    </w:pPr>
    <w:r>
      <w:rPr>
        <w:noProof/>
        <w:lang w:eastAsia="en-GB"/>
      </w:rPr>
      <mc:AlternateContent>
        <mc:Choice Requires="wps">
          <w:drawing>
            <wp:anchor distT="0" distB="0" distL="114300" distR="114300" simplePos="0" relativeHeight="251665408" behindDoc="1" locked="0" layoutInCell="0" allowOverlap="1" wp14:anchorId="55379668" wp14:editId="7EFF9E6F">
              <wp:simplePos x="0" y="0"/>
              <wp:positionH relativeFrom="margin">
                <wp:align>center</wp:align>
              </wp:positionH>
              <wp:positionV relativeFrom="margin">
                <wp:align>center</wp:align>
              </wp:positionV>
              <wp:extent cx="5800090" cy="2319655"/>
              <wp:effectExtent l="0" t="1362075" r="0" b="12236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0090" cy="23196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26CA84" w14:textId="77777777" w:rsidR="007E39A5" w:rsidRDefault="007E39A5" w:rsidP="007E39A5">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5379668" id="_x0000_t202" coordsize="21600,21600" o:spt="202" path="m,l,21600r21600,l21600,xe">
              <v:stroke joinstyle="miter"/>
              <v:path gradientshapeok="t" o:connecttype="rect"/>
            </v:shapetype>
            <v:shape id="Text Box 1" o:spid="_x0000_s1026" type="#_x0000_t202" style="position:absolute;left:0;text-align:left;margin-left:0;margin-top:0;width:456.7pt;height:182.65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" o:allowincell="f" filled="f" stroked="f">
              <v:stroke joinstyle="round"/>
              <o:lock v:ext="edit" shapetype="t"/>
              <v:textbox style="mso-fit-shape-to-text:t">
                <w:txbxContent>
                  <w:p w14:paraId="3226CA84" w14:textId="77777777" w:rsidR="007E39A5" w:rsidRDefault="007E39A5" w:rsidP="007E39A5">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91F2E">
      <w:rPr>
        <w:rFonts w:ascii="Arial" w:hAnsi="Arial" w:cs="Arial"/>
        <w:b/>
      </w:rPr>
      <w:t xml:space="preserve">Annex </w:t>
    </w:r>
    <w:r w:rsidR="00F91F2E" w:rsidRPr="007C2760">
      <w:rPr>
        <w:rFonts w:ascii="Arial" w:hAnsi="Arial" w:cs="Arial"/>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274A"/>
    <w:multiLevelType w:val="hybridMultilevel"/>
    <w:tmpl w:val="16E4A3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173701"/>
    <w:multiLevelType w:val="hybridMultilevel"/>
    <w:tmpl w:val="E16EE5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9F611A"/>
    <w:multiLevelType w:val="multilevel"/>
    <w:tmpl w:val="A16E8398"/>
    <w:lvl w:ilvl="0">
      <w:start w:val="1"/>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B741516"/>
    <w:multiLevelType w:val="hybridMultilevel"/>
    <w:tmpl w:val="4BE03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26690"/>
    <w:multiLevelType w:val="hybridMultilevel"/>
    <w:tmpl w:val="BC48A4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A4544D"/>
    <w:multiLevelType w:val="multilevel"/>
    <w:tmpl w:val="A66E74C6"/>
    <w:lvl w:ilvl="0">
      <w:start w:val="2"/>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13840A0"/>
    <w:multiLevelType w:val="hybridMultilevel"/>
    <w:tmpl w:val="E932D534"/>
    <w:lvl w:ilvl="0" w:tplc="427C2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A9330D"/>
    <w:multiLevelType w:val="multilevel"/>
    <w:tmpl w:val="78C83172"/>
    <w:lvl w:ilvl="0">
      <w:start w:val="2"/>
      <w:numFmt w:val="decimal"/>
      <w:lvlText w:val="%1"/>
      <w:lvlJc w:val="left"/>
      <w:pPr>
        <w:ind w:left="465" w:hanging="465"/>
      </w:pPr>
      <w:rPr>
        <w:rFonts w:hint="default"/>
      </w:rPr>
    </w:lvl>
    <w:lvl w:ilvl="1">
      <w:start w:val="1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9E7D21"/>
    <w:multiLevelType w:val="hybridMultilevel"/>
    <w:tmpl w:val="4B00B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5D6409"/>
    <w:multiLevelType w:val="hybridMultilevel"/>
    <w:tmpl w:val="D428BFB0"/>
    <w:lvl w:ilvl="0" w:tplc="08090001">
      <w:start w:val="1"/>
      <w:numFmt w:val="bullet"/>
      <w:lvlText w:val=""/>
      <w:lvlJc w:val="left"/>
      <w:pPr>
        <w:ind w:left="360" w:hanging="360"/>
      </w:pPr>
      <w:rPr>
        <w:rFonts w:ascii="Symbol" w:hAnsi="Symbol" w:hint="default"/>
      </w:rPr>
    </w:lvl>
    <w:lvl w:ilvl="1" w:tplc="6532AA36">
      <w:numFmt w:val="bullet"/>
      <w:lvlText w:val="•"/>
      <w:lvlJc w:val="left"/>
      <w:pPr>
        <w:ind w:left="1440" w:hanging="72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A2321C"/>
    <w:multiLevelType w:val="hybridMultilevel"/>
    <w:tmpl w:val="AEA2E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8710EE"/>
    <w:multiLevelType w:val="hybridMultilevel"/>
    <w:tmpl w:val="6FA0E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1BF5470"/>
    <w:multiLevelType w:val="hybridMultilevel"/>
    <w:tmpl w:val="3B0EF9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2624E80"/>
    <w:multiLevelType w:val="hybridMultilevel"/>
    <w:tmpl w:val="22E65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2FE14B7"/>
    <w:multiLevelType w:val="hybridMultilevel"/>
    <w:tmpl w:val="03788F84"/>
    <w:lvl w:ilvl="0" w:tplc="427C2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BB63A3"/>
    <w:multiLevelType w:val="multilevel"/>
    <w:tmpl w:val="A98E506C"/>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282263BA"/>
    <w:multiLevelType w:val="hybridMultilevel"/>
    <w:tmpl w:val="5CD85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A105596"/>
    <w:multiLevelType w:val="hybridMultilevel"/>
    <w:tmpl w:val="5B484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06D7CE1"/>
    <w:multiLevelType w:val="hybridMultilevel"/>
    <w:tmpl w:val="0CDE0B62"/>
    <w:lvl w:ilvl="0" w:tplc="F6024480">
      <w:start w:val="1"/>
      <w:numFmt w:val="bullet"/>
      <w:lvlText w:val=""/>
      <w:lvlJc w:val="left"/>
      <w:pPr>
        <w:tabs>
          <w:tab w:val="num" w:pos="420"/>
        </w:tabs>
        <w:ind w:left="420" w:hanging="360"/>
      </w:pPr>
      <w:rPr>
        <w:rFonts w:ascii="Symbol" w:hAnsi="Symbol" w:hint="default"/>
        <w:sz w:val="24"/>
      </w:rPr>
    </w:lvl>
    <w:lvl w:ilvl="1" w:tplc="04520003" w:tentative="1">
      <w:start w:val="1"/>
      <w:numFmt w:val="bullet"/>
      <w:lvlText w:val="o"/>
      <w:lvlJc w:val="left"/>
      <w:pPr>
        <w:tabs>
          <w:tab w:val="num" w:pos="1500"/>
        </w:tabs>
        <w:ind w:left="1500" w:hanging="360"/>
      </w:pPr>
      <w:rPr>
        <w:rFonts w:ascii="Courier New" w:hAnsi="Courier New" w:cs="Courier New" w:hint="default"/>
      </w:rPr>
    </w:lvl>
    <w:lvl w:ilvl="2" w:tplc="04520005" w:tentative="1">
      <w:start w:val="1"/>
      <w:numFmt w:val="bullet"/>
      <w:lvlText w:val=""/>
      <w:lvlJc w:val="left"/>
      <w:pPr>
        <w:tabs>
          <w:tab w:val="num" w:pos="2220"/>
        </w:tabs>
        <w:ind w:left="2220" w:hanging="360"/>
      </w:pPr>
      <w:rPr>
        <w:rFonts w:ascii="Wingdings" w:hAnsi="Wingdings" w:hint="default"/>
      </w:rPr>
    </w:lvl>
    <w:lvl w:ilvl="3" w:tplc="04520001" w:tentative="1">
      <w:start w:val="1"/>
      <w:numFmt w:val="bullet"/>
      <w:lvlText w:val=""/>
      <w:lvlJc w:val="left"/>
      <w:pPr>
        <w:tabs>
          <w:tab w:val="num" w:pos="2940"/>
        </w:tabs>
        <w:ind w:left="2940" w:hanging="360"/>
      </w:pPr>
      <w:rPr>
        <w:rFonts w:ascii="Symbol" w:hAnsi="Symbol" w:hint="default"/>
      </w:rPr>
    </w:lvl>
    <w:lvl w:ilvl="4" w:tplc="04520003" w:tentative="1">
      <w:start w:val="1"/>
      <w:numFmt w:val="bullet"/>
      <w:lvlText w:val="o"/>
      <w:lvlJc w:val="left"/>
      <w:pPr>
        <w:tabs>
          <w:tab w:val="num" w:pos="3660"/>
        </w:tabs>
        <w:ind w:left="3660" w:hanging="360"/>
      </w:pPr>
      <w:rPr>
        <w:rFonts w:ascii="Courier New" w:hAnsi="Courier New" w:cs="Courier New" w:hint="default"/>
      </w:rPr>
    </w:lvl>
    <w:lvl w:ilvl="5" w:tplc="04520005" w:tentative="1">
      <w:start w:val="1"/>
      <w:numFmt w:val="bullet"/>
      <w:lvlText w:val=""/>
      <w:lvlJc w:val="left"/>
      <w:pPr>
        <w:tabs>
          <w:tab w:val="num" w:pos="4380"/>
        </w:tabs>
        <w:ind w:left="4380" w:hanging="360"/>
      </w:pPr>
      <w:rPr>
        <w:rFonts w:ascii="Wingdings" w:hAnsi="Wingdings" w:hint="default"/>
      </w:rPr>
    </w:lvl>
    <w:lvl w:ilvl="6" w:tplc="04520001" w:tentative="1">
      <w:start w:val="1"/>
      <w:numFmt w:val="bullet"/>
      <w:lvlText w:val=""/>
      <w:lvlJc w:val="left"/>
      <w:pPr>
        <w:tabs>
          <w:tab w:val="num" w:pos="5100"/>
        </w:tabs>
        <w:ind w:left="5100" w:hanging="360"/>
      </w:pPr>
      <w:rPr>
        <w:rFonts w:ascii="Symbol" w:hAnsi="Symbol" w:hint="default"/>
      </w:rPr>
    </w:lvl>
    <w:lvl w:ilvl="7" w:tplc="04520003" w:tentative="1">
      <w:start w:val="1"/>
      <w:numFmt w:val="bullet"/>
      <w:lvlText w:val="o"/>
      <w:lvlJc w:val="left"/>
      <w:pPr>
        <w:tabs>
          <w:tab w:val="num" w:pos="5820"/>
        </w:tabs>
        <w:ind w:left="5820" w:hanging="360"/>
      </w:pPr>
      <w:rPr>
        <w:rFonts w:ascii="Courier New" w:hAnsi="Courier New" w:cs="Courier New" w:hint="default"/>
      </w:rPr>
    </w:lvl>
    <w:lvl w:ilvl="8" w:tplc="0452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33504E7C"/>
    <w:multiLevelType w:val="hybridMultilevel"/>
    <w:tmpl w:val="545A5AC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0" w15:restartNumberingAfterBreak="0">
    <w:nsid w:val="385C53B8"/>
    <w:multiLevelType w:val="hybridMultilevel"/>
    <w:tmpl w:val="0C265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621B0A"/>
    <w:multiLevelType w:val="hybridMultilevel"/>
    <w:tmpl w:val="192026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E411796"/>
    <w:multiLevelType w:val="hybridMultilevel"/>
    <w:tmpl w:val="F386E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E866BC9"/>
    <w:multiLevelType w:val="hybridMultilevel"/>
    <w:tmpl w:val="B9AA1DB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5D07FA2"/>
    <w:multiLevelType w:val="hybridMultilevel"/>
    <w:tmpl w:val="959290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B2636EE"/>
    <w:multiLevelType w:val="hybridMultilevel"/>
    <w:tmpl w:val="1FDA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B2D3503"/>
    <w:multiLevelType w:val="hybridMultilevel"/>
    <w:tmpl w:val="E43A248E"/>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E5D119B"/>
    <w:multiLevelType w:val="hybridMultilevel"/>
    <w:tmpl w:val="3E1AB6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EAB4920"/>
    <w:multiLevelType w:val="multilevel"/>
    <w:tmpl w:val="3420020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8131FA"/>
    <w:multiLevelType w:val="hybridMultilevel"/>
    <w:tmpl w:val="005C26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5F8556A"/>
    <w:multiLevelType w:val="hybridMultilevel"/>
    <w:tmpl w:val="1A0A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517FB6"/>
    <w:multiLevelType w:val="multilevel"/>
    <w:tmpl w:val="6B6C71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7702BE2"/>
    <w:multiLevelType w:val="hybridMultilevel"/>
    <w:tmpl w:val="526684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1850D5"/>
    <w:multiLevelType w:val="hybridMultilevel"/>
    <w:tmpl w:val="BF582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DD168DD"/>
    <w:multiLevelType w:val="hybridMultilevel"/>
    <w:tmpl w:val="5BA2F1DA"/>
    <w:lvl w:ilvl="0" w:tplc="08090001">
      <w:start w:val="1"/>
      <w:numFmt w:val="bullet"/>
      <w:lvlText w:val=""/>
      <w:lvlJc w:val="left"/>
      <w:pPr>
        <w:tabs>
          <w:tab w:val="num" w:pos="360"/>
        </w:tabs>
        <w:ind w:left="360" w:hanging="360"/>
      </w:pPr>
      <w:rPr>
        <w:rFonts w:ascii="Symbol" w:hAnsi="Symbol" w:hint="default"/>
      </w:rPr>
    </w:lvl>
    <w:lvl w:ilvl="1" w:tplc="0809000B">
      <w:start w:val="1"/>
      <w:numFmt w:val="bullet"/>
      <w:lvlText w:val=""/>
      <w:lvlJc w:val="left"/>
      <w:pPr>
        <w:tabs>
          <w:tab w:val="num" w:pos="1080"/>
        </w:tabs>
        <w:ind w:left="1080" w:hanging="360"/>
      </w:pPr>
      <w:rPr>
        <w:rFonts w:ascii="Wingdings" w:hAnsi="Wingdings"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E7D2FD0"/>
    <w:multiLevelType w:val="multilevel"/>
    <w:tmpl w:val="E8F21F9A"/>
    <w:lvl w:ilvl="0">
      <w:start w:val="2"/>
      <w:numFmt w:val="decimal"/>
      <w:lvlText w:val="%1"/>
      <w:lvlJc w:val="left"/>
      <w:pPr>
        <w:ind w:left="465" w:hanging="465"/>
      </w:pPr>
      <w:rPr>
        <w:rFonts w:hint="default"/>
      </w:rPr>
    </w:lvl>
    <w:lvl w:ilvl="1">
      <w:start w:val="1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FDD79ED"/>
    <w:multiLevelType w:val="hybridMultilevel"/>
    <w:tmpl w:val="8CF65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FF75009"/>
    <w:multiLevelType w:val="hybridMultilevel"/>
    <w:tmpl w:val="09845CFC"/>
    <w:lvl w:ilvl="0" w:tplc="427C2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CE1435"/>
    <w:multiLevelType w:val="hybridMultilevel"/>
    <w:tmpl w:val="D6D2D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0D47AD9"/>
    <w:multiLevelType w:val="hybridMultilevel"/>
    <w:tmpl w:val="3D2876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277337C"/>
    <w:multiLevelType w:val="hybridMultilevel"/>
    <w:tmpl w:val="99DE7F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6843282C"/>
    <w:multiLevelType w:val="multilevel"/>
    <w:tmpl w:val="CC103402"/>
    <w:lvl w:ilvl="0">
      <w:start w:val="1"/>
      <w:numFmt w:val="decimal"/>
      <w:lvlText w:val="%1."/>
      <w:lvlJc w:val="left"/>
      <w:pPr>
        <w:ind w:left="720" w:hanging="360"/>
      </w:pPr>
      <w:rPr>
        <w:rFonts w:hint="default"/>
        <w:b/>
      </w:rPr>
    </w:lvl>
    <w:lvl w:ilvl="1">
      <w:start w:val="1"/>
      <w:numFmt w:val="ordinalText"/>
      <w:lvlText w:val="2.2%2"/>
      <w:lvlJc w:val="left"/>
      <w:pPr>
        <w:ind w:left="40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08B4D68"/>
    <w:multiLevelType w:val="hybridMultilevel"/>
    <w:tmpl w:val="198450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099607E"/>
    <w:multiLevelType w:val="hybridMultilevel"/>
    <w:tmpl w:val="21480FCE"/>
    <w:lvl w:ilvl="0" w:tplc="427C24A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188335B"/>
    <w:multiLevelType w:val="multilevel"/>
    <w:tmpl w:val="EDB6FDDA"/>
    <w:lvl w:ilvl="0">
      <w:start w:val="2"/>
      <w:numFmt w:val="decimal"/>
      <w:lvlText w:val="%1"/>
      <w:lvlJc w:val="left"/>
      <w:pPr>
        <w:ind w:left="360" w:hanging="360"/>
      </w:pPr>
      <w:rPr>
        <w:rFonts w:hint="default"/>
        <w:b/>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75046EC7"/>
    <w:multiLevelType w:val="hybridMultilevel"/>
    <w:tmpl w:val="1A1889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77E4348E"/>
    <w:multiLevelType w:val="hybridMultilevel"/>
    <w:tmpl w:val="4EFC7ECE"/>
    <w:lvl w:ilvl="0" w:tplc="76145222">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A7642AE"/>
    <w:multiLevelType w:val="hybridMultilevel"/>
    <w:tmpl w:val="AAF03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D7B2811"/>
    <w:multiLevelType w:val="hybridMultilevel"/>
    <w:tmpl w:val="3D32F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8"/>
  </w:num>
  <w:num w:numId="3">
    <w:abstractNumId w:val="16"/>
  </w:num>
  <w:num w:numId="4">
    <w:abstractNumId w:val="47"/>
  </w:num>
  <w:num w:numId="5">
    <w:abstractNumId w:val="20"/>
  </w:num>
  <w:num w:numId="6">
    <w:abstractNumId w:val="43"/>
  </w:num>
  <w:num w:numId="7">
    <w:abstractNumId w:val="48"/>
  </w:num>
  <w:num w:numId="8">
    <w:abstractNumId w:val="37"/>
  </w:num>
  <w:num w:numId="9">
    <w:abstractNumId w:val="33"/>
  </w:num>
  <w:num w:numId="10">
    <w:abstractNumId w:val="14"/>
  </w:num>
  <w:num w:numId="11">
    <w:abstractNumId w:val="6"/>
  </w:num>
  <w:num w:numId="12">
    <w:abstractNumId w:val="9"/>
  </w:num>
  <w:num w:numId="13">
    <w:abstractNumId w:val="0"/>
  </w:num>
  <w:num w:numId="14">
    <w:abstractNumId w:val="25"/>
  </w:num>
  <w:num w:numId="15">
    <w:abstractNumId w:val="26"/>
  </w:num>
  <w:num w:numId="16">
    <w:abstractNumId w:val="36"/>
  </w:num>
  <w:num w:numId="17">
    <w:abstractNumId w:val="11"/>
  </w:num>
  <w:num w:numId="18">
    <w:abstractNumId w:val="38"/>
  </w:num>
  <w:num w:numId="19">
    <w:abstractNumId w:val="22"/>
  </w:num>
  <w:num w:numId="20">
    <w:abstractNumId w:val="23"/>
  </w:num>
  <w:num w:numId="21">
    <w:abstractNumId w:val="1"/>
  </w:num>
  <w:num w:numId="22">
    <w:abstractNumId w:val="13"/>
  </w:num>
  <w:num w:numId="23">
    <w:abstractNumId w:val="24"/>
  </w:num>
  <w:num w:numId="24">
    <w:abstractNumId w:val="39"/>
  </w:num>
  <w:num w:numId="25">
    <w:abstractNumId w:val="30"/>
  </w:num>
  <w:num w:numId="26">
    <w:abstractNumId w:val="10"/>
  </w:num>
  <w:num w:numId="27">
    <w:abstractNumId w:val="8"/>
  </w:num>
  <w:num w:numId="28">
    <w:abstractNumId w:val="29"/>
  </w:num>
  <w:num w:numId="29">
    <w:abstractNumId w:val="17"/>
  </w:num>
  <w:num w:numId="30">
    <w:abstractNumId w:val="21"/>
  </w:num>
  <w:num w:numId="31">
    <w:abstractNumId w:val="34"/>
  </w:num>
  <w:num w:numId="32">
    <w:abstractNumId w:val="32"/>
  </w:num>
  <w:num w:numId="33">
    <w:abstractNumId w:val="27"/>
  </w:num>
  <w:num w:numId="34">
    <w:abstractNumId w:val="42"/>
  </w:num>
  <w:num w:numId="35">
    <w:abstractNumId w:val="4"/>
  </w:num>
  <w:num w:numId="36">
    <w:abstractNumId w:val="28"/>
  </w:num>
  <w:num w:numId="37">
    <w:abstractNumId w:val="41"/>
  </w:num>
  <w:num w:numId="38">
    <w:abstractNumId w:val="2"/>
  </w:num>
  <w:num w:numId="39">
    <w:abstractNumId w:val="7"/>
  </w:num>
  <w:num w:numId="40">
    <w:abstractNumId w:val="35"/>
  </w:num>
  <w:num w:numId="41">
    <w:abstractNumId w:val="15"/>
  </w:num>
  <w:num w:numId="42">
    <w:abstractNumId w:val="44"/>
  </w:num>
  <w:num w:numId="43">
    <w:abstractNumId w:val="46"/>
  </w:num>
  <w:num w:numId="44">
    <w:abstractNumId w:val="5"/>
  </w:num>
  <w:num w:numId="45">
    <w:abstractNumId w:val="31"/>
  </w:num>
  <w:num w:numId="46">
    <w:abstractNumId w:val="45"/>
  </w:num>
  <w:num w:numId="47">
    <w:abstractNumId w:val="12"/>
  </w:num>
  <w:num w:numId="48">
    <w:abstractNumId w:val="40"/>
  </w:num>
  <w:num w:numId="49">
    <w:abstractNumId w:val="1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75F"/>
    <w:rsid w:val="000403ED"/>
    <w:rsid w:val="00067356"/>
    <w:rsid w:val="0007278F"/>
    <w:rsid w:val="00084F76"/>
    <w:rsid w:val="000853D2"/>
    <w:rsid w:val="000A4C5B"/>
    <w:rsid w:val="000B32E1"/>
    <w:rsid w:val="000D6043"/>
    <w:rsid w:val="000E6BA6"/>
    <w:rsid w:val="001473CB"/>
    <w:rsid w:val="001773FA"/>
    <w:rsid w:val="001830A6"/>
    <w:rsid w:val="001A0834"/>
    <w:rsid w:val="001B1039"/>
    <w:rsid w:val="001D1435"/>
    <w:rsid w:val="001D75E6"/>
    <w:rsid w:val="00204DA8"/>
    <w:rsid w:val="002111A5"/>
    <w:rsid w:val="00263F35"/>
    <w:rsid w:val="00267D40"/>
    <w:rsid w:val="002A31DB"/>
    <w:rsid w:val="002B66C3"/>
    <w:rsid w:val="002D74B8"/>
    <w:rsid w:val="003121E7"/>
    <w:rsid w:val="00347F30"/>
    <w:rsid w:val="00355642"/>
    <w:rsid w:val="00356516"/>
    <w:rsid w:val="003603CF"/>
    <w:rsid w:val="00371195"/>
    <w:rsid w:val="003903A7"/>
    <w:rsid w:val="003A047A"/>
    <w:rsid w:val="00407140"/>
    <w:rsid w:val="004112CB"/>
    <w:rsid w:val="00417F26"/>
    <w:rsid w:val="0043112B"/>
    <w:rsid w:val="004678A0"/>
    <w:rsid w:val="0048033D"/>
    <w:rsid w:val="00494B54"/>
    <w:rsid w:val="004A4D3E"/>
    <w:rsid w:val="004C12AC"/>
    <w:rsid w:val="00504C53"/>
    <w:rsid w:val="00505286"/>
    <w:rsid w:val="00505634"/>
    <w:rsid w:val="00515CA2"/>
    <w:rsid w:val="00537FB3"/>
    <w:rsid w:val="00585886"/>
    <w:rsid w:val="005C2F0E"/>
    <w:rsid w:val="005D3B62"/>
    <w:rsid w:val="005D3BE7"/>
    <w:rsid w:val="005D3C5E"/>
    <w:rsid w:val="005D404A"/>
    <w:rsid w:val="00602019"/>
    <w:rsid w:val="00604F91"/>
    <w:rsid w:val="00626D5C"/>
    <w:rsid w:val="00641FAB"/>
    <w:rsid w:val="006646F7"/>
    <w:rsid w:val="00684AE8"/>
    <w:rsid w:val="006901EF"/>
    <w:rsid w:val="00697030"/>
    <w:rsid w:val="006D7B51"/>
    <w:rsid w:val="0070116F"/>
    <w:rsid w:val="0070793F"/>
    <w:rsid w:val="00710BC6"/>
    <w:rsid w:val="007561BD"/>
    <w:rsid w:val="007609EF"/>
    <w:rsid w:val="00785536"/>
    <w:rsid w:val="007A54E5"/>
    <w:rsid w:val="007B2CDA"/>
    <w:rsid w:val="007B30E4"/>
    <w:rsid w:val="007B5C3B"/>
    <w:rsid w:val="007B6001"/>
    <w:rsid w:val="007C2760"/>
    <w:rsid w:val="007D273E"/>
    <w:rsid w:val="007E39A5"/>
    <w:rsid w:val="007F169A"/>
    <w:rsid w:val="007F29F9"/>
    <w:rsid w:val="00805C40"/>
    <w:rsid w:val="00836867"/>
    <w:rsid w:val="0084678D"/>
    <w:rsid w:val="00853D9A"/>
    <w:rsid w:val="00881C1F"/>
    <w:rsid w:val="008837DB"/>
    <w:rsid w:val="008845C4"/>
    <w:rsid w:val="008A6841"/>
    <w:rsid w:val="008C2CD9"/>
    <w:rsid w:val="008C7C2E"/>
    <w:rsid w:val="008E77B1"/>
    <w:rsid w:val="008E7807"/>
    <w:rsid w:val="008F74BB"/>
    <w:rsid w:val="009122EB"/>
    <w:rsid w:val="00921B7C"/>
    <w:rsid w:val="009454E3"/>
    <w:rsid w:val="00962713"/>
    <w:rsid w:val="009B5B94"/>
    <w:rsid w:val="009F4722"/>
    <w:rsid w:val="00A130A9"/>
    <w:rsid w:val="00A32A43"/>
    <w:rsid w:val="00A35319"/>
    <w:rsid w:val="00A4795C"/>
    <w:rsid w:val="00A82ABA"/>
    <w:rsid w:val="00AC507A"/>
    <w:rsid w:val="00AD506D"/>
    <w:rsid w:val="00AE002C"/>
    <w:rsid w:val="00AE279B"/>
    <w:rsid w:val="00AE65DF"/>
    <w:rsid w:val="00AE688F"/>
    <w:rsid w:val="00B052B1"/>
    <w:rsid w:val="00B269D3"/>
    <w:rsid w:val="00B376C5"/>
    <w:rsid w:val="00B81547"/>
    <w:rsid w:val="00B8376E"/>
    <w:rsid w:val="00B918F7"/>
    <w:rsid w:val="00B956C4"/>
    <w:rsid w:val="00BA1304"/>
    <w:rsid w:val="00BA4821"/>
    <w:rsid w:val="00BB031C"/>
    <w:rsid w:val="00BE6E34"/>
    <w:rsid w:val="00C04F8D"/>
    <w:rsid w:val="00C063D0"/>
    <w:rsid w:val="00C11127"/>
    <w:rsid w:val="00C17365"/>
    <w:rsid w:val="00C235E7"/>
    <w:rsid w:val="00C25EB6"/>
    <w:rsid w:val="00C435BB"/>
    <w:rsid w:val="00C6628C"/>
    <w:rsid w:val="00C90276"/>
    <w:rsid w:val="00C956C7"/>
    <w:rsid w:val="00CB0D47"/>
    <w:rsid w:val="00CC51BC"/>
    <w:rsid w:val="00CE1A6C"/>
    <w:rsid w:val="00D0275F"/>
    <w:rsid w:val="00D11DFB"/>
    <w:rsid w:val="00D2746A"/>
    <w:rsid w:val="00D433FD"/>
    <w:rsid w:val="00D465BB"/>
    <w:rsid w:val="00D5520A"/>
    <w:rsid w:val="00D66366"/>
    <w:rsid w:val="00D91E70"/>
    <w:rsid w:val="00D96A31"/>
    <w:rsid w:val="00DA67D1"/>
    <w:rsid w:val="00DF6214"/>
    <w:rsid w:val="00E01D43"/>
    <w:rsid w:val="00E3080B"/>
    <w:rsid w:val="00E72519"/>
    <w:rsid w:val="00E840E6"/>
    <w:rsid w:val="00E84D29"/>
    <w:rsid w:val="00EB16FB"/>
    <w:rsid w:val="00ED53BA"/>
    <w:rsid w:val="00ED6AE5"/>
    <w:rsid w:val="00EE282C"/>
    <w:rsid w:val="00F21578"/>
    <w:rsid w:val="00F82998"/>
    <w:rsid w:val="00F84E5F"/>
    <w:rsid w:val="00F91F2E"/>
    <w:rsid w:val="00FC6BB9"/>
    <w:rsid w:val="00FD5922"/>
    <w:rsid w:val="00FF2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5537932E"/>
  <w15:docId w15:val="{2938262A-3FA3-46C7-ADEB-8E8B12B22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84D2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0275F"/>
    <w:pPr>
      <w:tabs>
        <w:tab w:val="center" w:pos="4513"/>
        <w:tab w:val="right" w:pos="9026"/>
      </w:tabs>
    </w:pPr>
  </w:style>
  <w:style w:type="character" w:customStyle="1" w:styleId="HeaderChar">
    <w:name w:val="Header Char"/>
    <w:basedOn w:val="DefaultParagraphFont"/>
    <w:link w:val="Header"/>
    <w:rsid w:val="00D0275F"/>
  </w:style>
  <w:style w:type="paragraph" w:styleId="Footer">
    <w:name w:val="footer"/>
    <w:basedOn w:val="Normal"/>
    <w:link w:val="FooterChar"/>
    <w:uiPriority w:val="99"/>
    <w:unhideWhenUsed/>
    <w:rsid w:val="00D0275F"/>
    <w:pPr>
      <w:tabs>
        <w:tab w:val="center" w:pos="4513"/>
        <w:tab w:val="right" w:pos="9026"/>
      </w:tabs>
    </w:pPr>
  </w:style>
  <w:style w:type="character" w:customStyle="1" w:styleId="FooterChar">
    <w:name w:val="Footer Char"/>
    <w:basedOn w:val="DefaultParagraphFont"/>
    <w:link w:val="Footer"/>
    <w:uiPriority w:val="99"/>
    <w:rsid w:val="00D0275F"/>
  </w:style>
  <w:style w:type="paragraph" w:styleId="BodyText2">
    <w:name w:val="Body Text 2"/>
    <w:basedOn w:val="Normal"/>
    <w:link w:val="BodyText2Char"/>
    <w:rsid w:val="00D0275F"/>
    <w:pPr>
      <w:widowControl w:val="0"/>
      <w:tabs>
        <w:tab w:val="left" w:pos="0"/>
      </w:tabs>
    </w:pPr>
    <w:rPr>
      <w:rFonts w:ascii="Times New Roman" w:eastAsia="Times New Roman" w:hAnsi="Times New Roman" w:cs="Times New Roman"/>
      <w:sz w:val="28"/>
      <w:szCs w:val="20"/>
      <w:lang w:eastAsia="en-GB"/>
    </w:rPr>
  </w:style>
  <w:style w:type="character" w:customStyle="1" w:styleId="BodyText2Char">
    <w:name w:val="Body Text 2 Char"/>
    <w:basedOn w:val="DefaultParagraphFont"/>
    <w:link w:val="BodyText2"/>
    <w:rsid w:val="00D0275F"/>
    <w:rPr>
      <w:rFonts w:ascii="Times New Roman" w:eastAsia="Times New Roman" w:hAnsi="Times New Roman" w:cs="Times New Roman"/>
      <w:sz w:val="28"/>
      <w:szCs w:val="20"/>
      <w:lang w:eastAsia="en-GB"/>
    </w:rPr>
  </w:style>
  <w:style w:type="paragraph" w:styleId="FootnoteText">
    <w:name w:val="footnote text"/>
    <w:basedOn w:val="Normal"/>
    <w:link w:val="FootnoteTextChar"/>
    <w:uiPriority w:val="99"/>
    <w:semiHidden/>
    <w:unhideWhenUsed/>
    <w:rsid w:val="00D0275F"/>
    <w:rPr>
      <w:sz w:val="20"/>
      <w:szCs w:val="20"/>
    </w:rPr>
  </w:style>
  <w:style w:type="character" w:customStyle="1" w:styleId="FootnoteTextChar">
    <w:name w:val="Footnote Text Char"/>
    <w:basedOn w:val="DefaultParagraphFont"/>
    <w:link w:val="FootnoteText"/>
    <w:uiPriority w:val="99"/>
    <w:semiHidden/>
    <w:rsid w:val="00D0275F"/>
    <w:rPr>
      <w:sz w:val="20"/>
      <w:szCs w:val="20"/>
    </w:rPr>
  </w:style>
  <w:style w:type="character" w:styleId="FootnoteReference">
    <w:name w:val="footnote reference"/>
    <w:basedOn w:val="DefaultParagraphFont"/>
    <w:uiPriority w:val="99"/>
    <w:semiHidden/>
    <w:unhideWhenUsed/>
    <w:rsid w:val="00D0275F"/>
    <w:rPr>
      <w:vertAlign w:val="superscript"/>
    </w:rPr>
  </w:style>
  <w:style w:type="character" w:styleId="Hyperlink">
    <w:name w:val="Hyperlink"/>
    <w:basedOn w:val="DefaultParagraphFont"/>
    <w:uiPriority w:val="99"/>
    <w:unhideWhenUsed/>
    <w:rsid w:val="00D0275F"/>
    <w:rPr>
      <w:color w:val="0000FF" w:themeColor="hyperlink"/>
      <w:u w:val="single"/>
    </w:rPr>
  </w:style>
  <w:style w:type="paragraph" w:styleId="ListParagraph">
    <w:name w:val="List Paragraph"/>
    <w:aliases w:val="F5 List Paragraph,List Paragraph1"/>
    <w:basedOn w:val="Normal"/>
    <w:link w:val="ListParagraphChar"/>
    <w:uiPriority w:val="34"/>
    <w:qFormat/>
    <w:rsid w:val="00BA1304"/>
    <w:pPr>
      <w:ind w:left="720"/>
      <w:contextualSpacing/>
    </w:pPr>
  </w:style>
  <w:style w:type="table" w:styleId="TableGrid">
    <w:name w:val="Table Grid"/>
    <w:basedOn w:val="TableNormal"/>
    <w:uiPriority w:val="59"/>
    <w:rsid w:val="000B3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0B32E1"/>
    <w:pPr>
      <w:spacing w:after="120"/>
      <w:ind w:left="283"/>
    </w:pPr>
    <w:rPr>
      <w:rFonts w:ascii="Times New Roman" w:eastAsia="Times New Roman" w:hAnsi="Times New Roman" w:cs="Times New Roman"/>
      <w:sz w:val="16"/>
      <w:szCs w:val="16"/>
      <w:lang w:eastAsia="en-GB"/>
    </w:rPr>
  </w:style>
  <w:style w:type="character" w:customStyle="1" w:styleId="BodyTextIndent3Char">
    <w:name w:val="Body Text Indent 3 Char"/>
    <w:basedOn w:val="DefaultParagraphFont"/>
    <w:link w:val="BodyTextIndent3"/>
    <w:rsid w:val="000B32E1"/>
    <w:rPr>
      <w:rFonts w:ascii="Times New Roman" w:eastAsia="Times New Roman" w:hAnsi="Times New Roman" w:cs="Times New Roman"/>
      <w:sz w:val="16"/>
      <w:szCs w:val="16"/>
      <w:lang w:eastAsia="en-GB"/>
    </w:rPr>
  </w:style>
  <w:style w:type="character" w:styleId="CommentReference">
    <w:name w:val="annotation reference"/>
    <w:basedOn w:val="DefaultParagraphFont"/>
    <w:uiPriority w:val="99"/>
    <w:semiHidden/>
    <w:unhideWhenUsed/>
    <w:rsid w:val="000B32E1"/>
    <w:rPr>
      <w:sz w:val="16"/>
      <w:szCs w:val="16"/>
    </w:rPr>
  </w:style>
  <w:style w:type="paragraph" w:styleId="CommentText">
    <w:name w:val="annotation text"/>
    <w:basedOn w:val="Normal"/>
    <w:link w:val="CommentTextChar"/>
    <w:uiPriority w:val="99"/>
    <w:unhideWhenUsed/>
    <w:rsid w:val="000B32E1"/>
    <w:rPr>
      <w:sz w:val="20"/>
      <w:szCs w:val="20"/>
    </w:rPr>
  </w:style>
  <w:style w:type="character" w:customStyle="1" w:styleId="CommentTextChar">
    <w:name w:val="Comment Text Char"/>
    <w:basedOn w:val="DefaultParagraphFont"/>
    <w:link w:val="CommentText"/>
    <w:uiPriority w:val="99"/>
    <w:rsid w:val="000B32E1"/>
    <w:rPr>
      <w:sz w:val="20"/>
      <w:szCs w:val="20"/>
    </w:rPr>
  </w:style>
  <w:style w:type="paragraph" w:styleId="CommentSubject">
    <w:name w:val="annotation subject"/>
    <w:basedOn w:val="CommentText"/>
    <w:next w:val="CommentText"/>
    <w:link w:val="CommentSubjectChar"/>
    <w:uiPriority w:val="99"/>
    <w:semiHidden/>
    <w:unhideWhenUsed/>
    <w:rsid w:val="000B32E1"/>
    <w:rPr>
      <w:b/>
      <w:bCs/>
    </w:rPr>
  </w:style>
  <w:style w:type="character" w:customStyle="1" w:styleId="CommentSubjectChar">
    <w:name w:val="Comment Subject Char"/>
    <w:basedOn w:val="CommentTextChar"/>
    <w:link w:val="CommentSubject"/>
    <w:uiPriority w:val="99"/>
    <w:semiHidden/>
    <w:rsid w:val="000B32E1"/>
    <w:rPr>
      <w:b/>
      <w:bCs/>
      <w:sz w:val="20"/>
      <w:szCs w:val="20"/>
    </w:rPr>
  </w:style>
  <w:style w:type="paragraph" w:styleId="BalloonText">
    <w:name w:val="Balloon Text"/>
    <w:basedOn w:val="Normal"/>
    <w:link w:val="BalloonTextChar"/>
    <w:uiPriority w:val="99"/>
    <w:semiHidden/>
    <w:unhideWhenUsed/>
    <w:rsid w:val="000B32E1"/>
    <w:rPr>
      <w:rFonts w:ascii="Tahoma" w:hAnsi="Tahoma" w:cs="Tahoma"/>
      <w:sz w:val="16"/>
      <w:szCs w:val="16"/>
    </w:rPr>
  </w:style>
  <w:style w:type="character" w:customStyle="1" w:styleId="BalloonTextChar">
    <w:name w:val="Balloon Text Char"/>
    <w:basedOn w:val="DefaultParagraphFont"/>
    <w:link w:val="BalloonText"/>
    <w:uiPriority w:val="99"/>
    <w:semiHidden/>
    <w:rsid w:val="000B32E1"/>
    <w:rPr>
      <w:rFonts w:ascii="Tahoma" w:hAnsi="Tahoma" w:cs="Tahoma"/>
      <w:sz w:val="16"/>
      <w:szCs w:val="16"/>
    </w:rPr>
  </w:style>
  <w:style w:type="paragraph" w:customStyle="1" w:styleId="Default">
    <w:name w:val="Default"/>
    <w:rsid w:val="00921B7C"/>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rsid w:val="0070793F"/>
    <w:pPr>
      <w:spacing w:after="120"/>
      <w:ind w:left="283"/>
    </w:pPr>
    <w:rPr>
      <w:rFonts w:ascii="Times New Roman" w:eastAsia="Times New Roman" w:hAnsi="Times New Roman" w:cs="Times New Roman"/>
      <w:sz w:val="24"/>
      <w:szCs w:val="24"/>
      <w:lang w:eastAsia="en-GB"/>
    </w:rPr>
  </w:style>
  <w:style w:type="character" w:customStyle="1" w:styleId="BodyTextIndentChar">
    <w:name w:val="Body Text Indent Char"/>
    <w:basedOn w:val="DefaultParagraphFont"/>
    <w:link w:val="BodyTextIndent"/>
    <w:rsid w:val="0070793F"/>
    <w:rPr>
      <w:rFonts w:ascii="Times New Roman" w:eastAsia="Times New Roman" w:hAnsi="Times New Roman" w:cs="Times New Roman"/>
      <w:sz w:val="24"/>
      <w:szCs w:val="24"/>
      <w:lang w:eastAsia="en-GB"/>
    </w:rPr>
  </w:style>
  <w:style w:type="paragraph" w:customStyle="1" w:styleId="myHeading2">
    <w:name w:val="myHeading2"/>
    <w:basedOn w:val="Heading2"/>
    <w:next w:val="Normal"/>
    <w:autoRedefine/>
    <w:rsid w:val="00E84D29"/>
    <w:pPr>
      <w:keepNext w:val="0"/>
      <w:keepLines w:val="0"/>
      <w:tabs>
        <w:tab w:val="left" w:pos="-1701"/>
      </w:tabs>
      <w:spacing w:before="0"/>
      <w:outlineLvl w:val="9"/>
    </w:pPr>
    <w:rPr>
      <w:rFonts w:ascii="Arial" w:eastAsia="Times New Roman" w:hAnsi="Arial" w:cs="Times New Roman"/>
      <w:b w:val="0"/>
      <w:bCs w:val="0"/>
      <w:color w:val="auto"/>
      <w:sz w:val="24"/>
      <w:szCs w:val="20"/>
      <w:lang w:eastAsia="en-GB"/>
    </w:rPr>
  </w:style>
  <w:style w:type="character" w:customStyle="1" w:styleId="Heading2Char">
    <w:name w:val="Heading 2 Char"/>
    <w:basedOn w:val="DefaultParagraphFont"/>
    <w:link w:val="Heading2"/>
    <w:uiPriority w:val="9"/>
    <w:semiHidden/>
    <w:rsid w:val="00E84D29"/>
    <w:rPr>
      <w:rFonts w:asciiTheme="majorHAnsi" w:eastAsiaTheme="majorEastAsia" w:hAnsiTheme="majorHAnsi" w:cstheme="majorBidi"/>
      <w:b/>
      <w:bCs/>
      <w:color w:val="4F81BD" w:themeColor="accent1"/>
      <w:sz w:val="26"/>
      <w:szCs w:val="26"/>
    </w:rPr>
  </w:style>
  <w:style w:type="character" w:customStyle="1" w:styleId="ListParagraphChar">
    <w:name w:val="List Paragraph Char"/>
    <w:aliases w:val="F5 List Paragraph Char,List Paragraph1 Char"/>
    <w:link w:val="ListParagraph"/>
    <w:uiPriority w:val="34"/>
    <w:locked/>
    <w:rsid w:val="004678A0"/>
  </w:style>
  <w:style w:type="paragraph" w:styleId="BodyTextIndent2">
    <w:name w:val="Body Text Indent 2"/>
    <w:basedOn w:val="Normal"/>
    <w:link w:val="BodyTextIndent2Char"/>
    <w:uiPriority w:val="99"/>
    <w:semiHidden/>
    <w:unhideWhenUsed/>
    <w:rsid w:val="005D404A"/>
    <w:pPr>
      <w:spacing w:after="120" w:line="480" w:lineRule="auto"/>
      <w:ind w:left="283"/>
    </w:pPr>
  </w:style>
  <w:style w:type="character" w:customStyle="1" w:styleId="BodyTextIndent2Char">
    <w:name w:val="Body Text Indent 2 Char"/>
    <w:basedOn w:val="DefaultParagraphFont"/>
    <w:link w:val="BodyTextIndent2"/>
    <w:uiPriority w:val="99"/>
    <w:semiHidden/>
    <w:rsid w:val="005D404A"/>
  </w:style>
  <w:style w:type="character" w:styleId="FollowedHyperlink">
    <w:name w:val="FollowedHyperlink"/>
    <w:basedOn w:val="DefaultParagraphFont"/>
    <w:uiPriority w:val="99"/>
    <w:semiHidden/>
    <w:unhideWhenUsed/>
    <w:rsid w:val="007E39A5"/>
    <w:rPr>
      <w:color w:val="800080" w:themeColor="followedHyperlink"/>
      <w:u w:val="single"/>
    </w:rPr>
  </w:style>
  <w:style w:type="paragraph" w:styleId="NormalWeb">
    <w:name w:val="Normal (Web)"/>
    <w:basedOn w:val="Normal"/>
    <w:uiPriority w:val="99"/>
    <w:semiHidden/>
    <w:unhideWhenUsed/>
    <w:rsid w:val="007E39A5"/>
    <w:pPr>
      <w:spacing w:before="100" w:beforeAutospacing="1" w:after="100" w:afterAutospacing="1"/>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88971">
      <w:bodyDiv w:val="1"/>
      <w:marLeft w:val="0"/>
      <w:marRight w:val="0"/>
      <w:marTop w:val="0"/>
      <w:marBottom w:val="0"/>
      <w:divBdr>
        <w:top w:val="none" w:sz="0" w:space="0" w:color="auto"/>
        <w:left w:val="none" w:sz="0" w:space="0" w:color="auto"/>
        <w:bottom w:val="none" w:sz="0" w:space="0" w:color="auto"/>
        <w:right w:val="none" w:sz="0" w:space="0" w:color="auto"/>
      </w:divBdr>
    </w:div>
    <w:div w:id="205719091">
      <w:bodyDiv w:val="1"/>
      <w:marLeft w:val="0"/>
      <w:marRight w:val="0"/>
      <w:marTop w:val="0"/>
      <w:marBottom w:val="0"/>
      <w:divBdr>
        <w:top w:val="none" w:sz="0" w:space="0" w:color="auto"/>
        <w:left w:val="none" w:sz="0" w:space="0" w:color="auto"/>
        <w:bottom w:val="none" w:sz="0" w:space="0" w:color="auto"/>
        <w:right w:val="none" w:sz="0" w:space="0" w:color="auto"/>
      </w:divBdr>
    </w:div>
    <w:div w:id="262886102">
      <w:bodyDiv w:val="1"/>
      <w:marLeft w:val="0"/>
      <w:marRight w:val="0"/>
      <w:marTop w:val="0"/>
      <w:marBottom w:val="0"/>
      <w:divBdr>
        <w:top w:val="none" w:sz="0" w:space="0" w:color="auto"/>
        <w:left w:val="none" w:sz="0" w:space="0" w:color="auto"/>
        <w:bottom w:val="none" w:sz="0" w:space="0" w:color="auto"/>
        <w:right w:val="none" w:sz="0" w:space="0" w:color="auto"/>
      </w:divBdr>
    </w:div>
    <w:div w:id="320541717">
      <w:bodyDiv w:val="1"/>
      <w:marLeft w:val="0"/>
      <w:marRight w:val="0"/>
      <w:marTop w:val="0"/>
      <w:marBottom w:val="0"/>
      <w:divBdr>
        <w:top w:val="none" w:sz="0" w:space="0" w:color="auto"/>
        <w:left w:val="none" w:sz="0" w:space="0" w:color="auto"/>
        <w:bottom w:val="none" w:sz="0" w:space="0" w:color="auto"/>
        <w:right w:val="none" w:sz="0" w:space="0" w:color="auto"/>
      </w:divBdr>
    </w:div>
    <w:div w:id="480539827">
      <w:bodyDiv w:val="1"/>
      <w:marLeft w:val="0"/>
      <w:marRight w:val="0"/>
      <w:marTop w:val="0"/>
      <w:marBottom w:val="0"/>
      <w:divBdr>
        <w:top w:val="none" w:sz="0" w:space="0" w:color="auto"/>
        <w:left w:val="none" w:sz="0" w:space="0" w:color="auto"/>
        <w:bottom w:val="none" w:sz="0" w:space="0" w:color="auto"/>
        <w:right w:val="none" w:sz="0" w:space="0" w:color="auto"/>
      </w:divBdr>
    </w:div>
    <w:div w:id="558905296">
      <w:bodyDiv w:val="1"/>
      <w:marLeft w:val="0"/>
      <w:marRight w:val="0"/>
      <w:marTop w:val="0"/>
      <w:marBottom w:val="0"/>
      <w:divBdr>
        <w:top w:val="none" w:sz="0" w:space="0" w:color="auto"/>
        <w:left w:val="none" w:sz="0" w:space="0" w:color="auto"/>
        <w:bottom w:val="none" w:sz="0" w:space="0" w:color="auto"/>
        <w:right w:val="none" w:sz="0" w:space="0" w:color="auto"/>
      </w:divBdr>
    </w:div>
    <w:div w:id="638609481">
      <w:bodyDiv w:val="1"/>
      <w:marLeft w:val="0"/>
      <w:marRight w:val="0"/>
      <w:marTop w:val="0"/>
      <w:marBottom w:val="0"/>
      <w:divBdr>
        <w:top w:val="none" w:sz="0" w:space="0" w:color="auto"/>
        <w:left w:val="none" w:sz="0" w:space="0" w:color="auto"/>
        <w:bottom w:val="none" w:sz="0" w:space="0" w:color="auto"/>
        <w:right w:val="none" w:sz="0" w:space="0" w:color="auto"/>
      </w:divBdr>
    </w:div>
    <w:div w:id="698162703">
      <w:bodyDiv w:val="1"/>
      <w:marLeft w:val="0"/>
      <w:marRight w:val="0"/>
      <w:marTop w:val="0"/>
      <w:marBottom w:val="0"/>
      <w:divBdr>
        <w:top w:val="none" w:sz="0" w:space="0" w:color="auto"/>
        <w:left w:val="none" w:sz="0" w:space="0" w:color="auto"/>
        <w:bottom w:val="none" w:sz="0" w:space="0" w:color="auto"/>
        <w:right w:val="none" w:sz="0" w:space="0" w:color="auto"/>
      </w:divBdr>
    </w:div>
    <w:div w:id="740716441">
      <w:bodyDiv w:val="1"/>
      <w:marLeft w:val="0"/>
      <w:marRight w:val="0"/>
      <w:marTop w:val="0"/>
      <w:marBottom w:val="0"/>
      <w:divBdr>
        <w:top w:val="none" w:sz="0" w:space="0" w:color="auto"/>
        <w:left w:val="none" w:sz="0" w:space="0" w:color="auto"/>
        <w:bottom w:val="none" w:sz="0" w:space="0" w:color="auto"/>
        <w:right w:val="none" w:sz="0" w:space="0" w:color="auto"/>
      </w:divBdr>
    </w:div>
    <w:div w:id="834684330">
      <w:bodyDiv w:val="1"/>
      <w:marLeft w:val="0"/>
      <w:marRight w:val="0"/>
      <w:marTop w:val="0"/>
      <w:marBottom w:val="0"/>
      <w:divBdr>
        <w:top w:val="none" w:sz="0" w:space="0" w:color="auto"/>
        <w:left w:val="none" w:sz="0" w:space="0" w:color="auto"/>
        <w:bottom w:val="none" w:sz="0" w:space="0" w:color="auto"/>
        <w:right w:val="none" w:sz="0" w:space="0" w:color="auto"/>
      </w:divBdr>
    </w:div>
    <w:div w:id="836505343">
      <w:bodyDiv w:val="1"/>
      <w:marLeft w:val="0"/>
      <w:marRight w:val="0"/>
      <w:marTop w:val="0"/>
      <w:marBottom w:val="0"/>
      <w:divBdr>
        <w:top w:val="none" w:sz="0" w:space="0" w:color="auto"/>
        <w:left w:val="none" w:sz="0" w:space="0" w:color="auto"/>
        <w:bottom w:val="none" w:sz="0" w:space="0" w:color="auto"/>
        <w:right w:val="none" w:sz="0" w:space="0" w:color="auto"/>
      </w:divBdr>
    </w:div>
    <w:div w:id="912736777">
      <w:bodyDiv w:val="1"/>
      <w:marLeft w:val="0"/>
      <w:marRight w:val="0"/>
      <w:marTop w:val="0"/>
      <w:marBottom w:val="0"/>
      <w:divBdr>
        <w:top w:val="none" w:sz="0" w:space="0" w:color="auto"/>
        <w:left w:val="none" w:sz="0" w:space="0" w:color="auto"/>
        <w:bottom w:val="none" w:sz="0" w:space="0" w:color="auto"/>
        <w:right w:val="none" w:sz="0" w:space="0" w:color="auto"/>
      </w:divBdr>
    </w:div>
    <w:div w:id="1061975538">
      <w:bodyDiv w:val="1"/>
      <w:marLeft w:val="0"/>
      <w:marRight w:val="0"/>
      <w:marTop w:val="0"/>
      <w:marBottom w:val="0"/>
      <w:divBdr>
        <w:top w:val="none" w:sz="0" w:space="0" w:color="auto"/>
        <w:left w:val="none" w:sz="0" w:space="0" w:color="auto"/>
        <w:bottom w:val="none" w:sz="0" w:space="0" w:color="auto"/>
        <w:right w:val="none" w:sz="0" w:space="0" w:color="auto"/>
      </w:divBdr>
    </w:div>
    <w:div w:id="1062022973">
      <w:bodyDiv w:val="1"/>
      <w:marLeft w:val="0"/>
      <w:marRight w:val="0"/>
      <w:marTop w:val="0"/>
      <w:marBottom w:val="0"/>
      <w:divBdr>
        <w:top w:val="none" w:sz="0" w:space="0" w:color="auto"/>
        <w:left w:val="none" w:sz="0" w:space="0" w:color="auto"/>
        <w:bottom w:val="none" w:sz="0" w:space="0" w:color="auto"/>
        <w:right w:val="none" w:sz="0" w:space="0" w:color="auto"/>
      </w:divBdr>
    </w:div>
    <w:div w:id="1317798909">
      <w:bodyDiv w:val="1"/>
      <w:marLeft w:val="0"/>
      <w:marRight w:val="0"/>
      <w:marTop w:val="0"/>
      <w:marBottom w:val="0"/>
      <w:divBdr>
        <w:top w:val="none" w:sz="0" w:space="0" w:color="auto"/>
        <w:left w:val="none" w:sz="0" w:space="0" w:color="auto"/>
        <w:bottom w:val="none" w:sz="0" w:space="0" w:color="auto"/>
        <w:right w:val="none" w:sz="0" w:space="0" w:color="auto"/>
      </w:divBdr>
    </w:div>
    <w:div w:id="1378167308">
      <w:bodyDiv w:val="1"/>
      <w:marLeft w:val="0"/>
      <w:marRight w:val="0"/>
      <w:marTop w:val="0"/>
      <w:marBottom w:val="0"/>
      <w:divBdr>
        <w:top w:val="none" w:sz="0" w:space="0" w:color="auto"/>
        <w:left w:val="none" w:sz="0" w:space="0" w:color="auto"/>
        <w:bottom w:val="none" w:sz="0" w:space="0" w:color="auto"/>
        <w:right w:val="none" w:sz="0" w:space="0" w:color="auto"/>
      </w:divBdr>
    </w:div>
    <w:div w:id="1813785175">
      <w:bodyDiv w:val="1"/>
      <w:marLeft w:val="0"/>
      <w:marRight w:val="0"/>
      <w:marTop w:val="0"/>
      <w:marBottom w:val="0"/>
      <w:divBdr>
        <w:top w:val="none" w:sz="0" w:space="0" w:color="auto"/>
        <w:left w:val="none" w:sz="0" w:space="0" w:color="auto"/>
        <w:bottom w:val="none" w:sz="0" w:space="0" w:color="auto"/>
        <w:right w:val="none" w:sz="0" w:space="0" w:color="auto"/>
      </w:divBdr>
    </w:div>
    <w:div w:id="183711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gov.wales/topics/people-and-communities/people/future-generations-act/?lang=en"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hm-treasury.gov.uk/d/internalaudit_300409.pdf"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uploads/system/uploads/attachment_data/file/578498/governance_code_on_public_appointments_16_12_2016.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gov.wales/funding/managing-welsh-public-money/?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OTES" ma:contentTypeID="0x01010019B5A4BBE029384D927CAC07AE280A621100BB95A3F2C634314EB3A1C609FACE8C63" ma:contentTypeVersion="37" ma:contentTypeDescription="" ma:contentTypeScope="" ma:versionID="979910b7dd5f4d2bf87bb28e66229dfb">
  <xsd:schema xmlns:xsd="http://www.w3.org/2001/XMLSchema" xmlns:xs="http://www.w3.org/2001/XMLSchema" xmlns:p="http://schemas.microsoft.com/office/2006/metadata/properties" xmlns:ns3="6573c7cb-c389-4e3e-ad3a-d71029d3e8b6" targetNamespace="http://schemas.microsoft.com/office/2006/metadata/properties" ma:root="true" ma:fieldsID="e6d910024536a4d01929659a32a9332e" ns3:_="">
    <xsd:import namespace="6573c7cb-c389-4e3e-ad3a-d71029d3e8b6"/>
    <xsd:element name="properties">
      <xsd:complexType>
        <xsd:sequence>
          <xsd:element name="documentManagement">
            <xsd:complexType>
              <xsd:all>
                <xsd:element ref="ns3:Addressee" minOccurs="0"/>
                <xsd:element ref="ns3:CcAddressee" minOccurs="0"/>
                <xsd:element ref="ns3:Organisation" minOccurs="0"/>
                <xsd:element ref="ns3:Reference" minOccurs="0"/>
                <xsd:element ref="ns3:Date1" minOccurs="0"/>
                <xsd:element ref="ns3:RKYVDocId" minOccurs="0"/>
                <xsd:element ref="ns3:RKYVDocument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3c7cb-c389-4e3e-ad3a-d71029d3e8b6" elementFormDefault="qualified">
    <xsd:import namespace="http://schemas.microsoft.com/office/2006/documentManagement/types"/>
    <xsd:import namespace="http://schemas.microsoft.com/office/infopath/2007/PartnerControls"/>
    <xsd:element name="Addressee" ma:index="9" nillable="true" ma:displayName="Addressee" ma:hidden="true" ma:internalName="Addressee" ma:readOnly="false">
      <xsd:simpleType>
        <xsd:restriction base="dms:Text">
          <xsd:maxLength value="255"/>
        </xsd:restriction>
      </xsd:simpleType>
    </xsd:element>
    <xsd:element name="CcAddressee" ma:index="10" nillable="true" ma:displayName="CcAddressee" ma:hidden="true" ma:internalName="CcAddressee" ma:readOnly="false">
      <xsd:simpleType>
        <xsd:restriction base="dms:Text">
          <xsd:maxLength value="255"/>
        </xsd:restriction>
      </xsd:simpleType>
    </xsd:element>
    <xsd:element name="Organisation" ma:index="11" nillable="true" ma:displayName="Organisation" ma:hidden="true" ma:internalName="Organisation" ma:readOnly="false">
      <xsd:simpleType>
        <xsd:restriction base="dms:Text">
          <xsd:maxLength value="255"/>
        </xsd:restriction>
      </xsd:simpleType>
    </xsd:element>
    <xsd:element name="Reference" ma:index="12" nillable="true" ma:displayName="Reference" ma:hidden="true" ma:internalName="Reference" ma:readOnly="false">
      <xsd:simpleType>
        <xsd:restriction base="dms:Text">
          <xsd:maxLength value="255"/>
        </xsd:restriction>
      </xsd:simpleType>
    </xsd:element>
    <xsd:element name="Date1" ma:index="13" nillable="true" ma:displayName="Date" ma:format="DateOnly" ma:internalName="Date1" ma:readOnly="false">
      <xsd:simpleType>
        <xsd:restriction base="dms:DateTime"/>
      </xsd:simpleType>
    </xsd:element>
    <xsd:element name="RKYVDocId" ma:index="14" nillable="true" ma:displayName="RKYVDocId" ma:decimals="0" ma:hidden="true" ma:internalName="RKYVDocId" ma:readOnly="false" ma:percentage="FALSE">
      <xsd:simpleType>
        <xsd:restriction base="dms:Number"/>
      </xsd:simpleType>
    </xsd:element>
    <xsd:element name="RKYVDocumentType" ma:index="15" ma:displayName="RKYVDocumentType" ma:format="Dropdown" ma:internalName="RKYVDocumentType" ma:readOnly="false">
      <xsd:simpleType>
        <xsd:restriction base="dms:Choice">
          <xsd:enumeration value="ADVERT"/>
          <xsd:enumeration value="AGENDA"/>
          <xsd:enumeration value="APPENDIX"/>
          <xsd:enumeration value="ARTICLE"/>
          <xsd:enumeration value="BRIEFING"/>
          <xsd:enumeration value="CONSULTATIONS"/>
          <xsd:enumeration value="CONTRACT"/>
          <xsd:enumeration value="COVER PAGE"/>
          <xsd:enumeration value="DATA"/>
          <xsd:enumeration value="EVALUATION"/>
          <xsd:enumeration value="FORM"/>
          <xsd:enumeration value="IMAGE"/>
          <xsd:enumeration value="INVOICE"/>
          <xsd:enumeration value="JOB DESCRIPTION"/>
          <xsd:enumeration value="LEGAL"/>
          <xsd:enumeration value="LETTER"/>
          <xsd:enumeration value="LIST"/>
          <xsd:enumeration value="MAP"/>
          <xsd:enumeration value="MINUTES"/>
          <xsd:enumeration value="NOTES"/>
          <xsd:enumeration value="PAPER"/>
          <xsd:enumeration value="PLAN"/>
          <xsd:enumeration value="POLICY"/>
          <xsd:enumeration value="PRESENTATION"/>
          <xsd:enumeration value="PRESS RELEASE"/>
          <xsd:enumeration value="PROCEDURES"/>
          <xsd:enumeration value="PROPSAL"/>
          <xsd:enumeration value="PUBLICATION"/>
          <xsd:enumeration value="QUESTIONNAIRE"/>
          <xsd:enumeration value="REGISTER"/>
          <xsd:enumeration value="REPORT"/>
          <xsd:enumeration value="SPECIFICATIONS"/>
          <xsd:enumeration value="TABLE"/>
          <xsd:enumeration value="TIMESHEETS"/>
          <xsd:enumeration value="UNIT"/>
          <xsd:enumeration value="WEB CONT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cAddressee xmlns="6573c7cb-c389-4e3e-ad3a-d71029d3e8b6" xsi:nil="true"/>
    <Reference xmlns="6573c7cb-c389-4e3e-ad3a-d71029d3e8b6" xsi:nil="true"/>
    <Date1 xmlns="6573c7cb-c389-4e3e-ad3a-d71029d3e8b6" xsi:nil="true"/>
    <Organisation xmlns="6573c7cb-c389-4e3e-ad3a-d71029d3e8b6" xsi:nil="true"/>
    <RKYVDocId xmlns="6573c7cb-c389-4e3e-ad3a-d71029d3e8b6" xsi:nil="true"/>
    <Addressee xmlns="6573c7cb-c389-4e3e-ad3a-d71029d3e8b6" xsi:nil="true"/>
    <RKYVDocumentType xmlns="6573c7cb-c389-4e3e-ad3a-d71029d3e8b6">NOTES</RKYVDocument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59096-0E32-4D6C-AE46-EFC304952BCD}"/>
</file>

<file path=customXml/itemProps2.xml><?xml version="1.0" encoding="utf-8"?>
<ds:datastoreItem xmlns:ds="http://schemas.openxmlformats.org/officeDocument/2006/customXml" ds:itemID="{7DFB1445-DD4C-4302-A0A7-33DBAC17BE68}"/>
</file>

<file path=customXml/itemProps3.xml><?xml version="1.0" encoding="utf-8"?>
<ds:datastoreItem xmlns:ds="http://schemas.openxmlformats.org/officeDocument/2006/customXml" ds:itemID="{2BAC79EB-F1C1-4524-A267-50346695A87B}"/>
</file>

<file path=customXml/itemProps4.xml><?xml version="1.0" encoding="utf-8"?>
<ds:datastoreItem xmlns:ds="http://schemas.openxmlformats.org/officeDocument/2006/customXml" ds:itemID="{1990746B-7252-4159-82B9-D1437BF9AB2F}"/>
</file>

<file path=docProps/app.xml><?xml version="1.0" encoding="utf-8"?>
<Properties xmlns="http://schemas.openxmlformats.org/officeDocument/2006/extended-properties" xmlns:vt="http://schemas.openxmlformats.org/officeDocument/2006/docPropsVTypes">
  <Template>Normal</Template>
  <TotalTime>274</TotalTime>
  <Pages>36</Pages>
  <Words>10941</Words>
  <Characters>62364</Characters>
  <Application>Microsoft Office Word</Application>
  <DocSecurity>0</DocSecurity>
  <Lines>519</Lines>
  <Paragraphs>146</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Hewlett-Packard</Company>
  <LinksUpToDate>false</LinksUpToDate>
  <CharactersWithSpaces>73159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Kate Salter</cp:lastModifiedBy>
  <cp:revision>20</cp:revision>
  <cp:lastPrinted>2017-04-12T14:02:00Z</cp:lastPrinted>
  <dcterms:created xsi:type="dcterms:W3CDTF">2017-04-05T08:15:00Z</dcterms:created>
  <dcterms:modified xsi:type="dcterms:W3CDTF">2017-07-27T08:56:00Z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0x01010019B5A4BBE029384D927CAC07AE280A621100BB95A3F2C634314EB3A1C609FACE8C63</vt:lpwstr>
  </property>
</Properties>
</file>